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D347" w14:textId="534E1D29" w:rsidR="008658F9" w:rsidRPr="00A2022A" w:rsidRDefault="003E1792" w:rsidP="6309552D">
      <w:pPr>
        <w:rPr>
          <w:rFonts w:ascii="Arial" w:hAnsi="Arial" w:cs="Arial"/>
          <w:b/>
          <w:bCs/>
          <w:sz w:val="32"/>
          <w:szCs w:val="32"/>
        </w:rPr>
      </w:pPr>
      <w:bookmarkStart w:id="0" w:name="_Toc492295218"/>
      <w:bookmarkStart w:id="1" w:name="_Toc240939915"/>
      <w:r>
        <w:rPr>
          <w:rFonts w:ascii="Arial" w:hAnsi="Arial" w:cs="Arial"/>
          <w:b/>
          <w:bCs/>
          <w:sz w:val="32"/>
          <w:szCs w:val="32"/>
        </w:rPr>
        <w:t xml:space="preserve">Update </w:t>
      </w:r>
      <w:r w:rsidR="00B22B9E" w:rsidRPr="00A2022A">
        <w:rPr>
          <w:rFonts w:ascii="Arial" w:hAnsi="Arial" w:cs="Arial"/>
          <w:b/>
          <w:bCs/>
          <w:sz w:val="32"/>
          <w:szCs w:val="32"/>
        </w:rPr>
        <w:t>Special Lonen</w:t>
      </w:r>
      <w:r w:rsidR="00FD1F9E" w:rsidRPr="00A2022A">
        <w:rPr>
          <w:rFonts w:ascii="Arial" w:hAnsi="Arial" w:cs="Arial"/>
          <w:b/>
          <w:bCs/>
          <w:sz w:val="32"/>
          <w:szCs w:val="32"/>
        </w:rPr>
        <w:t xml:space="preserve"> 20</w:t>
      </w:r>
      <w:r w:rsidR="009C6752" w:rsidRPr="00A2022A">
        <w:rPr>
          <w:rFonts w:ascii="Arial" w:hAnsi="Arial" w:cs="Arial"/>
          <w:b/>
          <w:bCs/>
          <w:sz w:val="32"/>
          <w:szCs w:val="32"/>
        </w:rPr>
        <w:t>2</w:t>
      </w:r>
      <w:r w:rsidR="16F1ADF7" w:rsidRPr="00A2022A">
        <w:rPr>
          <w:rFonts w:ascii="Arial" w:hAnsi="Arial" w:cs="Arial"/>
          <w:b/>
          <w:bCs/>
          <w:sz w:val="32"/>
          <w:szCs w:val="32"/>
        </w:rPr>
        <w:t>1</w:t>
      </w:r>
      <w:bookmarkEnd w:id="0"/>
    </w:p>
    <w:p w14:paraId="5CE6F041" w14:textId="77777777" w:rsidR="008658F9" w:rsidRPr="005528F8" w:rsidRDefault="008658F9" w:rsidP="00D209BD">
      <w:pPr>
        <w:rPr>
          <w:rFonts w:ascii="Arial" w:hAnsi="Arial" w:cs="Arial"/>
          <w:sz w:val="22"/>
          <w:szCs w:val="22"/>
        </w:rPr>
      </w:pPr>
    </w:p>
    <w:p w14:paraId="0671C38F" w14:textId="3B2AFA3E" w:rsidR="009C6752" w:rsidRPr="00A2022A"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A2022A">
        <w:rPr>
          <w:rFonts w:ascii="Arial" w:hAnsi="Arial"/>
          <w:sz w:val="22"/>
          <w:szCs w:val="22"/>
        </w:rPr>
        <w:t>De Special Lonen 202</w:t>
      </w:r>
      <w:r w:rsidR="4232586A" w:rsidRPr="00A2022A">
        <w:rPr>
          <w:rFonts w:ascii="Arial" w:hAnsi="Arial"/>
          <w:sz w:val="22"/>
          <w:szCs w:val="22"/>
        </w:rPr>
        <w:t>1</w:t>
      </w:r>
      <w:r w:rsidRPr="00A2022A">
        <w:rPr>
          <w:rFonts w:ascii="Arial" w:hAnsi="Arial"/>
          <w:sz w:val="22"/>
          <w:szCs w:val="22"/>
        </w:rPr>
        <w:t xml:space="preserve"> is een handig naslagwerk voor u als werkgever</w:t>
      </w:r>
      <w:r w:rsidR="00995CA0" w:rsidRPr="00A2022A">
        <w:rPr>
          <w:rFonts w:ascii="Arial" w:hAnsi="Arial"/>
          <w:sz w:val="22"/>
          <w:szCs w:val="22"/>
        </w:rPr>
        <w:t xml:space="preserve"> of als</w:t>
      </w:r>
      <w:r w:rsidRPr="00A2022A">
        <w:rPr>
          <w:rFonts w:ascii="Arial" w:hAnsi="Arial"/>
          <w:sz w:val="22"/>
          <w:szCs w:val="22"/>
        </w:rPr>
        <w:t xml:space="preserve"> hr-medewerker.</w:t>
      </w:r>
    </w:p>
    <w:p w14:paraId="55680550" w14:textId="77777777" w:rsidR="009C6752" w:rsidRPr="00A2022A"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3D820BC" w14:textId="77777777" w:rsidR="00BD7A21" w:rsidRDefault="009C6752" w:rsidP="00FC787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A2022A">
        <w:rPr>
          <w:rFonts w:ascii="Arial" w:hAnsi="Arial"/>
          <w:sz w:val="22"/>
          <w:szCs w:val="22"/>
        </w:rPr>
        <w:t xml:space="preserve">Deze </w:t>
      </w:r>
      <w:r w:rsidR="005B13A0">
        <w:rPr>
          <w:rFonts w:ascii="Arial" w:hAnsi="Arial"/>
          <w:sz w:val="22"/>
          <w:szCs w:val="22"/>
        </w:rPr>
        <w:t xml:space="preserve">update van de </w:t>
      </w:r>
      <w:r w:rsidR="007A57D8" w:rsidRPr="00A2022A">
        <w:rPr>
          <w:rFonts w:ascii="Arial" w:hAnsi="Arial"/>
          <w:sz w:val="22"/>
          <w:szCs w:val="22"/>
        </w:rPr>
        <w:t>s</w:t>
      </w:r>
      <w:r w:rsidR="00084B23" w:rsidRPr="00A2022A">
        <w:rPr>
          <w:rFonts w:ascii="Arial" w:hAnsi="Arial"/>
          <w:sz w:val="22"/>
          <w:szCs w:val="22"/>
        </w:rPr>
        <w:t xml:space="preserve">pecial </w:t>
      </w:r>
      <w:r w:rsidRPr="00A2022A">
        <w:rPr>
          <w:rFonts w:ascii="Arial" w:hAnsi="Arial"/>
          <w:sz w:val="22"/>
          <w:szCs w:val="22"/>
        </w:rPr>
        <w:t xml:space="preserve">bevat actuele cijfers van onder meer het minimumloon, premiepercentages werknemersverzekeringen, inkomensafhankelijke bijdrage Zvw, </w:t>
      </w:r>
      <w:r w:rsidR="00A05CC2" w:rsidRPr="00A2022A">
        <w:rPr>
          <w:rFonts w:ascii="Arial" w:hAnsi="Arial"/>
          <w:sz w:val="22"/>
          <w:szCs w:val="22"/>
        </w:rPr>
        <w:t>premies</w:t>
      </w:r>
      <w:r w:rsidRPr="00A2022A">
        <w:rPr>
          <w:rFonts w:ascii="Arial" w:hAnsi="Arial"/>
          <w:sz w:val="22"/>
          <w:szCs w:val="22"/>
        </w:rPr>
        <w:t xml:space="preserve"> WW en arbeidskortingen, LIV en LKV en het gebruikelijk loon voor de dga</w:t>
      </w:r>
      <w:r w:rsidR="00537B47" w:rsidRPr="00A2022A">
        <w:rPr>
          <w:rFonts w:ascii="Arial" w:hAnsi="Arial"/>
          <w:sz w:val="22"/>
          <w:szCs w:val="22"/>
        </w:rPr>
        <w:t xml:space="preserve">. </w:t>
      </w:r>
    </w:p>
    <w:p w14:paraId="7BDC5E37" w14:textId="77777777" w:rsidR="00BD7A21" w:rsidRDefault="00BD7A21" w:rsidP="00FC787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067209B" w14:textId="1B85C248" w:rsidR="009C6752"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A2022A">
        <w:rPr>
          <w:rFonts w:ascii="Arial" w:hAnsi="Arial"/>
          <w:sz w:val="22"/>
          <w:szCs w:val="22"/>
        </w:rPr>
        <w:t>Tevens bevat de</w:t>
      </w:r>
      <w:r w:rsidR="00084B23" w:rsidRPr="00A2022A">
        <w:rPr>
          <w:rFonts w:ascii="Arial" w:hAnsi="Arial"/>
          <w:sz w:val="22"/>
          <w:szCs w:val="22"/>
        </w:rPr>
        <w:t xml:space="preserve">ze editie </w:t>
      </w:r>
      <w:r w:rsidRPr="00A2022A">
        <w:rPr>
          <w:rFonts w:ascii="Arial" w:hAnsi="Arial"/>
          <w:sz w:val="22"/>
          <w:szCs w:val="22"/>
        </w:rPr>
        <w:t xml:space="preserve">actuele cijfers en informatie over de auto van de zaak, </w:t>
      </w:r>
      <w:r w:rsidR="00C30C54">
        <w:rPr>
          <w:rFonts w:ascii="Arial" w:hAnsi="Arial"/>
          <w:sz w:val="22"/>
          <w:szCs w:val="22"/>
        </w:rPr>
        <w:t>de</w:t>
      </w:r>
      <w:r w:rsidR="00DB37E0">
        <w:rPr>
          <w:rFonts w:ascii="Arial" w:hAnsi="Arial"/>
          <w:sz w:val="22"/>
          <w:szCs w:val="22"/>
        </w:rPr>
        <w:t xml:space="preserve"> mogelijkheden voor het vergoeden van kosten voor </w:t>
      </w:r>
      <w:r w:rsidR="00A03BD6">
        <w:rPr>
          <w:rFonts w:ascii="Arial" w:hAnsi="Arial"/>
          <w:sz w:val="22"/>
          <w:szCs w:val="22"/>
        </w:rPr>
        <w:t>t</w:t>
      </w:r>
      <w:r w:rsidR="009B4488" w:rsidRPr="00A2022A">
        <w:rPr>
          <w:rFonts w:ascii="Arial" w:hAnsi="Arial"/>
          <w:sz w:val="22"/>
          <w:szCs w:val="22"/>
        </w:rPr>
        <w:t>huiswerk</w:t>
      </w:r>
      <w:r w:rsidR="00DB37E0">
        <w:rPr>
          <w:rFonts w:ascii="Arial" w:hAnsi="Arial"/>
          <w:sz w:val="22"/>
          <w:szCs w:val="22"/>
        </w:rPr>
        <w:t>en</w:t>
      </w:r>
      <w:r w:rsidR="009B4488" w:rsidRPr="00A2022A">
        <w:rPr>
          <w:rFonts w:ascii="Arial" w:hAnsi="Arial"/>
          <w:sz w:val="22"/>
          <w:szCs w:val="22"/>
        </w:rPr>
        <w:t xml:space="preserve">, </w:t>
      </w:r>
      <w:r w:rsidRPr="00A2022A">
        <w:rPr>
          <w:rFonts w:ascii="Arial" w:hAnsi="Arial"/>
          <w:sz w:val="22"/>
          <w:szCs w:val="22"/>
        </w:rPr>
        <w:t>de WKR</w:t>
      </w:r>
      <w:r w:rsidR="00C131F7">
        <w:rPr>
          <w:rFonts w:ascii="Arial" w:hAnsi="Arial"/>
          <w:sz w:val="22"/>
          <w:szCs w:val="22"/>
        </w:rPr>
        <w:t xml:space="preserve">, </w:t>
      </w:r>
      <w:r w:rsidRPr="00A2022A">
        <w:rPr>
          <w:rFonts w:ascii="Arial" w:hAnsi="Arial"/>
          <w:sz w:val="22"/>
          <w:szCs w:val="22"/>
        </w:rPr>
        <w:t>de Wet compensatie transitievergoeding</w:t>
      </w:r>
      <w:r w:rsidR="002322ED">
        <w:rPr>
          <w:rFonts w:ascii="Arial" w:hAnsi="Arial"/>
          <w:sz w:val="22"/>
          <w:szCs w:val="22"/>
        </w:rPr>
        <w:t xml:space="preserve"> en de Wet DBA</w:t>
      </w:r>
      <w:r w:rsidRPr="00A2022A">
        <w:rPr>
          <w:rFonts w:ascii="Arial" w:hAnsi="Arial"/>
          <w:sz w:val="22"/>
          <w:szCs w:val="22"/>
        </w:rPr>
        <w:t>.</w:t>
      </w:r>
    </w:p>
    <w:p w14:paraId="3E6007E6" w14:textId="051BCF49" w:rsidR="00084B23" w:rsidRPr="00A2022A" w:rsidRDefault="00084B23"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C897114" w14:textId="0C9E4893" w:rsidR="00B06424" w:rsidRDefault="00E06A4F"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Pr>
          <w:rFonts w:ascii="Arial" w:hAnsi="Arial"/>
          <w:sz w:val="22"/>
          <w:szCs w:val="22"/>
        </w:rPr>
        <w:t>H</w:t>
      </w:r>
      <w:r w:rsidR="006D722B" w:rsidRPr="00A2022A">
        <w:rPr>
          <w:rFonts w:ascii="Arial" w:hAnsi="Arial"/>
          <w:sz w:val="22"/>
          <w:szCs w:val="22"/>
        </w:rPr>
        <w:t xml:space="preserve">oofdstuk </w:t>
      </w:r>
      <w:r w:rsidR="00F53B8E">
        <w:rPr>
          <w:rFonts w:ascii="Arial" w:hAnsi="Arial"/>
          <w:sz w:val="22"/>
          <w:szCs w:val="22"/>
        </w:rPr>
        <w:t>7</w:t>
      </w:r>
      <w:r w:rsidR="006D722B" w:rsidRPr="00A2022A">
        <w:rPr>
          <w:rFonts w:ascii="Arial" w:hAnsi="Arial"/>
          <w:sz w:val="22"/>
          <w:szCs w:val="22"/>
        </w:rPr>
        <w:t xml:space="preserve"> tot en met 10 in deze </w:t>
      </w:r>
      <w:r w:rsidR="007A57D8" w:rsidRPr="00A2022A">
        <w:rPr>
          <w:rFonts w:ascii="Arial" w:hAnsi="Arial"/>
          <w:sz w:val="22"/>
          <w:szCs w:val="22"/>
        </w:rPr>
        <w:t>s</w:t>
      </w:r>
      <w:r w:rsidR="00084B23" w:rsidRPr="00A2022A">
        <w:rPr>
          <w:rFonts w:ascii="Arial" w:hAnsi="Arial"/>
          <w:sz w:val="22"/>
          <w:szCs w:val="22"/>
        </w:rPr>
        <w:t xml:space="preserve">pecial </w:t>
      </w:r>
      <w:r w:rsidR="006D722B" w:rsidRPr="00A2022A">
        <w:rPr>
          <w:rFonts w:ascii="Arial" w:hAnsi="Arial"/>
          <w:sz w:val="22"/>
          <w:szCs w:val="22"/>
        </w:rPr>
        <w:t xml:space="preserve">gaan in op </w:t>
      </w:r>
      <w:r w:rsidR="00084B23" w:rsidRPr="00A2022A">
        <w:rPr>
          <w:rFonts w:ascii="Arial" w:hAnsi="Arial"/>
          <w:sz w:val="22"/>
          <w:szCs w:val="22"/>
        </w:rPr>
        <w:t xml:space="preserve">diverse </w:t>
      </w:r>
      <w:proofErr w:type="spellStart"/>
      <w:r w:rsidR="00084B23" w:rsidRPr="00A2022A">
        <w:rPr>
          <w:rFonts w:ascii="Arial" w:hAnsi="Arial"/>
          <w:sz w:val="22"/>
          <w:szCs w:val="22"/>
        </w:rPr>
        <w:t>coronagerelateerde</w:t>
      </w:r>
      <w:proofErr w:type="spellEnd"/>
      <w:r w:rsidR="00084B23" w:rsidRPr="00A2022A">
        <w:rPr>
          <w:rFonts w:ascii="Arial" w:hAnsi="Arial"/>
          <w:sz w:val="22"/>
          <w:szCs w:val="22"/>
        </w:rPr>
        <w:t xml:space="preserve"> maatregelen.</w:t>
      </w:r>
    </w:p>
    <w:p w14:paraId="36B2CD66" w14:textId="77777777" w:rsidR="00B06424" w:rsidRPr="00A2022A" w:rsidRDefault="00B06424" w:rsidP="00B0642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680D627" w14:textId="20D0CDA7" w:rsidR="00B06424" w:rsidRPr="00790809" w:rsidRDefault="00B06424" w:rsidP="0079080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FF0000"/>
          <w:sz w:val="22"/>
          <w:szCs w:val="22"/>
        </w:rPr>
      </w:pPr>
      <w:r w:rsidRPr="00A2022A">
        <w:rPr>
          <w:rFonts w:ascii="Arial" w:hAnsi="Arial" w:cs="Arial"/>
          <w:b/>
          <w:bCs/>
          <w:sz w:val="22"/>
          <w:szCs w:val="22"/>
        </w:rPr>
        <w:t>Let op!</w:t>
      </w:r>
      <w:r w:rsidRPr="00A2022A">
        <w:rPr>
          <w:sz w:val="22"/>
          <w:szCs w:val="22"/>
        </w:rPr>
        <w:br/>
      </w:r>
      <w:r w:rsidRPr="00A2022A">
        <w:rPr>
          <w:rFonts w:ascii="Arial" w:hAnsi="Arial" w:cs="Arial"/>
          <w:sz w:val="22"/>
          <w:szCs w:val="22"/>
        </w:rPr>
        <w:t xml:space="preserve">Wij willen voldoen aan de wens om actueel te zijn. Maar terwijl we aan het schrijven zijn, komen er vanuit de overheid telkens nieuwe aanvullingen op of verbeteringen van (nieuwe) regelingen door corona. Het overzicht in deze special is geschreven met de kennis tot en </w:t>
      </w:r>
      <w:r w:rsidRPr="007139CF">
        <w:rPr>
          <w:rFonts w:ascii="Arial" w:hAnsi="Arial" w:cs="Arial"/>
          <w:sz w:val="22"/>
          <w:szCs w:val="22"/>
        </w:rPr>
        <w:t>met</w:t>
      </w:r>
      <w:r w:rsidR="005A5AB7" w:rsidRPr="007139CF">
        <w:rPr>
          <w:rFonts w:ascii="Arial" w:hAnsi="Arial" w:cs="Arial"/>
          <w:sz w:val="22"/>
          <w:szCs w:val="22"/>
        </w:rPr>
        <w:t xml:space="preserve"> </w:t>
      </w:r>
      <w:r w:rsidR="00051F1D" w:rsidRPr="007139CF">
        <w:rPr>
          <w:rFonts w:ascii="Arial" w:hAnsi="Arial" w:cs="Arial"/>
          <w:sz w:val="22"/>
          <w:szCs w:val="22"/>
        </w:rPr>
        <w:t>12 juni</w:t>
      </w:r>
      <w:r w:rsidR="00537B47" w:rsidRPr="007139CF">
        <w:rPr>
          <w:rFonts w:ascii="Arial" w:hAnsi="Arial" w:cs="Arial"/>
          <w:sz w:val="22"/>
          <w:szCs w:val="22"/>
        </w:rPr>
        <w:t xml:space="preserve"> </w:t>
      </w:r>
      <w:r w:rsidR="00537B47" w:rsidRPr="00D929F8">
        <w:rPr>
          <w:rFonts w:ascii="Arial" w:hAnsi="Arial" w:cs="Arial"/>
          <w:sz w:val="22"/>
          <w:szCs w:val="22"/>
        </w:rPr>
        <w:t xml:space="preserve">2021, </w:t>
      </w:r>
      <w:r w:rsidR="00051F1D" w:rsidRPr="00D929F8">
        <w:rPr>
          <w:rFonts w:ascii="Arial" w:hAnsi="Arial" w:cs="Arial"/>
          <w:sz w:val="22"/>
          <w:szCs w:val="22"/>
        </w:rPr>
        <w:t>12</w:t>
      </w:r>
      <w:r w:rsidR="00537B47" w:rsidRPr="00D929F8">
        <w:rPr>
          <w:rFonts w:ascii="Arial" w:hAnsi="Arial" w:cs="Arial"/>
          <w:sz w:val="22"/>
          <w:szCs w:val="22"/>
        </w:rPr>
        <w:t>:00 uur.</w:t>
      </w:r>
    </w:p>
    <w:p w14:paraId="4A1C31E4" w14:textId="77777777" w:rsidR="00B06424" w:rsidRPr="00A2022A" w:rsidRDefault="00B06424" w:rsidP="00BF02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rPr>
      </w:pPr>
    </w:p>
    <w:bookmarkEnd w:id="1"/>
    <w:p w14:paraId="6355744A" w14:textId="77777777" w:rsidR="00D929F8" w:rsidRDefault="00956DF3" w:rsidP="00956DF3">
      <w:pPr>
        <w:pStyle w:val="Inhopg1"/>
        <w:tabs>
          <w:tab w:val="left" w:pos="480"/>
        </w:tabs>
      </w:pPr>
      <w:r w:rsidRPr="00A14C21">
        <w:rPr>
          <w:sz w:val="20"/>
          <w:szCs w:val="20"/>
        </w:rPr>
        <w:t>Inhoudsopgave</w:t>
      </w:r>
      <w:r w:rsidRPr="00A14C21">
        <w:rPr>
          <w:sz w:val="20"/>
          <w:szCs w:val="20"/>
        </w:rPr>
        <w:br/>
      </w:r>
      <w:r w:rsidRPr="000B6F4D">
        <w:rPr>
          <w:sz w:val="20"/>
          <w:szCs w:val="20"/>
        </w:rPr>
        <w:fldChar w:fldCharType="begin"/>
      </w:r>
      <w:r w:rsidRPr="000B6F4D">
        <w:rPr>
          <w:sz w:val="20"/>
          <w:szCs w:val="20"/>
        </w:rPr>
        <w:instrText xml:space="preserve"> TOC \o "1-3" \h \z \u </w:instrText>
      </w:r>
      <w:r w:rsidRPr="000B6F4D">
        <w:rPr>
          <w:sz w:val="20"/>
          <w:szCs w:val="20"/>
        </w:rPr>
        <w:fldChar w:fldCharType="separate"/>
      </w:r>
    </w:p>
    <w:p w14:paraId="605B2009" w14:textId="71DF1CC9" w:rsidR="00D929F8" w:rsidRDefault="00737F64">
      <w:pPr>
        <w:pStyle w:val="Inhopg1"/>
        <w:tabs>
          <w:tab w:val="left" w:pos="480"/>
        </w:tabs>
        <w:rPr>
          <w:rFonts w:asciiTheme="minorHAnsi" w:eastAsiaTheme="minorEastAsia" w:hAnsiTheme="minorHAnsi" w:cstheme="minorBidi"/>
          <w:b w:val="0"/>
          <w:sz w:val="22"/>
          <w:szCs w:val="22"/>
        </w:rPr>
      </w:pPr>
      <w:hyperlink w:anchor="_Toc75172638" w:history="1">
        <w:r w:rsidR="00D929F8" w:rsidRPr="001A053E">
          <w:rPr>
            <w:rStyle w:val="Hyperlink"/>
          </w:rPr>
          <w:t>1</w:t>
        </w:r>
        <w:r w:rsidR="00D929F8">
          <w:rPr>
            <w:rFonts w:asciiTheme="minorHAnsi" w:eastAsiaTheme="minorEastAsia" w:hAnsiTheme="minorHAnsi" w:cstheme="minorBidi"/>
            <w:b w:val="0"/>
            <w:sz w:val="22"/>
            <w:szCs w:val="22"/>
          </w:rPr>
          <w:tab/>
        </w:r>
        <w:r w:rsidR="00D929F8" w:rsidRPr="001A053E">
          <w:rPr>
            <w:rStyle w:val="Hyperlink"/>
          </w:rPr>
          <w:t>Varia loon- en premieheffing</w:t>
        </w:r>
        <w:r w:rsidR="00D929F8">
          <w:rPr>
            <w:webHidden/>
          </w:rPr>
          <w:tab/>
        </w:r>
        <w:r w:rsidR="00D929F8">
          <w:rPr>
            <w:webHidden/>
          </w:rPr>
          <w:fldChar w:fldCharType="begin"/>
        </w:r>
        <w:r w:rsidR="00D929F8">
          <w:rPr>
            <w:webHidden/>
          </w:rPr>
          <w:instrText xml:space="preserve"> PAGEREF _Toc75172638 \h </w:instrText>
        </w:r>
        <w:r w:rsidR="00D929F8">
          <w:rPr>
            <w:webHidden/>
          </w:rPr>
        </w:r>
        <w:r w:rsidR="00D929F8">
          <w:rPr>
            <w:webHidden/>
          </w:rPr>
          <w:fldChar w:fldCharType="separate"/>
        </w:r>
        <w:r w:rsidR="00D929F8">
          <w:rPr>
            <w:webHidden/>
          </w:rPr>
          <w:t>3</w:t>
        </w:r>
        <w:r w:rsidR="00D929F8">
          <w:rPr>
            <w:webHidden/>
          </w:rPr>
          <w:fldChar w:fldCharType="end"/>
        </w:r>
      </w:hyperlink>
    </w:p>
    <w:p w14:paraId="22E8DB5A" w14:textId="6428F8BD" w:rsidR="00D929F8" w:rsidRDefault="00737F64">
      <w:pPr>
        <w:pStyle w:val="Inhopg2"/>
        <w:rPr>
          <w:rFonts w:asciiTheme="minorHAnsi" w:eastAsiaTheme="minorEastAsia" w:hAnsiTheme="minorHAnsi" w:cstheme="minorBidi"/>
          <w:noProof/>
          <w:szCs w:val="22"/>
        </w:rPr>
      </w:pPr>
      <w:hyperlink w:anchor="_Toc75172639" w:history="1">
        <w:r w:rsidR="00D929F8" w:rsidRPr="001A053E">
          <w:rPr>
            <w:rStyle w:val="Hyperlink"/>
            <w:rFonts w:eastAsia="Calibri"/>
            <w:noProof/>
          </w:rPr>
          <w:t>1.1</w:t>
        </w:r>
        <w:r w:rsidR="00D929F8">
          <w:rPr>
            <w:rFonts w:asciiTheme="minorHAnsi" w:eastAsiaTheme="minorEastAsia" w:hAnsiTheme="minorHAnsi" w:cstheme="minorBidi"/>
            <w:noProof/>
            <w:szCs w:val="22"/>
          </w:rPr>
          <w:tab/>
        </w:r>
        <w:r w:rsidR="00D929F8" w:rsidRPr="001A053E">
          <w:rPr>
            <w:rStyle w:val="Hyperlink"/>
            <w:rFonts w:eastAsia="Calibri"/>
            <w:noProof/>
          </w:rPr>
          <w:t>Wijzigingen in de inkomstenbelasting</w:t>
        </w:r>
        <w:r w:rsidR="00D929F8">
          <w:rPr>
            <w:noProof/>
            <w:webHidden/>
          </w:rPr>
          <w:tab/>
        </w:r>
        <w:r w:rsidR="00D929F8">
          <w:rPr>
            <w:noProof/>
            <w:webHidden/>
          </w:rPr>
          <w:fldChar w:fldCharType="begin"/>
        </w:r>
        <w:r w:rsidR="00D929F8">
          <w:rPr>
            <w:noProof/>
            <w:webHidden/>
          </w:rPr>
          <w:instrText xml:space="preserve"> PAGEREF _Toc75172639 \h </w:instrText>
        </w:r>
        <w:r w:rsidR="00D929F8">
          <w:rPr>
            <w:noProof/>
            <w:webHidden/>
          </w:rPr>
        </w:r>
        <w:r w:rsidR="00D929F8">
          <w:rPr>
            <w:noProof/>
            <w:webHidden/>
          </w:rPr>
          <w:fldChar w:fldCharType="separate"/>
        </w:r>
        <w:r w:rsidR="00D929F8">
          <w:rPr>
            <w:noProof/>
            <w:webHidden/>
          </w:rPr>
          <w:t>3</w:t>
        </w:r>
        <w:r w:rsidR="00D929F8">
          <w:rPr>
            <w:noProof/>
            <w:webHidden/>
          </w:rPr>
          <w:fldChar w:fldCharType="end"/>
        </w:r>
      </w:hyperlink>
    </w:p>
    <w:p w14:paraId="5A33DC9E" w14:textId="275FA082" w:rsidR="00D929F8" w:rsidRDefault="00737F64">
      <w:pPr>
        <w:pStyle w:val="Inhopg2"/>
        <w:rPr>
          <w:rFonts w:asciiTheme="minorHAnsi" w:eastAsiaTheme="minorEastAsia" w:hAnsiTheme="minorHAnsi" w:cstheme="minorBidi"/>
          <w:noProof/>
          <w:szCs w:val="22"/>
        </w:rPr>
      </w:pPr>
      <w:hyperlink w:anchor="_Toc75172640" w:history="1">
        <w:r w:rsidR="00D929F8" w:rsidRPr="001A053E">
          <w:rPr>
            <w:rStyle w:val="Hyperlink"/>
            <w:rFonts w:eastAsia="Arial" w:cs="Arial"/>
            <w:noProof/>
          </w:rPr>
          <w:t>1.2</w:t>
        </w:r>
        <w:r w:rsidR="00D929F8">
          <w:rPr>
            <w:rFonts w:asciiTheme="minorHAnsi" w:eastAsiaTheme="minorEastAsia" w:hAnsiTheme="minorHAnsi" w:cstheme="minorBidi"/>
            <w:noProof/>
            <w:szCs w:val="22"/>
          </w:rPr>
          <w:tab/>
        </w:r>
        <w:r w:rsidR="00D929F8" w:rsidRPr="001A053E">
          <w:rPr>
            <w:rStyle w:val="Hyperlink"/>
            <w:rFonts w:eastAsia="Arial" w:cs="Arial"/>
            <w:noProof/>
          </w:rPr>
          <w:t>Wettelijk minimumloon stijgt licht</w:t>
        </w:r>
        <w:r w:rsidR="00D929F8">
          <w:rPr>
            <w:noProof/>
            <w:webHidden/>
          </w:rPr>
          <w:tab/>
        </w:r>
        <w:r w:rsidR="00D929F8">
          <w:rPr>
            <w:noProof/>
            <w:webHidden/>
          </w:rPr>
          <w:fldChar w:fldCharType="begin"/>
        </w:r>
        <w:r w:rsidR="00D929F8">
          <w:rPr>
            <w:noProof/>
            <w:webHidden/>
          </w:rPr>
          <w:instrText xml:space="preserve"> PAGEREF _Toc75172640 \h </w:instrText>
        </w:r>
        <w:r w:rsidR="00D929F8">
          <w:rPr>
            <w:noProof/>
            <w:webHidden/>
          </w:rPr>
        </w:r>
        <w:r w:rsidR="00D929F8">
          <w:rPr>
            <w:noProof/>
            <w:webHidden/>
          </w:rPr>
          <w:fldChar w:fldCharType="separate"/>
        </w:r>
        <w:r w:rsidR="00D929F8">
          <w:rPr>
            <w:noProof/>
            <w:webHidden/>
          </w:rPr>
          <w:t>3</w:t>
        </w:r>
        <w:r w:rsidR="00D929F8">
          <w:rPr>
            <w:noProof/>
            <w:webHidden/>
          </w:rPr>
          <w:fldChar w:fldCharType="end"/>
        </w:r>
      </w:hyperlink>
    </w:p>
    <w:p w14:paraId="12A379D6" w14:textId="26009C29" w:rsidR="00D929F8" w:rsidRDefault="00737F64">
      <w:pPr>
        <w:pStyle w:val="Inhopg2"/>
        <w:rPr>
          <w:rFonts w:asciiTheme="minorHAnsi" w:eastAsiaTheme="minorEastAsia" w:hAnsiTheme="minorHAnsi" w:cstheme="minorBidi"/>
          <w:noProof/>
          <w:szCs w:val="22"/>
        </w:rPr>
      </w:pPr>
      <w:hyperlink w:anchor="_Toc75172641" w:history="1">
        <w:r w:rsidR="00D929F8" w:rsidRPr="001A053E">
          <w:rPr>
            <w:rStyle w:val="Hyperlink"/>
            <w:rFonts w:eastAsia="Arial" w:cs="Arial"/>
            <w:noProof/>
            <w:lang w:eastAsia="en-US"/>
          </w:rPr>
          <w:t>1.3</w:t>
        </w:r>
        <w:r w:rsidR="00D929F8">
          <w:rPr>
            <w:rFonts w:asciiTheme="minorHAnsi" w:eastAsiaTheme="minorEastAsia" w:hAnsiTheme="minorHAnsi" w:cstheme="minorBidi"/>
            <w:noProof/>
            <w:szCs w:val="22"/>
          </w:rPr>
          <w:tab/>
        </w:r>
        <w:r w:rsidR="00D929F8" w:rsidRPr="001A053E">
          <w:rPr>
            <w:rStyle w:val="Hyperlink"/>
            <w:rFonts w:eastAsia="Arial" w:cs="Arial"/>
            <w:noProof/>
            <w:lang w:eastAsia="en-US"/>
          </w:rPr>
          <w:t>Premies werknemersverzekeringen 2021</w:t>
        </w:r>
        <w:r w:rsidR="00D929F8">
          <w:rPr>
            <w:noProof/>
            <w:webHidden/>
          </w:rPr>
          <w:tab/>
        </w:r>
        <w:r w:rsidR="00D929F8">
          <w:rPr>
            <w:noProof/>
            <w:webHidden/>
          </w:rPr>
          <w:fldChar w:fldCharType="begin"/>
        </w:r>
        <w:r w:rsidR="00D929F8">
          <w:rPr>
            <w:noProof/>
            <w:webHidden/>
          </w:rPr>
          <w:instrText xml:space="preserve"> PAGEREF _Toc75172641 \h </w:instrText>
        </w:r>
        <w:r w:rsidR="00D929F8">
          <w:rPr>
            <w:noProof/>
            <w:webHidden/>
          </w:rPr>
        </w:r>
        <w:r w:rsidR="00D929F8">
          <w:rPr>
            <w:noProof/>
            <w:webHidden/>
          </w:rPr>
          <w:fldChar w:fldCharType="separate"/>
        </w:r>
        <w:r w:rsidR="00D929F8">
          <w:rPr>
            <w:noProof/>
            <w:webHidden/>
          </w:rPr>
          <w:t>4</w:t>
        </w:r>
        <w:r w:rsidR="00D929F8">
          <w:rPr>
            <w:noProof/>
            <w:webHidden/>
          </w:rPr>
          <w:fldChar w:fldCharType="end"/>
        </w:r>
      </w:hyperlink>
    </w:p>
    <w:p w14:paraId="2485B174" w14:textId="44BDB955" w:rsidR="00D929F8" w:rsidRDefault="00737F64">
      <w:pPr>
        <w:pStyle w:val="Inhopg2"/>
        <w:rPr>
          <w:rFonts w:asciiTheme="minorHAnsi" w:eastAsiaTheme="minorEastAsia" w:hAnsiTheme="minorHAnsi" w:cstheme="minorBidi"/>
          <w:noProof/>
          <w:szCs w:val="22"/>
        </w:rPr>
      </w:pPr>
      <w:hyperlink w:anchor="_Toc75172642" w:history="1">
        <w:r w:rsidR="00D929F8" w:rsidRPr="001A053E">
          <w:rPr>
            <w:rStyle w:val="Hyperlink"/>
            <w:rFonts w:eastAsia="Calibri"/>
            <w:noProof/>
          </w:rPr>
          <w:t>1.4</w:t>
        </w:r>
        <w:r w:rsidR="00D929F8">
          <w:rPr>
            <w:rFonts w:asciiTheme="minorHAnsi" w:eastAsiaTheme="minorEastAsia" w:hAnsiTheme="minorHAnsi" w:cstheme="minorBidi"/>
            <w:noProof/>
            <w:szCs w:val="22"/>
          </w:rPr>
          <w:tab/>
        </w:r>
        <w:r w:rsidR="00D929F8" w:rsidRPr="001A053E">
          <w:rPr>
            <w:rStyle w:val="Hyperlink"/>
            <w:rFonts w:eastAsia="Calibri"/>
            <w:noProof/>
          </w:rPr>
          <w:t>Premiepercentages inkomensafhankelijke bijdrage Zvw 2021</w:t>
        </w:r>
        <w:r w:rsidR="00D929F8">
          <w:rPr>
            <w:noProof/>
            <w:webHidden/>
          </w:rPr>
          <w:tab/>
        </w:r>
        <w:r w:rsidR="00D929F8">
          <w:rPr>
            <w:noProof/>
            <w:webHidden/>
          </w:rPr>
          <w:fldChar w:fldCharType="begin"/>
        </w:r>
        <w:r w:rsidR="00D929F8">
          <w:rPr>
            <w:noProof/>
            <w:webHidden/>
          </w:rPr>
          <w:instrText xml:space="preserve"> PAGEREF _Toc75172642 \h </w:instrText>
        </w:r>
        <w:r w:rsidR="00D929F8">
          <w:rPr>
            <w:noProof/>
            <w:webHidden/>
          </w:rPr>
        </w:r>
        <w:r w:rsidR="00D929F8">
          <w:rPr>
            <w:noProof/>
            <w:webHidden/>
          </w:rPr>
          <w:fldChar w:fldCharType="separate"/>
        </w:r>
        <w:r w:rsidR="00D929F8">
          <w:rPr>
            <w:noProof/>
            <w:webHidden/>
          </w:rPr>
          <w:t>5</w:t>
        </w:r>
        <w:r w:rsidR="00D929F8">
          <w:rPr>
            <w:noProof/>
            <w:webHidden/>
          </w:rPr>
          <w:fldChar w:fldCharType="end"/>
        </w:r>
      </w:hyperlink>
    </w:p>
    <w:p w14:paraId="37F57726" w14:textId="78683F36" w:rsidR="00D929F8" w:rsidRDefault="00737F64">
      <w:pPr>
        <w:pStyle w:val="Inhopg2"/>
        <w:rPr>
          <w:rFonts w:asciiTheme="minorHAnsi" w:eastAsiaTheme="minorEastAsia" w:hAnsiTheme="minorHAnsi" w:cstheme="minorBidi"/>
          <w:noProof/>
          <w:szCs w:val="22"/>
        </w:rPr>
      </w:pPr>
      <w:hyperlink w:anchor="_Toc75172643" w:history="1">
        <w:r w:rsidR="00D929F8" w:rsidRPr="001A053E">
          <w:rPr>
            <w:rStyle w:val="Hyperlink"/>
            <w:rFonts w:eastAsia="Calibri"/>
            <w:noProof/>
          </w:rPr>
          <w:t>1.5</w:t>
        </w:r>
        <w:r w:rsidR="00D929F8">
          <w:rPr>
            <w:rFonts w:asciiTheme="minorHAnsi" w:eastAsiaTheme="minorEastAsia" w:hAnsiTheme="minorHAnsi" w:cstheme="minorBidi"/>
            <w:noProof/>
            <w:szCs w:val="22"/>
          </w:rPr>
          <w:tab/>
        </w:r>
        <w:r w:rsidR="00D929F8" w:rsidRPr="001A053E">
          <w:rPr>
            <w:rStyle w:val="Hyperlink"/>
            <w:rFonts w:eastAsia="Calibri"/>
            <w:noProof/>
          </w:rPr>
          <w:t>Uitbreiding subsidieregeling praktijkleren</w:t>
        </w:r>
        <w:r w:rsidR="00D929F8">
          <w:rPr>
            <w:noProof/>
            <w:webHidden/>
          </w:rPr>
          <w:tab/>
        </w:r>
        <w:r w:rsidR="00D929F8">
          <w:rPr>
            <w:noProof/>
            <w:webHidden/>
          </w:rPr>
          <w:fldChar w:fldCharType="begin"/>
        </w:r>
        <w:r w:rsidR="00D929F8">
          <w:rPr>
            <w:noProof/>
            <w:webHidden/>
          </w:rPr>
          <w:instrText xml:space="preserve"> PAGEREF _Toc75172643 \h </w:instrText>
        </w:r>
        <w:r w:rsidR="00D929F8">
          <w:rPr>
            <w:noProof/>
            <w:webHidden/>
          </w:rPr>
        </w:r>
        <w:r w:rsidR="00D929F8">
          <w:rPr>
            <w:noProof/>
            <w:webHidden/>
          </w:rPr>
          <w:fldChar w:fldCharType="separate"/>
        </w:r>
        <w:r w:rsidR="00D929F8">
          <w:rPr>
            <w:noProof/>
            <w:webHidden/>
          </w:rPr>
          <w:t>5</w:t>
        </w:r>
        <w:r w:rsidR="00D929F8">
          <w:rPr>
            <w:noProof/>
            <w:webHidden/>
          </w:rPr>
          <w:fldChar w:fldCharType="end"/>
        </w:r>
      </w:hyperlink>
    </w:p>
    <w:p w14:paraId="5EE8B5A2" w14:textId="1D355892" w:rsidR="00D929F8" w:rsidRDefault="00737F64">
      <w:pPr>
        <w:pStyle w:val="Inhopg2"/>
        <w:rPr>
          <w:rFonts w:asciiTheme="minorHAnsi" w:eastAsiaTheme="minorEastAsia" w:hAnsiTheme="minorHAnsi" w:cstheme="minorBidi"/>
          <w:noProof/>
          <w:szCs w:val="22"/>
        </w:rPr>
      </w:pPr>
      <w:hyperlink w:anchor="_Toc75172644" w:history="1">
        <w:r w:rsidR="00D929F8" w:rsidRPr="001A053E">
          <w:rPr>
            <w:rStyle w:val="Hyperlink"/>
            <w:rFonts w:eastAsia="Calibri"/>
            <w:noProof/>
          </w:rPr>
          <w:t>1.6</w:t>
        </w:r>
        <w:r w:rsidR="00D929F8">
          <w:rPr>
            <w:rFonts w:asciiTheme="minorHAnsi" w:eastAsiaTheme="minorEastAsia" w:hAnsiTheme="minorHAnsi" w:cstheme="minorBidi"/>
            <w:noProof/>
            <w:szCs w:val="22"/>
          </w:rPr>
          <w:tab/>
        </w:r>
        <w:r w:rsidR="00D929F8" w:rsidRPr="001A053E">
          <w:rPr>
            <w:rStyle w:val="Hyperlink"/>
            <w:rFonts w:eastAsia="Calibri"/>
            <w:noProof/>
          </w:rPr>
          <w:t>SLIM-subsidieregeling 2021</w:t>
        </w:r>
        <w:r w:rsidR="00D929F8">
          <w:rPr>
            <w:noProof/>
            <w:webHidden/>
          </w:rPr>
          <w:tab/>
        </w:r>
        <w:r w:rsidR="00D929F8">
          <w:rPr>
            <w:noProof/>
            <w:webHidden/>
          </w:rPr>
          <w:fldChar w:fldCharType="begin"/>
        </w:r>
        <w:r w:rsidR="00D929F8">
          <w:rPr>
            <w:noProof/>
            <w:webHidden/>
          </w:rPr>
          <w:instrText xml:space="preserve"> PAGEREF _Toc75172644 \h </w:instrText>
        </w:r>
        <w:r w:rsidR="00D929F8">
          <w:rPr>
            <w:noProof/>
            <w:webHidden/>
          </w:rPr>
        </w:r>
        <w:r w:rsidR="00D929F8">
          <w:rPr>
            <w:noProof/>
            <w:webHidden/>
          </w:rPr>
          <w:fldChar w:fldCharType="separate"/>
        </w:r>
        <w:r w:rsidR="00D929F8">
          <w:rPr>
            <w:noProof/>
            <w:webHidden/>
          </w:rPr>
          <w:t>5</w:t>
        </w:r>
        <w:r w:rsidR="00D929F8">
          <w:rPr>
            <w:noProof/>
            <w:webHidden/>
          </w:rPr>
          <w:fldChar w:fldCharType="end"/>
        </w:r>
      </w:hyperlink>
    </w:p>
    <w:p w14:paraId="208CF6F9" w14:textId="4E63B604" w:rsidR="00D929F8" w:rsidRDefault="00737F64">
      <w:pPr>
        <w:pStyle w:val="Inhopg2"/>
        <w:rPr>
          <w:rFonts w:asciiTheme="minorHAnsi" w:eastAsiaTheme="minorEastAsia" w:hAnsiTheme="minorHAnsi" w:cstheme="minorBidi"/>
          <w:noProof/>
          <w:szCs w:val="22"/>
        </w:rPr>
      </w:pPr>
      <w:hyperlink w:anchor="_Toc75172645" w:history="1">
        <w:r w:rsidR="00D929F8" w:rsidRPr="001A053E">
          <w:rPr>
            <w:rStyle w:val="Hyperlink"/>
            <w:rFonts w:eastAsia="Calibri"/>
            <w:noProof/>
          </w:rPr>
          <w:t>1.7</w:t>
        </w:r>
        <w:r w:rsidR="00D929F8">
          <w:rPr>
            <w:rFonts w:asciiTheme="minorHAnsi" w:eastAsiaTheme="minorEastAsia" w:hAnsiTheme="minorHAnsi" w:cstheme="minorBidi"/>
            <w:noProof/>
            <w:szCs w:val="22"/>
          </w:rPr>
          <w:tab/>
        </w:r>
        <w:r w:rsidR="00D929F8" w:rsidRPr="001A053E">
          <w:rPr>
            <w:rStyle w:val="Hyperlink"/>
            <w:rFonts w:eastAsia="Calibri"/>
            <w:noProof/>
          </w:rPr>
          <w:t>Wijzigingen Wet bevordering speur- en ontwikkelingswerk (WBSO)</w:t>
        </w:r>
        <w:r w:rsidR="00D929F8">
          <w:rPr>
            <w:noProof/>
            <w:webHidden/>
          </w:rPr>
          <w:tab/>
        </w:r>
        <w:r w:rsidR="00D929F8">
          <w:rPr>
            <w:noProof/>
            <w:webHidden/>
          </w:rPr>
          <w:fldChar w:fldCharType="begin"/>
        </w:r>
        <w:r w:rsidR="00D929F8">
          <w:rPr>
            <w:noProof/>
            <w:webHidden/>
          </w:rPr>
          <w:instrText xml:space="preserve"> PAGEREF _Toc75172645 \h </w:instrText>
        </w:r>
        <w:r w:rsidR="00D929F8">
          <w:rPr>
            <w:noProof/>
            <w:webHidden/>
          </w:rPr>
        </w:r>
        <w:r w:rsidR="00D929F8">
          <w:rPr>
            <w:noProof/>
            <w:webHidden/>
          </w:rPr>
          <w:fldChar w:fldCharType="separate"/>
        </w:r>
        <w:r w:rsidR="00D929F8">
          <w:rPr>
            <w:noProof/>
            <w:webHidden/>
          </w:rPr>
          <w:t>6</w:t>
        </w:r>
        <w:r w:rsidR="00D929F8">
          <w:rPr>
            <w:noProof/>
            <w:webHidden/>
          </w:rPr>
          <w:fldChar w:fldCharType="end"/>
        </w:r>
      </w:hyperlink>
    </w:p>
    <w:p w14:paraId="5AEB703E" w14:textId="6513F287" w:rsidR="00D929F8" w:rsidRDefault="00737F64">
      <w:pPr>
        <w:pStyle w:val="Inhopg2"/>
        <w:rPr>
          <w:rFonts w:asciiTheme="minorHAnsi" w:eastAsiaTheme="minorEastAsia" w:hAnsiTheme="minorHAnsi" w:cstheme="minorBidi"/>
          <w:noProof/>
          <w:szCs w:val="22"/>
        </w:rPr>
      </w:pPr>
      <w:hyperlink w:anchor="_Toc75172646" w:history="1">
        <w:r w:rsidR="00D929F8" w:rsidRPr="001A053E">
          <w:rPr>
            <w:rStyle w:val="Hyperlink"/>
            <w:rFonts w:eastAsia="Calibri"/>
            <w:noProof/>
          </w:rPr>
          <w:t>1.8</w:t>
        </w:r>
        <w:r w:rsidR="00D929F8">
          <w:rPr>
            <w:rFonts w:asciiTheme="minorHAnsi" w:eastAsiaTheme="minorEastAsia" w:hAnsiTheme="minorHAnsi" w:cstheme="minorBidi"/>
            <w:noProof/>
            <w:szCs w:val="22"/>
          </w:rPr>
          <w:tab/>
        </w:r>
        <w:r w:rsidR="00D929F8" w:rsidRPr="001A053E">
          <w:rPr>
            <w:rStyle w:val="Hyperlink"/>
            <w:rFonts w:eastAsia="Calibri"/>
            <w:noProof/>
          </w:rPr>
          <w:t>Baangerelateerde Investeringskorting (BIK)</w:t>
        </w:r>
        <w:r w:rsidR="00D929F8">
          <w:rPr>
            <w:noProof/>
            <w:webHidden/>
          </w:rPr>
          <w:tab/>
        </w:r>
        <w:r w:rsidR="00D929F8">
          <w:rPr>
            <w:noProof/>
            <w:webHidden/>
          </w:rPr>
          <w:fldChar w:fldCharType="begin"/>
        </w:r>
        <w:r w:rsidR="00D929F8">
          <w:rPr>
            <w:noProof/>
            <w:webHidden/>
          </w:rPr>
          <w:instrText xml:space="preserve"> PAGEREF _Toc75172646 \h </w:instrText>
        </w:r>
        <w:r w:rsidR="00D929F8">
          <w:rPr>
            <w:noProof/>
            <w:webHidden/>
          </w:rPr>
        </w:r>
        <w:r w:rsidR="00D929F8">
          <w:rPr>
            <w:noProof/>
            <w:webHidden/>
          </w:rPr>
          <w:fldChar w:fldCharType="separate"/>
        </w:r>
        <w:r w:rsidR="00D929F8">
          <w:rPr>
            <w:noProof/>
            <w:webHidden/>
          </w:rPr>
          <w:t>7</w:t>
        </w:r>
        <w:r w:rsidR="00D929F8">
          <w:rPr>
            <w:noProof/>
            <w:webHidden/>
          </w:rPr>
          <w:fldChar w:fldCharType="end"/>
        </w:r>
      </w:hyperlink>
    </w:p>
    <w:p w14:paraId="153DE6CC" w14:textId="1F953487" w:rsidR="00D929F8" w:rsidRDefault="00737F64">
      <w:pPr>
        <w:pStyle w:val="Inhopg2"/>
        <w:rPr>
          <w:rFonts w:asciiTheme="minorHAnsi" w:eastAsiaTheme="minorEastAsia" w:hAnsiTheme="minorHAnsi" w:cstheme="minorBidi"/>
          <w:noProof/>
          <w:szCs w:val="22"/>
        </w:rPr>
      </w:pPr>
      <w:hyperlink w:anchor="_Toc75172647" w:history="1">
        <w:r w:rsidR="00D929F8" w:rsidRPr="001A053E">
          <w:rPr>
            <w:rStyle w:val="Hyperlink"/>
            <w:rFonts w:eastAsia="Calibri"/>
            <w:noProof/>
          </w:rPr>
          <w:t>1.9</w:t>
        </w:r>
        <w:r w:rsidR="00D929F8">
          <w:rPr>
            <w:rFonts w:asciiTheme="minorHAnsi" w:eastAsiaTheme="minorEastAsia" w:hAnsiTheme="minorHAnsi" w:cstheme="minorBidi"/>
            <w:noProof/>
            <w:szCs w:val="22"/>
          </w:rPr>
          <w:tab/>
        </w:r>
        <w:r w:rsidR="00D929F8" w:rsidRPr="001A053E">
          <w:rPr>
            <w:rStyle w:val="Hyperlink"/>
            <w:rFonts w:eastAsia="Calibri"/>
            <w:noProof/>
          </w:rPr>
          <w:t>Normbedragen kennismigranten 2021</w:t>
        </w:r>
        <w:r w:rsidR="00D929F8">
          <w:rPr>
            <w:noProof/>
            <w:webHidden/>
          </w:rPr>
          <w:tab/>
        </w:r>
        <w:r w:rsidR="00D929F8">
          <w:rPr>
            <w:noProof/>
            <w:webHidden/>
          </w:rPr>
          <w:fldChar w:fldCharType="begin"/>
        </w:r>
        <w:r w:rsidR="00D929F8">
          <w:rPr>
            <w:noProof/>
            <w:webHidden/>
          </w:rPr>
          <w:instrText xml:space="preserve"> PAGEREF _Toc75172647 \h </w:instrText>
        </w:r>
        <w:r w:rsidR="00D929F8">
          <w:rPr>
            <w:noProof/>
            <w:webHidden/>
          </w:rPr>
        </w:r>
        <w:r w:rsidR="00D929F8">
          <w:rPr>
            <w:noProof/>
            <w:webHidden/>
          </w:rPr>
          <w:fldChar w:fldCharType="separate"/>
        </w:r>
        <w:r w:rsidR="00D929F8">
          <w:rPr>
            <w:noProof/>
            <w:webHidden/>
          </w:rPr>
          <w:t>7</w:t>
        </w:r>
        <w:r w:rsidR="00D929F8">
          <w:rPr>
            <w:noProof/>
            <w:webHidden/>
          </w:rPr>
          <w:fldChar w:fldCharType="end"/>
        </w:r>
      </w:hyperlink>
    </w:p>
    <w:p w14:paraId="02CBE5A6" w14:textId="70BBFB0B" w:rsidR="00D929F8" w:rsidRDefault="00737F64">
      <w:pPr>
        <w:pStyle w:val="Inhopg2"/>
        <w:rPr>
          <w:rFonts w:asciiTheme="minorHAnsi" w:eastAsiaTheme="minorEastAsia" w:hAnsiTheme="minorHAnsi" w:cstheme="minorBidi"/>
          <w:noProof/>
          <w:szCs w:val="22"/>
        </w:rPr>
      </w:pPr>
      <w:hyperlink w:anchor="_Toc75172648" w:history="1">
        <w:r w:rsidR="00D929F8" w:rsidRPr="001A053E">
          <w:rPr>
            <w:rStyle w:val="Hyperlink"/>
            <w:rFonts w:eastAsia="Calibri"/>
            <w:noProof/>
          </w:rPr>
          <w:t>1.10</w:t>
        </w:r>
        <w:r w:rsidR="00D929F8">
          <w:rPr>
            <w:rFonts w:asciiTheme="minorHAnsi" w:eastAsiaTheme="minorEastAsia" w:hAnsiTheme="minorHAnsi" w:cstheme="minorBidi"/>
            <w:noProof/>
            <w:szCs w:val="22"/>
          </w:rPr>
          <w:tab/>
        </w:r>
        <w:r w:rsidR="00D929F8" w:rsidRPr="001A053E">
          <w:rPr>
            <w:rStyle w:val="Hyperlink"/>
            <w:rFonts w:eastAsia="Calibri"/>
            <w:noProof/>
          </w:rPr>
          <w:t>Gebruikelijk loon dga</w:t>
        </w:r>
        <w:r w:rsidR="00D929F8">
          <w:rPr>
            <w:noProof/>
            <w:webHidden/>
          </w:rPr>
          <w:tab/>
        </w:r>
        <w:r w:rsidR="00D929F8">
          <w:rPr>
            <w:noProof/>
            <w:webHidden/>
          </w:rPr>
          <w:fldChar w:fldCharType="begin"/>
        </w:r>
        <w:r w:rsidR="00D929F8">
          <w:rPr>
            <w:noProof/>
            <w:webHidden/>
          </w:rPr>
          <w:instrText xml:space="preserve"> PAGEREF _Toc75172648 \h </w:instrText>
        </w:r>
        <w:r w:rsidR="00D929F8">
          <w:rPr>
            <w:noProof/>
            <w:webHidden/>
          </w:rPr>
        </w:r>
        <w:r w:rsidR="00D929F8">
          <w:rPr>
            <w:noProof/>
            <w:webHidden/>
          </w:rPr>
          <w:fldChar w:fldCharType="separate"/>
        </w:r>
        <w:r w:rsidR="00D929F8">
          <w:rPr>
            <w:noProof/>
            <w:webHidden/>
          </w:rPr>
          <w:t>8</w:t>
        </w:r>
        <w:r w:rsidR="00D929F8">
          <w:rPr>
            <w:noProof/>
            <w:webHidden/>
          </w:rPr>
          <w:fldChar w:fldCharType="end"/>
        </w:r>
      </w:hyperlink>
    </w:p>
    <w:p w14:paraId="6335B3FF" w14:textId="1B922E55" w:rsidR="00D929F8" w:rsidRDefault="00737F64">
      <w:pPr>
        <w:pStyle w:val="Inhopg2"/>
        <w:rPr>
          <w:rFonts w:asciiTheme="minorHAnsi" w:eastAsiaTheme="minorEastAsia" w:hAnsiTheme="minorHAnsi" w:cstheme="minorBidi"/>
          <w:noProof/>
          <w:szCs w:val="22"/>
        </w:rPr>
      </w:pPr>
      <w:hyperlink w:anchor="_Toc75172649" w:history="1">
        <w:r w:rsidR="00D929F8" w:rsidRPr="001A053E">
          <w:rPr>
            <w:rStyle w:val="Hyperlink"/>
            <w:rFonts w:eastAsia="Calibri"/>
            <w:noProof/>
          </w:rPr>
          <w:t>1.11</w:t>
        </w:r>
        <w:r w:rsidR="00D929F8">
          <w:rPr>
            <w:rFonts w:asciiTheme="minorHAnsi" w:eastAsiaTheme="minorEastAsia" w:hAnsiTheme="minorHAnsi" w:cstheme="minorBidi"/>
            <w:noProof/>
            <w:szCs w:val="22"/>
          </w:rPr>
          <w:tab/>
        </w:r>
        <w:r w:rsidR="00D929F8" w:rsidRPr="001A053E">
          <w:rPr>
            <w:rStyle w:val="Hyperlink"/>
            <w:rFonts w:eastAsia="Calibri"/>
            <w:noProof/>
          </w:rPr>
          <w:t>Vergoeding eHerkenning</w:t>
        </w:r>
        <w:r w:rsidR="00D929F8">
          <w:rPr>
            <w:noProof/>
            <w:webHidden/>
          </w:rPr>
          <w:tab/>
        </w:r>
        <w:r w:rsidR="00D929F8">
          <w:rPr>
            <w:noProof/>
            <w:webHidden/>
          </w:rPr>
          <w:fldChar w:fldCharType="begin"/>
        </w:r>
        <w:r w:rsidR="00D929F8">
          <w:rPr>
            <w:noProof/>
            <w:webHidden/>
          </w:rPr>
          <w:instrText xml:space="preserve"> PAGEREF _Toc75172649 \h </w:instrText>
        </w:r>
        <w:r w:rsidR="00D929F8">
          <w:rPr>
            <w:noProof/>
            <w:webHidden/>
          </w:rPr>
        </w:r>
        <w:r w:rsidR="00D929F8">
          <w:rPr>
            <w:noProof/>
            <w:webHidden/>
          </w:rPr>
          <w:fldChar w:fldCharType="separate"/>
        </w:r>
        <w:r w:rsidR="00D929F8">
          <w:rPr>
            <w:noProof/>
            <w:webHidden/>
          </w:rPr>
          <w:t>8</w:t>
        </w:r>
        <w:r w:rsidR="00D929F8">
          <w:rPr>
            <w:noProof/>
            <w:webHidden/>
          </w:rPr>
          <w:fldChar w:fldCharType="end"/>
        </w:r>
      </w:hyperlink>
    </w:p>
    <w:p w14:paraId="1E471B4D" w14:textId="4AE6E67E" w:rsidR="00D929F8" w:rsidRDefault="00737F64">
      <w:pPr>
        <w:pStyle w:val="Inhopg2"/>
        <w:rPr>
          <w:rFonts w:asciiTheme="minorHAnsi" w:eastAsiaTheme="minorEastAsia" w:hAnsiTheme="minorHAnsi" w:cstheme="minorBidi"/>
          <w:noProof/>
          <w:szCs w:val="22"/>
        </w:rPr>
      </w:pPr>
      <w:hyperlink w:anchor="_Toc75172650" w:history="1">
        <w:r w:rsidR="00D929F8" w:rsidRPr="001A053E">
          <w:rPr>
            <w:rStyle w:val="Hyperlink"/>
            <w:rFonts w:eastAsia="Calibri"/>
            <w:noProof/>
          </w:rPr>
          <w:t>1.12</w:t>
        </w:r>
        <w:r w:rsidR="00D929F8">
          <w:rPr>
            <w:rFonts w:asciiTheme="minorHAnsi" w:eastAsiaTheme="minorEastAsia" w:hAnsiTheme="minorHAnsi" w:cstheme="minorBidi"/>
            <w:noProof/>
            <w:szCs w:val="22"/>
          </w:rPr>
          <w:tab/>
        </w:r>
        <w:r w:rsidR="00D929F8" w:rsidRPr="001A053E">
          <w:rPr>
            <w:rStyle w:val="Hyperlink"/>
            <w:rFonts w:eastAsia="Calibri"/>
            <w:noProof/>
          </w:rPr>
          <w:t>Vergoeding buitenlandse zakenreis</w:t>
        </w:r>
        <w:r w:rsidR="00D929F8">
          <w:rPr>
            <w:noProof/>
            <w:webHidden/>
          </w:rPr>
          <w:tab/>
        </w:r>
        <w:r w:rsidR="00D929F8">
          <w:rPr>
            <w:noProof/>
            <w:webHidden/>
          </w:rPr>
          <w:fldChar w:fldCharType="begin"/>
        </w:r>
        <w:r w:rsidR="00D929F8">
          <w:rPr>
            <w:noProof/>
            <w:webHidden/>
          </w:rPr>
          <w:instrText xml:space="preserve"> PAGEREF _Toc75172650 \h </w:instrText>
        </w:r>
        <w:r w:rsidR="00D929F8">
          <w:rPr>
            <w:noProof/>
            <w:webHidden/>
          </w:rPr>
        </w:r>
        <w:r w:rsidR="00D929F8">
          <w:rPr>
            <w:noProof/>
            <w:webHidden/>
          </w:rPr>
          <w:fldChar w:fldCharType="separate"/>
        </w:r>
        <w:r w:rsidR="00D929F8">
          <w:rPr>
            <w:noProof/>
            <w:webHidden/>
          </w:rPr>
          <w:t>9</w:t>
        </w:r>
        <w:r w:rsidR="00D929F8">
          <w:rPr>
            <w:noProof/>
            <w:webHidden/>
          </w:rPr>
          <w:fldChar w:fldCharType="end"/>
        </w:r>
      </w:hyperlink>
    </w:p>
    <w:p w14:paraId="28EF2567" w14:textId="5DF88B24" w:rsidR="00D929F8" w:rsidRDefault="00737F64">
      <w:pPr>
        <w:pStyle w:val="Inhopg2"/>
        <w:rPr>
          <w:rFonts w:asciiTheme="minorHAnsi" w:eastAsiaTheme="minorEastAsia" w:hAnsiTheme="minorHAnsi" w:cstheme="minorBidi"/>
          <w:noProof/>
          <w:szCs w:val="22"/>
        </w:rPr>
      </w:pPr>
      <w:hyperlink w:anchor="_Toc75172651" w:history="1">
        <w:r w:rsidR="00D929F8" w:rsidRPr="001A053E">
          <w:rPr>
            <w:rStyle w:val="Hyperlink"/>
            <w:rFonts w:eastAsia="Calibri"/>
            <w:noProof/>
            <w:lang w:eastAsia="en-US"/>
          </w:rPr>
          <w:t>1.13</w:t>
        </w:r>
        <w:r w:rsidR="00D929F8">
          <w:rPr>
            <w:rFonts w:asciiTheme="minorHAnsi" w:eastAsiaTheme="minorEastAsia" w:hAnsiTheme="minorHAnsi" w:cstheme="minorBidi"/>
            <w:noProof/>
            <w:szCs w:val="22"/>
          </w:rPr>
          <w:tab/>
        </w:r>
        <w:r w:rsidR="00D929F8" w:rsidRPr="001A053E">
          <w:rPr>
            <w:rStyle w:val="Hyperlink"/>
            <w:rFonts w:eastAsia="Calibri"/>
            <w:noProof/>
            <w:lang w:eastAsia="en-US"/>
          </w:rPr>
          <w:t>Vrijwilligersregeling 2021</w:t>
        </w:r>
        <w:r w:rsidR="00D929F8">
          <w:rPr>
            <w:noProof/>
            <w:webHidden/>
          </w:rPr>
          <w:tab/>
        </w:r>
        <w:r w:rsidR="00D929F8">
          <w:rPr>
            <w:noProof/>
            <w:webHidden/>
          </w:rPr>
          <w:fldChar w:fldCharType="begin"/>
        </w:r>
        <w:r w:rsidR="00D929F8">
          <w:rPr>
            <w:noProof/>
            <w:webHidden/>
          </w:rPr>
          <w:instrText xml:space="preserve"> PAGEREF _Toc75172651 \h </w:instrText>
        </w:r>
        <w:r w:rsidR="00D929F8">
          <w:rPr>
            <w:noProof/>
            <w:webHidden/>
          </w:rPr>
        </w:r>
        <w:r w:rsidR="00D929F8">
          <w:rPr>
            <w:noProof/>
            <w:webHidden/>
          </w:rPr>
          <w:fldChar w:fldCharType="separate"/>
        </w:r>
        <w:r w:rsidR="00D929F8">
          <w:rPr>
            <w:noProof/>
            <w:webHidden/>
          </w:rPr>
          <w:t>10</w:t>
        </w:r>
        <w:r w:rsidR="00D929F8">
          <w:rPr>
            <w:noProof/>
            <w:webHidden/>
          </w:rPr>
          <w:fldChar w:fldCharType="end"/>
        </w:r>
      </w:hyperlink>
    </w:p>
    <w:p w14:paraId="797A9E61" w14:textId="193F2A5B" w:rsidR="00D929F8" w:rsidRDefault="00737F64">
      <w:pPr>
        <w:pStyle w:val="Inhopg2"/>
        <w:rPr>
          <w:rFonts w:asciiTheme="minorHAnsi" w:eastAsiaTheme="minorEastAsia" w:hAnsiTheme="minorHAnsi" w:cstheme="minorBidi"/>
          <w:noProof/>
          <w:szCs w:val="22"/>
        </w:rPr>
      </w:pPr>
      <w:hyperlink w:anchor="_Toc75172652" w:history="1">
        <w:r w:rsidR="00D929F8" w:rsidRPr="001A053E">
          <w:rPr>
            <w:rStyle w:val="Hyperlink"/>
            <w:noProof/>
          </w:rPr>
          <w:t>1.14</w:t>
        </w:r>
        <w:r w:rsidR="00D929F8">
          <w:rPr>
            <w:rFonts w:asciiTheme="minorHAnsi" w:eastAsiaTheme="minorEastAsia" w:hAnsiTheme="minorHAnsi" w:cstheme="minorBidi"/>
            <w:noProof/>
            <w:szCs w:val="22"/>
          </w:rPr>
          <w:tab/>
        </w:r>
        <w:r w:rsidR="00D929F8" w:rsidRPr="001A053E">
          <w:rPr>
            <w:rStyle w:val="Hyperlink"/>
            <w:noProof/>
          </w:rPr>
          <w:t>Overgangsrecht levensloopregeling</w:t>
        </w:r>
        <w:r w:rsidR="00D929F8">
          <w:rPr>
            <w:noProof/>
            <w:webHidden/>
          </w:rPr>
          <w:tab/>
        </w:r>
        <w:r w:rsidR="00D929F8">
          <w:rPr>
            <w:noProof/>
            <w:webHidden/>
          </w:rPr>
          <w:fldChar w:fldCharType="begin"/>
        </w:r>
        <w:r w:rsidR="00D929F8">
          <w:rPr>
            <w:noProof/>
            <w:webHidden/>
          </w:rPr>
          <w:instrText xml:space="preserve"> PAGEREF _Toc75172652 \h </w:instrText>
        </w:r>
        <w:r w:rsidR="00D929F8">
          <w:rPr>
            <w:noProof/>
            <w:webHidden/>
          </w:rPr>
        </w:r>
        <w:r w:rsidR="00D929F8">
          <w:rPr>
            <w:noProof/>
            <w:webHidden/>
          </w:rPr>
          <w:fldChar w:fldCharType="separate"/>
        </w:r>
        <w:r w:rsidR="00D929F8">
          <w:rPr>
            <w:noProof/>
            <w:webHidden/>
          </w:rPr>
          <w:t>10</w:t>
        </w:r>
        <w:r w:rsidR="00D929F8">
          <w:rPr>
            <w:noProof/>
            <w:webHidden/>
          </w:rPr>
          <w:fldChar w:fldCharType="end"/>
        </w:r>
      </w:hyperlink>
    </w:p>
    <w:p w14:paraId="701AF7C1" w14:textId="75555780" w:rsidR="00D929F8" w:rsidRDefault="00737F64">
      <w:pPr>
        <w:pStyle w:val="Inhopg2"/>
        <w:rPr>
          <w:rFonts w:asciiTheme="minorHAnsi" w:eastAsiaTheme="minorEastAsia" w:hAnsiTheme="minorHAnsi" w:cstheme="minorBidi"/>
          <w:noProof/>
          <w:szCs w:val="22"/>
        </w:rPr>
      </w:pPr>
      <w:hyperlink w:anchor="_Toc75172653" w:history="1">
        <w:r w:rsidR="00D929F8" w:rsidRPr="001A053E">
          <w:rPr>
            <w:rStyle w:val="Hyperlink"/>
            <w:rFonts w:eastAsia="Arial"/>
            <w:noProof/>
          </w:rPr>
          <w:t>1.15</w:t>
        </w:r>
        <w:r w:rsidR="00D929F8">
          <w:rPr>
            <w:rFonts w:asciiTheme="minorHAnsi" w:eastAsiaTheme="minorEastAsia" w:hAnsiTheme="minorHAnsi" w:cstheme="minorBidi"/>
            <w:noProof/>
            <w:szCs w:val="22"/>
          </w:rPr>
          <w:tab/>
        </w:r>
        <w:r w:rsidR="00D929F8" w:rsidRPr="001A053E">
          <w:rPr>
            <w:rStyle w:val="Hyperlink"/>
            <w:rFonts w:eastAsia="Arial"/>
            <w:noProof/>
          </w:rPr>
          <w:t>Tijdelijke versoepeling van de RVU-heffing</w:t>
        </w:r>
        <w:r w:rsidR="00D929F8">
          <w:rPr>
            <w:noProof/>
            <w:webHidden/>
          </w:rPr>
          <w:tab/>
        </w:r>
        <w:r w:rsidR="00D929F8">
          <w:rPr>
            <w:noProof/>
            <w:webHidden/>
          </w:rPr>
          <w:fldChar w:fldCharType="begin"/>
        </w:r>
        <w:r w:rsidR="00D929F8">
          <w:rPr>
            <w:noProof/>
            <w:webHidden/>
          </w:rPr>
          <w:instrText xml:space="preserve"> PAGEREF _Toc75172653 \h </w:instrText>
        </w:r>
        <w:r w:rsidR="00D929F8">
          <w:rPr>
            <w:noProof/>
            <w:webHidden/>
          </w:rPr>
        </w:r>
        <w:r w:rsidR="00D929F8">
          <w:rPr>
            <w:noProof/>
            <w:webHidden/>
          </w:rPr>
          <w:fldChar w:fldCharType="separate"/>
        </w:r>
        <w:r w:rsidR="00D929F8">
          <w:rPr>
            <w:noProof/>
            <w:webHidden/>
          </w:rPr>
          <w:t>11</w:t>
        </w:r>
        <w:r w:rsidR="00D929F8">
          <w:rPr>
            <w:noProof/>
            <w:webHidden/>
          </w:rPr>
          <w:fldChar w:fldCharType="end"/>
        </w:r>
      </w:hyperlink>
    </w:p>
    <w:p w14:paraId="559FA584" w14:textId="7C5F208A" w:rsidR="00D929F8" w:rsidRDefault="00737F64">
      <w:pPr>
        <w:pStyle w:val="Inhopg1"/>
        <w:tabs>
          <w:tab w:val="left" w:pos="480"/>
        </w:tabs>
        <w:rPr>
          <w:rFonts w:asciiTheme="minorHAnsi" w:eastAsiaTheme="minorEastAsia" w:hAnsiTheme="minorHAnsi" w:cstheme="minorBidi"/>
          <w:b w:val="0"/>
          <w:sz w:val="22"/>
          <w:szCs w:val="22"/>
        </w:rPr>
      </w:pPr>
      <w:hyperlink w:anchor="_Toc75172654" w:history="1">
        <w:r w:rsidR="00D929F8" w:rsidRPr="001A053E">
          <w:rPr>
            <w:rStyle w:val="Hyperlink"/>
          </w:rPr>
          <w:t>2</w:t>
        </w:r>
        <w:r w:rsidR="00D929F8">
          <w:rPr>
            <w:rFonts w:asciiTheme="minorHAnsi" w:eastAsiaTheme="minorEastAsia" w:hAnsiTheme="minorHAnsi" w:cstheme="minorBidi"/>
            <w:b w:val="0"/>
            <w:sz w:val="22"/>
            <w:szCs w:val="22"/>
          </w:rPr>
          <w:tab/>
        </w:r>
        <w:r w:rsidR="00D929F8" w:rsidRPr="001A053E">
          <w:rPr>
            <w:rStyle w:val="Hyperlink"/>
          </w:rPr>
          <w:t>Vervoer</w:t>
        </w:r>
        <w:r w:rsidR="00D929F8">
          <w:rPr>
            <w:webHidden/>
          </w:rPr>
          <w:tab/>
        </w:r>
        <w:r w:rsidR="00D929F8">
          <w:rPr>
            <w:webHidden/>
          </w:rPr>
          <w:fldChar w:fldCharType="begin"/>
        </w:r>
        <w:r w:rsidR="00D929F8">
          <w:rPr>
            <w:webHidden/>
          </w:rPr>
          <w:instrText xml:space="preserve"> PAGEREF _Toc75172654 \h </w:instrText>
        </w:r>
        <w:r w:rsidR="00D929F8">
          <w:rPr>
            <w:webHidden/>
          </w:rPr>
        </w:r>
        <w:r w:rsidR="00D929F8">
          <w:rPr>
            <w:webHidden/>
          </w:rPr>
          <w:fldChar w:fldCharType="separate"/>
        </w:r>
        <w:r w:rsidR="00D929F8">
          <w:rPr>
            <w:webHidden/>
          </w:rPr>
          <w:t>13</w:t>
        </w:r>
        <w:r w:rsidR="00D929F8">
          <w:rPr>
            <w:webHidden/>
          </w:rPr>
          <w:fldChar w:fldCharType="end"/>
        </w:r>
      </w:hyperlink>
    </w:p>
    <w:p w14:paraId="689DA346" w14:textId="6D09238B" w:rsidR="00D929F8" w:rsidRDefault="00737F64">
      <w:pPr>
        <w:pStyle w:val="Inhopg2"/>
        <w:rPr>
          <w:rFonts w:asciiTheme="minorHAnsi" w:eastAsiaTheme="minorEastAsia" w:hAnsiTheme="minorHAnsi" w:cstheme="minorBidi"/>
          <w:noProof/>
          <w:szCs w:val="22"/>
        </w:rPr>
      </w:pPr>
      <w:hyperlink w:anchor="_Toc75172655" w:history="1">
        <w:r w:rsidR="00D929F8" w:rsidRPr="001A053E">
          <w:rPr>
            <w:rStyle w:val="Hyperlink"/>
            <w:rFonts w:eastAsia="Calibri"/>
            <w:noProof/>
          </w:rPr>
          <w:t>2.1</w:t>
        </w:r>
        <w:r w:rsidR="00D929F8">
          <w:rPr>
            <w:rFonts w:asciiTheme="minorHAnsi" w:eastAsiaTheme="minorEastAsia" w:hAnsiTheme="minorHAnsi" w:cstheme="minorBidi"/>
            <w:noProof/>
            <w:szCs w:val="22"/>
          </w:rPr>
          <w:tab/>
        </w:r>
        <w:r w:rsidR="00D929F8" w:rsidRPr="001A053E">
          <w:rPr>
            <w:rStyle w:val="Hyperlink"/>
            <w:rFonts w:eastAsia="Calibri"/>
            <w:noProof/>
          </w:rPr>
          <w:t>Auto van de zaak</w:t>
        </w:r>
        <w:r w:rsidR="00D929F8">
          <w:rPr>
            <w:noProof/>
            <w:webHidden/>
          </w:rPr>
          <w:tab/>
        </w:r>
        <w:r w:rsidR="00D929F8">
          <w:rPr>
            <w:noProof/>
            <w:webHidden/>
          </w:rPr>
          <w:fldChar w:fldCharType="begin"/>
        </w:r>
        <w:r w:rsidR="00D929F8">
          <w:rPr>
            <w:noProof/>
            <w:webHidden/>
          </w:rPr>
          <w:instrText xml:space="preserve"> PAGEREF _Toc75172655 \h </w:instrText>
        </w:r>
        <w:r w:rsidR="00D929F8">
          <w:rPr>
            <w:noProof/>
            <w:webHidden/>
          </w:rPr>
        </w:r>
        <w:r w:rsidR="00D929F8">
          <w:rPr>
            <w:noProof/>
            <w:webHidden/>
          </w:rPr>
          <w:fldChar w:fldCharType="separate"/>
        </w:r>
        <w:r w:rsidR="00D929F8">
          <w:rPr>
            <w:noProof/>
            <w:webHidden/>
          </w:rPr>
          <w:t>13</w:t>
        </w:r>
        <w:r w:rsidR="00D929F8">
          <w:rPr>
            <w:noProof/>
            <w:webHidden/>
          </w:rPr>
          <w:fldChar w:fldCharType="end"/>
        </w:r>
      </w:hyperlink>
    </w:p>
    <w:p w14:paraId="028DAAF8" w14:textId="7E80BA22" w:rsidR="00D929F8" w:rsidRDefault="00737F64">
      <w:pPr>
        <w:pStyle w:val="Inhopg2"/>
        <w:rPr>
          <w:rFonts w:asciiTheme="minorHAnsi" w:eastAsiaTheme="minorEastAsia" w:hAnsiTheme="minorHAnsi" w:cstheme="minorBidi"/>
          <w:noProof/>
          <w:szCs w:val="22"/>
        </w:rPr>
      </w:pPr>
      <w:hyperlink w:anchor="_Toc75172656" w:history="1">
        <w:r w:rsidR="00D929F8" w:rsidRPr="001A053E">
          <w:rPr>
            <w:rStyle w:val="Hyperlink"/>
            <w:noProof/>
          </w:rPr>
          <w:t>2.2</w:t>
        </w:r>
        <w:r w:rsidR="00D929F8">
          <w:rPr>
            <w:rFonts w:asciiTheme="minorHAnsi" w:eastAsiaTheme="minorEastAsia" w:hAnsiTheme="minorHAnsi" w:cstheme="minorBidi"/>
            <w:noProof/>
            <w:szCs w:val="22"/>
          </w:rPr>
          <w:tab/>
        </w:r>
        <w:r w:rsidR="00D929F8" w:rsidRPr="001A053E">
          <w:rPr>
            <w:rStyle w:val="Hyperlink"/>
            <w:noProof/>
          </w:rPr>
          <w:t>Einde belastingvrije reiskostenvergoeding per 1 oktober 2021</w:t>
        </w:r>
        <w:r w:rsidR="00D929F8">
          <w:rPr>
            <w:noProof/>
            <w:webHidden/>
          </w:rPr>
          <w:tab/>
        </w:r>
        <w:r w:rsidR="00D929F8">
          <w:rPr>
            <w:noProof/>
            <w:webHidden/>
          </w:rPr>
          <w:fldChar w:fldCharType="begin"/>
        </w:r>
        <w:r w:rsidR="00D929F8">
          <w:rPr>
            <w:noProof/>
            <w:webHidden/>
          </w:rPr>
          <w:instrText xml:space="preserve"> PAGEREF _Toc75172656 \h </w:instrText>
        </w:r>
        <w:r w:rsidR="00D929F8">
          <w:rPr>
            <w:noProof/>
            <w:webHidden/>
          </w:rPr>
        </w:r>
        <w:r w:rsidR="00D929F8">
          <w:rPr>
            <w:noProof/>
            <w:webHidden/>
          </w:rPr>
          <w:fldChar w:fldCharType="separate"/>
        </w:r>
        <w:r w:rsidR="00D929F8">
          <w:rPr>
            <w:noProof/>
            <w:webHidden/>
          </w:rPr>
          <w:t>14</w:t>
        </w:r>
        <w:r w:rsidR="00D929F8">
          <w:rPr>
            <w:noProof/>
            <w:webHidden/>
          </w:rPr>
          <w:fldChar w:fldCharType="end"/>
        </w:r>
      </w:hyperlink>
    </w:p>
    <w:p w14:paraId="0FE4AD36" w14:textId="219964C8" w:rsidR="00D929F8" w:rsidRDefault="00737F64">
      <w:pPr>
        <w:pStyle w:val="Inhopg2"/>
        <w:rPr>
          <w:rFonts w:asciiTheme="minorHAnsi" w:eastAsiaTheme="minorEastAsia" w:hAnsiTheme="minorHAnsi" w:cstheme="minorBidi"/>
          <w:noProof/>
          <w:szCs w:val="22"/>
        </w:rPr>
      </w:pPr>
      <w:hyperlink w:anchor="_Toc75172657" w:history="1">
        <w:r w:rsidR="00D929F8" w:rsidRPr="001A053E">
          <w:rPr>
            <w:rStyle w:val="Hyperlink"/>
            <w:noProof/>
          </w:rPr>
          <w:t>2.3</w:t>
        </w:r>
        <w:r w:rsidR="00D929F8">
          <w:rPr>
            <w:rFonts w:asciiTheme="minorHAnsi" w:eastAsiaTheme="minorEastAsia" w:hAnsiTheme="minorHAnsi" w:cstheme="minorBidi"/>
            <w:noProof/>
            <w:szCs w:val="22"/>
          </w:rPr>
          <w:tab/>
        </w:r>
        <w:r w:rsidR="00D929F8" w:rsidRPr="001A053E">
          <w:rPr>
            <w:rStyle w:val="Hyperlink"/>
            <w:noProof/>
          </w:rPr>
          <w:t>De nieuwe fietsregeling: voor welke fiets en tegen welke waarde?</w:t>
        </w:r>
        <w:r w:rsidR="00D929F8">
          <w:rPr>
            <w:noProof/>
            <w:webHidden/>
          </w:rPr>
          <w:tab/>
        </w:r>
        <w:r w:rsidR="00D929F8">
          <w:rPr>
            <w:noProof/>
            <w:webHidden/>
          </w:rPr>
          <w:fldChar w:fldCharType="begin"/>
        </w:r>
        <w:r w:rsidR="00D929F8">
          <w:rPr>
            <w:noProof/>
            <w:webHidden/>
          </w:rPr>
          <w:instrText xml:space="preserve"> PAGEREF _Toc75172657 \h </w:instrText>
        </w:r>
        <w:r w:rsidR="00D929F8">
          <w:rPr>
            <w:noProof/>
            <w:webHidden/>
          </w:rPr>
        </w:r>
        <w:r w:rsidR="00D929F8">
          <w:rPr>
            <w:noProof/>
            <w:webHidden/>
          </w:rPr>
          <w:fldChar w:fldCharType="separate"/>
        </w:r>
        <w:r w:rsidR="00D929F8">
          <w:rPr>
            <w:noProof/>
            <w:webHidden/>
          </w:rPr>
          <w:t>14</w:t>
        </w:r>
        <w:r w:rsidR="00D929F8">
          <w:rPr>
            <w:noProof/>
            <w:webHidden/>
          </w:rPr>
          <w:fldChar w:fldCharType="end"/>
        </w:r>
      </w:hyperlink>
    </w:p>
    <w:p w14:paraId="52D59E2D" w14:textId="39D74D8C" w:rsidR="00D929F8" w:rsidRDefault="00737F64">
      <w:pPr>
        <w:pStyle w:val="Inhopg1"/>
        <w:tabs>
          <w:tab w:val="left" w:pos="480"/>
        </w:tabs>
        <w:rPr>
          <w:rFonts w:asciiTheme="minorHAnsi" w:eastAsiaTheme="minorEastAsia" w:hAnsiTheme="minorHAnsi" w:cstheme="minorBidi"/>
          <w:b w:val="0"/>
          <w:sz w:val="22"/>
          <w:szCs w:val="22"/>
        </w:rPr>
      </w:pPr>
      <w:hyperlink w:anchor="_Toc75172658" w:history="1">
        <w:r w:rsidR="00D929F8" w:rsidRPr="001A053E">
          <w:rPr>
            <w:rStyle w:val="Hyperlink"/>
          </w:rPr>
          <w:t>3</w:t>
        </w:r>
        <w:r w:rsidR="00D929F8">
          <w:rPr>
            <w:rFonts w:asciiTheme="minorHAnsi" w:eastAsiaTheme="minorEastAsia" w:hAnsiTheme="minorHAnsi" w:cstheme="minorBidi"/>
            <w:b w:val="0"/>
            <w:sz w:val="22"/>
            <w:szCs w:val="22"/>
          </w:rPr>
          <w:tab/>
        </w:r>
        <w:r w:rsidR="00D929F8" w:rsidRPr="001A053E">
          <w:rPr>
            <w:rStyle w:val="Hyperlink"/>
          </w:rPr>
          <w:t>Werkkostenregeling</w:t>
        </w:r>
        <w:r w:rsidR="00D929F8">
          <w:rPr>
            <w:webHidden/>
          </w:rPr>
          <w:tab/>
        </w:r>
        <w:r w:rsidR="00D929F8">
          <w:rPr>
            <w:webHidden/>
          </w:rPr>
          <w:fldChar w:fldCharType="begin"/>
        </w:r>
        <w:r w:rsidR="00D929F8">
          <w:rPr>
            <w:webHidden/>
          </w:rPr>
          <w:instrText xml:space="preserve"> PAGEREF _Toc75172658 \h </w:instrText>
        </w:r>
        <w:r w:rsidR="00D929F8">
          <w:rPr>
            <w:webHidden/>
          </w:rPr>
        </w:r>
        <w:r w:rsidR="00D929F8">
          <w:rPr>
            <w:webHidden/>
          </w:rPr>
          <w:fldChar w:fldCharType="separate"/>
        </w:r>
        <w:r w:rsidR="00D929F8">
          <w:rPr>
            <w:webHidden/>
          </w:rPr>
          <w:t>16</w:t>
        </w:r>
        <w:r w:rsidR="00D929F8">
          <w:rPr>
            <w:webHidden/>
          </w:rPr>
          <w:fldChar w:fldCharType="end"/>
        </w:r>
      </w:hyperlink>
    </w:p>
    <w:p w14:paraId="6821FF9C" w14:textId="2156E59C" w:rsidR="00D929F8" w:rsidRDefault="00737F64">
      <w:pPr>
        <w:pStyle w:val="Inhopg2"/>
        <w:rPr>
          <w:rFonts w:asciiTheme="minorHAnsi" w:eastAsiaTheme="minorEastAsia" w:hAnsiTheme="minorHAnsi" w:cstheme="minorBidi"/>
          <w:noProof/>
          <w:szCs w:val="22"/>
        </w:rPr>
      </w:pPr>
      <w:hyperlink w:anchor="_Toc75172659" w:history="1">
        <w:r w:rsidR="00D929F8" w:rsidRPr="001A053E">
          <w:rPr>
            <w:rStyle w:val="Hyperlink"/>
            <w:rFonts w:eastAsia="Calibri"/>
            <w:noProof/>
          </w:rPr>
          <w:t>3.1</w:t>
        </w:r>
        <w:r w:rsidR="00D929F8">
          <w:rPr>
            <w:rFonts w:asciiTheme="minorHAnsi" w:eastAsiaTheme="minorEastAsia" w:hAnsiTheme="minorHAnsi" w:cstheme="minorBidi"/>
            <w:noProof/>
            <w:szCs w:val="22"/>
          </w:rPr>
          <w:tab/>
        </w:r>
        <w:r w:rsidR="00D929F8" w:rsidRPr="001A053E">
          <w:rPr>
            <w:rStyle w:val="Hyperlink"/>
            <w:rFonts w:eastAsia="Calibri"/>
            <w:noProof/>
          </w:rPr>
          <w:t>Concernregeling 2021</w:t>
        </w:r>
        <w:r w:rsidR="00D929F8">
          <w:rPr>
            <w:noProof/>
            <w:webHidden/>
          </w:rPr>
          <w:tab/>
        </w:r>
        <w:r w:rsidR="00D929F8">
          <w:rPr>
            <w:noProof/>
            <w:webHidden/>
          </w:rPr>
          <w:fldChar w:fldCharType="begin"/>
        </w:r>
        <w:r w:rsidR="00D929F8">
          <w:rPr>
            <w:noProof/>
            <w:webHidden/>
          </w:rPr>
          <w:instrText xml:space="preserve"> PAGEREF _Toc75172659 \h </w:instrText>
        </w:r>
        <w:r w:rsidR="00D929F8">
          <w:rPr>
            <w:noProof/>
            <w:webHidden/>
          </w:rPr>
        </w:r>
        <w:r w:rsidR="00D929F8">
          <w:rPr>
            <w:noProof/>
            <w:webHidden/>
          </w:rPr>
          <w:fldChar w:fldCharType="separate"/>
        </w:r>
        <w:r w:rsidR="00D929F8">
          <w:rPr>
            <w:noProof/>
            <w:webHidden/>
          </w:rPr>
          <w:t>16</w:t>
        </w:r>
        <w:r w:rsidR="00D929F8">
          <w:rPr>
            <w:noProof/>
            <w:webHidden/>
          </w:rPr>
          <w:fldChar w:fldCharType="end"/>
        </w:r>
      </w:hyperlink>
    </w:p>
    <w:p w14:paraId="7B57E6A6" w14:textId="1BEC38A2" w:rsidR="00D929F8" w:rsidRDefault="00737F64">
      <w:pPr>
        <w:pStyle w:val="Inhopg2"/>
        <w:rPr>
          <w:rFonts w:asciiTheme="minorHAnsi" w:eastAsiaTheme="minorEastAsia" w:hAnsiTheme="minorHAnsi" w:cstheme="minorBidi"/>
          <w:noProof/>
          <w:szCs w:val="22"/>
        </w:rPr>
      </w:pPr>
      <w:hyperlink w:anchor="_Toc75172660" w:history="1">
        <w:r w:rsidR="00D929F8" w:rsidRPr="001A053E">
          <w:rPr>
            <w:rStyle w:val="Hyperlink"/>
            <w:rFonts w:eastAsia="Calibri"/>
            <w:noProof/>
          </w:rPr>
          <w:t>3.2</w:t>
        </w:r>
        <w:r w:rsidR="00D929F8">
          <w:rPr>
            <w:rFonts w:asciiTheme="minorHAnsi" w:eastAsiaTheme="minorEastAsia" w:hAnsiTheme="minorHAnsi" w:cstheme="minorBidi"/>
            <w:noProof/>
            <w:szCs w:val="22"/>
          </w:rPr>
          <w:tab/>
        </w:r>
        <w:r w:rsidR="00D929F8" w:rsidRPr="001A053E">
          <w:rPr>
            <w:rStyle w:val="Hyperlink"/>
            <w:rFonts w:eastAsia="Calibri"/>
            <w:noProof/>
          </w:rPr>
          <w:t>Overige wijzigingen</w:t>
        </w:r>
        <w:r w:rsidR="00D929F8">
          <w:rPr>
            <w:noProof/>
            <w:webHidden/>
          </w:rPr>
          <w:tab/>
        </w:r>
        <w:r w:rsidR="00D929F8">
          <w:rPr>
            <w:noProof/>
            <w:webHidden/>
          </w:rPr>
          <w:fldChar w:fldCharType="begin"/>
        </w:r>
        <w:r w:rsidR="00D929F8">
          <w:rPr>
            <w:noProof/>
            <w:webHidden/>
          </w:rPr>
          <w:instrText xml:space="preserve"> PAGEREF _Toc75172660 \h </w:instrText>
        </w:r>
        <w:r w:rsidR="00D929F8">
          <w:rPr>
            <w:noProof/>
            <w:webHidden/>
          </w:rPr>
        </w:r>
        <w:r w:rsidR="00D929F8">
          <w:rPr>
            <w:noProof/>
            <w:webHidden/>
          </w:rPr>
          <w:fldChar w:fldCharType="separate"/>
        </w:r>
        <w:r w:rsidR="00D929F8">
          <w:rPr>
            <w:noProof/>
            <w:webHidden/>
          </w:rPr>
          <w:t>17</w:t>
        </w:r>
        <w:r w:rsidR="00D929F8">
          <w:rPr>
            <w:noProof/>
            <w:webHidden/>
          </w:rPr>
          <w:fldChar w:fldCharType="end"/>
        </w:r>
      </w:hyperlink>
    </w:p>
    <w:p w14:paraId="76386C7B" w14:textId="33266DB2" w:rsidR="00D929F8" w:rsidRDefault="00737F64">
      <w:pPr>
        <w:pStyle w:val="Inhopg2"/>
        <w:rPr>
          <w:rFonts w:asciiTheme="minorHAnsi" w:eastAsiaTheme="minorEastAsia" w:hAnsiTheme="minorHAnsi" w:cstheme="minorBidi"/>
          <w:noProof/>
          <w:szCs w:val="22"/>
        </w:rPr>
      </w:pPr>
      <w:hyperlink w:anchor="_Toc75172661" w:history="1">
        <w:r w:rsidR="00D929F8" w:rsidRPr="001A053E">
          <w:rPr>
            <w:rStyle w:val="Hyperlink"/>
            <w:rFonts w:eastAsia="Calibri"/>
            <w:noProof/>
          </w:rPr>
          <w:t>3.3</w:t>
        </w:r>
        <w:r w:rsidR="00D929F8">
          <w:rPr>
            <w:rFonts w:asciiTheme="minorHAnsi" w:eastAsiaTheme="minorEastAsia" w:hAnsiTheme="minorHAnsi" w:cstheme="minorBidi"/>
            <w:noProof/>
            <w:szCs w:val="22"/>
          </w:rPr>
          <w:tab/>
        </w:r>
        <w:r w:rsidR="00D929F8" w:rsidRPr="001A053E">
          <w:rPr>
            <w:rStyle w:val="Hyperlink"/>
            <w:rFonts w:eastAsia="Calibri"/>
            <w:noProof/>
          </w:rPr>
          <w:t>Normbedrag huisvesting</w:t>
        </w:r>
        <w:r w:rsidR="00D929F8">
          <w:rPr>
            <w:noProof/>
            <w:webHidden/>
          </w:rPr>
          <w:tab/>
        </w:r>
        <w:r w:rsidR="00D929F8">
          <w:rPr>
            <w:noProof/>
            <w:webHidden/>
          </w:rPr>
          <w:fldChar w:fldCharType="begin"/>
        </w:r>
        <w:r w:rsidR="00D929F8">
          <w:rPr>
            <w:noProof/>
            <w:webHidden/>
          </w:rPr>
          <w:instrText xml:space="preserve"> PAGEREF _Toc75172661 \h </w:instrText>
        </w:r>
        <w:r w:rsidR="00D929F8">
          <w:rPr>
            <w:noProof/>
            <w:webHidden/>
          </w:rPr>
        </w:r>
        <w:r w:rsidR="00D929F8">
          <w:rPr>
            <w:noProof/>
            <w:webHidden/>
          </w:rPr>
          <w:fldChar w:fldCharType="separate"/>
        </w:r>
        <w:r w:rsidR="00D929F8">
          <w:rPr>
            <w:noProof/>
            <w:webHidden/>
          </w:rPr>
          <w:t>17</w:t>
        </w:r>
        <w:r w:rsidR="00D929F8">
          <w:rPr>
            <w:noProof/>
            <w:webHidden/>
          </w:rPr>
          <w:fldChar w:fldCharType="end"/>
        </w:r>
      </w:hyperlink>
    </w:p>
    <w:p w14:paraId="6DA6A663" w14:textId="0A72D05E" w:rsidR="00D929F8" w:rsidRDefault="00737F64">
      <w:pPr>
        <w:pStyle w:val="Inhopg1"/>
        <w:tabs>
          <w:tab w:val="left" w:pos="480"/>
        </w:tabs>
        <w:rPr>
          <w:rFonts w:asciiTheme="minorHAnsi" w:eastAsiaTheme="minorEastAsia" w:hAnsiTheme="minorHAnsi" w:cstheme="minorBidi"/>
          <w:b w:val="0"/>
          <w:sz w:val="22"/>
          <w:szCs w:val="22"/>
        </w:rPr>
      </w:pPr>
      <w:hyperlink w:anchor="_Toc75172662" w:history="1">
        <w:r w:rsidR="00D929F8" w:rsidRPr="001A053E">
          <w:rPr>
            <w:rStyle w:val="Hyperlink"/>
          </w:rPr>
          <w:t>4</w:t>
        </w:r>
        <w:r w:rsidR="00D929F8">
          <w:rPr>
            <w:rFonts w:asciiTheme="minorHAnsi" w:eastAsiaTheme="minorEastAsia" w:hAnsiTheme="minorHAnsi" w:cstheme="minorBidi"/>
            <w:b w:val="0"/>
            <w:sz w:val="22"/>
            <w:szCs w:val="22"/>
          </w:rPr>
          <w:tab/>
        </w:r>
        <w:r w:rsidR="00D929F8" w:rsidRPr="001A053E">
          <w:rPr>
            <w:rStyle w:val="Hyperlink"/>
          </w:rPr>
          <w:t>Wet tegemoetkomingen loondomein</w:t>
        </w:r>
        <w:r w:rsidR="00D929F8">
          <w:rPr>
            <w:webHidden/>
          </w:rPr>
          <w:tab/>
        </w:r>
        <w:r w:rsidR="00D929F8">
          <w:rPr>
            <w:webHidden/>
          </w:rPr>
          <w:fldChar w:fldCharType="begin"/>
        </w:r>
        <w:r w:rsidR="00D929F8">
          <w:rPr>
            <w:webHidden/>
          </w:rPr>
          <w:instrText xml:space="preserve"> PAGEREF _Toc75172662 \h </w:instrText>
        </w:r>
        <w:r w:rsidR="00D929F8">
          <w:rPr>
            <w:webHidden/>
          </w:rPr>
        </w:r>
        <w:r w:rsidR="00D929F8">
          <w:rPr>
            <w:webHidden/>
          </w:rPr>
          <w:fldChar w:fldCharType="separate"/>
        </w:r>
        <w:r w:rsidR="00D929F8">
          <w:rPr>
            <w:webHidden/>
          </w:rPr>
          <w:t>18</w:t>
        </w:r>
        <w:r w:rsidR="00D929F8">
          <w:rPr>
            <w:webHidden/>
          </w:rPr>
          <w:fldChar w:fldCharType="end"/>
        </w:r>
      </w:hyperlink>
    </w:p>
    <w:p w14:paraId="2D4A1FF9" w14:textId="3FA0B621" w:rsidR="00D929F8" w:rsidRDefault="00737F64">
      <w:pPr>
        <w:pStyle w:val="Inhopg2"/>
        <w:rPr>
          <w:rFonts w:asciiTheme="minorHAnsi" w:eastAsiaTheme="minorEastAsia" w:hAnsiTheme="minorHAnsi" w:cstheme="minorBidi"/>
          <w:noProof/>
          <w:szCs w:val="22"/>
        </w:rPr>
      </w:pPr>
      <w:hyperlink w:anchor="_Toc75172663" w:history="1">
        <w:r w:rsidR="00D929F8" w:rsidRPr="001A053E">
          <w:rPr>
            <w:rStyle w:val="Hyperlink"/>
            <w:rFonts w:eastAsia="Calibri"/>
            <w:noProof/>
          </w:rPr>
          <w:t>4.1</w:t>
        </w:r>
        <w:r w:rsidR="00D929F8">
          <w:rPr>
            <w:rFonts w:asciiTheme="minorHAnsi" w:eastAsiaTheme="minorEastAsia" w:hAnsiTheme="minorHAnsi" w:cstheme="minorBidi"/>
            <w:noProof/>
            <w:szCs w:val="22"/>
          </w:rPr>
          <w:tab/>
        </w:r>
        <w:r w:rsidR="00D929F8" w:rsidRPr="001A053E">
          <w:rPr>
            <w:rStyle w:val="Hyperlink"/>
            <w:rFonts w:eastAsia="Calibri"/>
            <w:noProof/>
          </w:rPr>
          <w:t>Uitbetaling tegemoetkomingen</w:t>
        </w:r>
        <w:r w:rsidR="00D929F8">
          <w:rPr>
            <w:noProof/>
            <w:webHidden/>
          </w:rPr>
          <w:tab/>
        </w:r>
        <w:r w:rsidR="00D929F8">
          <w:rPr>
            <w:noProof/>
            <w:webHidden/>
          </w:rPr>
          <w:fldChar w:fldCharType="begin"/>
        </w:r>
        <w:r w:rsidR="00D929F8">
          <w:rPr>
            <w:noProof/>
            <w:webHidden/>
          </w:rPr>
          <w:instrText xml:space="preserve"> PAGEREF _Toc75172663 \h </w:instrText>
        </w:r>
        <w:r w:rsidR="00D929F8">
          <w:rPr>
            <w:noProof/>
            <w:webHidden/>
          </w:rPr>
        </w:r>
        <w:r w:rsidR="00D929F8">
          <w:rPr>
            <w:noProof/>
            <w:webHidden/>
          </w:rPr>
          <w:fldChar w:fldCharType="separate"/>
        </w:r>
        <w:r w:rsidR="00D929F8">
          <w:rPr>
            <w:noProof/>
            <w:webHidden/>
          </w:rPr>
          <w:t>18</w:t>
        </w:r>
        <w:r w:rsidR="00D929F8">
          <w:rPr>
            <w:noProof/>
            <w:webHidden/>
          </w:rPr>
          <w:fldChar w:fldCharType="end"/>
        </w:r>
      </w:hyperlink>
    </w:p>
    <w:p w14:paraId="0FB95E9D" w14:textId="4A6DB95D" w:rsidR="00D929F8" w:rsidRDefault="00737F64">
      <w:pPr>
        <w:pStyle w:val="Inhopg2"/>
        <w:rPr>
          <w:rFonts w:asciiTheme="minorHAnsi" w:eastAsiaTheme="minorEastAsia" w:hAnsiTheme="minorHAnsi" w:cstheme="minorBidi"/>
          <w:noProof/>
          <w:szCs w:val="22"/>
        </w:rPr>
      </w:pPr>
      <w:hyperlink w:anchor="_Toc75172664" w:history="1">
        <w:r w:rsidR="00D929F8" w:rsidRPr="001A053E">
          <w:rPr>
            <w:rStyle w:val="Hyperlink"/>
            <w:rFonts w:eastAsia="Calibri"/>
            <w:noProof/>
          </w:rPr>
          <w:t>4.2</w:t>
        </w:r>
        <w:r w:rsidR="00D929F8">
          <w:rPr>
            <w:rFonts w:asciiTheme="minorHAnsi" w:eastAsiaTheme="minorEastAsia" w:hAnsiTheme="minorHAnsi" w:cstheme="minorBidi"/>
            <w:noProof/>
            <w:szCs w:val="22"/>
          </w:rPr>
          <w:tab/>
        </w:r>
        <w:r w:rsidR="00D929F8" w:rsidRPr="001A053E">
          <w:rPr>
            <w:rStyle w:val="Hyperlink"/>
            <w:rFonts w:eastAsia="Calibri"/>
            <w:noProof/>
          </w:rPr>
          <w:t>Het lage-inkomensvoordeel in 2021</w:t>
        </w:r>
        <w:r w:rsidR="00D929F8">
          <w:rPr>
            <w:noProof/>
            <w:webHidden/>
          </w:rPr>
          <w:tab/>
        </w:r>
        <w:r w:rsidR="00D929F8">
          <w:rPr>
            <w:noProof/>
            <w:webHidden/>
          </w:rPr>
          <w:fldChar w:fldCharType="begin"/>
        </w:r>
        <w:r w:rsidR="00D929F8">
          <w:rPr>
            <w:noProof/>
            <w:webHidden/>
          </w:rPr>
          <w:instrText xml:space="preserve"> PAGEREF _Toc75172664 \h </w:instrText>
        </w:r>
        <w:r w:rsidR="00D929F8">
          <w:rPr>
            <w:noProof/>
            <w:webHidden/>
          </w:rPr>
        </w:r>
        <w:r w:rsidR="00D929F8">
          <w:rPr>
            <w:noProof/>
            <w:webHidden/>
          </w:rPr>
          <w:fldChar w:fldCharType="separate"/>
        </w:r>
        <w:r w:rsidR="00D929F8">
          <w:rPr>
            <w:noProof/>
            <w:webHidden/>
          </w:rPr>
          <w:t>18</w:t>
        </w:r>
        <w:r w:rsidR="00D929F8">
          <w:rPr>
            <w:noProof/>
            <w:webHidden/>
          </w:rPr>
          <w:fldChar w:fldCharType="end"/>
        </w:r>
      </w:hyperlink>
    </w:p>
    <w:p w14:paraId="556F67A1" w14:textId="3880E096" w:rsidR="00D929F8" w:rsidRDefault="00737F64">
      <w:pPr>
        <w:pStyle w:val="Inhopg2"/>
        <w:rPr>
          <w:rFonts w:asciiTheme="minorHAnsi" w:eastAsiaTheme="minorEastAsia" w:hAnsiTheme="minorHAnsi" w:cstheme="minorBidi"/>
          <w:noProof/>
          <w:szCs w:val="22"/>
        </w:rPr>
      </w:pPr>
      <w:hyperlink w:anchor="_Toc75172665" w:history="1">
        <w:r w:rsidR="00D929F8" w:rsidRPr="001A053E">
          <w:rPr>
            <w:rStyle w:val="Hyperlink"/>
            <w:rFonts w:eastAsia="Calibri"/>
            <w:noProof/>
          </w:rPr>
          <w:t>4.3</w:t>
        </w:r>
        <w:r w:rsidR="00D929F8">
          <w:rPr>
            <w:rFonts w:asciiTheme="minorHAnsi" w:eastAsiaTheme="minorEastAsia" w:hAnsiTheme="minorHAnsi" w:cstheme="minorBidi"/>
            <w:noProof/>
            <w:szCs w:val="22"/>
          </w:rPr>
          <w:tab/>
        </w:r>
        <w:r w:rsidR="00D929F8" w:rsidRPr="001A053E">
          <w:rPr>
            <w:rStyle w:val="Hyperlink"/>
            <w:rFonts w:eastAsia="Calibri"/>
            <w:noProof/>
          </w:rPr>
          <w:t>Het jeugd-lage-inkomensvoordeel in 2021</w:t>
        </w:r>
        <w:r w:rsidR="00D929F8">
          <w:rPr>
            <w:noProof/>
            <w:webHidden/>
          </w:rPr>
          <w:tab/>
        </w:r>
        <w:r w:rsidR="00D929F8">
          <w:rPr>
            <w:noProof/>
            <w:webHidden/>
          </w:rPr>
          <w:fldChar w:fldCharType="begin"/>
        </w:r>
        <w:r w:rsidR="00D929F8">
          <w:rPr>
            <w:noProof/>
            <w:webHidden/>
          </w:rPr>
          <w:instrText xml:space="preserve"> PAGEREF _Toc75172665 \h </w:instrText>
        </w:r>
        <w:r w:rsidR="00D929F8">
          <w:rPr>
            <w:noProof/>
            <w:webHidden/>
          </w:rPr>
        </w:r>
        <w:r w:rsidR="00D929F8">
          <w:rPr>
            <w:noProof/>
            <w:webHidden/>
          </w:rPr>
          <w:fldChar w:fldCharType="separate"/>
        </w:r>
        <w:r w:rsidR="00D929F8">
          <w:rPr>
            <w:noProof/>
            <w:webHidden/>
          </w:rPr>
          <w:t>19</w:t>
        </w:r>
        <w:r w:rsidR="00D929F8">
          <w:rPr>
            <w:noProof/>
            <w:webHidden/>
          </w:rPr>
          <w:fldChar w:fldCharType="end"/>
        </w:r>
      </w:hyperlink>
    </w:p>
    <w:p w14:paraId="2DE766FA" w14:textId="184EE739" w:rsidR="00D929F8" w:rsidRDefault="00737F64">
      <w:pPr>
        <w:pStyle w:val="Inhopg2"/>
        <w:rPr>
          <w:rFonts w:asciiTheme="minorHAnsi" w:eastAsiaTheme="minorEastAsia" w:hAnsiTheme="minorHAnsi" w:cstheme="minorBidi"/>
          <w:noProof/>
          <w:szCs w:val="22"/>
        </w:rPr>
      </w:pPr>
      <w:hyperlink w:anchor="_Toc75172666" w:history="1">
        <w:r w:rsidR="00D929F8" w:rsidRPr="001A053E">
          <w:rPr>
            <w:rStyle w:val="Hyperlink"/>
            <w:rFonts w:eastAsia="Calibri"/>
            <w:noProof/>
          </w:rPr>
          <w:t>4.4</w:t>
        </w:r>
        <w:r w:rsidR="00D929F8">
          <w:rPr>
            <w:rFonts w:asciiTheme="minorHAnsi" w:eastAsiaTheme="minorEastAsia" w:hAnsiTheme="minorHAnsi" w:cstheme="minorBidi"/>
            <w:noProof/>
            <w:szCs w:val="22"/>
          </w:rPr>
          <w:tab/>
        </w:r>
        <w:r w:rsidR="00D929F8" w:rsidRPr="001A053E">
          <w:rPr>
            <w:rStyle w:val="Hyperlink"/>
            <w:rFonts w:eastAsia="Calibri"/>
            <w:noProof/>
          </w:rPr>
          <w:t>Loonkostenvoordelen in 2021</w:t>
        </w:r>
        <w:r w:rsidR="00D929F8">
          <w:rPr>
            <w:noProof/>
            <w:webHidden/>
          </w:rPr>
          <w:tab/>
        </w:r>
        <w:r w:rsidR="00D929F8">
          <w:rPr>
            <w:noProof/>
            <w:webHidden/>
          </w:rPr>
          <w:fldChar w:fldCharType="begin"/>
        </w:r>
        <w:r w:rsidR="00D929F8">
          <w:rPr>
            <w:noProof/>
            <w:webHidden/>
          </w:rPr>
          <w:instrText xml:space="preserve"> PAGEREF _Toc75172666 \h </w:instrText>
        </w:r>
        <w:r w:rsidR="00D929F8">
          <w:rPr>
            <w:noProof/>
            <w:webHidden/>
          </w:rPr>
        </w:r>
        <w:r w:rsidR="00D929F8">
          <w:rPr>
            <w:noProof/>
            <w:webHidden/>
          </w:rPr>
          <w:fldChar w:fldCharType="separate"/>
        </w:r>
        <w:r w:rsidR="00D929F8">
          <w:rPr>
            <w:noProof/>
            <w:webHidden/>
          </w:rPr>
          <w:t>20</w:t>
        </w:r>
        <w:r w:rsidR="00D929F8">
          <w:rPr>
            <w:noProof/>
            <w:webHidden/>
          </w:rPr>
          <w:fldChar w:fldCharType="end"/>
        </w:r>
      </w:hyperlink>
    </w:p>
    <w:p w14:paraId="21665658" w14:textId="42F93CC5" w:rsidR="00D929F8" w:rsidRDefault="00737F64">
      <w:pPr>
        <w:pStyle w:val="Inhopg1"/>
        <w:tabs>
          <w:tab w:val="left" w:pos="480"/>
        </w:tabs>
        <w:rPr>
          <w:rFonts w:asciiTheme="minorHAnsi" w:eastAsiaTheme="minorEastAsia" w:hAnsiTheme="minorHAnsi" w:cstheme="minorBidi"/>
          <w:b w:val="0"/>
          <w:sz w:val="22"/>
          <w:szCs w:val="22"/>
        </w:rPr>
      </w:pPr>
      <w:hyperlink w:anchor="_Toc75172667" w:history="1">
        <w:r w:rsidR="00D929F8" w:rsidRPr="001A053E">
          <w:rPr>
            <w:rStyle w:val="Hyperlink"/>
            <w:rFonts w:eastAsia="Calibri"/>
          </w:rPr>
          <w:t>5</w:t>
        </w:r>
        <w:r w:rsidR="00D929F8">
          <w:rPr>
            <w:rFonts w:asciiTheme="minorHAnsi" w:eastAsiaTheme="minorEastAsia" w:hAnsiTheme="minorHAnsi" w:cstheme="minorBidi"/>
            <w:b w:val="0"/>
            <w:sz w:val="22"/>
            <w:szCs w:val="22"/>
          </w:rPr>
          <w:tab/>
        </w:r>
        <w:r w:rsidR="00D929F8" w:rsidRPr="001A053E">
          <w:rPr>
            <w:rStyle w:val="Hyperlink"/>
            <w:rFonts w:eastAsia="Calibri"/>
          </w:rPr>
          <w:t>Wet DBA</w:t>
        </w:r>
        <w:r w:rsidR="00D929F8">
          <w:rPr>
            <w:webHidden/>
          </w:rPr>
          <w:tab/>
        </w:r>
        <w:r w:rsidR="00D929F8">
          <w:rPr>
            <w:webHidden/>
          </w:rPr>
          <w:fldChar w:fldCharType="begin"/>
        </w:r>
        <w:r w:rsidR="00D929F8">
          <w:rPr>
            <w:webHidden/>
          </w:rPr>
          <w:instrText xml:space="preserve"> PAGEREF _Toc75172667 \h </w:instrText>
        </w:r>
        <w:r w:rsidR="00D929F8">
          <w:rPr>
            <w:webHidden/>
          </w:rPr>
        </w:r>
        <w:r w:rsidR="00D929F8">
          <w:rPr>
            <w:webHidden/>
          </w:rPr>
          <w:fldChar w:fldCharType="separate"/>
        </w:r>
        <w:r w:rsidR="00D929F8">
          <w:rPr>
            <w:webHidden/>
          </w:rPr>
          <w:t>21</w:t>
        </w:r>
        <w:r w:rsidR="00D929F8">
          <w:rPr>
            <w:webHidden/>
          </w:rPr>
          <w:fldChar w:fldCharType="end"/>
        </w:r>
      </w:hyperlink>
    </w:p>
    <w:p w14:paraId="6E0B396B" w14:textId="3CC35658" w:rsidR="00D929F8" w:rsidRDefault="00737F64">
      <w:pPr>
        <w:pStyle w:val="Inhopg2"/>
        <w:rPr>
          <w:rFonts w:asciiTheme="minorHAnsi" w:eastAsiaTheme="minorEastAsia" w:hAnsiTheme="minorHAnsi" w:cstheme="minorBidi"/>
          <w:noProof/>
          <w:szCs w:val="22"/>
        </w:rPr>
      </w:pPr>
      <w:hyperlink w:anchor="_Toc75172668" w:history="1">
        <w:r w:rsidR="00D929F8" w:rsidRPr="001A053E">
          <w:rPr>
            <w:rStyle w:val="Hyperlink"/>
            <w:rFonts w:eastAsia="Calibri"/>
            <w:noProof/>
          </w:rPr>
          <w:t>5.1</w:t>
        </w:r>
        <w:r w:rsidR="00D929F8">
          <w:rPr>
            <w:rFonts w:asciiTheme="minorHAnsi" w:eastAsiaTheme="minorEastAsia" w:hAnsiTheme="minorHAnsi" w:cstheme="minorBidi"/>
            <w:noProof/>
            <w:szCs w:val="22"/>
          </w:rPr>
          <w:tab/>
        </w:r>
        <w:r w:rsidR="00D929F8" w:rsidRPr="001A053E">
          <w:rPr>
            <w:rStyle w:val="Hyperlink"/>
            <w:rFonts w:eastAsia="Calibri"/>
            <w:noProof/>
          </w:rPr>
          <w:t>Intro</w:t>
        </w:r>
        <w:r w:rsidR="00D929F8">
          <w:rPr>
            <w:noProof/>
            <w:webHidden/>
          </w:rPr>
          <w:tab/>
        </w:r>
        <w:r w:rsidR="00D929F8">
          <w:rPr>
            <w:noProof/>
            <w:webHidden/>
          </w:rPr>
          <w:fldChar w:fldCharType="begin"/>
        </w:r>
        <w:r w:rsidR="00D929F8">
          <w:rPr>
            <w:noProof/>
            <w:webHidden/>
          </w:rPr>
          <w:instrText xml:space="preserve"> PAGEREF _Toc75172668 \h </w:instrText>
        </w:r>
        <w:r w:rsidR="00D929F8">
          <w:rPr>
            <w:noProof/>
            <w:webHidden/>
          </w:rPr>
        </w:r>
        <w:r w:rsidR="00D929F8">
          <w:rPr>
            <w:noProof/>
            <w:webHidden/>
          </w:rPr>
          <w:fldChar w:fldCharType="separate"/>
        </w:r>
        <w:r w:rsidR="00D929F8">
          <w:rPr>
            <w:noProof/>
            <w:webHidden/>
          </w:rPr>
          <w:t>21</w:t>
        </w:r>
        <w:r w:rsidR="00D929F8">
          <w:rPr>
            <w:noProof/>
            <w:webHidden/>
          </w:rPr>
          <w:fldChar w:fldCharType="end"/>
        </w:r>
      </w:hyperlink>
    </w:p>
    <w:p w14:paraId="3FA6BAB4" w14:textId="387FB554" w:rsidR="00D929F8" w:rsidRDefault="00737F64">
      <w:pPr>
        <w:pStyle w:val="Inhopg2"/>
        <w:rPr>
          <w:rFonts w:asciiTheme="minorHAnsi" w:eastAsiaTheme="minorEastAsia" w:hAnsiTheme="minorHAnsi" w:cstheme="minorBidi"/>
          <w:noProof/>
          <w:szCs w:val="22"/>
        </w:rPr>
      </w:pPr>
      <w:hyperlink w:anchor="_Toc75172669" w:history="1">
        <w:r w:rsidR="00D929F8" w:rsidRPr="001A053E">
          <w:rPr>
            <w:rStyle w:val="Hyperlink"/>
            <w:rFonts w:eastAsia="Calibri"/>
            <w:noProof/>
          </w:rPr>
          <w:t>5.2</w:t>
        </w:r>
        <w:r w:rsidR="00D929F8">
          <w:rPr>
            <w:rFonts w:asciiTheme="minorHAnsi" w:eastAsiaTheme="minorEastAsia" w:hAnsiTheme="minorHAnsi" w:cstheme="minorBidi"/>
            <w:noProof/>
            <w:szCs w:val="22"/>
          </w:rPr>
          <w:tab/>
        </w:r>
        <w:r w:rsidR="00D929F8" w:rsidRPr="001A053E">
          <w:rPr>
            <w:rStyle w:val="Hyperlink"/>
            <w:rFonts w:eastAsia="Calibri"/>
            <w:noProof/>
          </w:rPr>
          <w:t>Handhaving</w:t>
        </w:r>
        <w:r w:rsidR="00D929F8">
          <w:rPr>
            <w:noProof/>
            <w:webHidden/>
          </w:rPr>
          <w:tab/>
        </w:r>
        <w:r w:rsidR="00D929F8">
          <w:rPr>
            <w:noProof/>
            <w:webHidden/>
          </w:rPr>
          <w:fldChar w:fldCharType="begin"/>
        </w:r>
        <w:r w:rsidR="00D929F8">
          <w:rPr>
            <w:noProof/>
            <w:webHidden/>
          </w:rPr>
          <w:instrText xml:space="preserve"> PAGEREF _Toc75172669 \h </w:instrText>
        </w:r>
        <w:r w:rsidR="00D929F8">
          <w:rPr>
            <w:noProof/>
            <w:webHidden/>
          </w:rPr>
        </w:r>
        <w:r w:rsidR="00D929F8">
          <w:rPr>
            <w:noProof/>
            <w:webHidden/>
          </w:rPr>
          <w:fldChar w:fldCharType="separate"/>
        </w:r>
        <w:r w:rsidR="00D929F8">
          <w:rPr>
            <w:noProof/>
            <w:webHidden/>
          </w:rPr>
          <w:t>21</w:t>
        </w:r>
        <w:r w:rsidR="00D929F8">
          <w:rPr>
            <w:noProof/>
            <w:webHidden/>
          </w:rPr>
          <w:fldChar w:fldCharType="end"/>
        </w:r>
      </w:hyperlink>
    </w:p>
    <w:p w14:paraId="7A55568A" w14:textId="3C954836" w:rsidR="00D929F8" w:rsidRDefault="00737F64">
      <w:pPr>
        <w:pStyle w:val="Inhopg1"/>
        <w:tabs>
          <w:tab w:val="left" w:pos="480"/>
        </w:tabs>
        <w:rPr>
          <w:rFonts w:asciiTheme="minorHAnsi" w:eastAsiaTheme="minorEastAsia" w:hAnsiTheme="minorHAnsi" w:cstheme="minorBidi"/>
          <w:b w:val="0"/>
          <w:sz w:val="22"/>
          <w:szCs w:val="22"/>
        </w:rPr>
      </w:pPr>
      <w:hyperlink w:anchor="_Toc75172670" w:history="1">
        <w:r w:rsidR="00D929F8" w:rsidRPr="001A053E">
          <w:rPr>
            <w:rStyle w:val="Hyperlink"/>
          </w:rPr>
          <w:t>6</w:t>
        </w:r>
        <w:r w:rsidR="00D929F8">
          <w:rPr>
            <w:rFonts w:asciiTheme="minorHAnsi" w:eastAsiaTheme="minorEastAsia" w:hAnsiTheme="minorHAnsi" w:cstheme="minorBidi"/>
            <w:b w:val="0"/>
            <w:sz w:val="22"/>
            <w:szCs w:val="22"/>
          </w:rPr>
          <w:tab/>
        </w:r>
        <w:r w:rsidR="00D929F8" w:rsidRPr="001A053E">
          <w:rPr>
            <w:rStyle w:val="Hyperlink"/>
          </w:rPr>
          <w:t>Varia Arbeidsrecht</w:t>
        </w:r>
        <w:r w:rsidR="00D929F8">
          <w:rPr>
            <w:webHidden/>
          </w:rPr>
          <w:tab/>
        </w:r>
        <w:r w:rsidR="00D929F8">
          <w:rPr>
            <w:webHidden/>
          </w:rPr>
          <w:fldChar w:fldCharType="begin"/>
        </w:r>
        <w:r w:rsidR="00D929F8">
          <w:rPr>
            <w:webHidden/>
          </w:rPr>
          <w:instrText xml:space="preserve"> PAGEREF _Toc75172670 \h </w:instrText>
        </w:r>
        <w:r w:rsidR="00D929F8">
          <w:rPr>
            <w:webHidden/>
          </w:rPr>
        </w:r>
        <w:r w:rsidR="00D929F8">
          <w:rPr>
            <w:webHidden/>
          </w:rPr>
          <w:fldChar w:fldCharType="separate"/>
        </w:r>
        <w:r w:rsidR="00D929F8">
          <w:rPr>
            <w:webHidden/>
          </w:rPr>
          <w:t>23</w:t>
        </w:r>
        <w:r w:rsidR="00D929F8">
          <w:rPr>
            <w:webHidden/>
          </w:rPr>
          <w:fldChar w:fldCharType="end"/>
        </w:r>
      </w:hyperlink>
    </w:p>
    <w:p w14:paraId="36E5F374" w14:textId="3A780593" w:rsidR="00D929F8" w:rsidRDefault="00737F64">
      <w:pPr>
        <w:pStyle w:val="Inhopg2"/>
        <w:rPr>
          <w:rFonts w:asciiTheme="minorHAnsi" w:eastAsiaTheme="minorEastAsia" w:hAnsiTheme="minorHAnsi" w:cstheme="minorBidi"/>
          <w:noProof/>
          <w:szCs w:val="22"/>
        </w:rPr>
      </w:pPr>
      <w:hyperlink w:anchor="_Toc75172671" w:history="1">
        <w:r w:rsidR="00D929F8" w:rsidRPr="001A053E">
          <w:rPr>
            <w:rStyle w:val="Hyperlink"/>
            <w:rFonts w:eastAsia="Calibri"/>
            <w:noProof/>
          </w:rPr>
          <w:t>6.1</w:t>
        </w:r>
        <w:r w:rsidR="00D929F8">
          <w:rPr>
            <w:rFonts w:asciiTheme="minorHAnsi" w:eastAsiaTheme="minorEastAsia" w:hAnsiTheme="minorHAnsi" w:cstheme="minorBidi"/>
            <w:noProof/>
            <w:szCs w:val="22"/>
          </w:rPr>
          <w:tab/>
        </w:r>
        <w:r w:rsidR="00D929F8" w:rsidRPr="001A053E">
          <w:rPr>
            <w:rStyle w:val="Hyperlink"/>
            <w:rFonts w:eastAsia="Calibri"/>
            <w:noProof/>
          </w:rPr>
          <w:t>Transitievergoeding</w:t>
        </w:r>
        <w:r w:rsidR="00D929F8">
          <w:rPr>
            <w:noProof/>
            <w:webHidden/>
          </w:rPr>
          <w:tab/>
        </w:r>
        <w:r w:rsidR="00D929F8">
          <w:rPr>
            <w:noProof/>
            <w:webHidden/>
          </w:rPr>
          <w:fldChar w:fldCharType="begin"/>
        </w:r>
        <w:r w:rsidR="00D929F8">
          <w:rPr>
            <w:noProof/>
            <w:webHidden/>
          </w:rPr>
          <w:instrText xml:space="preserve"> PAGEREF _Toc75172671 \h </w:instrText>
        </w:r>
        <w:r w:rsidR="00D929F8">
          <w:rPr>
            <w:noProof/>
            <w:webHidden/>
          </w:rPr>
        </w:r>
        <w:r w:rsidR="00D929F8">
          <w:rPr>
            <w:noProof/>
            <w:webHidden/>
          </w:rPr>
          <w:fldChar w:fldCharType="separate"/>
        </w:r>
        <w:r w:rsidR="00D929F8">
          <w:rPr>
            <w:noProof/>
            <w:webHidden/>
          </w:rPr>
          <w:t>23</w:t>
        </w:r>
        <w:r w:rsidR="00D929F8">
          <w:rPr>
            <w:noProof/>
            <w:webHidden/>
          </w:rPr>
          <w:fldChar w:fldCharType="end"/>
        </w:r>
      </w:hyperlink>
    </w:p>
    <w:p w14:paraId="2EB984C8" w14:textId="229ADA40" w:rsidR="00D929F8" w:rsidRDefault="00737F64">
      <w:pPr>
        <w:pStyle w:val="Inhopg2"/>
        <w:rPr>
          <w:rFonts w:asciiTheme="minorHAnsi" w:eastAsiaTheme="minorEastAsia" w:hAnsiTheme="minorHAnsi" w:cstheme="minorBidi"/>
          <w:noProof/>
          <w:szCs w:val="22"/>
        </w:rPr>
      </w:pPr>
      <w:hyperlink w:anchor="_Toc75172672" w:history="1">
        <w:r w:rsidR="00D929F8" w:rsidRPr="001A053E">
          <w:rPr>
            <w:rStyle w:val="Hyperlink"/>
            <w:rFonts w:eastAsia="Calibri"/>
            <w:noProof/>
          </w:rPr>
          <w:t>6.2</w:t>
        </w:r>
        <w:r w:rsidR="00D929F8">
          <w:rPr>
            <w:rFonts w:asciiTheme="minorHAnsi" w:eastAsiaTheme="minorEastAsia" w:hAnsiTheme="minorHAnsi" w:cstheme="minorBidi"/>
            <w:noProof/>
            <w:szCs w:val="22"/>
          </w:rPr>
          <w:tab/>
        </w:r>
        <w:r w:rsidR="00D929F8" w:rsidRPr="001A053E">
          <w:rPr>
            <w:rStyle w:val="Hyperlink"/>
            <w:rFonts w:eastAsia="Arial"/>
            <w:noProof/>
          </w:rPr>
          <w:t>Verruiming aftrek scholingskosten van transitievergoeding</w:t>
        </w:r>
        <w:r w:rsidR="00D929F8">
          <w:rPr>
            <w:noProof/>
            <w:webHidden/>
          </w:rPr>
          <w:tab/>
        </w:r>
        <w:r w:rsidR="00D929F8">
          <w:rPr>
            <w:noProof/>
            <w:webHidden/>
          </w:rPr>
          <w:fldChar w:fldCharType="begin"/>
        </w:r>
        <w:r w:rsidR="00D929F8">
          <w:rPr>
            <w:noProof/>
            <w:webHidden/>
          </w:rPr>
          <w:instrText xml:space="preserve"> PAGEREF _Toc75172672 \h </w:instrText>
        </w:r>
        <w:r w:rsidR="00D929F8">
          <w:rPr>
            <w:noProof/>
            <w:webHidden/>
          </w:rPr>
        </w:r>
        <w:r w:rsidR="00D929F8">
          <w:rPr>
            <w:noProof/>
            <w:webHidden/>
          </w:rPr>
          <w:fldChar w:fldCharType="separate"/>
        </w:r>
        <w:r w:rsidR="00D929F8">
          <w:rPr>
            <w:noProof/>
            <w:webHidden/>
          </w:rPr>
          <w:t>23</w:t>
        </w:r>
        <w:r w:rsidR="00D929F8">
          <w:rPr>
            <w:noProof/>
            <w:webHidden/>
          </w:rPr>
          <w:fldChar w:fldCharType="end"/>
        </w:r>
      </w:hyperlink>
    </w:p>
    <w:p w14:paraId="1E27A5C1" w14:textId="6BD29396" w:rsidR="00D929F8" w:rsidRDefault="00737F64">
      <w:pPr>
        <w:pStyle w:val="Inhopg2"/>
        <w:rPr>
          <w:rFonts w:asciiTheme="minorHAnsi" w:eastAsiaTheme="minorEastAsia" w:hAnsiTheme="minorHAnsi" w:cstheme="minorBidi"/>
          <w:noProof/>
          <w:szCs w:val="22"/>
        </w:rPr>
      </w:pPr>
      <w:hyperlink w:anchor="_Toc75172673" w:history="1">
        <w:r w:rsidR="00D929F8" w:rsidRPr="001A053E">
          <w:rPr>
            <w:rStyle w:val="Hyperlink"/>
            <w:rFonts w:eastAsia="Arial"/>
            <w:noProof/>
          </w:rPr>
          <w:t>6.3</w:t>
        </w:r>
        <w:r w:rsidR="00D929F8">
          <w:rPr>
            <w:rFonts w:asciiTheme="minorHAnsi" w:eastAsiaTheme="minorEastAsia" w:hAnsiTheme="minorHAnsi" w:cstheme="minorBidi"/>
            <w:noProof/>
            <w:szCs w:val="22"/>
          </w:rPr>
          <w:tab/>
        </w:r>
        <w:r w:rsidR="00D929F8" w:rsidRPr="001A053E">
          <w:rPr>
            <w:rStyle w:val="Hyperlink"/>
            <w:rFonts w:eastAsia="Arial"/>
            <w:noProof/>
          </w:rPr>
          <w:t>Opzegtermijn valt ook onder transitievergoeding</w:t>
        </w:r>
        <w:r w:rsidR="00D929F8">
          <w:rPr>
            <w:noProof/>
            <w:webHidden/>
          </w:rPr>
          <w:tab/>
        </w:r>
        <w:r w:rsidR="00D929F8">
          <w:rPr>
            <w:noProof/>
            <w:webHidden/>
          </w:rPr>
          <w:fldChar w:fldCharType="begin"/>
        </w:r>
        <w:r w:rsidR="00D929F8">
          <w:rPr>
            <w:noProof/>
            <w:webHidden/>
          </w:rPr>
          <w:instrText xml:space="preserve"> PAGEREF _Toc75172673 \h </w:instrText>
        </w:r>
        <w:r w:rsidR="00D929F8">
          <w:rPr>
            <w:noProof/>
            <w:webHidden/>
          </w:rPr>
        </w:r>
        <w:r w:rsidR="00D929F8">
          <w:rPr>
            <w:noProof/>
            <w:webHidden/>
          </w:rPr>
          <w:fldChar w:fldCharType="separate"/>
        </w:r>
        <w:r w:rsidR="00D929F8">
          <w:rPr>
            <w:noProof/>
            <w:webHidden/>
          </w:rPr>
          <w:t>24</w:t>
        </w:r>
        <w:r w:rsidR="00D929F8">
          <w:rPr>
            <w:noProof/>
            <w:webHidden/>
          </w:rPr>
          <w:fldChar w:fldCharType="end"/>
        </w:r>
      </w:hyperlink>
    </w:p>
    <w:p w14:paraId="720EA052" w14:textId="619B9F22" w:rsidR="00D929F8" w:rsidRDefault="00737F64">
      <w:pPr>
        <w:pStyle w:val="Inhopg2"/>
        <w:rPr>
          <w:rFonts w:asciiTheme="minorHAnsi" w:eastAsiaTheme="minorEastAsia" w:hAnsiTheme="minorHAnsi" w:cstheme="minorBidi"/>
          <w:noProof/>
          <w:szCs w:val="22"/>
        </w:rPr>
      </w:pPr>
      <w:hyperlink w:anchor="_Toc75172674" w:history="1">
        <w:r w:rsidR="00D929F8" w:rsidRPr="001A053E">
          <w:rPr>
            <w:rStyle w:val="Hyperlink"/>
            <w:rFonts w:eastAsia="Arial"/>
            <w:noProof/>
          </w:rPr>
          <w:t>6.4</w:t>
        </w:r>
        <w:r w:rsidR="00D929F8">
          <w:rPr>
            <w:rFonts w:asciiTheme="minorHAnsi" w:eastAsiaTheme="minorEastAsia" w:hAnsiTheme="minorHAnsi" w:cstheme="minorBidi"/>
            <w:noProof/>
            <w:szCs w:val="22"/>
          </w:rPr>
          <w:tab/>
        </w:r>
        <w:r w:rsidR="00D929F8" w:rsidRPr="001A053E">
          <w:rPr>
            <w:rStyle w:val="Hyperlink"/>
            <w:rFonts w:eastAsia="Arial"/>
            <w:noProof/>
          </w:rPr>
          <w:t>Transitievergoeding kan toeslagen verminderen</w:t>
        </w:r>
        <w:r w:rsidR="00D929F8">
          <w:rPr>
            <w:noProof/>
            <w:webHidden/>
          </w:rPr>
          <w:tab/>
        </w:r>
        <w:r w:rsidR="00D929F8">
          <w:rPr>
            <w:noProof/>
            <w:webHidden/>
          </w:rPr>
          <w:fldChar w:fldCharType="begin"/>
        </w:r>
        <w:r w:rsidR="00D929F8">
          <w:rPr>
            <w:noProof/>
            <w:webHidden/>
          </w:rPr>
          <w:instrText xml:space="preserve"> PAGEREF _Toc75172674 \h </w:instrText>
        </w:r>
        <w:r w:rsidR="00D929F8">
          <w:rPr>
            <w:noProof/>
            <w:webHidden/>
          </w:rPr>
        </w:r>
        <w:r w:rsidR="00D929F8">
          <w:rPr>
            <w:noProof/>
            <w:webHidden/>
          </w:rPr>
          <w:fldChar w:fldCharType="separate"/>
        </w:r>
        <w:r w:rsidR="00D929F8">
          <w:rPr>
            <w:noProof/>
            <w:webHidden/>
          </w:rPr>
          <w:t>24</w:t>
        </w:r>
        <w:r w:rsidR="00D929F8">
          <w:rPr>
            <w:noProof/>
            <w:webHidden/>
          </w:rPr>
          <w:fldChar w:fldCharType="end"/>
        </w:r>
      </w:hyperlink>
    </w:p>
    <w:p w14:paraId="3629675F" w14:textId="1D33B621" w:rsidR="00D929F8" w:rsidRDefault="00737F64">
      <w:pPr>
        <w:pStyle w:val="Inhopg2"/>
        <w:rPr>
          <w:rFonts w:asciiTheme="minorHAnsi" w:eastAsiaTheme="minorEastAsia" w:hAnsiTheme="minorHAnsi" w:cstheme="minorBidi"/>
          <w:noProof/>
          <w:szCs w:val="22"/>
        </w:rPr>
      </w:pPr>
      <w:hyperlink w:anchor="_Toc75172675" w:history="1">
        <w:r w:rsidR="00D929F8" w:rsidRPr="001A053E">
          <w:rPr>
            <w:rStyle w:val="Hyperlink"/>
            <w:rFonts w:eastAsia="Calibri"/>
            <w:noProof/>
          </w:rPr>
          <w:t>6.5</w:t>
        </w:r>
        <w:r w:rsidR="00D929F8">
          <w:rPr>
            <w:rFonts w:asciiTheme="minorHAnsi" w:eastAsiaTheme="minorEastAsia" w:hAnsiTheme="minorHAnsi" w:cstheme="minorBidi"/>
            <w:noProof/>
            <w:szCs w:val="22"/>
          </w:rPr>
          <w:tab/>
        </w:r>
        <w:r w:rsidR="00D929F8" w:rsidRPr="001A053E">
          <w:rPr>
            <w:rStyle w:val="Hyperlink"/>
            <w:rFonts w:eastAsia="Calibri"/>
            <w:noProof/>
          </w:rPr>
          <w:t>Wet compensatie transitievergoeding</w:t>
        </w:r>
        <w:r w:rsidR="00D929F8">
          <w:rPr>
            <w:noProof/>
            <w:webHidden/>
          </w:rPr>
          <w:tab/>
        </w:r>
        <w:r w:rsidR="00D929F8">
          <w:rPr>
            <w:noProof/>
            <w:webHidden/>
          </w:rPr>
          <w:fldChar w:fldCharType="begin"/>
        </w:r>
        <w:r w:rsidR="00D929F8">
          <w:rPr>
            <w:noProof/>
            <w:webHidden/>
          </w:rPr>
          <w:instrText xml:space="preserve"> PAGEREF _Toc75172675 \h </w:instrText>
        </w:r>
        <w:r w:rsidR="00D929F8">
          <w:rPr>
            <w:noProof/>
            <w:webHidden/>
          </w:rPr>
        </w:r>
        <w:r w:rsidR="00D929F8">
          <w:rPr>
            <w:noProof/>
            <w:webHidden/>
          </w:rPr>
          <w:fldChar w:fldCharType="separate"/>
        </w:r>
        <w:r w:rsidR="00D929F8">
          <w:rPr>
            <w:noProof/>
            <w:webHidden/>
          </w:rPr>
          <w:t>24</w:t>
        </w:r>
        <w:r w:rsidR="00D929F8">
          <w:rPr>
            <w:noProof/>
            <w:webHidden/>
          </w:rPr>
          <w:fldChar w:fldCharType="end"/>
        </w:r>
      </w:hyperlink>
    </w:p>
    <w:p w14:paraId="6D6F6B78" w14:textId="1EB7933E" w:rsidR="00D929F8" w:rsidRDefault="00737F64">
      <w:pPr>
        <w:pStyle w:val="Inhopg2"/>
        <w:rPr>
          <w:rFonts w:asciiTheme="minorHAnsi" w:eastAsiaTheme="minorEastAsia" w:hAnsiTheme="minorHAnsi" w:cstheme="minorBidi"/>
          <w:noProof/>
          <w:szCs w:val="22"/>
        </w:rPr>
      </w:pPr>
      <w:hyperlink w:anchor="_Toc75172676" w:history="1">
        <w:r w:rsidR="00D929F8" w:rsidRPr="001A053E">
          <w:rPr>
            <w:rStyle w:val="Hyperlink"/>
            <w:noProof/>
          </w:rPr>
          <w:t>6.6</w:t>
        </w:r>
        <w:r w:rsidR="00D929F8">
          <w:rPr>
            <w:rFonts w:asciiTheme="minorHAnsi" w:eastAsiaTheme="minorEastAsia" w:hAnsiTheme="minorHAnsi" w:cstheme="minorBidi"/>
            <w:noProof/>
            <w:szCs w:val="22"/>
          </w:rPr>
          <w:tab/>
        </w:r>
        <w:r w:rsidR="00D929F8" w:rsidRPr="001A053E">
          <w:rPr>
            <w:rStyle w:val="Hyperlink"/>
            <w:noProof/>
          </w:rPr>
          <w:t>Compensatie bij uitkering tijdens ziekte</w:t>
        </w:r>
        <w:r w:rsidR="00D929F8">
          <w:rPr>
            <w:noProof/>
            <w:webHidden/>
          </w:rPr>
          <w:tab/>
        </w:r>
        <w:r w:rsidR="00D929F8">
          <w:rPr>
            <w:noProof/>
            <w:webHidden/>
          </w:rPr>
          <w:fldChar w:fldCharType="begin"/>
        </w:r>
        <w:r w:rsidR="00D929F8">
          <w:rPr>
            <w:noProof/>
            <w:webHidden/>
          </w:rPr>
          <w:instrText xml:space="preserve"> PAGEREF _Toc75172676 \h </w:instrText>
        </w:r>
        <w:r w:rsidR="00D929F8">
          <w:rPr>
            <w:noProof/>
            <w:webHidden/>
          </w:rPr>
        </w:r>
        <w:r w:rsidR="00D929F8">
          <w:rPr>
            <w:noProof/>
            <w:webHidden/>
          </w:rPr>
          <w:fldChar w:fldCharType="separate"/>
        </w:r>
        <w:r w:rsidR="00D929F8">
          <w:rPr>
            <w:noProof/>
            <w:webHidden/>
          </w:rPr>
          <w:t>25</w:t>
        </w:r>
        <w:r w:rsidR="00D929F8">
          <w:rPr>
            <w:noProof/>
            <w:webHidden/>
          </w:rPr>
          <w:fldChar w:fldCharType="end"/>
        </w:r>
      </w:hyperlink>
    </w:p>
    <w:p w14:paraId="667AD121" w14:textId="1F4FC293" w:rsidR="00D929F8" w:rsidRDefault="00737F64">
      <w:pPr>
        <w:pStyle w:val="Inhopg2"/>
        <w:rPr>
          <w:rFonts w:asciiTheme="minorHAnsi" w:eastAsiaTheme="minorEastAsia" w:hAnsiTheme="minorHAnsi" w:cstheme="minorBidi"/>
          <w:noProof/>
          <w:szCs w:val="22"/>
        </w:rPr>
      </w:pPr>
      <w:hyperlink w:anchor="_Toc75172677" w:history="1">
        <w:r w:rsidR="00D929F8" w:rsidRPr="001A053E">
          <w:rPr>
            <w:rStyle w:val="Hyperlink"/>
            <w:rFonts w:eastAsia="Arial"/>
            <w:noProof/>
          </w:rPr>
          <w:t>6.7</w:t>
        </w:r>
        <w:r w:rsidR="00D929F8">
          <w:rPr>
            <w:rFonts w:asciiTheme="minorHAnsi" w:eastAsiaTheme="minorEastAsia" w:hAnsiTheme="minorHAnsi" w:cstheme="minorBidi"/>
            <w:noProof/>
            <w:szCs w:val="22"/>
          </w:rPr>
          <w:tab/>
        </w:r>
        <w:r w:rsidR="00D929F8" w:rsidRPr="001A053E">
          <w:rPr>
            <w:rStyle w:val="Hyperlink"/>
            <w:rFonts w:eastAsia="Arial"/>
            <w:noProof/>
          </w:rPr>
          <w:t>Ook compensatie mogelijk bij einde bedrijf door pensioen of overlijden werkgever</w:t>
        </w:r>
        <w:r w:rsidR="00D929F8">
          <w:rPr>
            <w:noProof/>
            <w:webHidden/>
          </w:rPr>
          <w:tab/>
        </w:r>
        <w:r w:rsidR="00D929F8">
          <w:rPr>
            <w:noProof/>
            <w:webHidden/>
          </w:rPr>
          <w:fldChar w:fldCharType="begin"/>
        </w:r>
        <w:r w:rsidR="00D929F8">
          <w:rPr>
            <w:noProof/>
            <w:webHidden/>
          </w:rPr>
          <w:instrText xml:space="preserve"> PAGEREF _Toc75172677 \h </w:instrText>
        </w:r>
        <w:r w:rsidR="00D929F8">
          <w:rPr>
            <w:noProof/>
            <w:webHidden/>
          </w:rPr>
        </w:r>
        <w:r w:rsidR="00D929F8">
          <w:rPr>
            <w:noProof/>
            <w:webHidden/>
          </w:rPr>
          <w:fldChar w:fldCharType="separate"/>
        </w:r>
        <w:r w:rsidR="00D929F8">
          <w:rPr>
            <w:noProof/>
            <w:webHidden/>
          </w:rPr>
          <w:t>26</w:t>
        </w:r>
        <w:r w:rsidR="00D929F8">
          <w:rPr>
            <w:noProof/>
            <w:webHidden/>
          </w:rPr>
          <w:fldChar w:fldCharType="end"/>
        </w:r>
      </w:hyperlink>
    </w:p>
    <w:p w14:paraId="10B5C69E" w14:textId="4FD7F9E7" w:rsidR="00D929F8" w:rsidRDefault="00737F64">
      <w:pPr>
        <w:pStyle w:val="Inhopg2"/>
        <w:rPr>
          <w:rFonts w:asciiTheme="minorHAnsi" w:eastAsiaTheme="minorEastAsia" w:hAnsiTheme="minorHAnsi" w:cstheme="minorBidi"/>
          <w:noProof/>
          <w:szCs w:val="22"/>
        </w:rPr>
      </w:pPr>
      <w:hyperlink w:anchor="_Toc75172678" w:history="1">
        <w:r w:rsidR="00D929F8" w:rsidRPr="001A053E">
          <w:rPr>
            <w:rStyle w:val="Hyperlink"/>
            <w:rFonts w:eastAsia="Calibri"/>
            <w:noProof/>
          </w:rPr>
          <w:t>6.8</w:t>
        </w:r>
        <w:r w:rsidR="00D929F8">
          <w:rPr>
            <w:rFonts w:asciiTheme="minorHAnsi" w:eastAsiaTheme="minorEastAsia" w:hAnsiTheme="minorHAnsi" w:cstheme="minorBidi"/>
            <w:noProof/>
            <w:szCs w:val="22"/>
          </w:rPr>
          <w:tab/>
        </w:r>
        <w:r w:rsidR="00D929F8" w:rsidRPr="001A053E">
          <w:rPr>
            <w:rStyle w:val="Hyperlink"/>
            <w:rFonts w:eastAsia="Calibri"/>
            <w:noProof/>
          </w:rPr>
          <w:t>WW-premie</w:t>
        </w:r>
        <w:r w:rsidR="00D929F8">
          <w:rPr>
            <w:noProof/>
            <w:webHidden/>
          </w:rPr>
          <w:tab/>
        </w:r>
        <w:r w:rsidR="00D929F8">
          <w:rPr>
            <w:noProof/>
            <w:webHidden/>
          </w:rPr>
          <w:fldChar w:fldCharType="begin"/>
        </w:r>
        <w:r w:rsidR="00D929F8">
          <w:rPr>
            <w:noProof/>
            <w:webHidden/>
          </w:rPr>
          <w:instrText xml:space="preserve"> PAGEREF _Toc75172678 \h </w:instrText>
        </w:r>
        <w:r w:rsidR="00D929F8">
          <w:rPr>
            <w:noProof/>
            <w:webHidden/>
          </w:rPr>
        </w:r>
        <w:r w:rsidR="00D929F8">
          <w:rPr>
            <w:noProof/>
            <w:webHidden/>
          </w:rPr>
          <w:fldChar w:fldCharType="separate"/>
        </w:r>
        <w:r w:rsidR="00D929F8">
          <w:rPr>
            <w:noProof/>
            <w:webHidden/>
          </w:rPr>
          <w:t>28</w:t>
        </w:r>
        <w:r w:rsidR="00D929F8">
          <w:rPr>
            <w:noProof/>
            <w:webHidden/>
          </w:rPr>
          <w:fldChar w:fldCharType="end"/>
        </w:r>
      </w:hyperlink>
    </w:p>
    <w:p w14:paraId="289156E5" w14:textId="0C1FBC83" w:rsidR="00D929F8" w:rsidRDefault="00737F64">
      <w:pPr>
        <w:pStyle w:val="Inhopg2"/>
        <w:rPr>
          <w:rFonts w:asciiTheme="minorHAnsi" w:eastAsiaTheme="minorEastAsia" w:hAnsiTheme="minorHAnsi" w:cstheme="minorBidi"/>
          <w:noProof/>
          <w:szCs w:val="22"/>
        </w:rPr>
      </w:pPr>
      <w:hyperlink w:anchor="_Toc75172679" w:history="1">
        <w:r w:rsidR="00D929F8" w:rsidRPr="001A053E">
          <w:rPr>
            <w:rStyle w:val="Hyperlink"/>
            <w:rFonts w:eastAsia="Helvetica"/>
            <w:noProof/>
          </w:rPr>
          <w:t>6.9</w:t>
        </w:r>
        <w:r w:rsidR="00D929F8">
          <w:rPr>
            <w:rFonts w:asciiTheme="minorHAnsi" w:eastAsiaTheme="minorEastAsia" w:hAnsiTheme="minorHAnsi" w:cstheme="minorBidi"/>
            <w:noProof/>
            <w:szCs w:val="22"/>
          </w:rPr>
          <w:tab/>
        </w:r>
        <w:r w:rsidR="00D929F8" w:rsidRPr="001A053E">
          <w:rPr>
            <w:rStyle w:val="Hyperlink"/>
            <w:rFonts w:eastAsia="Helvetica"/>
            <w:noProof/>
          </w:rPr>
          <w:t>Aanbod vaste uren 2021</w:t>
        </w:r>
        <w:r w:rsidR="00D929F8">
          <w:rPr>
            <w:noProof/>
            <w:webHidden/>
          </w:rPr>
          <w:tab/>
        </w:r>
        <w:r w:rsidR="00D929F8">
          <w:rPr>
            <w:noProof/>
            <w:webHidden/>
          </w:rPr>
          <w:fldChar w:fldCharType="begin"/>
        </w:r>
        <w:r w:rsidR="00D929F8">
          <w:rPr>
            <w:noProof/>
            <w:webHidden/>
          </w:rPr>
          <w:instrText xml:space="preserve"> PAGEREF _Toc75172679 \h </w:instrText>
        </w:r>
        <w:r w:rsidR="00D929F8">
          <w:rPr>
            <w:noProof/>
            <w:webHidden/>
          </w:rPr>
        </w:r>
        <w:r w:rsidR="00D929F8">
          <w:rPr>
            <w:noProof/>
            <w:webHidden/>
          </w:rPr>
          <w:fldChar w:fldCharType="separate"/>
        </w:r>
        <w:r w:rsidR="00D929F8">
          <w:rPr>
            <w:noProof/>
            <w:webHidden/>
          </w:rPr>
          <w:t>28</w:t>
        </w:r>
        <w:r w:rsidR="00D929F8">
          <w:rPr>
            <w:noProof/>
            <w:webHidden/>
          </w:rPr>
          <w:fldChar w:fldCharType="end"/>
        </w:r>
      </w:hyperlink>
    </w:p>
    <w:p w14:paraId="6ABF4B35" w14:textId="092B09D1" w:rsidR="00D929F8" w:rsidRDefault="00737F64">
      <w:pPr>
        <w:pStyle w:val="Inhopg2"/>
        <w:rPr>
          <w:rFonts w:asciiTheme="minorHAnsi" w:eastAsiaTheme="minorEastAsia" w:hAnsiTheme="minorHAnsi" w:cstheme="minorBidi"/>
          <w:noProof/>
          <w:szCs w:val="22"/>
        </w:rPr>
      </w:pPr>
      <w:hyperlink w:anchor="_Toc75172680" w:history="1">
        <w:r w:rsidR="00D929F8" w:rsidRPr="001A053E">
          <w:rPr>
            <w:rStyle w:val="Hyperlink"/>
            <w:noProof/>
          </w:rPr>
          <w:t>6.10</w:t>
        </w:r>
        <w:r w:rsidR="00D929F8">
          <w:rPr>
            <w:rFonts w:asciiTheme="minorHAnsi" w:eastAsiaTheme="minorEastAsia" w:hAnsiTheme="minorHAnsi" w:cstheme="minorBidi"/>
            <w:noProof/>
            <w:szCs w:val="22"/>
          </w:rPr>
          <w:tab/>
        </w:r>
        <w:r w:rsidR="00D929F8" w:rsidRPr="001A053E">
          <w:rPr>
            <w:rStyle w:val="Hyperlink"/>
            <w:noProof/>
          </w:rPr>
          <w:t>Oproeptermijn</w:t>
        </w:r>
        <w:r w:rsidR="00D929F8">
          <w:rPr>
            <w:noProof/>
            <w:webHidden/>
          </w:rPr>
          <w:tab/>
        </w:r>
        <w:r w:rsidR="00D929F8">
          <w:rPr>
            <w:noProof/>
            <w:webHidden/>
          </w:rPr>
          <w:fldChar w:fldCharType="begin"/>
        </w:r>
        <w:r w:rsidR="00D929F8">
          <w:rPr>
            <w:noProof/>
            <w:webHidden/>
          </w:rPr>
          <w:instrText xml:space="preserve"> PAGEREF _Toc75172680 \h </w:instrText>
        </w:r>
        <w:r w:rsidR="00D929F8">
          <w:rPr>
            <w:noProof/>
            <w:webHidden/>
          </w:rPr>
        </w:r>
        <w:r w:rsidR="00D929F8">
          <w:rPr>
            <w:noProof/>
            <w:webHidden/>
          </w:rPr>
          <w:fldChar w:fldCharType="separate"/>
        </w:r>
        <w:r w:rsidR="00D929F8">
          <w:rPr>
            <w:noProof/>
            <w:webHidden/>
          </w:rPr>
          <w:t>29</w:t>
        </w:r>
        <w:r w:rsidR="00D929F8">
          <w:rPr>
            <w:noProof/>
            <w:webHidden/>
          </w:rPr>
          <w:fldChar w:fldCharType="end"/>
        </w:r>
      </w:hyperlink>
    </w:p>
    <w:p w14:paraId="47B51D0D" w14:textId="02BF41B5" w:rsidR="00D929F8" w:rsidRDefault="00737F64">
      <w:pPr>
        <w:pStyle w:val="Inhopg2"/>
        <w:rPr>
          <w:rFonts w:asciiTheme="minorHAnsi" w:eastAsiaTheme="minorEastAsia" w:hAnsiTheme="minorHAnsi" w:cstheme="minorBidi"/>
          <w:noProof/>
          <w:szCs w:val="22"/>
        </w:rPr>
      </w:pPr>
      <w:hyperlink w:anchor="_Toc75172681" w:history="1">
        <w:r w:rsidR="00D929F8" w:rsidRPr="001A053E">
          <w:rPr>
            <w:rStyle w:val="Hyperlink"/>
            <w:rFonts w:eastAsia="Calibri"/>
            <w:noProof/>
          </w:rPr>
          <w:t>6.11</w:t>
        </w:r>
        <w:r w:rsidR="00D929F8">
          <w:rPr>
            <w:rFonts w:asciiTheme="minorHAnsi" w:eastAsiaTheme="minorEastAsia" w:hAnsiTheme="minorHAnsi" w:cstheme="minorBidi"/>
            <w:noProof/>
            <w:szCs w:val="22"/>
          </w:rPr>
          <w:tab/>
        </w:r>
        <w:r w:rsidR="00D929F8" w:rsidRPr="001A053E">
          <w:rPr>
            <w:rStyle w:val="Hyperlink"/>
            <w:rFonts w:eastAsia="Calibri"/>
            <w:noProof/>
          </w:rPr>
          <w:t>Risico-inventarisatie en -evaluatie</w:t>
        </w:r>
        <w:r w:rsidR="00D929F8">
          <w:rPr>
            <w:noProof/>
            <w:webHidden/>
          </w:rPr>
          <w:tab/>
        </w:r>
        <w:r w:rsidR="00D929F8">
          <w:rPr>
            <w:noProof/>
            <w:webHidden/>
          </w:rPr>
          <w:fldChar w:fldCharType="begin"/>
        </w:r>
        <w:r w:rsidR="00D929F8">
          <w:rPr>
            <w:noProof/>
            <w:webHidden/>
          </w:rPr>
          <w:instrText xml:space="preserve"> PAGEREF _Toc75172681 \h </w:instrText>
        </w:r>
        <w:r w:rsidR="00D929F8">
          <w:rPr>
            <w:noProof/>
            <w:webHidden/>
          </w:rPr>
        </w:r>
        <w:r w:rsidR="00D929F8">
          <w:rPr>
            <w:noProof/>
            <w:webHidden/>
          </w:rPr>
          <w:fldChar w:fldCharType="separate"/>
        </w:r>
        <w:r w:rsidR="00D929F8">
          <w:rPr>
            <w:noProof/>
            <w:webHidden/>
          </w:rPr>
          <w:t>29</w:t>
        </w:r>
        <w:r w:rsidR="00D929F8">
          <w:rPr>
            <w:noProof/>
            <w:webHidden/>
          </w:rPr>
          <w:fldChar w:fldCharType="end"/>
        </w:r>
      </w:hyperlink>
    </w:p>
    <w:p w14:paraId="0A284BAD" w14:textId="18BD1EF2" w:rsidR="00D929F8" w:rsidRDefault="00737F64">
      <w:pPr>
        <w:pStyle w:val="Inhopg2"/>
        <w:rPr>
          <w:rFonts w:asciiTheme="minorHAnsi" w:eastAsiaTheme="minorEastAsia" w:hAnsiTheme="minorHAnsi" w:cstheme="minorBidi"/>
          <w:noProof/>
          <w:szCs w:val="22"/>
        </w:rPr>
      </w:pPr>
      <w:hyperlink w:anchor="_Toc75172682" w:history="1">
        <w:r w:rsidR="00D929F8" w:rsidRPr="001A053E">
          <w:rPr>
            <w:rStyle w:val="Hyperlink"/>
            <w:rFonts w:eastAsia="Arial"/>
            <w:noProof/>
          </w:rPr>
          <w:t>6.12</w:t>
        </w:r>
        <w:r w:rsidR="00D929F8">
          <w:rPr>
            <w:rFonts w:asciiTheme="minorHAnsi" w:eastAsiaTheme="minorEastAsia" w:hAnsiTheme="minorHAnsi" w:cstheme="minorBidi"/>
            <w:noProof/>
            <w:szCs w:val="22"/>
          </w:rPr>
          <w:tab/>
        </w:r>
        <w:r w:rsidR="00D929F8" w:rsidRPr="001A053E">
          <w:rPr>
            <w:rStyle w:val="Hyperlink"/>
            <w:rFonts w:eastAsia="Arial"/>
            <w:noProof/>
          </w:rPr>
          <w:t>Boete Arbowet met terugwerkende kracht verlaagd?</w:t>
        </w:r>
        <w:r w:rsidR="00D929F8">
          <w:rPr>
            <w:noProof/>
            <w:webHidden/>
          </w:rPr>
          <w:tab/>
        </w:r>
        <w:r w:rsidR="00D929F8">
          <w:rPr>
            <w:noProof/>
            <w:webHidden/>
          </w:rPr>
          <w:fldChar w:fldCharType="begin"/>
        </w:r>
        <w:r w:rsidR="00D929F8">
          <w:rPr>
            <w:noProof/>
            <w:webHidden/>
          </w:rPr>
          <w:instrText xml:space="preserve"> PAGEREF _Toc75172682 \h </w:instrText>
        </w:r>
        <w:r w:rsidR="00D929F8">
          <w:rPr>
            <w:noProof/>
            <w:webHidden/>
          </w:rPr>
        </w:r>
        <w:r w:rsidR="00D929F8">
          <w:rPr>
            <w:noProof/>
            <w:webHidden/>
          </w:rPr>
          <w:fldChar w:fldCharType="separate"/>
        </w:r>
        <w:r w:rsidR="00D929F8">
          <w:rPr>
            <w:noProof/>
            <w:webHidden/>
          </w:rPr>
          <w:t>30</w:t>
        </w:r>
        <w:r w:rsidR="00D929F8">
          <w:rPr>
            <w:noProof/>
            <w:webHidden/>
          </w:rPr>
          <w:fldChar w:fldCharType="end"/>
        </w:r>
      </w:hyperlink>
    </w:p>
    <w:p w14:paraId="46EBD80E" w14:textId="36B84656" w:rsidR="00D929F8" w:rsidRDefault="00737F64">
      <w:pPr>
        <w:pStyle w:val="Inhopg2"/>
        <w:rPr>
          <w:rFonts w:asciiTheme="minorHAnsi" w:eastAsiaTheme="minorEastAsia" w:hAnsiTheme="minorHAnsi" w:cstheme="minorBidi"/>
          <w:noProof/>
          <w:szCs w:val="22"/>
        </w:rPr>
      </w:pPr>
      <w:hyperlink w:anchor="_Toc75172683" w:history="1">
        <w:r w:rsidR="00D929F8" w:rsidRPr="001A053E">
          <w:rPr>
            <w:rStyle w:val="Hyperlink"/>
            <w:rFonts w:eastAsia="Arial"/>
            <w:noProof/>
          </w:rPr>
          <w:t>6.13</w:t>
        </w:r>
        <w:r w:rsidR="00D929F8">
          <w:rPr>
            <w:rFonts w:asciiTheme="minorHAnsi" w:eastAsiaTheme="minorEastAsia" w:hAnsiTheme="minorHAnsi" w:cstheme="minorBidi"/>
            <w:noProof/>
            <w:szCs w:val="22"/>
          </w:rPr>
          <w:tab/>
        </w:r>
        <w:r w:rsidR="00D929F8" w:rsidRPr="001A053E">
          <w:rPr>
            <w:rStyle w:val="Hyperlink"/>
            <w:rFonts w:eastAsia="Arial"/>
            <w:noProof/>
          </w:rPr>
          <w:t>Geboorteverlof en ouderschapsverlof</w:t>
        </w:r>
        <w:r w:rsidR="00D929F8">
          <w:rPr>
            <w:noProof/>
            <w:webHidden/>
          </w:rPr>
          <w:tab/>
        </w:r>
        <w:r w:rsidR="00D929F8">
          <w:rPr>
            <w:noProof/>
            <w:webHidden/>
          </w:rPr>
          <w:fldChar w:fldCharType="begin"/>
        </w:r>
        <w:r w:rsidR="00D929F8">
          <w:rPr>
            <w:noProof/>
            <w:webHidden/>
          </w:rPr>
          <w:instrText xml:space="preserve"> PAGEREF _Toc75172683 \h </w:instrText>
        </w:r>
        <w:r w:rsidR="00D929F8">
          <w:rPr>
            <w:noProof/>
            <w:webHidden/>
          </w:rPr>
        </w:r>
        <w:r w:rsidR="00D929F8">
          <w:rPr>
            <w:noProof/>
            <w:webHidden/>
          </w:rPr>
          <w:fldChar w:fldCharType="separate"/>
        </w:r>
        <w:r w:rsidR="00D929F8">
          <w:rPr>
            <w:noProof/>
            <w:webHidden/>
          </w:rPr>
          <w:t>31</w:t>
        </w:r>
        <w:r w:rsidR="00D929F8">
          <w:rPr>
            <w:noProof/>
            <w:webHidden/>
          </w:rPr>
          <w:fldChar w:fldCharType="end"/>
        </w:r>
      </w:hyperlink>
    </w:p>
    <w:p w14:paraId="60CC715E" w14:textId="66EF5A6B" w:rsidR="00D929F8" w:rsidRDefault="00737F64">
      <w:pPr>
        <w:pStyle w:val="Inhopg2"/>
        <w:rPr>
          <w:rFonts w:asciiTheme="minorHAnsi" w:eastAsiaTheme="minorEastAsia" w:hAnsiTheme="minorHAnsi" w:cstheme="minorBidi"/>
          <w:noProof/>
          <w:szCs w:val="22"/>
        </w:rPr>
      </w:pPr>
      <w:hyperlink w:anchor="_Toc75172684" w:history="1">
        <w:r w:rsidR="00D929F8" w:rsidRPr="001A053E">
          <w:rPr>
            <w:rStyle w:val="Hyperlink"/>
            <w:rFonts w:eastAsia="Arial"/>
            <w:noProof/>
          </w:rPr>
          <w:t>6.14</w:t>
        </w:r>
        <w:r w:rsidR="00D929F8">
          <w:rPr>
            <w:rFonts w:asciiTheme="minorHAnsi" w:eastAsiaTheme="minorEastAsia" w:hAnsiTheme="minorHAnsi" w:cstheme="minorBidi"/>
            <w:noProof/>
            <w:szCs w:val="22"/>
          </w:rPr>
          <w:tab/>
        </w:r>
        <w:r w:rsidR="00D929F8" w:rsidRPr="001A053E">
          <w:rPr>
            <w:rStyle w:val="Hyperlink"/>
            <w:rFonts w:eastAsia="Arial"/>
            <w:noProof/>
          </w:rPr>
          <w:t>Nieuwe UWV-uitvoeringsregels ontslagprocedure en ontslag</w:t>
        </w:r>
        <w:r w:rsidR="00D929F8">
          <w:rPr>
            <w:noProof/>
            <w:webHidden/>
          </w:rPr>
          <w:tab/>
        </w:r>
        <w:r w:rsidR="00D929F8">
          <w:rPr>
            <w:noProof/>
            <w:webHidden/>
          </w:rPr>
          <w:fldChar w:fldCharType="begin"/>
        </w:r>
        <w:r w:rsidR="00D929F8">
          <w:rPr>
            <w:noProof/>
            <w:webHidden/>
          </w:rPr>
          <w:instrText xml:space="preserve"> PAGEREF _Toc75172684 \h </w:instrText>
        </w:r>
        <w:r w:rsidR="00D929F8">
          <w:rPr>
            <w:noProof/>
            <w:webHidden/>
          </w:rPr>
        </w:r>
        <w:r w:rsidR="00D929F8">
          <w:rPr>
            <w:noProof/>
            <w:webHidden/>
          </w:rPr>
          <w:fldChar w:fldCharType="separate"/>
        </w:r>
        <w:r w:rsidR="00D929F8">
          <w:rPr>
            <w:noProof/>
            <w:webHidden/>
          </w:rPr>
          <w:t>31</w:t>
        </w:r>
        <w:r w:rsidR="00D929F8">
          <w:rPr>
            <w:noProof/>
            <w:webHidden/>
          </w:rPr>
          <w:fldChar w:fldCharType="end"/>
        </w:r>
      </w:hyperlink>
    </w:p>
    <w:p w14:paraId="1E260CA6" w14:textId="37BFA0E6" w:rsidR="00D929F8" w:rsidRDefault="00737F64">
      <w:pPr>
        <w:pStyle w:val="Inhopg2"/>
        <w:rPr>
          <w:rFonts w:asciiTheme="minorHAnsi" w:eastAsiaTheme="minorEastAsia" w:hAnsiTheme="minorHAnsi" w:cstheme="minorBidi"/>
          <w:noProof/>
          <w:szCs w:val="22"/>
        </w:rPr>
      </w:pPr>
      <w:hyperlink w:anchor="_Toc75172685" w:history="1">
        <w:r w:rsidR="00D929F8" w:rsidRPr="001A053E">
          <w:rPr>
            <w:rStyle w:val="Hyperlink"/>
            <w:rFonts w:eastAsia="Calibri"/>
            <w:noProof/>
            <w:lang w:eastAsia="en-US"/>
          </w:rPr>
          <w:t>6.15</w:t>
        </w:r>
        <w:r w:rsidR="00D929F8">
          <w:rPr>
            <w:rFonts w:asciiTheme="minorHAnsi" w:eastAsiaTheme="minorEastAsia" w:hAnsiTheme="minorHAnsi" w:cstheme="minorBidi"/>
            <w:noProof/>
            <w:szCs w:val="22"/>
          </w:rPr>
          <w:tab/>
        </w:r>
        <w:r w:rsidR="00D929F8" w:rsidRPr="001A053E">
          <w:rPr>
            <w:rStyle w:val="Hyperlink"/>
            <w:rFonts w:eastAsia="Calibri"/>
            <w:noProof/>
            <w:lang w:eastAsia="en-US"/>
          </w:rPr>
          <w:t>Afwijkende regeling AOW’ers bijgesteld</w:t>
        </w:r>
        <w:r w:rsidR="00D929F8">
          <w:rPr>
            <w:noProof/>
            <w:webHidden/>
          </w:rPr>
          <w:tab/>
        </w:r>
        <w:r w:rsidR="00D929F8">
          <w:rPr>
            <w:noProof/>
            <w:webHidden/>
          </w:rPr>
          <w:fldChar w:fldCharType="begin"/>
        </w:r>
        <w:r w:rsidR="00D929F8">
          <w:rPr>
            <w:noProof/>
            <w:webHidden/>
          </w:rPr>
          <w:instrText xml:space="preserve"> PAGEREF _Toc75172685 \h </w:instrText>
        </w:r>
        <w:r w:rsidR="00D929F8">
          <w:rPr>
            <w:noProof/>
            <w:webHidden/>
          </w:rPr>
        </w:r>
        <w:r w:rsidR="00D929F8">
          <w:rPr>
            <w:noProof/>
            <w:webHidden/>
          </w:rPr>
          <w:fldChar w:fldCharType="separate"/>
        </w:r>
        <w:r w:rsidR="00D929F8">
          <w:rPr>
            <w:noProof/>
            <w:webHidden/>
          </w:rPr>
          <w:t>32</w:t>
        </w:r>
        <w:r w:rsidR="00D929F8">
          <w:rPr>
            <w:noProof/>
            <w:webHidden/>
          </w:rPr>
          <w:fldChar w:fldCharType="end"/>
        </w:r>
      </w:hyperlink>
    </w:p>
    <w:p w14:paraId="34C00C8E" w14:textId="497A26F0" w:rsidR="00D929F8" w:rsidRDefault="00737F64">
      <w:pPr>
        <w:pStyle w:val="Inhopg2"/>
        <w:rPr>
          <w:rFonts w:asciiTheme="minorHAnsi" w:eastAsiaTheme="minorEastAsia" w:hAnsiTheme="minorHAnsi" w:cstheme="minorBidi"/>
          <w:noProof/>
          <w:szCs w:val="22"/>
        </w:rPr>
      </w:pPr>
      <w:hyperlink w:anchor="_Toc75172686" w:history="1">
        <w:r w:rsidR="00D929F8" w:rsidRPr="001A053E">
          <w:rPr>
            <w:rStyle w:val="Hyperlink"/>
            <w:rFonts w:eastAsia="Arial"/>
            <w:noProof/>
          </w:rPr>
          <w:t>6.16</w:t>
        </w:r>
        <w:r w:rsidR="00D929F8">
          <w:rPr>
            <w:rFonts w:asciiTheme="minorHAnsi" w:eastAsiaTheme="minorEastAsia" w:hAnsiTheme="minorHAnsi" w:cstheme="minorBidi"/>
            <w:noProof/>
            <w:szCs w:val="22"/>
          </w:rPr>
          <w:tab/>
        </w:r>
        <w:r w:rsidR="00D929F8" w:rsidRPr="001A053E">
          <w:rPr>
            <w:rStyle w:val="Hyperlink"/>
            <w:rFonts w:eastAsia="Arial"/>
            <w:noProof/>
          </w:rPr>
          <w:t>Wetsvoorstel bedrijfsarts leidend bij RIV-toets</w:t>
        </w:r>
        <w:r w:rsidR="00D929F8">
          <w:rPr>
            <w:noProof/>
            <w:webHidden/>
          </w:rPr>
          <w:tab/>
        </w:r>
        <w:r w:rsidR="00D929F8">
          <w:rPr>
            <w:noProof/>
            <w:webHidden/>
          </w:rPr>
          <w:fldChar w:fldCharType="begin"/>
        </w:r>
        <w:r w:rsidR="00D929F8">
          <w:rPr>
            <w:noProof/>
            <w:webHidden/>
          </w:rPr>
          <w:instrText xml:space="preserve"> PAGEREF _Toc75172686 \h </w:instrText>
        </w:r>
        <w:r w:rsidR="00D929F8">
          <w:rPr>
            <w:noProof/>
            <w:webHidden/>
          </w:rPr>
        </w:r>
        <w:r w:rsidR="00D929F8">
          <w:rPr>
            <w:noProof/>
            <w:webHidden/>
          </w:rPr>
          <w:fldChar w:fldCharType="separate"/>
        </w:r>
        <w:r w:rsidR="00D929F8">
          <w:rPr>
            <w:noProof/>
            <w:webHidden/>
          </w:rPr>
          <w:t>33</w:t>
        </w:r>
        <w:r w:rsidR="00D929F8">
          <w:rPr>
            <w:noProof/>
            <w:webHidden/>
          </w:rPr>
          <w:fldChar w:fldCharType="end"/>
        </w:r>
      </w:hyperlink>
    </w:p>
    <w:p w14:paraId="46AE6BAB" w14:textId="4E6A631C" w:rsidR="00D929F8" w:rsidRDefault="00737F64">
      <w:pPr>
        <w:pStyle w:val="Inhopg2"/>
        <w:rPr>
          <w:rFonts w:asciiTheme="minorHAnsi" w:eastAsiaTheme="minorEastAsia" w:hAnsiTheme="minorHAnsi" w:cstheme="minorBidi"/>
          <w:noProof/>
          <w:szCs w:val="22"/>
        </w:rPr>
      </w:pPr>
      <w:hyperlink w:anchor="_Toc75172687" w:history="1">
        <w:r w:rsidR="00D929F8" w:rsidRPr="001A053E">
          <w:rPr>
            <w:rStyle w:val="Hyperlink"/>
            <w:rFonts w:eastAsia="Arial"/>
            <w:noProof/>
          </w:rPr>
          <w:t>6.17</w:t>
        </w:r>
        <w:r w:rsidR="00D929F8">
          <w:rPr>
            <w:rFonts w:asciiTheme="minorHAnsi" w:eastAsiaTheme="minorEastAsia" w:hAnsiTheme="minorHAnsi" w:cstheme="minorBidi"/>
            <w:noProof/>
            <w:szCs w:val="22"/>
          </w:rPr>
          <w:tab/>
        </w:r>
        <w:r w:rsidR="00D929F8" w:rsidRPr="001A053E">
          <w:rPr>
            <w:rStyle w:val="Hyperlink"/>
            <w:rFonts w:eastAsia="Arial"/>
            <w:noProof/>
          </w:rPr>
          <w:t>Beslagvrije voet definitief naar 95%</w:t>
        </w:r>
        <w:r w:rsidR="00D929F8">
          <w:rPr>
            <w:noProof/>
            <w:webHidden/>
          </w:rPr>
          <w:tab/>
        </w:r>
        <w:r w:rsidR="00D929F8">
          <w:rPr>
            <w:noProof/>
            <w:webHidden/>
          </w:rPr>
          <w:fldChar w:fldCharType="begin"/>
        </w:r>
        <w:r w:rsidR="00D929F8">
          <w:rPr>
            <w:noProof/>
            <w:webHidden/>
          </w:rPr>
          <w:instrText xml:space="preserve"> PAGEREF _Toc75172687 \h </w:instrText>
        </w:r>
        <w:r w:rsidR="00D929F8">
          <w:rPr>
            <w:noProof/>
            <w:webHidden/>
          </w:rPr>
        </w:r>
        <w:r w:rsidR="00D929F8">
          <w:rPr>
            <w:noProof/>
            <w:webHidden/>
          </w:rPr>
          <w:fldChar w:fldCharType="separate"/>
        </w:r>
        <w:r w:rsidR="00D929F8">
          <w:rPr>
            <w:noProof/>
            <w:webHidden/>
          </w:rPr>
          <w:t>33</w:t>
        </w:r>
        <w:r w:rsidR="00D929F8">
          <w:rPr>
            <w:noProof/>
            <w:webHidden/>
          </w:rPr>
          <w:fldChar w:fldCharType="end"/>
        </w:r>
      </w:hyperlink>
    </w:p>
    <w:p w14:paraId="2C654EEC" w14:textId="005B7313" w:rsidR="00D929F8" w:rsidRDefault="00737F64">
      <w:pPr>
        <w:pStyle w:val="Inhopg1"/>
        <w:tabs>
          <w:tab w:val="left" w:pos="480"/>
        </w:tabs>
        <w:rPr>
          <w:rFonts w:asciiTheme="minorHAnsi" w:eastAsiaTheme="minorEastAsia" w:hAnsiTheme="minorHAnsi" w:cstheme="minorBidi"/>
          <w:b w:val="0"/>
          <w:sz w:val="22"/>
          <w:szCs w:val="22"/>
        </w:rPr>
      </w:pPr>
      <w:hyperlink w:anchor="_Toc75172688" w:history="1">
        <w:r w:rsidR="00D929F8" w:rsidRPr="001A053E">
          <w:rPr>
            <w:rStyle w:val="Hyperlink"/>
          </w:rPr>
          <w:t>7</w:t>
        </w:r>
        <w:r w:rsidR="00D929F8">
          <w:rPr>
            <w:rFonts w:asciiTheme="minorHAnsi" w:eastAsiaTheme="minorEastAsia" w:hAnsiTheme="minorHAnsi" w:cstheme="minorBidi"/>
            <w:b w:val="0"/>
            <w:sz w:val="22"/>
            <w:szCs w:val="22"/>
          </w:rPr>
          <w:tab/>
        </w:r>
        <w:r w:rsidR="00D929F8" w:rsidRPr="001A053E">
          <w:rPr>
            <w:rStyle w:val="Hyperlink"/>
            <w:rFonts w:eastAsia="Calibri"/>
          </w:rPr>
          <w:t>Corona en thuiswerken</w:t>
        </w:r>
        <w:r w:rsidR="00D929F8">
          <w:rPr>
            <w:webHidden/>
          </w:rPr>
          <w:tab/>
        </w:r>
        <w:r w:rsidR="00D929F8">
          <w:rPr>
            <w:webHidden/>
          </w:rPr>
          <w:fldChar w:fldCharType="begin"/>
        </w:r>
        <w:r w:rsidR="00D929F8">
          <w:rPr>
            <w:webHidden/>
          </w:rPr>
          <w:instrText xml:space="preserve"> PAGEREF _Toc75172688 \h </w:instrText>
        </w:r>
        <w:r w:rsidR="00D929F8">
          <w:rPr>
            <w:webHidden/>
          </w:rPr>
        </w:r>
        <w:r w:rsidR="00D929F8">
          <w:rPr>
            <w:webHidden/>
          </w:rPr>
          <w:fldChar w:fldCharType="separate"/>
        </w:r>
        <w:r w:rsidR="00D929F8">
          <w:rPr>
            <w:webHidden/>
          </w:rPr>
          <w:t>35</w:t>
        </w:r>
        <w:r w:rsidR="00D929F8">
          <w:rPr>
            <w:webHidden/>
          </w:rPr>
          <w:fldChar w:fldCharType="end"/>
        </w:r>
      </w:hyperlink>
    </w:p>
    <w:p w14:paraId="4591785E" w14:textId="70764490" w:rsidR="00D929F8" w:rsidRDefault="00737F64">
      <w:pPr>
        <w:pStyle w:val="Inhopg2"/>
        <w:rPr>
          <w:rFonts w:asciiTheme="minorHAnsi" w:eastAsiaTheme="minorEastAsia" w:hAnsiTheme="minorHAnsi" w:cstheme="minorBidi"/>
          <w:noProof/>
          <w:szCs w:val="22"/>
        </w:rPr>
      </w:pPr>
      <w:hyperlink w:anchor="_Toc75172689" w:history="1">
        <w:r w:rsidR="00D929F8" w:rsidRPr="001A053E">
          <w:rPr>
            <w:rStyle w:val="Hyperlink"/>
            <w:noProof/>
          </w:rPr>
          <w:t>7.1</w:t>
        </w:r>
        <w:r w:rsidR="00D929F8">
          <w:rPr>
            <w:rFonts w:asciiTheme="minorHAnsi" w:eastAsiaTheme="minorEastAsia" w:hAnsiTheme="minorHAnsi" w:cstheme="minorBidi"/>
            <w:noProof/>
            <w:szCs w:val="22"/>
          </w:rPr>
          <w:tab/>
        </w:r>
        <w:r w:rsidR="00D929F8" w:rsidRPr="001A053E">
          <w:rPr>
            <w:rStyle w:val="Hyperlink"/>
            <w:noProof/>
          </w:rPr>
          <w:t>Thuiswerkvergoeding</w:t>
        </w:r>
        <w:r w:rsidR="00D929F8">
          <w:rPr>
            <w:noProof/>
            <w:webHidden/>
          </w:rPr>
          <w:tab/>
        </w:r>
        <w:r w:rsidR="00D929F8">
          <w:rPr>
            <w:noProof/>
            <w:webHidden/>
          </w:rPr>
          <w:fldChar w:fldCharType="begin"/>
        </w:r>
        <w:r w:rsidR="00D929F8">
          <w:rPr>
            <w:noProof/>
            <w:webHidden/>
          </w:rPr>
          <w:instrText xml:space="preserve"> PAGEREF _Toc75172689 \h </w:instrText>
        </w:r>
        <w:r w:rsidR="00D929F8">
          <w:rPr>
            <w:noProof/>
            <w:webHidden/>
          </w:rPr>
        </w:r>
        <w:r w:rsidR="00D929F8">
          <w:rPr>
            <w:noProof/>
            <w:webHidden/>
          </w:rPr>
          <w:fldChar w:fldCharType="separate"/>
        </w:r>
        <w:r w:rsidR="00D929F8">
          <w:rPr>
            <w:noProof/>
            <w:webHidden/>
          </w:rPr>
          <w:t>35</w:t>
        </w:r>
        <w:r w:rsidR="00D929F8">
          <w:rPr>
            <w:noProof/>
            <w:webHidden/>
          </w:rPr>
          <w:fldChar w:fldCharType="end"/>
        </w:r>
      </w:hyperlink>
    </w:p>
    <w:p w14:paraId="78C396AC" w14:textId="2BFB571D" w:rsidR="00D929F8" w:rsidRDefault="00737F64">
      <w:pPr>
        <w:pStyle w:val="Inhopg2"/>
        <w:rPr>
          <w:rFonts w:asciiTheme="minorHAnsi" w:eastAsiaTheme="minorEastAsia" w:hAnsiTheme="minorHAnsi" w:cstheme="minorBidi"/>
          <w:noProof/>
          <w:szCs w:val="22"/>
        </w:rPr>
      </w:pPr>
      <w:hyperlink w:anchor="_Toc75172690" w:history="1">
        <w:r w:rsidR="00D929F8" w:rsidRPr="001A053E">
          <w:rPr>
            <w:rStyle w:val="Hyperlink"/>
            <w:rFonts w:eastAsia="Arial"/>
            <w:noProof/>
          </w:rPr>
          <w:t>7.2</w:t>
        </w:r>
        <w:r w:rsidR="00D929F8">
          <w:rPr>
            <w:rFonts w:asciiTheme="minorHAnsi" w:eastAsiaTheme="minorEastAsia" w:hAnsiTheme="minorHAnsi" w:cstheme="minorBidi"/>
            <w:noProof/>
            <w:szCs w:val="22"/>
          </w:rPr>
          <w:tab/>
        </w:r>
        <w:r w:rsidR="00D929F8" w:rsidRPr="001A053E">
          <w:rPr>
            <w:rStyle w:val="Hyperlink"/>
            <w:rFonts w:eastAsia="Arial"/>
            <w:noProof/>
          </w:rPr>
          <w:t>Thuiswerkregeling</w:t>
        </w:r>
        <w:r w:rsidR="00D929F8">
          <w:rPr>
            <w:noProof/>
            <w:webHidden/>
          </w:rPr>
          <w:tab/>
        </w:r>
        <w:r w:rsidR="00D929F8">
          <w:rPr>
            <w:noProof/>
            <w:webHidden/>
          </w:rPr>
          <w:fldChar w:fldCharType="begin"/>
        </w:r>
        <w:r w:rsidR="00D929F8">
          <w:rPr>
            <w:noProof/>
            <w:webHidden/>
          </w:rPr>
          <w:instrText xml:space="preserve"> PAGEREF _Toc75172690 \h </w:instrText>
        </w:r>
        <w:r w:rsidR="00D929F8">
          <w:rPr>
            <w:noProof/>
            <w:webHidden/>
          </w:rPr>
        </w:r>
        <w:r w:rsidR="00D929F8">
          <w:rPr>
            <w:noProof/>
            <w:webHidden/>
          </w:rPr>
          <w:fldChar w:fldCharType="separate"/>
        </w:r>
        <w:r w:rsidR="00D929F8">
          <w:rPr>
            <w:noProof/>
            <w:webHidden/>
          </w:rPr>
          <w:t>36</w:t>
        </w:r>
        <w:r w:rsidR="00D929F8">
          <w:rPr>
            <w:noProof/>
            <w:webHidden/>
          </w:rPr>
          <w:fldChar w:fldCharType="end"/>
        </w:r>
      </w:hyperlink>
    </w:p>
    <w:p w14:paraId="02782D3D" w14:textId="75316008" w:rsidR="00D929F8" w:rsidRDefault="00737F64">
      <w:pPr>
        <w:pStyle w:val="Inhopg1"/>
        <w:tabs>
          <w:tab w:val="left" w:pos="480"/>
        </w:tabs>
        <w:rPr>
          <w:rFonts w:asciiTheme="minorHAnsi" w:eastAsiaTheme="minorEastAsia" w:hAnsiTheme="minorHAnsi" w:cstheme="minorBidi"/>
          <w:b w:val="0"/>
          <w:sz w:val="22"/>
          <w:szCs w:val="22"/>
        </w:rPr>
      </w:pPr>
      <w:hyperlink w:anchor="_Toc75172691" w:history="1">
        <w:r w:rsidR="00D929F8" w:rsidRPr="001A053E">
          <w:rPr>
            <w:rStyle w:val="Hyperlink"/>
          </w:rPr>
          <w:t>8</w:t>
        </w:r>
        <w:r w:rsidR="00D929F8">
          <w:rPr>
            <w:rFonts w:asciiTheme="minorHAnsi" w:eastAsiaTheme="minorEastAsia" w:hAnsiTheme="minorHAnsi" w:cstheme="minorBidi"/>
            <w:b w:val="0"/>
            <w:sz w:val="22"/>
            <w:szCs w:val="22"/>
          </w:rPr>
          <w:tab/>
        </w:r>
        <w:r w:rsidR="00D929F8" w:rsidRPr="001A053E">
          <w:rPr>
            <w:rStyle w:val="Hyperlink"/>
          </w:rPr>
          <w:t>NOW (</w:t>
        </w:r>
        <w:r w:rsidR="00D929F8" w:rsidRPr="001A053E">
          <w:rPr>
            <w:rStyle w:val="Hyperlink"/>
            <w:rFonts w:eastAsia="Arial"/>
          </w:rPr>
          <w:t>Tijdelijke Noodmaatregel Overbrugging Werkgelegenheid)</w:t>
        </w:r>
        <w:r w:rsidR="00D929F8">
          <w:rPr>
            <w:webHidden/>
          </w:rPr>
          <w:tab/>
        </w:r>
        <w:r w:rsidR="00D929F8">
          <w:rPr>
            <w:webHidden/>
          </w:rPr>
          <w:fldChar w:fldCharType="begin"/>
        </w:r>
        <w:r w:rsidR="00D929F8">
          <w:rPr>
            <w:webHidden/>
          </w:rPr>
          <w:instrText xml:space="preserve"> PAGEREF _Toc75172691 \h </w:instrText>
        </w:r>
        <w:r w:rsidR="00D929F8">
          <w:rPr>
            <w:webHidden/>
          </w:rPr>
        </w:r>
        <w:r w:rsidR="00D929F8">
          <w:rPr>
            <w:webHidden/>
          </w:rPr>
          <w:fldChar w:fldCharType="separate"/>
        </w:r>
        <w:r w:rsidR="00D929F8">
          <w:rPr>
            <w:webHidden/>
          </w:rPr>
          <w:t>37</w:t>
        </w:r>
        <w:r w:rsidR="00D929F8">
          <w:rPr>
            <w:webHidden/>
          </w:rPr>
          <w:fldChar w:fldCharType="end"/>
        </w:r>
      </w:hyperlink>
    </w:p>
    <w:p w14:paraId="576C2E3D" w14:textId="1432A3CC" w:rsidR="00D929F8" w:rsidRDefault="00737F64">
      <w:pPr>
        <w:pStyle w:val="Inhopg2"/>
        <w:rPr>
          <w:rFonts w:asciiTheme="minorHAnsi" w:eastAsiaTheme="minorEastAsia" w:hAnsiTheme="minorHAnsi" w:cstheme="minorBidi"/>
          <w:noProof/>
          <w:szCs w:val="22"/>
        </w:rPr>
      </w:pPr>
      <w:hyperlink w:anchor="_Toc75172692" w:history="1">
        <w:r w:rsidR="00D929F8" w:rsidRPr="001A053E">
          <w:rPr>
            <w:rStyle w:val="Hyperlink"/>
            <w:rFonts w:eastAsia="Arial"/>
            <w:noProof/>
          </w:rPr>
          <w:t>8.1</w:t>
        </w:r>
        <w:r w:rsidR="00D929F8">
          <w:rPr>
            <w:rFonts w:asciiTheme="minorHAnsi" w:eastAsiaTheme="minorEastAsia" w:hAnsiTheme="minorHAnsi" w:cstheme="minorBidi"/>
            <w:noProof/>
            <w:szCs w:val="22"/>
          </w:rPr>
          <w:tab/>
        </w:r>
        <w:r w:rsidR="00D929F8" w:rsidRPr="001A053E">
          <w:rPr>
            <w:rStyle w:val="Hyperlink"/>
            <w:rFonts w:eastAsia="Arial"/>
            <w:noProof/>
          </w:rPr>
          <w:t>NOW 1.0</w:t>
        </w:r>
        <w:r w:rsidR="00D929F8">
          <w:rPr>
            <w:noProof/>
            <w:webHidden/>
          </w:rPr>
          <w:tab/>
        </w:r>
        <w:r w:rsidR="00D929F8">
          <w:rPr>
            <w:noProof/>
            <w:webHidden/>
          </w:rPr>
          <w:fldChar w:fldCharType="begin"/>
        </w:r>
        <w:r w:rsidR="00D929F8">
          <w:rPr>
            <w:noProof/>
            <w:webHidden/>
          </w:rPr>
          <w:instrText xml:space="preserve"> PAGEREF _Toc75172692 \h </w:instrText>
        </w:r>
        <w:r w:rsidR="00D929F8">
          <w:rPr>
            <w:noProof/>
            <w:webHidden/>
          </w:rPr>
        </w:r>
        <w:r w:rsidR="00D929F8">
          <w:rPr>
            <w:noProof/>
            <w:webHidden/>
          </w:rPr>
          <w:fldChar w:fldCharType="separate"/>
        </w:r>
        <w:r w:rsidR="00D929F8">
          <w:rPr>
            <w:noProof/>
            <w:webHidden/>
          </w:rPr>
          <w:t>37</w:t>
        </w:r>
        <w:r w:rsidR="00D929F8">
          <w:rPr>
            <w:noProof/>
            <w:webHidden/>
          </w:rPr>
          <w:fldChar w:fldCharType="end"/>
        </w:r>
      </w:hyperlink>
    </w:p>
    <w:p w14:paraId="6C36B306" w14:textId="6D37A167" w:rsidR="00D929F8" w:rsidRDefault="00737F64">
      <w:pPr>
        <w:pStyle w:val="Inhopg2"/>
        <w:rPr>
          <w:rFonts w:asciiTheme="minorHAnsi" w:eastAsiaTheme="minorEastAsia" w:hAnsiTheme="minorHAnsi" w:cstheme="minorBidi"/>
          <w:noProof/>
          <w:szCs w:val="22"/>
        </w:rPr>
      </w:pPr>
      <w:hyperlink w:anchor="_Toc75172693" w:history="1">
        <w:r w:rsidR="00D929F8" w:rsidRPr="001A053E">
          <w:rPr>
            <w:rStyle w:val="Hyperlink"/>
            <w:rFonts w:eastAsia="Arial"/>
            <w:noProof/>
          </w:rPr>
          <w:t>8.2</w:t>
        </w:r>
        <w:r w:rsidR="00D929F8">
          <w:rPr>
            <w:rFonts w:asciiTheme="minorHAnsi" w:eastAsiaTheme="minorEastAsia" w:hAnsiTheme="minorHAnsi" w:cstheme="minorBidi"/>
            <w:noProof/>
            <w:szCs w:val="22"/>
          </w:rPr>
          <w:tab/>
        </w:r>
        <w:r w:rsidR="00D929F8" w:rsidRPr="001A053E">
          <w:rPr>
            <w:rStyle w:val="Hyperlink"/>
            <w:rFonts w:eastAsia="Arial"/>
            <w:noProof/>
          </w:rPr>
          <w:t>Aanvragen NOW 2.0</w:t>
        </w:r>
        <w:r w:rsidR="00D929F8">
          <w:rPr>
            <w:noProof/>
            <w:webHidden/>
          </w:rPr>
          <w:tab/>
        </w:r>
        <w:r w:rsidR="00D929F8">
          <w:rPr>
            <w:noProof/>
            <w:webHidden/>
          </w:rPr>
          <w:fldChar w:fldCharType="begin"/>
        </w:r>
        <w:r w:rsidR="00D929F8">
          <w:rPr>
            <w:noProof/>
            <w:webHidden/>
          </w:rPr>
          <w:instrText xml:space="preserve"> PAGEREF _Toc75172693 \h </w:instrText>
        </w:r>
        <w:r w:rsidR="00D929F8">
          <w:rPr>
            <w:noProof/>
            <w:webHidden/>
          </w:rPr>
        </w:r>
        <w:r w:rsidR="00D929F8">
          <w:rPr>
            <w:noProof/>
            <w:webHidden/>
          </w:rPr>
          <w:fldChar w:fldCharType="separate"/>
        </w:r>
        <w:r w:rsidR="00D929F8">
          <w:rPr>
            <w:noProof/>
            <w:webHidden/>
          </w:rPr>
          <w:t>37</w:t>
        </w:r>
        <w:r w:rsidR="00D929F8">
          <w:rPr>
            <w:noProof/>
            <w:webHidden/>
          </w:rPr>
          <w:fldChar w:fldCharType="end"/>
        </w:r>
      </w:hyperlink>
    </w:p>
    <w:p w14:paraId="097EEE5C" w14:textId="1448FB1F" w:rsidR="00D929F8" w:rsidRDefault="00737F64">
      <w:pPr>
        <w:pStyle w:val="Inhopg2"/>
        <w:rPr>
          <w:rFonts w:asciiTheme="minorHAnsi" w:eastAsiaTheme="minorEastAsia" w:hAnsiTheme="minorHAnsi" w:cstheme="minorBidi"/>
          <w:noProof/>
          <w:szCs w:val="22"/>
        </w:rPr>
      </w:pPr>
      <w:hyperlink w:anchor="_Toc75172694" w:history="1">
        <w:r w:rsidR="00D929F8" w:rsidRPr="001A053E">
          <w:rPr>
            <w:rStyle w:val="Hyperlink"/>
            <w:rFonts w:eastAsia="Arial"/>
            <w:noProof/>
          </w:rPr>
          <w:t>8.3</w:t>
        </w:r>
        <w:r w:rsidR="00D929F8">
          <w:rPr>
            <w:rFonts w:asciiTheme="minorHAnsi" w:eastAsiaTheme="minorEastAsia" w:hAnsiTheme="minorHAnsi" w:cstheme="minorBidi"/>
            <w:noProof/>
            <w:szCs w:val="22"/>
          </w:rPr>
          <w:tab/>
        </w:r>
        <w:r w:rsidR="00D929F8" w:rsidRPr="001A053E">
          <w:rPr>
            <w:rStyle w:val="Hyperlink"/>
            <w:rFonts w:eastAsia="Arial"/>
            <w:noProof/>
          </w:rPr>
          <w:t>NOW 3.0: wat zijn de voorwaarden?</w:t>
        </w:r>
        <w:r w:rsidR="00D929F8">
          <w:rPr>
            <w:noProof/>
            <w:webHidden/>
          </w:rPr>
          <w:tab/>
        </w:r>
        <w:r w:rsidR="00D929F8">
          <w:rPr>
            <w:noProof/>
            <w:webHidden/>
          </w:rPr>
          <w:fldChar w:fldCharType="begin"/>
        </w:r>
        <w:r w:rsidR="00D929F8">
          <w:rPr>
            <w:noProof/>
            <w:webHidden/>
          </w:rPr>
          <w:instrText xml:space="preserve"> PAGEREF _Toc75172694 \h </w:instrText>
        </w:r>
        <w:r w:rsidR="00D929F8">
          <w:rPr>
            <w:noProof/>
            <w:webHidden/>
          </w:rPr>
        </w:r>
        <w:r w:rsidR="00D929F8">
          <w:rPr>
            <w:noProof/>
            <w:webHidden/>
          </w:rPr>
          <w:fldChar w:fldCharType="separate"/>
        </w:r>
        <w:r w:rsidR="00D929F8">
          <w:rPr>
            <w:noProof/>
            <w:webHidden/>
          </w:rPr>
          <w:t>37</w:t>
        </w:r>
        <w:r w:rsidR="00D929F8">
          <w:rPr>
            <w:noProof/>
            <w:webHidden/>
          </w:rPr>
          <w:fldChar w:fldCharType="end"/>
        </w:r>
      </w:hyperlink>
    </w:p>
    <w:p w14:paraId="658AF897" w14:textId="2E6507D7" w:rsidR="00D929F8" w:rsidRDefault="00737F64">
      <w:pPr>
        <w:pStyle w:val="Inhopg1"/>
        <w:tabs>
          <w:tab w:val="left" w:pos="480"/>
        </w:tabs>
        <w:rPr>
          <w:rFonts w:asciiTheme="minorHAnsi" w:eastAsiaTheme="minorEastAsia" w:hAnsiTheme="minorHAnsi" w:cstheme="minorBidi"/>
          <w:b w:val="0"/>
          <w:sz w:val="22"/>
          <w:szCs w:val="22"/>
        </w:rPr>
      </w:pPr>
      <w:hyperlink w:anchor="_Toc75172695" w:history="1">
        <w:r w:rsidR="00D929F8" w:rsidRPr="001A053E">
          <w:rPr>
            <w:rStyle w:val="Hyperlink"/>
            <w:rFonts w:eastAsia="Calibri"/>
          </w:rPr>
          <w:t>9</w:t>
        </w:r>
        <w:r w:rsidR="00D929F8">
          <w:rPr>
            <w:rFonts w:asciiTheme="minorHAnsi" w:eastAsiaTheme="minorEastAsia" w:hAnsiTheme="minorHAnsi" w:cstheme="minorBidi"/>
            <w:b w:val="0"/>
            <w:sz w:val="22"/>
            <w:szCs w:val="22"/>
          </w:rPr>
          <w:tab/>
        </w:r>
        <w:r w:rsidR="00D929F8" w:rsidRPr="001A053E">
          <w:rPr>
            <w:rStyle w:val="Hyperlink"/>
            <w:rFonts w:eastAsia="Calibri"/>
          </w:rPr>
          <w:t>Corona en bijzonderheden werknemer</w:t>
        </w:r>
        <w:r w:rsidR="00D929F8">
          <w:rPr>
            <w:webHidden/>
          </w:rPr>
          <w:tab/>
        </w:r>
        <w:r w:rsidR="00D929F8">
          <w:rPr>
            <w:webHidden/>
          </w:rPr>
          <w:fldChar w:fldCharType="begin"/>
        </w:r>
        <w:r w:rsidR="00D929F8">
          <w:rPr>
            <w:webHidden/>
          </w:rPr>
          <w:instrText xml:space="preserve"> PAGEREF _Toc75172695 \h </w:instrText>
        </w:r>
        <w:r w:rsidR="00D929F8">
          <w:rPr>
            <w:webHidden/>
          </w:rPr>
        </w:r>
        <w:r w:rsidR="00D929F8">
          <w:rPr>
            <w:webHidden/>
          </w:rPr>
          <w:fldChar w:fldCharType="separate"/>
        </w:r>
        <w:r w:rsidR="00D929F8">
          <w:rPr>
            <w:webHidden/>
          </w:rPr>
          <w:t>39</w:t>
        </w:r>
        <w:r w:rsidR="00D929F8">
          <w:rPr>
            <w:webHidden/>
          </w:rPr>
          <w:fldChar w:fldCharType="end"/>
        </w:r>
      </w:hyperlink>
    </w:p>
    <w:p w14:paraId="1F6FA966" w14:textId="20B3C900" w:rsidR="00D929F8" w:rsidRDefault="00737F64">
      <w:pPr>
        <w:pStyle w:val="Inhopg2"/>
        <w:rPr>
          <w:rFonts w:asciiTheme="minorHAnsi" w:eastAsiaTheme="minorEastAsia" w:hAnsiTheme="minorHAnsi" w:cstheme="minorBidi"/>
          <w:noProof/>
          <w:szCs w:val="22"/>
        </w:rPr>
      </w:pPr>
      <w:hyperlink w:anchor="_Toc75172696" w:history="1">
        <w:r w:rsidR="00D929F8" w:rsidRPr="001A053E">
          <w:rPr>
            <w:rStyle w:val="Hyperlink"/>
            <w:noProof/>
            <w:lang w:val="nl"/>
          </w:rPr>
          <w:t>9.1</w:t>
        </w:r>
        <w:r w:rsidR="00D929F8">
          <w:rPr>
            <w:rFonts w:asciiTheme="minorHAnsi" w:eastAsiaTheme="minorEastAsia" w:hAnsiTheme="minorHAnsi" w:cstheme="minorBidi"/>
            <w:noProof/>
            <w:szCs w:val="22"/>
          </w:rPr>
          <w:tab/>
        </w:r>
        <w:r w:rsidR="00D929F8" w:rsidRPr="001A053E">
          <w:rPr>
            <w:rStyle w:val="Hyperlink"/>
            <w:noProof/>
          </w:rPr>
          <w:t>Kan een werkgever een mondkapje verplicht stellen?</w:t>
        </w:r>
        <w:r w:rsidR="00D929F8">
          <w:rPr>
            <w:noProof/>
            <w:webHidden/>
          </w:rPr>
          <w:tab/>
        </w:r>
        <w:r w:rsidR="00D929F8">
          <w:rPr>
            <w:noProof/>
            <w:webHidden/>
          </w:rPr>
          <w:fldChar w:fldCharType="begin"/>
        </w:r>
        <w:r w:rsidR="00D929F8">
          <w:rPr>
            <w:noProof/>
            <w:webHidden/>
          </w:rPr>
          <w:instrText xml:space="preserve"> PAGEREF _Toc75172696 \h </w:instrText>
        </w:r>
        <w:r w:rsidR="00D929F8">
          <w:rPr>
            <w:noProof/>
            <w:webHidden/>
          </w:rPr>
        </w:r>
        <w:r w:rsidR="00D929F8">
          <w:rPr>
            <w:noProof/>
            <w:webHidden/>
          </w:rPr>
          <w:fldChar w:fldCharType="separate"/>
        </w:r>
        <w:r w:rsidR="00D929F8">
          <w:rPr>
            <w:noProof/>
            <w:webHidden/>
          </w:rPr>
          <w:t>39</w:t>
        </w:r>
        <w:r w:rsidR="00D929F8">
          <w:rPr>
            <w:noProof/>
            <w:webHidden/>
          </w:rPr>
          <w:fldChar w:fldCharType="end"/>
        </w:r>
      </w:hyperlink>
    </w:p>
    <w:p w14:paraId="19C28127" w14:textId="03009857" w:rsidR="00D929F8" w:rsidRDefault="00737F64">
      <w:pPr>
        <w:pStyle w:val="Inhopg2"/>
        <w:rPr>
          <w:rFonts w:asciiTheme="minorHAnsi" w:eastAsiaTheme="minorEastAsia" w:hAnsiTheme="minorHAnsi" w:cstheme="minorBidi"/>
          <w:noProof/>
          <w:szCs w:val="22"/>
        </w:rPr>
      </w:pPr>
      <w:hyperlink w:anchor="_Toc75172697" w:history="1">
        <w:r w:rsidR="00D929F8" w:rsidRPr="001A053E">
          <w:rPr>
            <w:rStyle w:val="Hyperlink"/>
            <w:rFonts w:eastAsia="Calibri"/>
            <w:noProof/>
            <w:lang w:val="nl"/>
          </w:rPr>
          <w:t>9.2</w:t>
        </w:r>
        <w:r w:rsidR="00D929F8">
          <w:rPr>
            <w:rFonts w:asciiTheme="minorHAnsi" w:eastAsiaTheme="minorEastAsia" w:hAnsiTheme="minorHAnsi" w:cstheme="minorBidi"/>
            <w:noProof/>
            <w:szCs w:val="22"/>
          </w:rPr>
          <w:tab/>
        </w:r>
        <w:r w:rsidR="00D929F8" w:rsidRPr="001A053E">
          <w:rPr>
            <w:rStyle w:val="Hyperlink"/>
            <w:rFonts w:eastAsia="Calibri"/>
            <w:noProof/>
          </w:rPr>
          <w:t>Kan de werkgever vaccinatie van een werknemer eisen?</w:t>
        </w:r>
        <w:r w:rsidR="00D929F8">
          <w:rPr>
            <w:noProof/>
            <w:webHidden/>
          </w:rPr>
          <w:tab/>
        </w:r>
        <w:r w:rsidR="00D929F8">
          <w:rPr>
            <w:noProof/>
            <w:webHidden/>
          </w:rPr>
          <w:fldChar w:fldCharType="begin"/>
        </w:r>
        <w:r w:rsidR="00D929F8">
          <w:rPr>
            <w:noProof/>
            <w:webHidden/>
          </w:rPr>
          <w:instrText xml:space="preserve"> PAGEREF _Toc75172697 \h </w:instrText>
        </w:r>
        <w:r w:rsidR="00D929F8">
          <w:rPr>
            <w:noProof/>
            <w:webHidden/>
          </w:rPr>
        </w:r>
        <w:r w:rsidR="00D929F8">
          <w:rPr>
            <w:noProof/>
            <w:webHidden/>
          </w:rPr>
          <w:fldChar w:fldCharType="separate"/>
        </w:r>
        <w:r w:rsidR="00D929F8">
          <w:rPr>
            <w:noProof/>
            <w:webHidden/>
          </w:rPr>
          <w:t>40</w:t>
        </w:r>
        <w:r w:rsidR="00D929F8">
          <w:rPr>
            <w:noProof/>
            <w:webHidden/>
          </w:rPr>
          <w:fldChar w:fldCharType="end"/>
        </w:r>
      </w:hyperlink>
    </w:p>
    <w:p w14:paraId="55E17980" w14:textId="70ACD552" w:rsidR="00D929F8" w:rsidRDefault="00737F64">
      <w:pPr>
        <w:pStyle w:val="Inhopg2"/>
        <w:rPr>
          <w:rFonts w:asciiTheme="minorHAnsi" w:eastAsiaTheme="minorEastAsia" w:hAnsiTheme="minorHAnsi" w:cstheme="minorBidi"/>
          <w:noProof/>
          <w:szCs w:val="22"/>
        </w:rPr>
      </w:pPr>
      <w:hyperlink w:anchor="_Toc75172698" w:history="1">
        <w:r w:rsidR="00D929F8" w:rsidRPr="001A053E">
          <w:rPr>
            <w:rStyle w:val="Hyperlink"/>
            <w:rFonts w:eastAsia="Calibri"/>
            <w:noProof/>
            <w:lang w:val="nl"/>
          </w:rPr>
          <w:t>9.3</w:t>
        </w:r>
        <w:r w:rsidR="00D929F8">
          <w:rPr>
            <w:rFonts w:asciiTheme="minorHAnsi" w:eastAsiaTheme="minorEastAsia" w:hAnsiTheme="minorHAnsi" w:cstheme="minorBidi"/>
            <w:noProof/>
            <w:szCs w:val="22"/>
          </w:rPr>
          <w:tab/>
        </w:r>
        <w:r w:rsidR="00D929F8" w:rsidRPr="001A053E">
          <w:rPr>
            <w:rStyle w:val="Hyperlink"/>
            <w:rFonts w:eastAsia="Calibri"/>
            <w:noProof/>
          </w:rPr>
          <w:t>Een verplichte coronatest voor de werknemer, mag dat?</w:t>
        </w:r>
        <w:r w:rsidR="00D929F8">
          <w:rPr>
            <w:noProof/>
            <w:webHidden/>
          </w:rPr>
          <w:tab/>
        </w:r>
        <w:r w:rsidR="00D929F8">
          <w:rPr>
            <w:noProof/>
            <w:webHidden/>
          </w:rPr>
          <w:fldChar w:fldCharType="begin"/>
        </w:r>
        <w:r w:rsidR="00D929F8">
          <w:rPr>
            <w:noProof/>
            <w:webHidden/>
          </w:rPr>
          <w:instrText xml:space="preserve"> PAGEREF _Toc75172698 \h </w:instrText>
        </w:r>
        <w:r w:rsidR="00D929F8">
          <w:rPr>
            <w:noProof/>
            <w:webHidden/>
          </w:rPr>
        </w:r>
        <w:r w:rsidR="00D929F8">
          <w:rPr>
            <w:noProof/>
            <w:webHidden/>
          </w:rPr>
          <w:fldChar w:fldCharType="separate"/>
        </w:r>
        <w:r w:rsidR="00D929F8">
          <w:rPr>
            <w:noProof/>
            <w:webHidden/>
          </w:rPr>
          <w:t>41</w:t>
        </w:r>
        <w:r w:rsidR="00D929F8">
          <w:rPr>
            <w:noProof/>
            <w:webHidden/>
          </w:rPr>
          <w:fldChar w:fldCharType="end"/>
        </w:r>
      </w:hyperlink>
    </w:p>
    <w:p w14:paraId="45FF1684" w14:textId="422E71C1" w:rsidR="00D929F8" w:rsidRDefault="00737F64">
      <w:pPr>
        <w:pStyle w:val="Inhopg2"/>
        <w:rPr>
          <w:rFonts w:asciiTheme="minorHAnsi" w:eastAsiaTheme="minorEastAsia" w:hAnsiTheme="minorHAnsi" w:cstheme="minorBidi"/>
          <w:noProof/>
          <w:szCs w:val="22"/>
        </w:rPr>
      </w:pPr>
      <w:hyperlink w:anchor="_Toc75172699" w:history="1">
        <w:r w:rsidR="00D929F8" w:rsidRPr="001A053E">
          <w:rPr>
            <w:rStyle w:val="Hyperlink"/>
            <w:rFonts w:eastAsia="Calibri"/>
            <w:noProof/>
          </w:rPr>
          <w:t>9.4</w:t>
        </w:r>
        <w:r w:rsidR="00D929F8">
          <w:rPr>
            <w:rFonts w:asciiTheme="minorHAnsi" w:eastAsiaTheme="minorEastAsia" w:hAnsiTheme="minorHAnsi" w:cstheme="minorBidi"/>
            <w:noProof/>
            <w:szCs w:val="22"/>
          </w:rPr>
          <w:tab/>
        </w:r>
        <w:r w:rsidR="00D929F8" w:rsidRPr="001A053E">
          <w:rPr>
            <w:rStyle w:val="Hyperlink"/>
            <w:rFonts w:eastAsia="Calibri"/>
            <w:noProof/>
          </w:rPr>
          <w:t>Niet naleven hygiënevoorschriften? Zowel werkgever als werknemer mogelijk beboet</w:t>
        </w:r>
        <w:r w:rsidR="00D929F8">
          <w:rPr>
            <w:noProof/>
            <w:webHidden/>
          </w:rPr>
          <w:tab/>
        </w:r>
        <w:r w:rsidR="00D929F8">
          <w:rPr>
            <w:noProof/>
            <w:webHidden/>
          </w:rPr>
          <w:fldChar w:fldCharType="begin"/>
        </w:r>
        <w:r w:rsidR="00D929F8">
          <w:rPr>
            <w:noProof/>
            <w:webHidden/>
          </w:rPr>
          <w:instrText xml:space="preserve"> PAGEREF _Toc75172699 \h </w:instrText>
        </w:r>
        <w:r w:rsidR="00D929F8">
          <w:rPr>
            <w:noProof/>
            <w:webHidden/>
          </w:rPr>
        </w:r>
        <w:r w:rsidR="00D929F8">
          <w:rPr>
            <w:noProof/>
            <w:webHidden/>
          </w:rPr>
          <w:fldChar w:fldCharType="separate"/>
        </w:r>
        <w:r w:rsidR="00D929F8">
          <w:rPr>
            <w:noProof/>
            <w:webHidden/>
          </w:rPr>
          <w:t>43</w:t>
        </w:r>
        <w:r w:rsidR="00D929F8">
          <w:rPr>
            <w:noProof/>
            <w:webHidden/>
          </w:rPr>
          <w:fldChar w:fldCharType="end"/>
        </w:r>
      </w:hyperlink>
    </w:p>
    <w:p w14:paraId="660F98D2" w14:textId="04708A89" w:rsidR="00D929F8" w:rsidRDefault="00737F64">
      <w:pPr>
        <w:pStyle w:val="Inhopg2"/>
        <w:rPr>
          <w:rFonts w:asciiTheme="minorHAnsi" w:eastAsiaTheme="minorEastAsia" w:hAnsiTheme="minorHAnsi" w:cstheme="minorBidi"/>
          <w:noProof/>
          <w:szCs w:val="22"/>
        </w:rPr>
      </w:pPr>
      <w:hyperlink w:anchor="_Toc75172700" w:history="1">
        <w:r w:rsidR="00D929F8" w:rsidRPr="001A053E">
          <w:rPr>
            <w:rStyle w:val="Hyperlink"/>
            <w:rFonts w:eastAsia="Calibri"/>
            <w:noProof/>
          </w:rPr>
          <w:t>9.5</w:t>
        </w:r>
        <w:r w:rsidR="00D929F8">
          <w:rPr>
            <w:rFonts w:asciiTheme="minorHAnsi" w:eastAsiaTheme="minorEastAsia" w:hAnsiTheme="minorHAnsi" w:cstheme="minorBidi"/>
            <w:noProof/>
            <w:szCs w:val="22"/>
          </w:rPr>
          <w:tab/>
        </w:r>
        <w:r w:rsidR="00D929F8" w:rsidRPr="001A053E">
          <w:rPr>
            <w:rStyle w:val="Hyperlink"/>
            <w:noProof/>
          </w:rPr>
          <w:t>Werknemers over de grens</w:t>
        </w:r>
        <w:r w:rsidR="00D929F8">
          <w:rPr>
            <w:noProof/>
            <w:webHidden/>
          </w:rPr>
          <w:tab/>
        </w:r>
        <w:r w:rsidR="00D929F8">
          <w:rPr>
            <w:noProof/>
            <w:webHidden/>
          </w:rPr>
          <w:fldChar w:fldCharType="begin"/>
        </w:r>
        <w:r w:rsidR="00D929F8">
          <w:rPr>
            <w:noProof/>
            <w:webHidden/>
          </w:rPr>
          <w:instrText xml:space="preserve"> PAGEREF _Toc75172700 \h </w:instrText>
        </w:r>
        <w:r w:rsidR="00D929F8">
          <w:rPr>
            <w:noProof/>
            <w:webHidden/>
          </w:rPr>
        </w:r>
        <w:r w:rsidR="00D929F8">
          <w:rPr>
            <w:noProof/>
            <w:webHidden/>
          </w:rPr>
          <w:fldChar w:fldCharType="separate"/>
        </w:r>
        <w:r w:rsidR="00D929F8">
          <w:rPr>
            <w:noProof/>
            <w:webHidden/>
          </w:rPr>
          <w:t>44</w:t>
        </w:r>
        <w:r w:rsidR="00D929F8">
          <w:rPr>
            <w:noProof/>
            <w:webHidden/>
          </w:rPr>
          <w:fldChar w:fldCharType="end"/>
        </w:r>
      </w:hyperlink>
    </w:p>
    <w:p w14:paraId="7F66AC71" w14:textId="76B75646" w:rsidR="00D929F8" w:rsidRDefault="00737F64">
      <w:pPr>
        <w:pStyle w:val="Inhopg2"/>
        <w:rPr>
          <w:rFonts w:asciiTheme="minorHAnsi" w:eastAsiaTheme="minorEastAsia" w:hAnsiTheme="minorHAnsi" w:cstheme="minorBidi"/>
          <w:noProof/>
          <w:szCs w:val="22"/>
        </w:rPr>
      </w:pPr>
      <w:hyperlink w:anchor="_Toc75172701" w:history="1">
        <w:r w:rsidR="00D929F8" w:rsidRPr="001A053E">
          <w:rPr>
            <w:rStyle w:val="Hyperlink"/>
            <w:rFonts w:eastAsia="Arial"/>
            <w:noProof/>
          </w:rPr>
          <w:t>9.6</w:t>
        </w:r>
        <w:r w:rsidR="00D929F8">
          <w:rPr>
            <w:rFonts w:asciiTheme="minorHAnsi" w:eastAsiaTheme="minorEastAsia" w:hAnsiTheme="minorHAnsi" w:cstheme="minorBidi"/>
            <w:noProof/>
            <w:szCs w:val="22"/>
          </w:rPr>
          <w:tab/>
        </w:r>
        <w:r w:rsidR="00D929F8" w:rsidRPr="001A053E">
          <w:rPr>
            <w:rStyle w:val="Hyperlink"/>
            <w:rFonts w:eastAsia="Arial"/>
            <w:noProof/>
          </w:rPr>
          <w:t>Werknemer ondanks adviezen toch op reis: wie betaalt het loon door?</w:t>
        </w:r>
        <w:r w:rsidR="00D929F8">
          <w:rPr>
            <w:noProof/>
            <w:webHidden/>
          </w:rPr>
          <w:tab/>
        </w:r>
        <w:r w:rsidR="00D929F8">
          <w:rPr>
            <w:noProof/>
            <w:webHidden/>
          </w:rPr>
          <w:fldChar w:fldCharType="begin"/>
        </w:r>
        <w:r w:rsidR="00D929F8">
          <w:rPr>
            <w:noProof/>
            <w:webHidden/>
          </w:rPr>
          <w:instrText xml:space="preserve"> PAGEREF _Toc75172701 \h </w:instrText>
        </w:r>
        <w:r w:rsidR="00D929F8">
          <w:rPr>
            <w:noProof/>
            <w:webHidden/>
          </w:rPr>
        </w:r>
        <w:r w:rsidR="00D929F8">
          <w:rPr>
            <w:noProof/>
            <w:webHidden/>
          </w:rPr>
          <w:fldChar w:fldCharType="separate"/>
        </w:r>
        <w:r w:rsidR="00D929F8">
          <w:rPr>
            <w:noProof/>
            <w:webHidden/>
          </w:rPr>
          <w:t>44</w:t>
        </w:r>
        <w:r w:rsidR="00D929F8">
          <w:rPr>
            <w:noProof/>
            <w:webHidden/>
          </w:rPr>
          <w:fldChar w:fldCharType="end"/>
        </w:r>
      </w:hyperlink>
    </w:p>
    <w:p w14:paraId="20F26A6E" w14:textId="244E04A9" w:rsidR="00D929F8" w:rsidRDefault="00737F64">
      <w:pPr>
        <w:pStyle w:val="Inhopg2"/>
        <w:rPr>
          <w:rFonts w:asciiTheme="minorHAnsi" w:eastAsiaTheme="minorEastAsia" w:hAnsiTheme="minorHAnsi" w:cstheme="minorBidi"/>
          <w:noProof/>
          <w:szCs w:val="22"/>
        </w:rPr>
      </w:pPr>
      <w:hyperlink w:anchor="_Toc75172702" w:history="1">
        <w:r w:rsidR="00D929F8" w:rsidRPr="001A053E">
          <w:rPr>
            <w:rStyle w:val="Hyperlink"/>
            <w:rFonts w:eastAsia="Arial"/>
            <w:noProof/>
          </w:rPr>
          <w:t>9.7</w:t>
        </w:r>
        <w:r w:rsidR="00D929F8">
          <w:rPr>
            <w:rFonts w:asciiTheme="minorHAnsi" w:eastAsiaTheme="minorEastAsia" w:hAnsiTheme="minorHAnsi" w:cstheme="minorBidi"/>
            <w:noProof/>
            <w:szCs w:val="22"/>
          </w:rPr>
          <w:tab/>
        </w:r>
        <w:r w:rsidR="00D929F8" w:rsidRPr="001A053E">
          <w:rPr>
            <w:rStyle w:val="Hyperlink"/>
            <w:rFonts w:eastAsia="Arial"/>
            <w:noProof/>
          </w:rPr>
          <w:t>Verstoorde arbeidsrelatie door gedwongen salarisverlaging vanwege corona</w:t>
        </w:r>
        <w:r w:rsidR="00D929F8">
          <w:rPr>
            <w:noProof/>
            <w:webHidden/>
          </w:rPr>
          <w:tab/>
        </w:r>
        <w:r w:rsidR="00D929F8">
          <w:rPr>
            <w:noProof/>
            <w:webHidden/>
          </w:rPr>
          <w:fldChar w:fldCharType="begin"/>
        </w:r>
        <w:r w:rsidR="00D929F8">
          <w:rPr>
            <w:noProof/>
            <w:webHidden/>
          </w:rPr>
          <w:instrText xml:space="preserve"> PAGEREF _Toc75172702 \h </w:instrText>
        </w:r>
        <w:r w:rsidR="00D929F8">
          <w:rPr>
            <w:noProof/>
            <w:webHidden/>
          </w:rPr>
        </w:r>
        <w:r w:rsidR="00D929F8">
          <w:rPr>
            <w:noProof/>
            <w:webHidden/>
          </w:rPr>
          <w:fldChar w:fldCharType="separate"/>
        </w:r>
        <w:r w:rsidR="00D929F8">
          <w:rPr>
            <w:noProof/>
            <w:webHidden/>
          </w:rPr>
          <w:t>46</w:t>
        </w:r>
        <w:r w:rsidR="00D929F8">
          <w:rPr>
            <w:noProof/>
            <w:webHidden/>
          </w:rPr>
          <w:fldChar w:fldCharType="end"/>
        </w:r>
      </w:hyperlink>
    </w:p>
    <w:p w14:paraId="0EE9CFB6" w14:textId="2554EA14" w:rsidR="00D929F8" w:rsidRDefault="00737F64">
      <w:pPr>
        <w:pStyle w:val="Inhopg1"/>
        <w:tabs>
          <w:tab w:val="left" w:pos="660"/>
        </w:tabs>
        <w:rPr>
          <w:rFonts w:asciiTheme="minorHAnsi" w:eastAsiaTheme="minorEastAsia" w:hAnsiTheme="minorHAnsi" w:cstheme="minorBidi"/>
          <w:b w:val="0"/>
          <w:sz w:val="22"/>
          <w:szCs w:val="22"/>
        </w:rPr>
      </w:pPr>
      <w:hyperlink w:anchor="_Toc75172703" w:history="1">
        <w:r w:rsidR="00D929F8" w:rsidRPr="001A053E">
          <w:rPr>
            <w:rStyle w:val="Hyperlink"/>
            <w:rFonts w:eastAsia="Calibri"/>
          </w:rPr>
          <w:t>10</w:t>
        </w:r>
        <w:r w:rsidR="00D929F8">
          <w:rPr>
            <w:rFonts w:asciiTheme="minorHAnsi" w:eastAsiaTheme="minorEastAsia" w:hAnsiTheme="minorHAnsi" w:cstheme="minorBidi"/>
            <w:b w:val="0"/>
            <w:sz w:val="22"/>
            <w:szCs w:val="22"/>
          </w:rPr>
          <w:tab/>
        </w:r>
        <w:r w:rsidR="00D929F8" w:rsidRPr="001A053E">
          <w:rPr>
            <w:rStyle w:val="Hyperlink"/>
            <w:rFonts w:eastAsia="Calibri"/>
          </w:rPr>
          <w:t>Overige corona-actualiteiten voor werkgevers</w:t>
        </w:r>
        <w:r w:rsidR="00D929F8">
          <w:rPr>
            <w:webHidden/>
          </w:rPr>
          <w:tab/>
        </w:r>
        <w:r w:rsidR="00D929F8">
          <w:rPr>
            <w:webHidden/>
          </w:rPr>
          <w:fldChar w:fldCharType="begin"/>
        </w:r>
        <w:r w:rsidR="00D929F8">
          <w:rPr>
            <w:webHidden/>
          </w:rPr>
          <w:instrText xml:space="preserve"> PAGEREF _Toc75172703 \h </w:instrText>
        </w:r>
        <w:r w:rsidR="00D929F8">
          <w:rPr>
            <w:webHidden/>
          </w:rPr>
        </w:r>
        <w:r w:rsidR="00D929F8">
          <w:rPr>
            <w:webHidden/>
          </w:rPr>
          <w:fldChar w:fldCharType="separate"/>
        </w:r>
        <w:r w:rsidR="00D929F8">
          <w:rPr>
            <w:webHidden/>
          </w:rPr>
          <w:t>47</w:t>
        </w:r>
        <w:r w:rsidR="00D929F8">
          <w:rPr>
            <w:webHidden/>
          </w:rPr>
          <w:fldChar w:fldCharType="end"/>
        </w:r>
      </w:hyperlink>
    </w:p>
    <w:p w14:paraId="3AD2331D" w14:textId="321EEBD8" w:rsidR="00D929F8" w:rsidRDefault="00737F64">
      <w:pPr>
        <w:pStyle w:val="Inhopg2"/>
        <w:rPr>
          <w:rFonts w:asciiTheme="minorHAnsi" w:eastAsiaTheme="minorEastAsia" w:hAnsiTheme="minorHAnsi" w:cstheme="minorBidi"/>
          <w:noProof/>
          <w:szCs w:val="22"/>
        </w:rPr>
      </w:pPr>
      <w:hyperlink w:anchor="_Toc75172704" w:history="1">
        <w:r w:rsidR="00D929F8" w:rsidRPr="001A053E">
          <w:rPr>
            <w:rStyle w:val="Hyperlink"/>
            <w:rFonts w:eastAsia="Calibri"/>
            <w:noProof/>
          </w:rPr>
          <w:t>10.1</w:t>
        </w:r>
        <w:r w:rsidR="00D929F8">
          <w:rPr>
            <w:rFonts w:asciiTheme="minorHAnsi" w:eastAsiaTheme="minorEastAsia" w:hAnsiTheme="minorHAnsi" w:cstheme="minorBidi"/>
            <w:noProof/>
            <w:szCs w:val="22"/>
          </w:rPr>
          <w:tab/>
        </w:r>
        <w:r w:rsidR="00D929F8" w:rsidRPr="001A053E">
          <w:rPr>
            <w:rStyle w:val="Hyperlink"/>
            <w:rFonts w:eastAsia="Calibri"/>
            <w:noProof/>
          </w:rPr>
          <w:t>Uitstel van betaling</w:t>
        </w:r>
        <w:r w:rsidR="00D929F8">
          <w:rPr>
            <w:noProof/>
            <w:webHidden/>
          </w:rPr>
          <w:tab/>
        </w:r>
        <w:r w:rsidR="00D929F8">
          <w:rPr>
            <w:noProof/>
            <w:webHidden/>
          </w:rPr>
          <w:fldChar w:fldCharType="begin"/>
        </w:r>
        <w:r w:rsidR="00D929F8">
          <w:rPr>
            <w:noProof/>
            <w:webHidden/>
          </w:rPr>
          <w:instrText xml:space="preserve"> PAGEREF _Toc75172704 \h </w:instrText>
        </w:r>
        <w:r w:rsidR="00D929F8">
          <w:rPr>
            <w:noProof/>
            <w:webHidden/>
          </w:rPr>
        </w:r>
        <w:r w:rsidR="00D929F8">
          <w:rPr>
            <w:noProof/>
            <w:webHidden/>
          </w:rPr>
          <w:fldChar w:fldCharType="separate"/>
        </w:r>
        <w:r w:rsidR="00D929F8">
          <w:rPr>
            <w:noProof/>
            <w:webHidden/>
          </w:rPr>
          <w:t>47</w:t>
        </w:r>
        <w:r w:rsidR="00D929F8">
          <w:rPr>
            <w:noProof/>
            <w:webHidden/>
          </w:rPr>
          <w:fldChar w:fldCharType="end"/>
        </w:r>
      </w:hyperlink>
    </w:p>
    <w:p w14:paraId="2CFFA9A4" w14:textId="51427964" w:rsidR="00D929F8" w:rsidRDefault="00737F64">
      <w:pPr>
        <w:pStyle w:val="Inhopg2"/>
        <w:rPr>
          <w:rFonts w:asciiTheme="minorHAnsi" w:eastAsiaTheme="minorEastAsia" w:hAnsiTheme="minorHAnsi" w:cstheme="minorBidi"/>
          <w:noProof/>
          <w:szCs w:val="22"/>
        </w:rPr>
      </w:pPr>
      <w:hyperlink w:anchor="_Toc75172705" w:history="1">
        <w:r w:rsidR="00D929F8" w:rsidRPr="001A053E">
          <w:rPr>
            <w:rStyle w:val="Hyperlink"/>
            <w:rFonts w:eastAsia="Calibri"/>
            <w:noProof/>
          </w:rPr>
          <w:t>10.2</w:t>
        </w:r>
        <w:r w:rsidR="00D929F8">
          <w:rPr>
            <w:rFonts w:asciiTheme="minorHAnsi" w:eastAsiaTheme="minorEastAsia" w:hAnsiTheme="minorHAnsi" w:cstheme="minorBidi"/>
            <w:noProof/>
            <w:szCs w:val="22"/>
          </w:rPr>
          <w:tab/>
        </w:r>
        <w:r w:rsidR="00D929F8" w:rsidRPr="001A053E">
          <w:rPr>
            <w:rStyle w:val="Hyperlink"/>
            <w:rFonts w:eastAsia="Calibri"/>
            <w:noProof/>
          </w:rPr>
          <w:t>Versoepelingen administratieve verplichtingen</w:t>
        </w:r>
        <w:r w:rsidR="00D929F8">
          <w:rPr>
            <w:noProof/>
            <w:webHidden/>
          </w:rPr>
          <w:tab/>
        </w:r>
        <w:r w:rsidR="00D929F8">
          <w:rPr>
            <w:noProof/>
            <w:webHidden/>
          </w:rPr>
          <w:fldChar w:fldCharType="begin"/>
        </w:r>
        <w:r w:rsidR="00D929F8">
          <w:rPr>
            <w:noProof/>
            <w:webHidden/>
          </w:rPr>
          <w:instrText xml:space="preserve"> PAGEREF _Toc75172705 \h </w:instrText>
        </w:r>
        <w:r w:rsidR="00D929F8">
          <w:rPr>
            <w:noProof/>
            <w:webHidden/>
          </w:rPr>
        </w:r>
        <w:r w:rsidR="00D929F8">
          <w:rPr>
            <w:noProof/>
            <w:webHidden/>
          </w:rPr>
          <w:fldChar w:fldCharType="separate"/>
        </w:r>
        <w:r w:rsidR="00D929F8">
          <w:rPr>
            <w:noProof/>
            <w:webHidden/>
          </w:rPr>
          <w:t>47</w:t>
        </w:r>
        <w:r w:rsidR="00D929F8">
          <w:rPr>
            <w:noProof/>
            <w:webHidden/>
          </w:rPr>
          <w:fldChar w:fldCharType="end"/>
        </w:r>
      </w:hyperlink>
    </w:p>
    <w:p w14:paraId="671BC4B4" w14:textId="0BC9D0BD" w:rsidR="00D929F8" w:rsidRDefault="00737F64">
      <w:pPr>
        <w:pStyle w:val="Inhopg2"/>
        <w:rPr>
          <w:rFonts w:asciiTheme="minorHAnsi" w:eastAsiaTheme="minorEastAsia" w:hAnsiTheme="minorHAnsi" w:cstheme="minorBidi"/>
          <w:noProof/>
          <w:szCs w:val="22"/>
        </w:rPr>
      </w:pPr>
      <w:hyperlink w:anchor="_Toc75172706" w:history="1">
        <w:r w:rsidR="00D929F8" w:rsidRPr="001A053E">
          <w:rPr>
            <w:rStyle w:val="Hyperlink"/>
            <w:noProof/>
          </w:rPr>
          <w:t>10.3</w:t>
        </w:r>
        <w:r w:rsidR="00D929F8">
          <w:rPr>
            <w:rFonts w:asciiTheme="minorHAnsi" w:eastAsiaTheme="minorEastAsia" w:hAnsiTheme="minorHAnsi" w:cstheme="minorBidi"/>
            <w:noProof/>
            <w:szCs w:val="22"/>
          </w:rPr>
          <w:tab/>
        </w:r>
        <w:r w:rsidR="00D929F8" w:rsidRPr="001A053E">
          <w:rPr>
            <w:rStyle w:val="Hyperlink"/>
            <w:noProof/>
          </w:rPr>
          <w:t>G-rekening</w:t>
        </w:r>
        <w:r w:rsidR="00D929F8">
          <w:rPr>
            <w:noProof/>
            <w:webHidden/>
          </w:rPr>
          <w:tab/>
        </w:r>
        <w:r w:rsidR="00D929F8">
          <w:rPr>
            <w:noProof/>
            <w:webHidden/>
          </w:rPr>
          <w:fldChar w:fldCharType="begin"/>
        </w:r>
        <w:r w:rsidR="00D929F8">
          <w:rPr>
            <w:noProof/>
            <w:webHidden/>
          </w:rPr>
          <w:instrText xml:space="preserve"> PAGEREF _Toc75172706 \h </w:instrText>
        </w:r>
        <w:r w:rsidR="00D929F8">
          <w:rPr>
            <w:noProof/>
            <w:webHidden/>
          </w:rPr>
        </w:r>
        <w:r w:rsidR="00D929F8">
          <w:rPr>
            <w:noProof/>
            <w:webHidden/>
          </w:rPr>
          <w:fldChar w:fldCharType="separate"/>
        </w:r>
        <w:r w:rsidR="00D929F8">
          <w:rPr>
            <w:noProof/>
            <w:webHidden/>
          </w:rPr>
          <w:t>47</w:t>
        </w:r>
        <w:r w:rsidR="00D929F8">
          <w:rPr>
            <w:noProof/>
            <w:webHidden/>
          </w:rPr>
          <w:fldChar w:fldCharType="end"/>
        </w:r>
      </w:hyperlink>
    </w:p>
    <w:p w14:paraId="2F561C36" w14:textId="0414F22E" w:rsidR="00D929F8" w:rsidRDefault="00737F64">
      <w:pPr>
        <w:pStyle w:val="Inhopg2"/>
        <w:rPr>
          <w:rFonts w:asciiTheme="minorHAnsi" w:eastAsiaTheme="minorEastAsia" w:hAnsiTheme="minorHAnsi" w:cstheme="minorBidi"/>
          <w:noProof/>
          <w:szCs w:val="22"/>
        </w:rPr>
      </w:pPr>
      <w:hyperlink w:anchor="_Toc75172707" w:history="1">
        <w:r w:rsidR="00D929F8" w:rsidRPr="001A053E">
          <w:rPr>
            <w:rStyle w:val="Hyperlink"/>
            <w:rFonts w:eastAsia="Arial"/>
            <w:noProof/>
          </w:rPr>
          <w:t>10.4</w:t>
        </w:r>
        <w:r w:rsidR="00D929F8">
          <w:rPr>
            <w:rFonts w:asciiTheme="minorHAnsi" w:eastAsiaTheme="minorEastAsia" w:hAnsiTheme="minorHAnsi" w:cstheme="minorBidi"/>
            <w:noProof/>
            <w:szCs w:val="22"/>
          </w:rPr>
          <w:tab/>
        </w:r>
        <w:r w:rsidR="00D929F8" w:rsidRPr="001A053E">
          <w:rPr>
            <w:rStyle w:val="Hyperlink"/>
            <w:rFonts w:eastAsia="Arial"/>
            <w:noProof/>
          </w:rPr>
          <w:t>Zorgbonus</w:t>
        </w:r>
        <w:r w:rsidR="00D929F8">
          <w:rPr>
            <w:noProof/>
            <w:webHidden/>
          </w:rPr>
          <w:tab/>
        </w:r>
        <w:r w:rsidR="00D929F8">
          <w:rPr>
            <w:noProof/>
            <w:webHidden/>
          </w:rPr>
          <w:fldChar w:fldCharType="begin"/>
        </w:r>
        <w:r w:rsidR="00D929F8">
          <w:rPr>
            <w:noProof/>
            <w:webHidden/>
          </w:rPr>
          <w:instrText xml:space="preserve"> PAGEREF _Toc75172707 \h </w:instrText>
        </w:r>
        <w:r w:rsidR="00D929F8">
          <w:rPr>
            <w:noProof/>
            <w:webHidden/>
          </w:rPr>
        </w:r>
        <w:r w:rsidR="00D929F8">
          <w:rPr>
            <w:noProof/>
            <w:webHidden/>
          </w:rPr>
          <w:fldChar w:fldCharType="separate"/>
        </w:r>
        <w:r w:rsidR="00D929F8">
          <w:rPr>
            <w:noProof/>
            <w:webHidden/>
          </w:rPr>
          <w:t>47</w:t>
        </w:r>
        <w:r w:rsidR="00D929F8">
          <w:rPr>
            <w:noProof/>
            <w:webHidden/>
          </w:rPr>
          <w:fldChar w:fldCharType="end"/>
        </w:r>
      </w:hyperlink>
    </w:p>
    <w:p w14:paraId="15850FE6" w14:textId="2A04F459" w:rsidR="00D929F8" w:rsidRDefault="00737F64">
      <w:pPr>
        <w:pStyle w:val="Inhopg2"/>
        <w:rPr>
          <w:rFonts w:asciiTheme="minorHAnsi" w:eastAsiaTheme="minorEastAsia" w:hAnsiTheme="minorHAnsi" w:cstheme="minorBidi"/>
          <w:noProof/>
          <w:szCs w:val="22"/>
        </w:rPr>
      </w:pPr>
      <w:hyperlink w:anchor="_Toc75172708" w:history="1">
        <w:r w:rsidR="00D929F8" w:rsidRPr="001A053E">
          <w:rPr>
            <w:rStyle w:val="Hyperlink"/>
            <w:rFonts w:eastAsia="Arial"/>
            <w:noProof/>
          </w:rPr>
          <w:t>10.5</w:t>
        </w:r>
        <w:r w:rsidR="00D929F8">
          <w:rPr>
            <w:rFonts w:asciiTheme="minorHAnsi" w:eastAsiaTheme="minorEastAsia" w:hAnsiTheme="minorHAnsi" w:cstheme="minorBidi"/>
            <w:noProof/>
            <w:szCs w:val="22"/>
          </w:rPr>
          <w:tab/>
        </w:r>
        <w:r w:rsidR="00D929F8" w:rsidRPr="001A053E">
          <w:rPr>
            <w:rStyle w:val="Hyperlink"/>
            <w:rFonts w:eastAsia="Arial"/>
            <w:noProof/>
          </w:rPr>
          <w:t>Versoepeling regels bijverdienen door corona vervalt</w:t>
        </w:r>
        <w:r w:rsidR="00D929F8">
          <w:rPr>
            <w:noProof/>
            <w:webHidden/>
          </w:rPr>
          <w:tab/>
        </w:r>
        <w:r w:rsidR="00D929F8">
          <w:rPr>
            <w:noProof/>
            <w:webHidden/>
          </w:rPr>
          <w:fldChar w:fldCharType="begin"/>
        </w:r>
        <w:r w:rsidR="00D929F8">
          <w:rPr>
            <w:noProof/>
            <w:webHidden/>
          </w:rPr>
          <w:instrText xml:space="preserve"> PAGEREF _Toc75172708 \h </w:instrText>
        </w:r>
        <w:r w:rsidR="00D929F8">
          <w:rPr>
            <w:noProof/>
            <w:webHidden/>
          </w:rPr>
        </w:r>
        <w:r w:rsidR="00D929F8">
          <w:rPr>
            <w:noProof/>
            <w:webHidden/>
          </w:rPr>
          <w:fldChar w:fldCharType="separate"/>
        </w:r>
        <w:r w:rsidR="00D929F8">
          <w:rPr>
            <w:noProof/>
            <w:webHidden/>
          </w:rPr>
          <w:t>48</w:t>
        </w:r>
        <w:r w:rsidR="00D929F8">
          <w:rPr>
            <w:noProof/>
            <w:webHidden/>
          </w:rPr>
          <w:fldChar w:fldCharType="end"/>
        </w:r>
      </w:hyperlink>
    </w:p>
    <w:p w14:paraId="2CBF9A96" w14:textId="4FA782EB" w:rsidR="00D929F8" w:rsidRDefault="00737F64">
      <w:pPr>
        <w:pStyle w:val="Inhopg2"/>
        <w:rPr>
          <w:rFonts w:asciiTheme="minorHAnsi" w:eastAsiaTheme="minorEastAsia" w:hAnsiTheme="minorHAnsi" w:cstheme="minorBidi"/>
          <w:noProof/>
          <w:szCs w:val="22"/>
        </w:rPr>
      </w:pPr>
      <w:hyperlink w:anchor="_Toc75172709" w:history="1">
        <w:r w:rsidR="00D929F8" w:rsidRPr="001A053E">
          <w:rPr>
            <w:rStyle w:val="Hyperlink"/>
            <w:rFonts w:eastAsia="Arial"/>
            <w:noProof/>
          </w:rPr>
          <w:t>10.6</w:t>
        </w:r>
        <w:r w:rsidR="00D929F8">
          <w:rPr>
            <w:rFonts w:asciiTheme="minorHAnsi" w:eastAsiaTheme="minorEastAsia" w:hAnsiTheme="minorHAnsi" w:cstheme="minorBidi"/>
            <w:noProof/>
            <w:szCs w:val="22"/>
          </w:rPr>
          <w:tab/>
        </w:r>
        <w:r w:rsidR="00D929F8" w:rsidRPr="001A053E">
          <w:rPr>
            <w:rStyle w:val="Hyperlink"/>
            <w:rFonts w:eastAsia="Arial"/>
            <w:noProof/>
          </w:rPr>
          <w:t>NL leert door</w:t>
        </w:r>
        <w:r w:rsidR="00D929F8">
          <w:rPr>
            <w:noProof/>
            <w:webHidden/>
          </w:rPr>
          <w:tab/>
        </w:r>
        <w:r w:rsidR="00D929F8">
          <w:rPr>
            <w:noProof/>
            <w:webHidden/>
          </w:rPr>
          <w:fldChar w:fldCharType="begin"/>
        </w:r>
        <w:r w:rsidR="00D929F8">
          <w:rPr>
            <w:noProof/>
            <w:webHidden/>
          </w:rPr>
          <w:instrText xml:space="preserve"> PAGEREF _Toc75172709 \h </w:instrText>
        </w:r>
        <w:r w:rsidR="00D929F8">
          <w:rPr>
            <w:noProof/>
            <w:webHidden/>
          </w:rPr>
        </w:r>
        <w:r w:rsidR="00D929F8">
          <w:rPr>
            <w:noProof/>
            <w:webHidden/>
          </w:rPr>
          <w:fldChar w:fldCharType="separate"/>
        </w:r>
        <w:r w:rsidR="00D929F8">
          <w:rPr>
            <w:noProof/>
            <w:webHidden/>
          </w:rPr>
          <w:t>48</w:t>
        </w:r>
        <w:r w:rsidR="00D929F8">
          <w:rPr>
            <w:noProof/>
            <w:webHidden/>
          </w:rPr>
          <w:fldChar w:fldCharType="end"/>
        </w:r>
      </w:hyperlink>
    </w:p>
    <w:p w14:paraId="7D9225CD" w14:textId="77777777" w:rsidR="00D929F8" w:rsidRDefault="00956DF3" w:rsidP="00D929F8">
      <w:pPr>
        <w:pStyle w:val="Geenafstand"/>
      </w:pPr>
      <w:r w:rsidRPr="000B6F4D">
        <w:fldChar w:fldCharType="end"/>
      </w:r>
      <w:bookmarkStart w:id="2" w:name="_Toc534204725"/>
    </w:p>
    <w:p w14:paraId="1100D13C" w14:textId="77777777" w:rsidR="00D929F8" w:rsidRDefault="00D929F8">
      <w:pPr>
        <w:rPr>
          <w:rFonts w:ascii="Arial" w:hAnsi="Arial"/>
          <w:b/>
          <w:bCs/>
          <w:sz w:val="28"/>
        </w:rPr>
      </w:pPr>
      <w:r>
        <w:br w:type="page"/>
      </w:r>
    </w:p>
    <w:p w14:paraId="19522694" w14:textId="6AC13450" w:rsidR="00322AD9" w:rsidRPr="00731B16" w:rsidRDefault="00A2022A" w:rsidP="00D929F8">
      <w:pPr>
        <w:pStyle w:val="Kop1"/>
      </w:pPr>
      <w:bookmarkStart w:id="3" w:name="_Toc75172638"/>
      <w:r w:rsidRPr="00BE4865">
        <w:lastRenderedPageBreak/>
        <w:t>Varia loon- en premieheffing</w:t>
      </w:r>
      <w:bookmarkEnd w:id="2"/>
      <w:bookmarkEnd w:id="3"/>
    </w:p>
    <w:p w14:paraId="39BC5268" w14:textId="77777777" w:rsidR="00322AD9" w:rsidRPr="00A2022A" w:rsidRDefault="00322AD9" w:rsidP="00322AD9">
      <w:pPr>
        <w:rPr>
          <w:rFonts w:ascii="Arial" w:hAnsi="Arial" w:cs="Arial"/>
          <w:sz w:val="20"/>
          <w:szCs w:val="20"/>
        </w:rPr>
      </w:pPr>
    </w:p>
    <w:p w14:paraId="1B5A8E5B" w14:textId="77777777" w:rsidR="009C6752" w:rsidRPr="00A2022A" w:rsidRDefault="009C6752" w:rsidP="00A2022A">
      <w:pPr>
        <w:pStyle w:val="Kop2"/>
        <w:rPr>
          <w:rFonts w:eastAsia="Calibri"/>
        </w:rPr>
      </w:pPr>
      <w:bookmarkStart w:id="4" w:name="_Toc43201888"/>
      <w:bookmarkStart w:id="5" w:name="_Toc75172639"/>
      <w:bookmarkStart w:id="6" w:name="_Toc534204747"/>
      <w:r w:rsidRPr="00A2022A">
        <w:rPr>
          <w:rFonts w:eastAsia="Calibri"/>
        </w:rPr>
        <w:t>Wijzigingen in de inkomstenbelasting</w:t>
      </w:r>
      <w:bookmarkEnd w:id="4"/>
      <w:bookmarkEnd w:id="5"/>
    </w:p>
    <w:p w14:paraId="18800E1C" w14:textId="77777777" w:rsidR="00A2022A" w:rsidRDefault="00A2022A" w:rsidP="3E9DCC99">
      <w:pPr>
        <w:spacing w:line="259" w:lineRule="auto"/>
        <w:rPr>
          <w:rFonts w:ascii="Arial" w:eastAsia="Calibri" w:hAnsi="Arial" w:cs="Arial"/>
          <w:sz w:val="22"/>
          <w:szCs w:val="22"/>
          <w:lang w:eastAsia="en-US"/>
        </w:rPr>
      </w:pPr>
    </w:p>
    <w:p w14:paraId="1FB5E84E" w14:textId="57B664AF" w:rsidR="1756D670" w:rsidRPr="005528F8" w:rsidRDefault="1756D670" w:rsidP="3E9DCC99">
      <w:pPr>
        <w:spacing w:line="259" w:lineRule="auto"/>
        <w:rPr>
          <w:rFonts w:ascii="Arial" w:hAnsi="Arial"/>
          <w:sz w:val="22"/>
          <w:szCs w:val="22"/>
        </w:rPr>
      </w:pPr>
      <w:bookmarkStart w:id="7" w:name="_Hlk62667213"/>
      <w:r w:rsidRPr="005528F8">
        <w:rPr>
          <w:rFonts w:ascii="Arial" w:eastAsia="Calibri" w:hAnsi="Arial" w:cs="Arial"/>
          <w:sz w:val="22"/>
          <w:szCs w:val="22"/>
          <w:lang w:eastAsia="en-US"/>
        </w:rPr>
        <w:t xml:space="preserve">Het basistarief in de inkomstenbelasting </w:t>
      </w:r>
      <w:r w:rsidR="007E1BB9" w:rsidRPr="005528F8">
        <w:rPr>
          <w:rFonts w:ascii="Arial" w:eastAsia="Calibri" w:hAnsi="Arial" w:cs="Arial"/>
          <w:sz w:val="22"/>
          <w:szCs w:val="22"/>
          <w:lang w:eastAsia="en-US"/>
        </w:rPr>
        <w:t xml:space="preserve">is in </w:t>
      </w:r>
      <w:r w:rsidRPr="005528F8">
        <w:rPr>
          <w:rFonts w:ascii="Arial" w:eastAsia="Calibri" w:hAnsi="Arial" w:cs="Arial"/>
          <w:sz w:val="22"/>
          <w:szCs w:val="22"/>
          <w:lang w:eastAsia="en-US"/>
        </w:rPr>
        <w:t xml:space="preserve">2021 </w:t>
      </w:r>
      <w:r w:rsidR="007E1BB9" w:rsidRPr="005528F8">
        <w:rPr>
          <w:rFonts w:ascii="Arial" w:eastAsia="Calibri" w:hAnsi="Arial" w:cs="Arial"/>
          <w:sz w:val="22"/>
          <w:szCs w:val="22"/>
          <w:lang w:eastAsia="en-US"/>
        </w:rPr>
        <w:t xml:space="preserve">gedaald </w:t>
      </w:r>
      <w:r w:rsidRPr="005528F8">
        <w:rPr>
          <w:rFonts w:ascii="Arial" w:eastAsia="Calibri" w:hAnsi="Arial" w:cs="Arial"/>
          <w:sz w:val="22"/>
          <w:szCs w:val="22"/>
          <w:lang w:eastAsia="en-US"/>
        </w:rPr>
        <w:t>naar 37,10%</w:t>
      </w:r>
      <w:r w:rsidR="007E1BB9" w:rsidRPr="005528F8">
        <w:rPr>
          <w:rFonts w:ascii="Arial" w:eastAsia="Calibri" w:hAnsi="Arial" w:cs="Arial"/>
          <w:sz w:val="22"/>
          <w:szCs w:val="22"/>
          <w:lang w:eastAsia="en-US"/>
        </w:rPr>
        <w:t xml:space="preserve"> (</w:t>
      </w:r>
      <w:bookmarkStart w:id="8" w:name="_Hlk62667126"/>
      <w:r w:rsidR="007E1BB9" w:rsidRPr="005528F8">
        <w:rPr>
          <w:rFonts w:ascii="Arial" w:eastAsia="Calibri" w:hAnsi="Arial" w:cs="Arial"/>
          <w:sz w:val="22"/>
          <w:szCs w:val="22"/>
          <w:lang w:eastAsia="en-US"/>
        </w:rPr>
        <w:t>37,</w:t>
      </w:r>
      <w:r w:rsidR="00A941C3">
        <w:rPr>
          <w:rFonts w:ascii="Arial" w:eastAsia="Calibri" w:hAnsi="Arial" w:cs="Arial"/>
          <w:sz w:val="22"/>
          <w:szCs w:val="22"/>
          <w:lang w:eastAsia="en-US"/>
        </w:rPr>
        <w:t>35</w:t>
      </w:r>
      <w:r w:rsidR="007E1BB9" w:rsidRPr="005528F8">
        <w:rPr>
          <w:rFonts w:ascii="Arial" w:eastAsia="Calibri" w:hAnsi="Arial" w:cs="Arial"/>
          <w:sz w:val="22"/>
          <w:szCs w:val="22"/>
          <w:lang w:eastAsia="en-US"/>
        </w:rPr>
        <w:t>% in 2020</w:t>
      </w:r>
      <w:bookmarkEnd w:id="8"/>
      <w:r w:rsidR="007E1BB9" w:rsidRPr="005528F8">
        <w:rPr>
          <w:rFonts w:ascii="Arial" w:eastAsia="Calibri" w:hAnsi="Arial" w:cs="Arial"/>
          <w:sz w:val="22"/>
          <w:szCs w:val="22"/>
          <w:lang w:eastAsia="en-US"/>
        </w:rPr>
        <w:t>)</w:t>
      </w:r>
      <w:r w:rsidRPr="005528F8">
        <w:rPr>
          <w:rFonts w:ascii="Arial" w:eastAsia="Calibri" w:hAnsi="Arial" w:cs="Arial"/>
          <w:sz w:val="22"/>
          <w:szCs w:val="22"/>
          <w:lang w:eastAsia="en-US"/>
        </w:rPr>
        <w:t xml:space="preserve">. Dit tarief geldt voor het inkomen tot </w:t>
      </w:r>
      <w:r w:rsidR="29880032" w:rsidRPr="005528F8">
        <w:rPr>
          <w:rFonts w:ascii="Arial" w:hAnsi="Arial"/>
          <w:sz w:val="22"/>
          <w:szCs w:val="22"/>
        </w:rPr>
        <w:t>€ 68.507.</w:t>
      </w:r>
      <w:r w:rsidRPr="005528F8">
        <w:rPr>
          <w:rFonts w:ascii="Arial" w:hAnsi="Arial"/>
          <w:sz w:val="22"/>
          <w:szCs w:val="22"/>
        </w:rPr>
        <w:t xml:space="preserve"> Zowel werkenden als mensen met een uitkering hebben hier een voordeel van.</w:t>
      </w:r>
    </w:p>
    <w:bookmarkEnd w:id="7"/>
    <w:p w14:paraId="5C08B740" w14:textId="2BA96CB4" w:rsidR="3E9DCC99" w:rsidRPr="005528F8" w:rsidRDefault="3E9DCC99" w:rsidP="3E9DCC99">
      <w:pPr>
        <w:spacing w:line="259" w:lineRule="auto"/>
        <w:rPr>
          <w:rFonts w:ascii="Arial" w:eastAsia="Calibri" w:hAnsi="Arial" w:cs="Arial"/>
          <w:sz w:val="22"/>
          <w:szCs w:val="22"/>
          <w:lang w:eastAsia="en-US"/>
        </w:rPr>
      </w:pPr>
    </w:p>
    <w:p w14:paraId="669C1F3F" w14:textId="4B16ABAC" w:rsidR="77264ACC" w:rsidRPr="005528F8" w:rsidRDefault="77264ACC" w:rsidP="3E9DCC99">
      <w:pPr>
        <w:spacing w:line="259" w:lineRule="auto"/>
        <w:rPr>
          <w:rFonts w:ascii="Arial" w:eastAsia="Arial" w:hAnsi="Arial" w:cs="Arial"/>
          <w:b/>
          <w:bCs/>
          <w:sz w:val="22"/>
          <w:szCs w:val="22"/>
        </w:rPr>
      </w:pPr>
      <w:r w:rsidRPr="005528F8">
        <w:rPr>
          <w:rFonts w:ascii="Arial" w:eastAsia="Arial" w:hAnsi="Arial" w:cs="Arial"/>
          <w:b/>
          <w:bCs/>
          <w:sz w:val="22"/>
          <w:szCs w:val="22"/>
        </w:rPr>
        <w:t>Tabel 1. Belastingtarieven box 1 voor mensen zonder AOW</w:t>
      </w:r>
      <w:r w:rsidR="0070288B">
        <w:rPr>
          <w:rFonts w:ascii="Arial" w:eastAsia="Arial" w:hAnsi="Arial" w:cs="Arial"/>
          <w:b/>
          <w:bCs/>
          <w:sz w:val="22"/>
          <w:szCs w:val="22"/>
        </w:rPr>
        <w:t xml:space="preserve"> (</w:t>
      </w:r>
      <w:r w:rsidR="0070288B" w:rsidRPr="005528F8">
        <w:rPr>
          <w:rFonts w:ascii="Arial" w:eastAsia="Arial" w:hAnsi="Arial" w:cs="Arial"/>
          <w:b/>
          <w:bCs/>
          <w:sz w:val="22"/>
          <w:szCs w:val="22"/>
        </w:rPr>
        <w:t>2021</w:t>
      </w:r>
      <w:r w:rsidR="0070288B">
        <w:rPr>
          <w:rFonts w:ascii="Arial" w:eastAsia="Arial" w:hAnsi="Arial" w:cs="Arial"/>
          <w:b/>
          <w:bCs/>
          <w:sz w:val="22"/>
          <w:szCs w:val="22"/>
        </w:rPr>
        <w:t>)</w:t>
      </w:r>
    </w:p>
    <w:tbl>
      <w:tblPr>
        <w:tblStyle w:val="Tabelraster"/>
        <w:tblW w:w="0" w:type="auto"/>
        <w:tblLayout w:type="fixed"/>
        <w:tblLook w:val="06A0" w:firstRow="1" w:lastRow="0" w:firstColumn="1" w:lastColumn="0" w:noHBand="1" w:noVBand="1"/>
      </w:tblPr>
      <w:tblGrid>
        <w:gridCol w:w="4530"/>
        <w:gridCol w:w="4530"/>
      </w:tblGrid>
      <w:tr w:rsidR="3E9DCC99" w:rsidRPr="007E1BB9" w14:paraId="4FDC498F" w14:textId="77777777" w:rsidTr="00F441E8">
        <w:tc>
          <w:tcPr>
            <w:tcW w:w="4530" w:type="dxa"/>
            <w:shd w:val="clear" w:color="auto" w:fill="D9D9D9" w:themeFill="background1" w:themeFillShade="D9"/>
          </w:tcPr>
          <w:p w14:paraId="4864F384" w14:textId="5AC8834C" w:rsidR="085EAEE9" w:rsidRPr="005528F8" w:rsidRDefault="085EAEE9" w:rsidP="5DE3C8F2">
            <w:pPr>
              <w:rPr>
                <w:rFonts w:ascii="Arial" w:eastAsia="Calibri" w:hAnsi="Arial" w:cs="Arial"/>
                <w:b/>
                <w:bCs/>
                <w:sz w:val="22"/>
                <w:szCs w:val="22"/>
                <w:lang w:eastAsia="en-US"/>
              </w:rPr>
            </w:pPr>
            <w:r w:rsidRPr="005528F8">
              <w:rPr>
                <w:rFonts w:ascii="Arial" w:eastAsia="Calibri" w:hAnsi="Arial" w:cs="Arial"/>
                <w:b/>
                <w:bCs/>
                <w:sz w:val="22"/>
                <w:szCs w:val="22"/>
                <w:lang w:eastAsia="en-US"/>
              </w:rPr>
              <w:t>Belastbaar inkomen</w:t>
            </w:r>
          </w:p>
        </w:tc>
        <w:tc>
          <w:tcPr>
            <w:tcW w:w="4530" w:type="dxa"/>
            <w:shd w:val="clear" w:color="auto" w:fill="D9D9D9" w:themeFill="background1" w:themeFillShade="D9"/>
          </w:tcPr>
          <w:p w14:paraId="3EE4472A" w14:textId="28B87BFC" w:rsidR="085EAEE9" w:rsidRPr="005528F8" w:rsidRDefault="085EAEE9" w:rsidP="5DE3C8F2">
            <w:pPr>
              <w:rPr>
                <w:rFonts w:ascii="Arial" w:eastAsia="Calibri" w:hAnsi="Arial" w:cs="Arial"/>
                <w:b/>
                <w:bCs/>
                <w:sz w:val="22"/>
                <w:szCs w:val="22"/>
                <w:lang w:eastAsia="en-US"/>
              </w:rPr>
            </w:pPr>
            <w:r w:rsidRPr="005528F8">
              <w:rPr>
                <w:rFonts w:ascii="Arial" w:eastAsia="Calibri" w:hAnsi="Arial" w:cs="Arial"/>
                <w:b/>
                <w:bCs/>
                <w:sz w:val="22"/>
                <w:szCs w:val="22"/>
                <w:lang w:eastAsia="en-US"/>
              </w:rPr>
              <w:t>Tarief 20</w:t>
            </w:r>
            <w:r w:rsidR="007E1BB9" w:rsidRPr="005528F8">
              <w:rPr>
                <w:rFonts w:ascii="Arial" w:eastAsia="Calibri" w:hAnsi="Arial" w:cs="Arial"/>
                <w:b/>
                <w:bCs/>
                <w:sz w:val="22"/>
                <w:szCs w:val="22"/>
                <w:lang w:eastAsia="en-US"/>
              </w:rPr>
              <w:t>21</w:t>
            </w:r>
          </w:p>
        </w:tc>
      </w:tr>
      <w:tr w:rsidR="3E9DCC99" w:rsidRPr="007E1BB9" w14:paraId="5E86E284" w14:textId="77777777" w:rsidTr="5DE3C8F2">
        <w:tc>
          <w:tcPr>
            <w:tcW w:w="4530" w:type="dxa"/>
          </w:tcPr>
          <w:p w14:paraId="348FDB3B" w14:textId="1E985574" w:rsidR="085EAEE9" w:rsidRPr="005528F8" w:rsidRDefault="085EAEE9" w:rsidP="3E9DCC99">
            <w:pPr>
              <w:rPr>
                <w:rFonts w:ascii="Arial" w:eastAsia="Arial" w:hAnsi="Arial" w:cs="Arial"/>
                <w:sz w:val="22"/>
                <w:szCs w:val="22"/>
              </w:rPr>
            </w:pPr>
            <w:r w:rsidRPr="005528F8">
              <w:rPr>
                <w:rFonts w:ascii="Arial" w:eastAsia="Arial" w:hAnsi="Arial" w:cs="Arial"/>
                <w:sz w:val="22"/>
                <w:szCs w:val="22"/>
              </w:rPr>
              <w:t>€ 0 t/m € 68.507</w:t>
            </w:r>
          </w:p>
        </w:tc>
        <w:tc>
          <w:tcPr>
            <w:tcW w:w="4530" w:type="dxa"/>
          </w:tcPr>
          <w:p w14:paraId="7D59A5B5" w14:textId="4CC7ACD6" w:rsidR="085EAEE9" w:rsidRPr="005528F8" w:rsidRDefault="085EAEE9" w:rsidP="3E9DCC99">
            <w:pPr>
              <w:rPr>
                <w:rFonts w:ascii="Arial" w:eastAsia="Arial" w:hAnsi="Arial" w:cs="Arial"/>
                <w:sz w:val="22"/>
                <w:szCs w:val="22"/>
              </w:rPr>
            </w:pPr>
            <w:r w:rsidRPr="005528F8">
              <w:rPr>
                <w:rFonts w:ascii="Arial" w:eastAsia="Arial" w:hAnsi="Arial" w:cs="Arial"/>
                <w:sz w:val="22"/>
                <w:szCs w:val="22"/>
              </w:rPr>
              <w:t>37,</w:t>
            </w:r>
            <w:r w:rsidR="590E2D7B" w:rsidRPr="005528F8">
              <w:rPr>
                <w:rFonts w:ascii="Arial" w:eastAsia="Arial" w:hAnsi="Arial" w:cs="Arial"/>
                <w:sz w:val="22"/>
                <w:szCs w:val="22"/>
              </w:rPr>
              <w:t>10</w:t>
            </w:r>
            <w:r w:rsidRPr="005528F8">
              <w:rPr>
                <w:rFonts w:ascii="Arial" w:eastAsia="Arial" w:hAnsi="Arial" w:cs="Arial"/>
                <w:sz w:val="22"/>
                <w:szCs w:val="22"/>
              </w:rPr>
              <w:t>%</w:t>
            </w:r>
          </w:p>
        </w:tc>
      </w:tr>
      <w:tr w:rsidR="3E9DCC99" w:rsidRPr="007E1BB9" w14:paraId="5703C68D" w14:textId="77777777" w:rsidTr="5DE3C8F2">
        <w:tc>
          <w:tcPr>
            <w:tcW w:w="4530" w:type="dxa"/>
          </w:tcPr>
          <w:p w14:paraId="3A286AE8" w14:textId="78E33CE5" w:rsidR="085EAEE9" w:rsidRPr="005528F8" w:rsidRDefault="085EAEE9" w:rsidP="3E9DCC99">
            <w:pPr>
              <w:rPr>
                <w:rFonts w:ascii="Arial" w:eastAsia="Arial" w:hAnsi="Arial" w:cs="Arial"/>
                <w:sz w:val="22"/>
                <w:szCs w:val="22"/>
              </w:rPr>
            </w:pPr>
            <w:r w:rsidRPr="005528F8">
              <w:rPr>
                <w:rFonts w:ascii="Arial" w:eastAsia="Arial" w:hAnsi="Arial" w:cs="Arial"/>
                <w:sz w:val="22"/>
                <w:szCs w:val="22"/>
              </w:rPr>
              <w:t>€ 68.507 of meer</w:t>
            </w:r>
          </w:p>
        </w:tc>
        <w:tc>
          <w:tcPr>
            <w:tcW w:w="4530" w:type="dxa"/>
          </w:tcPr>
          <w:p w14:paraId="65CF4A45" w14:textId="395206EE" w:rsidR="085EAEE9" w:rsidRPr="005528F8" w:rsidRDefault="085EAEE9" w:rsidP="3E9DCC99">
            <w:pPr>
              <w:rPr>
                <w:rFonts w:ascii="Arial" w:eastAsia="Arial" w:hAnsi="Arial" w:cs="Arial"/>
                <w:sz w:val="22"/>
                <w:szCs w:val="22"/>
              </w:rPr>
            </w:pPr>
            <w:r w:rsidRPr="005528F8">
              <w:rPr>
                <w:rFonts w:ascii="Arial" w:eastAsia="Arial" w:hAnsi="Arial" w:cs="Arial"/>
                <w:sz w:val="22"/>
                <w:szCs w:val="22"/>
              </w:rPr>
              <w:t>49,50%</w:t>
            </w:r>
          </w:p>
        </w:tc>
      </w:tr>
    </w:tbl>
    <w:p w14:paraId="5D922CB0" w14:textId="33DEC1FA" w:rsidR="5DE3C8F2" w:rsidRPr="005528F8" w:rsidRDefault="5DE3C8F2" w:rsidP="5DE3C8F2">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1EC90391"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528F8">
        <w:rPr>
          <w:rFonts w:ascii="Arial" w:eastAsia="Arial" w:hAnsi="Arial" w:cs="Arial"/>
          <w:b/>
          <w:bCs/>
          <w:sz w:val="22"/>
          <w:szCs w:val="22"/>
        </w:rPr>
        <w:t>Heffingskortingen</w:t>
      </w:r>
    </w:p>
    <w:p w14:paraId="209A975D" w14:textId="7A683F43" w:rsidR="009C6752" w:rsidRPr="005528F8" w:rsidRDefault="5942F53B" w:rsidP="3E9DCC99">
      <w:pPr>
        <w:spacing w:line="259" w:lineRule="auto"/>
        <w:rPr>
          <w:rFonts w:ascii="Arial" w:eastAsia="Arial" w:hAnsi="Arial" w:cs="Arial"/>
          <w:sz w:val="22"/>
          <w:szCs w:val="22"/>
        </w:rPr>
      </w:pPr>
      <w:r w:rsidRPr="005528F8">
        <w:rPr>
          <w:rFonts w:ascii="Arial" w:eastAsia="Arial" w:hAnsi="Arial" w:cs="Arial"/>
          <w:sz w:val="22"/>
          <w:szCs w:val="22"/>
        </w:rPr>
        <w:t xml:space="preserve">Naast bovengenoemde wijziging in het belastingtarief is er </w:t>
      </w:r>
      <w:r w:rsidR="00A03BD6">
        <w:rPr>
          <w:rFonts w:ascii="Arial" w:eastAsia="Arial" w:hAnsi="Arial" w:cs="Arial"/>
          <w:sz w:val="22"/>
          <w:szCs w:val="22"/>
        </w:rPr>
        <w:t xml:space="preserve">begin 2021 </w:t>
      </w:r>
      <w:r w:rsidRPr="005528F8">
        <w:rPr>
          <w:rFonts w:ascii="Arial" w:eastAsia="Arial" w:hAnsi="Arial" w:cs="Arial"/>
          <w:sz w:val="22"/>
          <w:szCs w:val="22"/>
        </w:rPr>
        <w:t xml:space="preserve">ook het een en ander gewijzigd in de heffingskortingen. </w:t>
      </w:r>
      <w:r w:rsidR="66771E88" w:rsidRPr="005528F8">
        <w:rPr>
          <w:rFonts w:ascii="Arial" w:eastAsia="Arial" w:hAnsi="Arial" w:cs="Arial"/>
          <w:sz w:val="22"/>
          <w:szCs w:val="22"/>
        </w:rPr>
        <w:t xml:space="preserve">Het besteedbaar inkomen van mensen met een inkomen tot </w:t>
      </w:r>
      <w:r w:rsidR="748F8F04" w:rsidRPr="005528F8">
        <w:rPr>
          <w:rFonts w:ascii="Arial" w:eastAsia="Arial" w:hAnsi="Arial" w:cs="Arial"/>
          <w:sz w:val="22"/>
          <w:szCs w:val="22"/>
        </w:rPr>
        <w:t>€ 68.507</w:t>
      </w:r>
      <w:r w:rsidR="66771E88" w:rsidRPr="005528F8">
        <w:rPr>
          <w:rFonts w:ascii="Arial" w:eastAsia="Arial" w:hAnsi="Arial" w:cs="Arial"/>
          <w:sz w:val="22"/>
          <w:szCs w:val="22"/>
        </w:rPr>
        <w:t xml:space="preserve"> </w:t>
      </w:r>
      <w:r w:rsidR="00A03BD6">
        <w:rPr>
          <w:rFonts w:ascii="Arial" w:eastAsia="Arial" w:hAnsi="Arial" w:cs="Arial"/>
          <w:sz w:val="22"/>
          <w:szCs w:val="22"/>
        </w:rPr>
        <w:t>is daardoor toegenomen</w:t>
      </w:r>
      <w:r w:rsidR="00216286">
        <w:rPr>
          <w:rFonts w:ascii="Arial" w:eastAsia="Arial" w:hAnsi="Arial" w:cs="Arial"/>
          <w:sz w:val="22"/>
          <w:szCs w:val="22"/>
        </w:rPr>
        <w:t xml:space="preserve"> in 2021</w:t>
      </w:r>
      <w:r w:rsidR="66771E88" w:rsidRPr="005528F8">
        <w:rPr>
          <w:rFonts w:ascii="Arial" w:eastAsia="Arial" w:hAnsi="Arial" w:cs="Arial"/>
          <w:sz w:val="22"/>
          <w:szCs w:val="22"/>
        </w:rPr>
        <w:t xml:space="preserve">. Dit komt door </w:t>
      </w:r>
      <w:r w:rsidR="28ED064C" w:rsidRPr="005528F8">
        <w:rPr>
          <w:rFonts w:ascii="Arial" w:eastAsia="Arial" w:hAnsi="Arial" w:cs="Arial"/>
          <w:sz w:val="22"/>
          <w:szCs w:val="22"/>
        </w:rPr>
        <w:t xml:space="preserve">de </w:t>
      </w:r>
      <w:r w:rsidR="66771E88" w:rsidRPr="005528F8">
        <w:rPr>
          <w:rFonts w:ascii="Arial" w:eastAsia="Arial" w:hAnsi="Arial" w:cs="Arial"/>
          <w:sz w:val="22"/>
          <w:szCs w:val="22"/>
        </w:rPr>
        <w:t>verhoging</w:t>
      </w:r>
      <w:r w:rsidR="055073D3" w:rsidRPr="005528F8">
        <w:rPr>
          <w:rFonts w:ascii="Arial" w:eastAsia="Arial" w:hAnsi="Arial" w:cs="Arial"/>
          <w:sz w:val="22"/>
          <w:szCs w:val="22"/>
        </w:rPr>
        <w:t>en</w:t>
      </w:r>
      <w:r w:rsidR="66771E88" w:rsidRPr="005528F8">
        <w:rPr>
          <w:rFonts w:ascii="Arial" w:eastAsia="Arial" w:hAnsi="Arial" w:cs="Arial"/>
          <w:sz w:val="22"/>
          <w:szCs w:val="22"/>
        </w:rPr>
        <w:t xml:space="preserve"> van de algemene heffingskorting</w:t>
      </w:r>
      <w:r w:rsidR="22FBAE49" w:rsidRPr="005528F8">
        <w:rPr>
          <w:rFonts w:ascii="Arial" w:eastAsia="Arial" w:hAnsi="Arial" w:cs="Arial"/>
          <w:sz w:val="22"/>
          <w:szCs w:val="22"/>
        </w:rPr>
        <w:t xml:space="preserve"> en de arbeidskorting</w:t>
      </w:r>
      <w:r w:rsidR="79803A99" w:rsidRPr="005528F8">
        <w:rPr>
          <w:rFonts w:ascii="Arial" w:eastAsia="Arial" w:hAnsi="Arial" w:cs="Arial"/>
          <w:sz w:val="22"/>
          <w:szCs w:val="22"/>
        </w:rPr>
        <w:t xml:space="preserve">. </w:t>
      </w:r>
    </w:p>
    <w:p w14:paraId="65AD7B69"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p>
    <w:p w14:paraId="4B6466ED"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528F8">
        <w:rPr>
          <w:rFonts w:ascii="Arial" w:eastAsia="Arial" w:hAnsi="Arial" w:cs="Arial"/>
          <w:b/>
          <w:bCs/>
          <w:sz w:val="22"/>
          <w:szCs w:val="22"/>
        </w:rPr>
        <w:t>Algemene heffingskorting</w:t>
      </w:r>
    </w:p>
    <w:p w14:paraId="151A2335" w14:textId="0FB0A0C0" w:rsidR="009C6752" w:rsidRPr="005528F8" w:rsidRDefault="6447FE79"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528F8">
        <w:rPr>
          <w:rFonts w:ascii="Arial" w:eastAsia="Arial" w:hAnsi="Arial" w:cs="Arial"/>
          <w:sz w:val="22"/>
          <w:szCs w:val="22"/>
        </w:rPr>
        <w:t xml:space="preserve">De algemene heffingskorting bedraagt in 2021 maximaal </w:t>
      </w:r>
      <w:r w:rsidR="5A861C17" w:rsidRPr="005528F8">
        <w:rPr>
          <w:rFonts w:ascii="Arial" w:eastAsia="Arial" w:hAnsi="Arial" w:cs="Arial"/>
          <w:sz w:val="22"/>
          <w:szCs w:val="22"/>
        </w:rPr>
        <w:t>€ 2.837.</w:t>
      </w:r>
      <w:r w:rsidRPr="005528F8">
        <w:rPr>
          <w:rFonts w:ascii="Arial" w:eastAsia="Arial" w:hAnsi="Arial" w:cs="Arial"/>
          <w:sz w:val="22"/>
          <w:szCs w:val="22"/>
        </w:rPr>
        <w:t xml:space="preserve"> In 2020 bedroeg dit nog </w:t>
      </w:r>
      <w:r w:rsidR="5E087ECB" w:rsidRPr="005528F8">
        <w:rPr>
          <w:rFonts w:ascii="Arial" w:eastAsia="Arial" w:hAnsi="Arial" w:cs="Arial"/>
          <w:sz w:val="22"/>
          <w:szCs w:val="22"/>
        </w:rPr>
        <w:t>€ 2.711.</w:t>
      </w:r>
      <w:r w:rsidR="017E3CB8" w:rsidRPr="005528F8">
        <w:rPr>
          <w:rFonts w:ascii="Arial" w:eastAsia="Arial" w:hAnsi="Arial" w:cs="Arial"/>
          <w:sz w:val="22"/>
          <w:szCs w:val="22"/>
        </w:rPr>
        <w:t xml:space="preserve"> Deze verhoging is vooral gunstig voor de koopkracht van mensen met lagere inkomens.</w:t>
      </w:r>
    </w:p>
    <w:p w14:paraId="70D9A379" w14:textId="4FA7E491" w:rsidR="3E9DCC99" w:rsidRPr="005528F8" w:rsidRDefault="3E9DCC99"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26C56061"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528F8">
        <w:rPr>
          <w:rFonts w:ascii="Arial" w:eastAsia="Arial" w:hAnsi="Arial" w:cs="Arial"/>
          <w:b/>
          <w:bCs/>
          <w:sz w:val="22"/>
          <w:szCs w:val="22"/>
        </w:rPr>
        <w:t>Arbeidskorting</w:t>
      </w:r>
    </w:p>
    <w:p w14:paraId="498633D9" w14:textId="6273BA72" w:rsidR="32026C39" w:rsidRPr="005528F8" w:rsidRDefault="026059C7"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Naast de algemene heffingskorting stijgt </w:t>
      </w:r>
      <w:r w:rsidR="16F95517" w:rsidRPr="005528F8">
        <w:rPr>
          <w:rFonts w:ascii="Arial" w:eastAsia="Arial" w:hAnsi="Arial" w:cs="Arial"/>
          <w:sz w:val="22"/>
          <w:szCs w:val="22"/>
        </w:rPr>
        <w:t xml:space="preserve">in 2021 </w:t>
      </w:r>
      <w:r w:rsidRPr="005528F8">
        <w:rPr>
          <w:rFonts w:ascii="Arial" w:eastAsia="Arial" w:hAnsi="Arial" w:cs="Arial"/>
          <w:sz w:val="22"/>
          <w:szCs w:val="22"/>
        </w:rPr>
        <w:t xml:space="preserve">ook de arbeidskorting. De maximale arbeidskorting in 2021 bedraagt </w:t>
      </w:r>
      <w:r w:rsidR="76F454A6" w:rsidRPr="005528F8">
        <w:rPr>
          <w:rFonts w:ascii="Arial" w:eastAsia="Arial" w:hAnsi="Arial" w:cs="Arial"/>
          <w:sz w:val="22"/>
          <w:szCs w:val="22"/>
        </w:rPr>
        <w:t>€ 4.205.</w:t>
      </w:r>
      <w:r w:rsidRPr="005528F8">
        <w:rPr>
          <w:rFonts w:ascii="Arial" w:eastAsia="Arial" w:hAnsi="Arial" w:cs="Arial"/>
          <w:sz w:val="22"/>
          <w:szCs w:val="22"/>
        </w:rPr>
        <w:t xml:space="preserve"> In 2020 was dit </w:t>
      </w:r>
      <w:r w:rsidR="22E1D877" w:rsidRPr="005528F8">
        <w:rPr>
          <w:rFonts w:ascii="Arial" w:eastAsia="Arial" w:hAnsi="Arial" w:cs="Arial"/>
          <w:sz w:val="22"/>
          <w:szCs w:val="22"/>
        </w:rPr>
        <w:t>€ 3.819.</w:t>
      </w:r>
      <w:r w:rsidR="3F084FFC" w:rsidRPr="005528F8">
        <w:rPr>
          <w:rFonts w:ascii="Arial" w:eastAsia="Arial" w:hAnsi="Arial" w:cs="Arial"/>
          <w:sz w:val="22"/>
          <w:szCs w:val="22"/>
        </w:rPr>
        <w:t xml:space="preserve"> Ook deze verhoging is vooral gunstig voor de koopkracht van mensen met een lager inkomen. </w:t>
      </w:r>
    </w:p>
    <w:p w14:paraId="481546EB"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p>
    <w:p w14:paraId="2733781E" w14:textId="01D58982" w:rsidR="009C6752" w:rsidRPr="005528F8" w:rsidRDefault="009C6752" w:rsidP="3E9DCC99">
      <w:pPr>
        <w:pStyle w:val="Kop2"/>
        <w:overflowPunct w:val="0"/>
        <w:autoSpaceDE w:val="0"/>
        <w:autoSpaceDN w:val="0"/>
        <w:adjustRightInd w:val="0"/>
        <w:textAlignment w:val="baseline"/>
        <w:rPr>
          <w:rFonts w:eastAsia="Arial" w:cs="Arial"/>
          <w:sz w:val="22"/>
        </w:rPr>
      </w:pPr>
      <w:bookmarkStart w:id="9" w:name="_Toc75172640"/>
      <w:r w:rsidRPr="005528F8">
        <w:rPr>
          <w:rFonts w:eastAsia="Arial" w:cs="Arial"/>
          <w:sz w:val="22"/>
        </w:rPr>
        <w:t>Wettelijk minimumloon</w:t>
      </w:r>
      <w:r w:rsidR="35CE7F93" w:rsidRPr="005528F8">
        <w:rPr>
          <w:rFonts w:eastAsia="Arial" w:cs="Arial"/>
          <w:sz w:val="22"/>
        </w:rPr>
        <w:t xml:space="preserve"> stijgt licht</w:t>
      </w:r>
      <w:bookmarkEnd w:id="9"/>
    </w:p>
    <w:p w14:paraId="1FE27BA7" w14:textId="77777777" w:rsidR="005C4407" w:rsidRDefault="005C4407"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7C93D35D" w14:textId="7550F2BA"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5528F8">
        <w:rPr>
          <w:rFonts w:ascii="Arial" w:eastAsia="Arial" w:hAnsi="Arial" w:cs="Arial"/>
          <w:sz w:val="22"/>
          <w:szCs w:val="22"/>
          <w:lang w:eastAsia="en-US"/>
        </w:rPr>
        <w:t xml:space="preserve">Het wettelijk minimumloon stijgt per </w:t>
      </w:r>
      <w:r w:rsidR="4CFEB169" w:rsidRPr="005528F8">
        <w:rPr>
          <w:rFonts w:ascii="Arial" w:eastAsia="Arial" w:hAnsi="Arial" w:cs="Arial"/>
          <w:sz w:val="22"/>
          <w:szCs w:val="22"/>
          <w:lang w:eastAsia="en-US"/>
        </w:rPr>
        <w:t xml:space="preserve">1 </w:t>
      </w:r>
      <w:r w:rsidR="008D5C76">
        <w:rPr>
          <w:rFonts w:ascii="Arial" w:eastAsia="Arial" w:hAnsi="Arial" w:cs="Arial"/>
          <w:sz w:val="22"/>
          <w:szCs w:val="22"/>
          <w:lang w:eastAsia="en-US"/>
        </w:rPr>
        <w:t>juli</w:t>
      </w:r>
      <w:r w:rsidR="008D5C76" w:rsidRPr="005528F8">
        <w:rPr>
          <w:rFonts w:ascii="Arial" w:eastAsia="Arial" w:hAnsi="Arial" w:cs="Arial"/>
          <w:sz w:val="22"/>
          <w:szCs w:val="22"/>
          <w:lang w:eastAsia="en-US"/>
        </w:rPr>
        <w:t xml:space="preserve"> </w:t>
      </w:r>
      <w:r w:rsidR="4CFEB169" w:rsidRPr="005528F8">
        <w:rPr>
          <w:rFonts w:ascii="Arial" w:eastAsia="Arial" w:hAnsi="Arial" w:cs="Arial"/>
          <w:sz w:val="22"/>
          <w:szCs w:val="22"/>
          <w:lang w:eastAsia="en-US"/>
        </w:rPr>
        <w:t>2021</w:t>
      </w:r>
      <w:r w:rsidRPr="005528F8">
        <w:rPr>
          <w:rFonts w:ascii="Arial" w:eastAsia="Arial" w:hAnsi="Arial" w:cs="Arial"/>
          <w:sz w:val="22"/>
          <w:szCs w:val="22"/>
          <w:lang w:eastAsia="en-US"/>
        </w:rPr>
        <w:t xml:space="preserve"> met </w:t>
      </w:r>
      <w:r w:rsidR="3EEB4B94" w:rsidRPr="005528F8">
        <w:rPr>
          <w:rFonts w:ascii="Arial" w:eastAsia="Arial" w:hAnsi="Arial" w:cs="Arial"/>
          <w:sz w:val="22"/>
          <w:szCs w:val="22"/>
          <w:lang w:eastAsia="en-US"/>
        </w:rPr>
        <w:t>0,</w:t>
      </w:r>
      <w:r w:rsidR="0021001D">
        <w:rPr>
          <w:rFonts w:ascii="Arial" w:eastAsia="Arial" w:hAnsi="Arial" w:cs="Arial"/>
          <w:sz w:val="22"/>
          <w:szCs w:val="22"/>
          <w:lang w:eastAsia="en-US"/>
        </w:rPr>
        <w:t>96</w:t>
      </w:r>
      <w:r w:rsidR="3EEB4B94" w:rsidRPr="005528F8">
        <w:rPr>
          <w:rFonts w:ascii="Arial" w:eastAsia="Arial" w:hAnsi="Arial" w:cs="Arial"/>
          <w:sz w:val="22"/>
          <w:szCs w:val="22"/>
          <w:lang w:eastAsia="en-US"/>
        </w:rPr>
        <w:t>%</w:t>
      </w:r>
      <w:r w:rsidRPr="005528F8">
        <w:rPr>
          <w:rFonts w:ascii="Arial" w:eastAsia="Arial" w:hAnsi="Arial" w:cs="Arial"/>
          <w:sz w:val="22"/>
          <w:szCs w:val="22"/>
          <w:lang w:eastAsia="en-US"/>
        </w:rPr>
        <w:t>. Daarmee komt het minimumloon per maand uit op €</w:t>
      </w:r>
      <w:r w:rsidR="00180468" w:rsidRPr="005528F8">
        <w:rPr>
          <w:rFonts w:ascii="Arial" w:eastAsia="Arial" w:hAnsi="Arial" w:cs="Arial"/>
          <w:sz w:val="22"/>
          <w:szCs w:val="22"/>
          <w:lang w:eastAsia="en-US"/>
        </w:rPr>
        <w:t> </w:t>
      </w:r>
      <w:r w:rsidRPr="005528F8">
        <w:rPr>
          <w:rFonts w:ascii="Arial" w:eastAsia="Arial" w:hAnsi="Arial" w:cs="Arial"/>
          <w:sz w:val="22"/>
          <w:szCs w:val="22"/>
          <w:lang w:eastAsia="en-US"/>
        </w:rPr>
        <w:t>1.</w:t>
      </w:r>
      <w:r w:rsidR="008D5C76">
        <w:rPr>
          <w:rFonts w:ascii="Arial" w:eastAsia="Arial" w:hAnsi="Arial" w:cs="Arial"/>
          <w:sz w:val="22"/>
          <w:szCs w:val="22"/>
          <w:lang w:eastAsia="en-US"/>
        </w:rPr>
        <w:t>701,00</w:t>
      </w:r>
      <w:r w:rsidRPr="005528F8">
        <w:rPr>
          <w:rFonts w:ascii="Arial" w:eastAsia="Arial" w:hAnsi="Arial" w:cs="Arial"/>
          <w:sz w:val="22"/>
          <w:szCs w:val="22"/>
          <w:lang w:eastAsia="en-US"/>
        </w:rPr>
        <w:t>. Het minimumloon geldt voor werknemers van 21 jaar en ouder</w:t>
      </w:r>
      <w:r w:rsidR="2CBFECAC" w:rsidRPr="005528F8">
        <w:rPr>
          <w:rFonts w:ascii="Arial" w:eastAsia="Arial" w:hAnsi="Arial" w:cs="Arial"/>
          <w:sz w:val="22"/>
          <w:szCs w:val="22"/>
          <w:lang w:eastAsia="en-US"/>
        </w:rPr>
        <w:t xml:space="preserve"> en wordt jaarlijks op 1 januari en 1 juli aangepast aan de cao-lonen</w:t>
      </w:r>
      <w:r w:rsidRPr="005528F8">
        <w:rPr>
          <w:rFonts w:ascii="Arial" w:eastAsia="Arial" w:hAnsi="Arial" w:cs="Arial"/>
          <w:sz w:val="22"/>
          <w:szCs w:val="22"/>
          <w:lang w:eastAsia="en-US"/>
        </w:rPr>
        <w:t>. Het minimumloon geldt bij een volledige werkweek. Hoeveel uur dit per week is, verschilt per branche. Dit kan 40 uur zijn, maar sommige branches hanteren een kortere werkweek</w:t>
      </w:r>
      <w:r w:rsidR="4C51A96E" w:rsidRPr="005528F8">
        <w:rPr>
          <w:rFonts w:ascii="Arial" w:eastAsia="Arial" w:hAnsi="Arial" w:cs="Arial"/>
          <w:sz w:val="22"/>
          <w:szCs w:val="22"/>
          <w:lang w:eastAsia="en-US"/>
        </w:rPr>
        <w:t xml:space="preserve"> van bijvoorbeeld 38 of 36 uur</w:t>
      </w:r>
      <w:r w:rsidR="6B1A22AA" w:rsidRPr="005528F8">
        <w:rPr>
          <w:rFonts w:ascii="Arial" w:eastAsia="Arial" w:hAnsi="Arial" w:cs="Arial"/>
          <w:sz w:val="22"/>
          <w:szCs w:val="22"/>
          <w:lang w:eastAsia="en-US"/>
        </w:rPr>
        <w:t>.</w:t>
      </w:r>
    </w:p>
    <w:p w14:paraId="4E208707"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50E8F547"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5528F8">
        <w:rPr>
          <w:rFonts w:ascii="Arial" w:eastAsia="Arial" w:hAnsi="Arial" w:cs="Arial"/>
          <w:b/>
          <w:bCs/>
          <w:sz w:val="22"/>
          <w:szCs w:val="22"/>
          <w:lang w:eastAsia="en-US"/>
        </w:rPr>
        <w:t>Minimumjeugdlonen stijgen ook</w:t>
      </w:r>
    </w:p>
    <w:p w14:paraId="1416878D" w14:textId="38FF1594"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5528F8">
        <w:rPr>
          <w:rFonts w:ascii="Arial" w:eastAsia="Arial" w:hAnsi="Arial" w:cs="Arial"/>
          <w:sz w:val="22"/>
          <w:szCs w:val="22"/>
          <w:lang w:eastAsia="en-US"/>
        </w:rPr>
        <w:t xml:space="preserve">De minimumjeugdlonen bedragen een vast percentage dat afgeleid is van het minimumloon en stijgen dus ook met </w:t>
      </w:r>
      <w:r w:rsidR="23A320AB" w:rsidRPr="005528F8">
        <w:rPr>
          <w:rFonts w:ascii="Arial" w:eastAsia="Arial" w:hAnsi="Arial" w:cs="Arial"/>
          <w:sz w:val="22"/>
          <w:szCs w:val="22"/>
          <w:lang w:eastAsia="en-US"/>
        </w:rPr>
        <w:t>0</w:t>
      </w:r>
      <w:r w:rsidR="0021001D">
        <w:rPr>
          <w:rFonts w:ascii="Arial" w:eastAsia="Arial" w:hAnsi="Arial" w:cs="Arial"/>
          <w:sz w:val="22"/>
          <w:szCs w:val="22"/>
          <w:lang w:eastAsia="en-US"/>
        </w:rPr>
        <w:t>,96</w:t>
      </w:r>
      <w:r w:rsidRPr="005528F8">
        <w:rPr>
          <w:rFonts w:ascii="Arial" w:eastAsia="Arial" w:hAnsi="Arial" w:cs="Arial"/>
          <w:sz w:val="22"/>
          <w:szCs w:val="22"/>
          <w:lang w:eastAsia="en-US"/>
        </w:rPr>
        <w:t xml:space="preserve">%. Onderstaande tabel geeft voor elke leeftijd een weergave van het per 1 </w:t>
      </w:r>
      <w:r w:rsidR="0021001D">
        <w:rPr>
          <w:rFonts w:ascii="Arial" w:eastAsia="Arial" w:hAnsi="Arial" w:cs="Arial"/>
          <w:sz w:val="22"/>
          <w:szCs w:val="22"/>
          <w:lang w:eastAsia="en-US"/>
        </w:rPr>
        <w:t>juli</w:t>
      </w:r>
      <w:r w:rsidR="0021001D" w:rsidRPr="005528F8">
        <w:rPr>
          <w:rFonts w:ascii="Arial" w:eastAsia="Arial" w:hAnsi="Arial" w:cs="Arial"/>
          <w:sz w:val="22"/>
          <w:szCs w:val="22"/>
          <w:lang w:eastAsia="en-US"/>
        </w:rPr>
        <w:t xml:space="preserve"> </w:t>
      </w:r>
      <w:r w:rsidRPr="005528F8">
        <w:rPr>
          <w:rFonts w:ascii="Arial" w:eastAsia="Arial" w:hAnsi="Arial" w:cs="Arial"/>
          <w:sz w:val="22"/>
          <w:szCs w:val="22"/>
          <w:lang w:eastAsia="en-US"/>
        </w:rPr>
        <w:t>202</w:t>
      </w:r>
      <w:r w:rsidR="1991ABAD" w:rsidRPr="005528F8">
        <w:rPr>
          <w:rFonts w:ascii="Arial" w:eastAsia="Arial" w:hAnsi="Arial" w:cs="Arial"/>
          <w:sz w:val="22"/>
          <w:szCs w:val="22"/>
          <w:lang w:eastAsia="en-US"/>
        </w:rPr>
        <w:t>1</w:t>
      </w:r>
      <w:r w:rsidRPr="005528F8">
        <w:rPr>
          <w:rFonts w:ascii="Arial" w:eastAsia="Arial" w:hAnsi="Arial" w:cs="Arial"/>
          <w:sz w:val="22"/>
          <w:szCs w:val="22"/>
          <w:lang w:eastAsia="en-US"/>
        </w:rPr>
        <w:t xml:space="preserve"> geldende wettelijk minimumloon.</w:t>
      </w:r>
    </w:p>
    <w:p w14:paraId="3F5AEF22"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5528F8">
        <w:rPr>
          <w:rFonts w:ascii="Arial" w:eastAsia="Calibri" w:hAnsi="Arial" w:cs="Arial"/>
          <w:sz w:val="22"/>
          <w:szCs w:val="22"/>
          <w:lang w:eastAsia="en-US"/>
        </w:rPr>
        <w:softHyphen/>
      </w:r>
    </w:p>
    <w:tbl>
      <w:tblPr>
        <w:tblStyle w:val="Tabelraster1"/>
        <w:tblW w:w="9062" w:type="dxa"/>
        <w:tblLook w:val="04A0" w:firstRow="1" w:lastRow="0" w:firstColumn="1" w:lastColumn="0" w:noHBand="0" w:noVBand="1"/>
      </w:tblPr>
      <w:tblGrid>
        <w:gridCol w:w="2263"/>
        <w:gridCol w:w="1701"/>
        <w:gridCol w:w="1843"/>
        <w:gridCol w:w="1527"/>
        <w:gridCol w:w="1728"/>
      </w:tblGrid>
      <w:tr w:rsidR="009C6752" w:rsidRPr="007E1BB9" w14:paraId="1828D06B" w14:textId="77777777" w:rsidTr="005C4407">
        <w:trPr>
          <w:trHeight w:val="300"/>
        </w:trPr>
        <w:tc>
          <w:tcPr>
            <w:tcW w:w="2263" w:type="dxa"/>
            <w:noWrap/>
            <w:hideMark/>
          </w:tcPr>
          <w:p w14:paraId="1E94CD0F"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roofErr w:type="spellStart"/>
            <w:r w:rsidRPr="005528F8">
              <w:rPr>
                <w:rFonts w:ascii="Arial" w:eastAsia="Arial" w:hAnsi="Arial" w:cs="Arial"/>
                <w:b/>
                <w:bCs/>
                <w:sz w:val="22"/>
                <w:szCs w:val="22"/>
              </w:rPr>
              <w:t>Leeftijd</w:t>
            </w:r>
            <w:proofErr w:type="spellEnd"/>
          </w:p>
        </w:tc>
        <w:tc>
          <w:tcPr>
            <w:tcW w:w="1701" w:type="dxa"/>
            <w:tcBorders>
              <w:bottom w:val="single" w:sz="4" w:space="0" w:color="auto"/>
            </w:tcBorders>
            <w:noWrap/>
            <w:hideMark/>
          </w:tcPr>
          <w:p w14:paraId="4D8B8CE5"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roofErr w:type="spellStart"/>
            <w:r w:rsidRPr="005528F8">
              <w:rPr>
                <w:rFonts w:ascii="Arial" w:eastAsia="Arial" w:hAnsi="Arial" w:cs="Arial"/>
                <w:b/>
                <w:bCs/>
                <w:sz w:val="22"/>
                <w:szCs w:val="22"/>
              </w:rPr>
              <w:t>Staffeling</w:t>
            </w:r>
            <w:proofErr w:type="spellEnd"/>
          </w:p>
        </w:tc>
        <w:tc>
          <w:tcPr>
            <w:tcW w:w="1843" w:type="dxa"/>
            <w:tcBorders>
              <w:bottom w:val="single" w:sz="4" w:space="0" w:color="auto"/>
            </w:tcBorders>
            <w:noWrap/>
            <w:hideMark/>
          </w:tcPr>
          <w:p w14:paraId="7DA8FBDD"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 xml:space="preserve">Per </w:t>
            </w:r>
            <w:proofErr w:type="spellStart"/>
            <w:r w:rsidRPr="005528F8">
              <w:rPr>
                <w:rFonts w:ascii="Arial" w:eastAsia="Arial" w:hAnsi="Arial" w:cs="Arial"/>
                <w:b/>
                <w:bCs/>
                <w:sz w:val="22"/>
                <w:szCs w:val="22"/>
              </w:rPr>
              <w:t>maand</w:t>
            </w:r>
            <w:proofErr w:type="spellEnd"/>
          </w:p>
        </w:tc>
        <w:tc>
          <w:tcPr>
            <w:tcW w:w="1527" w:type="dxa"/>
            <w:tcBorders>
              <w:bottom w:val="single" w:sz="4" w:space="0" w:color="auto"/>
            </w:tcBorders>
            <w:noWrap/>
            <w:hideMark/>
          </w:tcPr>
          <w:p w14:paraId="56D342D9"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Per week</w:t>
            </w:r>
          </w:p>
        </w:tc>
        <w:tc>
          <w:tcPr>
            <w:tcW w:w="1728" w:type="dxa"/>
            <w:tcBorders>
              <w:bottom w:val="single" w:sz="4" w:space="0" w:color="auto"/>
            </w:tcBorders>
            <w:noWrap/>
            <w:hideMark/>
          </w:tcPr>
          <w:p w14:paraId="01B85886"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 xml:space="preserve">Per </w:t>
            </w:r>
            <w:proofErr w:type="spellStart"/>
            <w:r w:rsidRPr="005528F8">
              <w:rPr>
                <w:rFonts w:ascii="Arial" w:eastAsia="Arial" w:hAnsi="Arial" w:cs="Arial"/>
                <w:b/>
                <w:bCs/>
                <w:sz w:val="22"/>
                <w:szCs w:val="22"/>
              </w:rPr>
              <w:t>dag</w:t>
            </w:r>
            <w:proofErr w:type="spellEnd"/>
          </w:p>
        </w:tc>
      </w:tr>
      <w:tr w:rsidR="001012B7" w:rsidRPr="007E1BB9" w14:paraId="26EE3C9A" w14:textId="77777777" w:rsidTr="005C4407">
        <w:trPr>
          <w:trHeight w:val="300"/>
        </w:trPr>
        <w:tc>
          <w:tcPr>
            <w:tcW w:w="2263" w:type="dxa"/>
            <w:noWrap/>
            <w:hideMark/>
          </w:tcPr>
          <w:p w14:paraId="70D05424"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21 </w:t>
            </w:r>
            <w:proofErr w:type="spellStart"/>
            <w:r w:rsidRPr="005528F8">
              <w:rPr>
                <w:rFonts w:ascii="Arial" w:eastAsia="Arial" w:hAnsi="Arial" w:cs="Arial"/>
                <w:sz w:val="22"/>
                <w:szCs w:val="22"/>
              </w:rPr>
              <w:t>jaar</w:t>
            </w:r>
            <w:proofErr w:type="spellEnd"/>
            <w:r w:rsidRPr="005528F8">
              <w:rPr>
                <w:rFonts w:ascii="Arial" w:eastAsia="Arial" w:hAnsi="Arial" w:cs="Arial"/>
                <w:sz w:val="22"/>
                <w:szCs w:val="22"/>
              </w:rPr>
              <w:t xml:space="preserve"> en </w:t>
            </w:r>
            <w:proofErr w:type="spellStart"/>
            <w:r w:rsidRPr="005528F8">
              <w:rPr>
                <w:rFonts w:ascii="Arial" w:eastAsia="Arial" w:hAnsi="Arial" w:cs="Arial"/>
                <w:sz w:val="22"/>
                <w:szCs w:val="22"/>
              </w:rPr>
              <w:t>ouder</w:t>
            </w:r>
            <w:proofErr w:type="spellEnd"/>
          </w:p>
        </w:tc>
        <w:tc>
          <w:tcPr>
            <w:tcW w:w="1701" w:type="dxa"/>
            <w:noWrap/>
            <w:hideMark/>
          </w:tcPr>
          <w:p w14:paraId="0338CD90"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100%</w:t>
            </w:r>
          </w:p>
        </w:tc>
        <w:tc>
          <w:tcPr>
            <w:tcW w:w="1843" w:type="dxa"/>
            <w:tcBorders>
              <w:bottom w:val="single" w:sz="4" w:space="0" w:color="auto"/>
              <w:right w:val="single" w:sz="4" w:space="0" w:color="auto"/>
            </w:tcBorders>
            <w:shd w:val="clear" w:color="auto" w:fill="FFFFFF" w:themeFill="background1"/>
            <w:noWrap/>
          </w:tcPr>
          <w:p w14:paraId="3532B0C1" w14:textId="2CEBA456"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528F8">
              <w:rPr>
                <w:rFonts w:ascii="Arial" w:eastAsia="Arial" w:hAnsi="Arial" w:cs="Arial"/>
                <w:color w:val="000000" w:themeColor="text1"/>
                <w:sz w:val="22"/>
                <w:szCs w:val="22"/>
              </w:rPr>
              <w:t xml:space="preserve">€ </w:t>
            </w:r>
            <w:r w:rsidR="1881D5A8" w:rsidRPr="005528F8">
              <w:rPr>
                <w:rFonts w:ascii="Arial" w:eastAsia="Arial" w:hAnsi="Arial" w:cs="Arial"/>
                <w:color w:val="000000" w:themeColor="text1"/>
                <w:sz w:val="22"/>
                <w:szCs w:val="22"/>
              </w:rPr>
              <w:t>1.</w:t>
            </w:r>
            <w:r w:rsidR="008D5C76">
              <w:rPr>
                <w:rFonts w:ascii="Arial" w:eastAsia="Arial" w:hAnsi="Arial" w:cs="Arial"/>
                <w:color w:val="000000" w:themeColor="text1"/>
                <w:sz w:val="22"/>
                <w:szCs w:val="22"/>
              </w:rPr>
              <w:t>701,00</w:t>
            </w:r>
          </w:p>
        </w:tc>
        <w:tc>
          <w:tcPr>
            <w:tcW w:w="1527" w:type="dxa"/>
            <w:tcBorders>
              <w:left w:val="single" w:sz="4" w:space="0" w:color="auto"/>
              <w:bottom w:val="single" w:sz="4" w:space="0" w:color="auto"/>
              <w:right w:val="single" w:sz="4" w:space="0" w:color="auto"/>
            </w:tcBorders>
            <w:shd w:val="clear" w:color="auto" w:fill="FFFFFF" w:themeFill="background1"/>
            <w:noWrap/>
          </w:tcPr>
          <w:p w14:paraId="74B3B2BB" w14:textId="670C3B5A"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13E00EE8" w:rsidRPr="005528F8">
              <w:rPr>
                <w:rFonts w:ascii="Arial" w:eastAsia="Arial" w:hAnsi="Arial" w:cs="Arial"/>
                <w:color w:val="000000" w:themeColor="text1"/>
                <w:sz w:val="22"/>
                <w:szCs w:val="22"/>
              </w:rPr>
              <w:t>3</w:t>
            </w:r>
            <w:r w:rsidR="008D5C76">
              <w:rPr>
                <w:rFonts w:ascii="Arial" w:eastAsia="Arial" w:hAnsi="Arial" w:cs="Arial"/>
                <w:color w:val="000000" w:themeColor="text1"/>
                <w:sz w:val="22"/>
                <w:szCs w:val="22"/>
              </w:rPr>
              <w:t>92,55</w:t>
            </w:r>
          </w:p>
        </w:tc>
        <w:tc>
          <w:tcPr>
            <w:tcW w:w="1728" w:type="dxa"/>
            <w:tcBorders>
              <w:left w:val="single" w:sz="4" w:space="0" w:color="auto"/>
              <w:bottom w:val="single" w:sz="4" w:space="0" w:color="auto"/>
              <w:right w:val="single" w:sz="4" w:space="0" w:color="auto"/>
            </w:tcBorders>
            <w:shd w:val="clear" w:color="auto" w:fill="FFFFFF" w:themeFill="background1"/>
            <w:noWrap/>
          </w:tcPr>
          <w:p w14:paraId="2CDC9FE1" w14:textId="5B4DC9CE"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77E453C3" w:rsidRPr="005528F8">
              <w:rPr>
                <w:rFonts w:ascii="Arial" w:eastAsia="Arial" w:hAnsi="Arial" w:cs="Arial"/>
                <w:color w:val="000000" w:themeColor="text1"/>
                <w:sz w:val="22"/>
                <w:szCs w:val="22"/>
              </w:rPr>
              <w:t>7</w:t>
            </w:r>
            <w:r w:rsidR="008D5C76">
              <w:rPr>
                <w:rFonts w:ascii="Arial" w:eastAsia="Arial" w:hAnsi="Arial" w:cs="Arial"/>
                <w:color w:val="000000" w:themeColor="text1"/>
                <w:sz w:val="22"/>
                <w:szCs w:val="22"/>
              </w:rPr>
              <w:t>8,51</w:t>
            </w:r>
          </w:p>
        </w:tc>
      </w:tr>
      <w:tr w:rsidR="001012B7" w:rsidRPr="007E1BB9" w14:paraId="2837D192" w14:textId="77777777" w:rsidTr="005C4407">
        <w:trPr>
          <w:trHeight w:val="300"/>
        </w:trPr>
        <w:tc>
          <w:tcPr>
            <w:tcW w:w="2263" w:type="dxa"/>
            <w:noWrap/>
            <w:hideMark/>
          </w:tcPr>
          <w:p w14:paraId="1C97ACD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20 </w:t>
            </w:r>
            <w:proofErr w:type="spellStart"/>
            <w:r w:rsidRPr="005528F8">
              <w:rPr>
                <w:rFonts w:ascii="Arial" w:eastAsia="Arial" w:hAnsi="Arial" w:cs="Arial"/>
                <w:sz w:val="22"/>
                <w:szCs w:val="22"/>
              </w:rPr>
              <w:t>jaar</w:t>
            </w:r>
            <w:proofErr w:type="spellEnd"/>
          </w:p>
        </w:tc>
        <w:tc>
          <w:tcPr>
            <w:tcW w:w="1701" w:type="dxa"/>
            <w:noWrap/>
            <w:hideMark/>
          </w:tcPr>
          <w:p w14:paraId="01CDDC12"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80%</w:t>
            </w:r>
          </w:p>
        </w:tc>
        <w:tc>
          <w:tcPr>
            <w:tcW w:w="1843" w:type="dxa"/>
            <w:tcBorders>
              <w:top w:val="single" w:sz="4" w:space="0" w:color="auto"/>
              <w:bottom w:val="single" w:sz="4" w:space="0" w:color="auto"/>
              <w:right w:val="single" w:sz="4" w:space="0" w:color="auto"/>
            </w:tcBorders>
            <w:shd w:val="clear" w:color="auto" w:fill="FFFFFF" w:themeFill="background1"/>
            <w:noWrap/>
          </w:tcPr>
          <w:p w14:paraId="5180419B" w14:textId="5243C312"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67299292" w:rsidRPr="005528F8">
              <w:rPr>
                <w:rFonts w:ascii="Arial" w:eastAsia="Arial" w:hAnsi="Arial" w:cs="Arial"/>
                <w:color w:val="000000" w:themeColor="text1"/>
                <w:sz w:val="22"/>
                <w:szCs w:val="22"/>
              </w:rPr>
              <w:t>1.3</w:t>
            </w:r>
            <w:r w:rsidR="008D5C76">
              <w:rPr>
                <w:rFonts w:ascii="Arial" w:eastAsia="Arial" w:hAnsi="Arial" w:cs="Arial"/>
                <w:color w:val="000000" w:themeColor="text1"/>
                <w:sz w:val="22"/>
                <w:szCs w:val="22"/>
              </w:rPr>
              <w:t>60,80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61B173" w14:textId="58EDFAD5" w:rsidR="001012B7" w:rsidRPr="005528F8" w:rsidRDefault="29503F3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€ 31</w:t>
            </w:r>
            <w:r w:rsidR="008D5C76">
              <w:rPr>
                <w:rFonts w:ascii="Arial" w:eastAsia="Arial" w:hAnsi="Arial" w:cs="Arial"/>
                <w:color w:val="000000" w:themeColor="text1"/>
                <w:sz w:val="22"/>
                <w:szCs w:val="22"/>
              </w:rPr>
              <w:t>4,05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E166F5" w14:textId="3CBCA694"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528F8">
              <w:rPr>
                <w:rFonts w:ascii="Arial" w:eastAsia="Arial" w:hAnsi="Arial" w:cs="Arial"/>
                <w:color w:val="000000" w:themeColor="text1"/>
                <w:sz w:val="22"/>
                <w:szCs w:val="22"/>
              </w:rPr>
              <w:t xml:space="preserve">€ </w:t>
            </w:r>
            <w:r w:rsidR="47599B0E" w:rsidRPr="005528F8">
              <w:rPr>
                <w:rFonts w:ascii="Arial" w:eastAsia="Arial" w:hAnsi="Arial" w:cs="Arial"/>
                <w:color w:val="000000" w:themeColor="text1"/>
                <w:sz w:val="22"/>
                <w:szCs w:val="22"/>
              </w:rPr>
              <w:t>62,</w:t>
            </w:r>
            <w:r w:rsidR="008D5C76">
              <w:rPr>
                <w:rFonts w:ascii="Arial" w:eastAsia="Arial" w:hAnsi="Arial" w:cs="Arial"/>
                <w:color w:val="000000" w:themeColor="text1"/>
                <w:sz w:val="22"/>
                <w:szCs w:val="22"/>
              </w:rPr>
              <w:t>8</w:t>
            </w:r>
            <w:r w:rsidR="47599B0E" w:rsidRPr="005528F8">
              <w:rPr>
                <w:rFonts w:ascii="Arial" w:eastAsia="Arial" w:hAnsi="Arial" w:cs="Arial"/>
                <w:color w:val="000000" w:themeColor="text1"/>
                <w:sz w:val="22"/>
                <w:szCs w:val="22"/>
              </w:rPr>
              <w:t>1</w:t>
            </w:r>
          </w:p>
        </w:tc>
      </w:tr>
      <w:tr w:rsidR="001012B7" w:rsidRPr="007E1BB9" w14:paraId="567E7D2D" w14:textId="77777777" w:rsidTr="005C4407">
        <w:trPr>
          <w:trHeight w:val="300"/>
        </w:trPr>
        <w:tc>
          <w:tcPr>
            <w:tcW w:w="2263" w:type="dxa"/>
            <w:noWrap/>
            <w:hideMark/>
          </w:tcPr>
          <w:p w14:paraId="006F9E97"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19 </w:t>
            </w:r>
            <w:proofErr w:type="spellStart"/>
            <w:r w:rsidRPr="005528F8">
              <w:rPr>
                <w:rFonts w:ascii="Arial" w:eastAsia="Arial" w:hAnsi="Arial" w:cs="Arial"/>
                <w:sz w:val="22"/>
                <w:szCs w:val="22"/>
              </w:rPr>
              <w:t>jaar</w:t>
            </w:r>
            <w:proofErr w:type="spellEnd"/>
          </w:p>
        </w:tc>
        <w:tc>
          <w:tcPr>
            <w:tcW w:w="1701" w:type="dxa"/>
            <w:noWrap/>
            <w:hideMark/>
          </w:tcPr>
          <w:p w14:paraId="5523C472"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60%</w:t>
            </w:r>
          </w:p>
        </w:tc>
        <w:tc>
          <w:tcPr>
            <w:tcW w:w="1843" w:type="dxa"/>
            <w:tcBorders>
              <w:top w:val="single" w:sz="4" w:space="0" w:color="auto"/>
              <w:bottom w:val="single" w:sz="4" w:space="0" w:color="auto"/>
              <w:right w:val="single" w:sz="4" w:space="0" w:color="auto"/>
            </w:tcBorders>
            <w:shd w:val="clear" w:color="auto" w:fill="FFFFFF" w:themeFill="background1"/>
            <w:noWrap/>
          </w:tcPr>
          <w:p w14:paraId="58342F17" w14:textId="7AB66B6D"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01FEC2A9" w:rsidRPr="005528F8">
              <w:rPr>
                <w:rFonts w:ascii="Arial" w:eastAsia="Arial" w:hAnsi="Arial" w:cs="Arial"/>
                <w:color w:val="000000" w:themeColor="text1"/>
                <w:sz w:val="22"/>
                <w:szCs w:val="22"/>
              </w:rPr>
              <w:t>1.0</w:t>
            </w:r>
            <w:r w:rsidR="008D5C76">
              <w:rPr>
                <w:rFonts w:ascii="Arial" w:eastAsia="Arial" w:hAnsi="Arial" w:cs="Arial"/>
                <w:color w:val="000000" w:themeColor="text1"/>
                <w:sz w:val="22"/>
                <w:szCs w:val="22"/>
              </w:rPr>
              <w:t>2</w:t>
            </w:r>
            <w:r w:rsidR="01FEC2A9" w:rsidRPr="005528F8">
              <w:rPr>
                <w:rFonts w:ascii="Arial" w:eastAsia="Arial" w:hAnsi="Arial" w:cs="Arial"/>
                <w:color w:val="000000" w:themeColor="text1"/>
                <w:sz w:val="22"/>
                <w:szCs w:val="22"/>
              </w:rPr>
              <w:t>0,</w:t>
            </w:r>
            <w:r w:rsidR="008D5C76">
              <w:rPr>
                <w:rFonts w:ascii="Arial" w:eastAsia="Arial" w:hAnsi="Arial" w:cs="Arial"/>
                <w:color w:val="000000" w:themeColor="text1"/>
                <w:sz w:val="22"/>
                <w:szCs w:val="22"/>
              </w:rPr>
              <w:t>6</w:t>
            </w:r>
            <w:r w:rsidR="01FEC2A9" w:rsidRPr="005528F8">
              <w:rPr>
                <w:rFonts w:ascii="Arial" w:eastAsia="Arial" w:hAnsi="Arial" w:cs="Arial"/>
                <w:color w:val="000000" w:themeColor="text1"/>
                <w:sz w:val="22"/>
                <w:szCs w:val="22"/>
              </w:rPr>
              <w:t>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FF7D50" w14:textId="28EFC223"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w:t>
            </w:r>
            <w:r w:rsidR="2136DF73" w:rsidRPr="005528F8">
              <w:rPr>
                <w:rFonts w:ascii="Arial" w:eastAsia="Arial" w:hAnsi="Arial" w:cs="Arial"/>
                <w:color w:val="000000" w:themeColor="text1"/>
                <w:sz w:val="22"/>
                <w:szCs w:val="22"/>
              </w:rPr>
              <w:t xml:space="preserve"> 23</w:t>
            </w:r>
            <w:r w:rsidR="00051F1D">
              <w:rPr>
                <w:rFonts w:ascii="Arial" w:eastAsia="Arial" w:hAnsi="Arial" w:cs="Arial"/>
                <w:color w:val="000000" w:themeColor="text1"/>
                <w:sz w:val="22"/>
                <w:szCs w:val="22"/>
              </w:rPr>
              <w:t>5</w:t>
            </w:r>
            <w:r w:rsidR="2136DF73" w:rsidRPr="005528F8">
              <w:rPr>
                <w:rFonts w:ascii="Arial" w:eastAsia="Arial" w:hAnsi="Arial" w:cs="Arial"/>
                <w:color w:val="000000" w:themeColor="text1"/>
                <w:sz w:val="22"/>
                <w:szCs w:val="22"/>
              </w:rPr>
              <w:t>,</w:t>
            </w:r>
            <w:r w:rsidR="008D5C76">
              <w:rPr>
                <w:rFonts w:ascii="Arial" w:eastAsia="Arial" w:hAnsi="Arial" w:cs="Arial"/>
                <w:color w:val="000000" w:themeColor="text1"/>
                <w:sz w:val="22"/>
                <w:szCs w:val="22"/>
              </w:rPr>
              <w:t>55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775ED9" w14:textId="10F7878B"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66B0B8B9" w:rsidRPr="005528F8">
              <w:rPr>
                <w:rFonts w:ascii="Arial" w:eastAsia="Arial" w:hAnsi="Arial" w:cs="Arial"/>
                <w:color w:val="000000" w:themeColor="text1"/>
                <w:sz w:val="22"/>
                <w:szCs w:val="22"/>
              </w:rPr>
              <w:t>4</w:t>
            </w:r>
            <w:r w:rsidR="008D5C76">
              <w:rPr>
                <w:rFonts w:ascii="Arial" w:eastAsia="Arial" w:hAnsi="Arial" w:cs="Arial"/>
                <w:color w:val="000000" w:themeColor="text1"/>
                <w:sz w:val="22"/>
                <w:szCs w:val="22"/>
              </w:rPr>
              <w:t>7,11</w:t>
            </w:r>
          </w:p>
        </w:tc>
      </w:tr>
      <w:tr w:rsidR="001012B7" w:rsidRPr="007E1BB9" w14:paraId="533D8D77" w14:textId="77777777" w:rsidTr="005C4407">
        <w:trPr>
          <w:trHeight w:val="300"/>
        </w:trPr>
        <w:tc>
          <w:tcPr>
            <w:tcW w:w="2263" w:type="dxa"/>
            <w:noWrap/>
            <w:hideMark/>
          </w:tcPr>
          <w:p w14:paraId="4D951917"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18 </w:t>
            </w:r>
            <w:proofErr w:type="spellStart"/>
            <w:r w:rsidRPr="005528F8">
              <w:rPr>
                <w:rFonts w:ascii="Arial" w:eastAsia="Arial" w:hAnsi="Arial" w:cs="Arial"/>
                <w:sz w:val="22"/>
                <w:szCs w:val="22"/>
              </w:rPr>
              <w:t>jaar</w:t>
            </w:r>
            <w:proofErr w:type="spellEnd"/>
          </w:p>
        </w:tc>
        <w:tc>
          <w:tcPr>
            <w:tcW w:w="1701" w:type="dxa"/>
            <w:noWrap/>
            <w:hideMark/>
          </w:tcPr>
          <w:p w14:paraId="6BF056DA"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50%</w:t>
            </w:r>
          </w:p>
        </w:tc>
        <w:tc>
          <w:tcPr>
            <w:tcW w:w="1843" w:type="dxa"/>
            <w:tcBorders>
              <w:top w:val="single" w:sz="4" w:space="0" w:color="auto"/>
              <w:bottom w:val="single" w:sz="4" w:space="0" w:color="auto"/>
              <w:right w:val="single" w:sz="4" w:space="0" w:color="auto"/>
            </w:tcBorders>
            <w:shd w:val="clear" w:color="auto" w:fill="FFFFFF" w:themeFill="background1"/>
            <w:noWrap/>
          </w:tcPr>
          <w:p w14:paraId="7E40DEAE" w14:textId="3AECA670" w:rsidR="001012B7" w:rsidRPr="005528F8" w:rsidRDefault="525202AF"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008D5C76">
              <w:rPr>
                <w:rFonts w:ascii="Arial" w:eastAsia="Arial" w:hAnsi="Arial" w:cs="Arial"/>
                <w:color w:val="000000" w:themeColor="text1"/>
                <w:sz w:val="22"/>
                <w:szCs w:val="22"/>
              </w:rPr>
              <w:t>850,50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ABB239" w14:textId="23B9FA92"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w:t>
            </w:r>
            <w:r w:rsidR="7965CFE3" w:rsidRPr="005528F8">
              <w:rPr>
                <w:rFonts w:ascii="Arial" w:eastAsia="Arial" w:hAnsi="Arial" w:cs="Arial"/>
                <w:color w:val="000000" w:themeColor="text1"/>
                <w:sz w:val="22"/>
                <w:szCs w:val="22"/>
              </w:rPr>
              <w:t xml:space="preserve"> </w:t>
            </w:r>
            <w:r w:rsidR="008D5C76">
              <w:rPr>
                <w:rFonts w:ascii="Arial" w:eastAsia="Arial" w:hAnsi="Arial" w:cs="Arial"/>
                <w:color w:val="000000" w:themeColor="text1"/>
                <w:sz w:val="22"/>
                <w:szCs w:val="22"/>
              </w:rPr>
              <w:t>196,30</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E0F5AB" w14:textId="30CE8264"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008D5C76">
              <w:rPr>
                <w:rFonts w:ascii="Arial" w:eastAsia="Arial" w:hAnsi="Arial" w:cs="Arial"/>
                <w:color w:val="000000" w:themeColor="text1"/>
                <w:sz w:val="22"/>
                <w:szCs w:val="22"/>
              </w:rPr>
              <w:t>39,26</w:t>
            </w:r>
          </w:p>
        </w:tc>
      </w:tr>
      <w:tr w:rsidR="001012B7" w:rsidRPr="007E1BB9" w14:paraId="02F476A4" w14:textId="77777777" w:rsidTr="005C4407">
        <w:trPr>
          <w:trHeight w:val="300"/>
        </w:trPr>
        <w:tc>
          <w:tcPr>
            <w:tcW w:w="2263" w:type="dxa"/>
            <w:noWrap/>
            <w:hideMark/>
          </w:tcPr>
          <w:p w14:paraId="7B69013E"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17 </w:t>
            </w:r>
            <w:proofErr w:type="spellStart"/>
            <w:r w:rsidRPr="005528F8">
              <w:rPr>
                <w:rFonts w:ascii="Arial" w:eastAsia="Arial" w:hAnsi="Arial" w:cs="Arial"/>
                <w:sz w:val="22"/>
                <w:szCs w:val="22"/>
              </w:rPr>
              <w:t>jaar</w:t>
            </w:r>
            <w:proofErr w:type="spellEnd"/>
          </w:p>
        </w:tc>
        <w:tc>
          <w:tcPr>
            <w:tcW w:w="1701" w:type="dxa"/>
            <w:noWrap/>
            <w:hideMark/>
          </w:tcPr>
          <w:p w14:paraId="0661A0C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39,5%</w:t>
            </w:r>
          </w:p>
        </w:tc>
        <w:tc>
          <w:tcPr>
            <w:tcW w:w="1843" w:type="dxa"/>
            <w:tcBorders>
              <w:top w:val="single" w:sz="4" w:space="0" w:color="auto"/>
              <w:bottom w:val="single" w:sz="4" w:space="0" w:color="auto"/>
              <w:right w:val="single" w:sz="4" w:space="0" w:color="auto"/>
            </w:tcBorders>
            <w:shd w:val="clear" w:color="auto" w:fill="FFFFFF" w:themeFill="background1"/>
            <w:noWrap/>
          </w:tcPr>
          <w:p w14:paraId="6A61086B" w14:textId="7D6CF783"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528F8">
              <w:rPr>
                <w:rFonts w:ascii="Arial" w:eastAsia="Arial" w:hAnsi="Arial" w:cs="Arial"/>
                <w:color w:val="000000" w:themeColor="text1"/>
                <w:sz w:val="22"/>
                <w:szCs w:val="22"/>
              </w:rPr>
              <w:t xml:space="preserve">€ </w:t>
            </w:r>
            <w:r w:rsidR="008D5C76">
              <w:rPr>
                <w:rFonts w:ascii="Arial" w:eastAsia="Arial" w:hAnsi="Arial" w:cs="Arial"/>
                <w:color w:val="000000" w:themeColor="text1"/>
                <w:sz w:val="22"/>
                <w:szCs w:val="22"/>
              </w:rPr>
              <w:t>671,90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8CD7D3" w14:textId="58605DD7" w:rsidR="001012B7" w:rsidRPr="005528F8" w:rsidRDefault="001012B7" w:rsidP="3E9DCC99">
            <w:pPr>
              <w:spacing w:line="259" w:lineRule="auto"/>
              <w:rPr>
                <w:rFonts w:ascii="Arial" w:eastAsia="Arial" w:hAnsi="Arial" w:cs="Arial"/>
                <w:color w:val="000000" w:themeColor="text1"/>
                <w:sz w:val="22"/>
                <w:szCs w:val="22"/>
              </w:rPr>
            </w:pPr>
            <w:r w:rsidRPr="005528F8">
              <w:rPr>
                <w:rFonts w:ascii="Arial" w:eastAsia="Arial" w:hAnsi="Arial" w:cs="Arial"/>
                <w:color w:val="000000" w:themeColor="text1"/>
                <w:sz w:val="22"/>
                <w:szCs w:val="22"/>
              </w:rPr>
              <w:t xml:space="preserve">€ </w:t>
            </w:r>
            <w:r w:rsidR="21031183" w:rsidRPr="005528F8">
              <w:rPr>
                <w:rFonts w:ascii="Arial" w:eastAsia="Arial" w:hAnsi="Arial" w:cs="Arial"/>
                <w:color w:val="000000" w:themeColor="text1"/>
                <w:sz w:val="22"/>
                <w:szCs w:val="22"/>
              </w:rPr>
              <w:t>15</w:t>
            </w:r>
            <w:r w:rsidR="008D5C76">
              <w:rPr>
                <w:rFonts w:ascii="Arial" w:eastAsia="Arial" w:hAnsi="Arial" w:cs="Arial"/>
                <w:color w:val="000000" w:themeColor="text1"/>
                <w:sz w:val="22"/>
                <w:szCs w:val="22"/>
              </w:rPr>
              <w:t>5,05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408328" w14:textId="03FCE7B0"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618722D4" w:rsidRPr="005528F8">
              <w:rPr>
                <w:rFonts w:ascii="Arial" w:eastAsia="Arial" w:hAnsi="Arial" w:cs="Arial"/>
                <w:color w:val="000000" w:themeColor="text1"/>
                <w:sz w:val="22"/>
                <w:szCs w:val="22"/>
              </w:rPr>
              <w:t>3</w:t>
            </w:r>
            <w:r w:rsidR="008D5C76">
              <w:rPr>
                <w:rFonts w:ascii="Arial" w:eastAsia="Arial" w:hAnsi="Arial" w:cs="Arial"/>
                <w:color w:val="000000" w:themeColor="text1"/>
                <w:sz w:val="22"/>
                <w:szCs w:val="22"/>
              </w:rPr>
              <w:t>1,01</w:t>
            </w:r>
          </w:p>
        </w:tc>
      </w:tr>
      <w:tr w:rsidR="001012B7" w:rsidRPr="007E1BB9" w14:paraId="3B376608" w14:textId="77777777" w:rsidTr="005C4407">
        <w:trPr>
          <w:trHeight w:val="300"/>
        </w:trPr>
        <w:tc>
          <w:tcPr>
            <w:tcW w:w="2263" w:type="dxa"/>
            <w:noWrap/>
            <w:hideMark/>
          </w:tcPr>
          <w:p w14:paraId="777834A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16 </w:t>
            </w:r>
            <w:proofErr w:type="spellStart"/>
            <w:r w:rsidRPr="005528F8">
              <w:rPr>
                <w:rFonts w:ascii="Arial" w:eastAsia="Arial" w:hAnsi="Arial" w:cs="Arial"/>
                <w:sz w:val="22"/>
                <w:szCs w:val="22"/>
              </w:rPr>
              <w:t>jaar</w:t>
            </w:r>
            <w:proofErr w:type="spellEnd"/>
          </w:p>
        </w:tc>
        <w:tc>
          <w:tcPr>
            <w:tcW w:w="1701" w:type="dxa"/>
            <w:noWrap/>
            <w:hideMark/>
          </w:tcPr>
          <w:p w14:paraId="598840DC"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34,5%</w:t>
            </w:r>
          </w:p>
        </w:tc>
        <w:tc>
          <w:tcPr>
            <w:tcW w:w="1843" w:type="dxa"/>
            <w:tcBorders>
              <w:top w:val="single" w:sz="4" w:space="0" w:color="auto"/>
              <w:bottom w:val="single" w:sz="4" w:space="0" w:color="auto"/>
              <w:right w:val="single" w:sz="4" w:space="0" w:color="auto"/>
            </w:tcBorders>
            <w:shd w:val="clear" w:color="auto" w:fill="FFFFFF" w:themeFill="background1"/>
            <w:noWrap/>
          </w:tcPr>
          <w:p w14:paraId="5B2D1B33" w14:textId="1850F19A"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008D5C76">
              <w:rPr>
                <w:rFonts w:ascii="Arial" w:eastAsia="Arial" w:hAnsi="Arial" w:cs="Arial"/>
                <w:color w:val="000000" w:themeColor="text1"/>
                <w:sz w:val="22"/>
                <w:szCs w:val="22"/>
              </w:rPr>
              <w:t>586,85</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C796737" w14:textId="7451704B"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w:t>
            </w:r>
            <w:r w:rsidR="5C75FB2F" w:rsidRPr="005528F8">
              <w:rPr>
                <w:rFonts w:ascii="Arial" w:eastAsia="Arial" w:hAnsi="Arial" w:cs="Arial"/>
                <w:color w:val="000000" w:themeColor="text1"/>
                <w:sz w:val="22"/>
                <w:szCs w:val="22"/>
              </w:rPr>
              <w:t xml:space="preserve"> 13</w:t>
            </w:r>
            <w:r w:rsidR="008D5C76">
              <w:rPr>
                <w:rFonts w:ascii="Arial" w:eastAsia="Arial" w:hAnsi="Arial" w:cs="Arial"/>
                <w:color w:val="000000" w:themeColor="text1"/>
                <w:sz w:val="22"/>
                <w:szCs w:val="22"/>
              </w:rPr>
              <w:t>5,45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799435" w14:textId="734DD4CB"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008D5C76">
              <w:rPr>
                <w:rFonts w:ascii="Arial" w:eastAsia="Arial" w:hAnsi="Arial" w:cs="Arial"/>
                <w:color w:val="000000" w:themeColor="text1"/>
                <w:sz w:val="22"/>
                <w:szCs w:val="22"/>
              </w:rPr>
              <w:t>27,09</w:t>
            </w:r>
          </w:p>
        </w:tc>
      </w:tr>
      <w:tr w:rsidR="001012B7" w:rsidRPr="007E1BB9" w14:paraId="17902CF3" w14:textId="77777777" w:rsidTr="005C4407">
        <w:trPr>
          <w:trHeight w:val="300"/>
        </w:trPr>
        <w:tc>
          <w:tcPr>
            <w:tcW w:w="2263" w:type="dxa"/>
            <w:noWrap/>
            <w:hideMark/>
          </w:tcPr>
          <w:p w14:paraId="5752244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lastRenderedPageBreak/>
              <w:t xml:space="preserve">15 </w:t>
            </w:r>
            <w:proofErr w:type="spellStart"/>
            <w:r w:rsidRPr="005528F8">
              <w:rPr>
                <w:rFonts w:ascii="Arial" w:eastAsia="Arial" w:hAnsi="Arial" w:cs="Arial"/>
                <w:sz w:val="22"/>
                <w:szCs w:val="22"/>
              </w:rPr>
              <w:t>jaar</w:t>
            </w:r>
            <w:proofErr w:type="spellEnd"/>
          </w:p>
        </w:tc>
        <w:tc>
          <w:tcPr>
            <w:tcW w:w="1701" w:type="dxa"/>
            <w:tcBorders>
              <w:bottom w:val="single" w:sz="4" w:space="0" w:color="auto"/>
            </w:tcBorders>
            <w:noWrap/>
            <w:hideMark/>
          </w:tcPr>
          <w:p w14:paraId="0545F2A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30%</w:t>
            </w:r>
          </w:p>
        </w:tc>
        <w:tc>
          <w:tcPr>
            <w:tcW w:w="1843" w:type="dxa"/>
            <w:tcBorders>
              <w:top w:val="single" w:sz="4" w:space="0" w:color="auto"/>
              <w:bottom w:val="single" w:sz="4" w:space="0" w:color="auto"/>
              <w:right w:val="single" w:sz="4" w:space="0" w:color="auto"/>
            </w:tcBorders>
            <w:shd w:val="clear" w:color="auto" w:fill="FFFFFF" w:themeFill="background1"/>
            <w:noWrap/>
          </w:tcPr>
          <w:p w14:paraId="677A17F3" w14:textId="0BE9712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008D5C76">
              <w:rPr>
                <w:rFonts w:ascii="Arial" w:eastAsia="Arial" w:hAnsi="Arial" w:cs="Arial"/>
                <w:color w:val="000000" w:themeColor="text1"/>
                <w:sz w:val="22"/>
                <w:szCs w:val="22"/>
              </w:rPr>
              <w:t>510,30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F5C315" w14:textId="15A68CF5"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008D5C76">
              <w:rPr>
                <w:rFonts w:ascii="Arial" w:eastAsia="Arial" w:hAnsi="Arial" w:cs="Arial"/>
                <w:color w:val="000000" w:themeColor="text1"/>
                <w:sz w:val="22"/>
                <w:szCs w:val="22"/>
              </w:rPr>
              <w:t>117,75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49D57E" w14:textId="3D86B07B" w:rsidR="001012B7" w:rsidRPr="005528F8" w:rsidRDefault="001012B7"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528F8">
              <w:rPr>
                <w:rFonts w:ascii="Arial" w:eastAsia="Arial" w:hAnsi="Arial" w:cs="Arial"/>
                <w:color w:val="000000" w:themeColor="text1"/>
                <w:sz w:val="22"/>
                <w:szCs w:val="22"/>
              </w:rPr>
              <w:t xml:space="preserve">€ </w:t>
            </w:r>
            <w:r w:rsidR="008D5C76">
              <w:rPr>
                <w:rFonts w:ascii="Arial" w:eastAsia="Arial" w:hAnsi="Arial" w:cs="Arial"/>
                <w:color w:val="000000" w:themeColor="text1"/>
                <w:sz w:val="22"/>
                <w:szCs w:val="22"/>
              </w:rPr>
              <w:t>23,55</w:t>
            </w:r>
          </w:p>
        </w:tc>
      </w:tr>
    </w:tbl>
    <w:p w14:paraId="11192884"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p>
    <w:p w14:paraId="22BBBEDF" w14:textId="30F90C84"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5528F8">
        <w:rPr>
          <w:rFonts w:ascii="Arial" w:eastAsia="Arial" w:hAnsi="Arial" w:cs="Arial"/>
          <w:b/>
          <w:bCs/>
          <w:sz w:val="22"/>
          <w:szCs w:val="22"/>
          <w:lang w:eastAsia="en-US"/>
        </w:rPr>
        <w:t>Beroepsbegeleidende leerweg</w:t>
      </w:r>
    </w:p>
    <w:p w14:paraId="17963C51" w14:textId="6DB848F0" w:rsidR="009C6752" w:rsidRPr="005528F8" w:rsidRDefault="09AEB47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b/>
          <w:bCs/>
          <w:sz w:val="22"/>
          <w:szCs w:val="22"/>
          <w:lang w:eastAsia="en-US"/>
        </w:rPr>
      </w:pPr>
      <w:r w:rsidRPr="005528F8">
        <w:rPr>
          <w:rFonts w:ascii="Arial" w:eastAsia="Arial" w:hAnsi="Arial" w:cs="Arial"/>
          <w:sz w:val="22"/>
          <w:szCs w:val="22"/>
        </w:rPr>
        <w:t>Voor leerlingen die de beroepsbegeleidende leerweg (</w:t>
      </w:r>
      <w:proofErr w:type="spellStart"/>
      <w:r w:rsidR="009C44D3">
        <w:rPr>
          <w:rFonts w:ascii="Arial" w:eastAsia="Arial" w:hAnsi="Arial" w:cs="Arial"/>
          <w:sz w:val="22"/>
          <w:szCs w:val="22"/>
        </w:rPr>
        <w:t>bbl</w:t>
      </w:r>
      <w:proofErr w:type="spellEnd"/>
      <w:r w:rsidRPr="005528F8">
        <w:rPr>
          <w:rFonts w:ascii="Arial" w:eastAsia="Arial" w:hAnsi="Arial" w:cs="Arial"/>
          <w:sz w:val="22"/>
          <w:szCs w:val="22"/>
        </w:rPr>
        <w:t xml:space="preserve">) volgen en die de leeftijd van 15 tot en met 17 jaar hebben, gelden dezelfde bedragen als voor andere jongere werknemers. Maar voor leerlingen in de </w:t>
      </w:r>
      <w:proofErr w:type="spellStart"/>
      <w:r w:rsidR="00BE641B">
        <w:rPr>
          <w:rFonts w:ascii="Arial" w:eastAsia="Arial" w:hAnsi="Arial" w:cs="Arial"/>
          <w:sz w:val="22"/>
          <w:szCs w:val="22"/>
        </w:rPr>
        <w:t>bbl</w:t>
      </w:r>
      <w:proofErr w:type="spellEnd"/>
      <w:r w:rsidR="00BE641B" w:rsidRPr="005528F8">
        <w:rPr>
          <w:rFonts w:ascii="Arial" w:eastAsia="Arial" w:hAnsi="Arial" w:cs="Arial"/>
          <w:sz w:val="22"/>
          <w:szCs w:val="22"/>
        </w:rPr>
        <w:t xml:space="preserve"> </w:t>
      </w:r>
      <w:r w:rsidRPr="005528F8">
        <w:rPr>
          <w:rFonts w:ascii="Arial" w:eastAsia="Arial" w:hAnsi="Arial" w:cs="Arial"/>
          <w:sz w:val="22"/>
          <w:szCs w:val="22"/>
        </w:rPr>
        <w:t>in de leeftijd van 18 tot en met 20 jaar gelden afwijkende wettelijke minimumjeugdlonen.</w:t>
      </w:r>
      <w:r w:rsidR="009C6752" w:rsidRPr="005528F8">
        <w:rPr>
          <w:rFonts w:ascii="Arial" w:eastAsia="Arial" w:hAnsi="Arial" w:cs="Arial"/>
          <w:sz w:val="22"/>
          <w:szCs w:val="22"/>
          <w:lang w:eastAsia="en-US"/>
        </w:rPr>
        <w:t xml:space="preserve"> Onderstaande tabel geeft hiervan per leeftijd een weergave.</w:t>
      </w:r>
    </w:p>
    <w:p w14:paraId="7994B7F4"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tbl>
      <w:tblPr>
        <w:tblStyle w:val="Tabelraster1"/>
        <w:tblW w:w="9099" w:type="dxa"/>
        <w:tblLook w:val="04A0" w:firstRow="1" w:lastRow="0" w:firstColumn="1" w:lastColumn="0" w:noHBand="0" w:noVBand="1"/>
      </w:tblPr>
      <w:tblGrid>
        <w:gridCol w:w="1629"/>
        <w:gridCol w:w="1705"/>
        <w:gridCol w:w="2187"/>
        <w:gridCol w:w="1910"/>
        <w:gridCol w:w="1668"/>
      </w:tblGrid>
      <w:tr w:rsidR="009C6752" w:rsidRPr="007E1BB9" w14:paraId="261D6394" w14:textId="77777777" w:rsidTr="05C1E61E">
        <w:tc>
          <w:tcPr>
            <w:tcW w:w="0" w:type="auto"/>
            <w:hideMark/>
          </w:tcPr>
          <w:p w14:paraId="5962053F"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roofErr w:type="spellStart"/>
            <w:r w:rsidRPr="005528F8">
              <w:rPr>
                <w:rFonts w:ascii="Arial" w:eastAsia="Arial" w:hAnsi="Arial" w:cs="Arial"/>
                <w:b/>
                <w:bCs/>
                <w:sz w:val="22"/>
                <w:szCs w:val="22"/>
              </w:rPr>
              <w:t>Leeftijd</w:t>
            </w:r>
            <w:proofErr w:type="spellEnd"/>
          </w:p>
        </w:tc>
        <w:tc>
          <w:tcPr>
            <w:tcW w:w="1705" w:type="dxa"/>
            <w:hideMark/>
          </w:tcPr>
          <w:p w14:paraId="20703A99" w14:textId="39C81728"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roofErr w:type="spellStart"/>
            <w:r w:rsidRPr="005528F8">
              <w:rPr>
                <w:rFonts w:ascii="Arial" w:eastAsia="Arial" w:hAnsi="Arial" w:cs="Arial"/>
                <w:b/>
                <w:bCs/>
                <w:sz w:val="22"/>
                <w:szCs w:val="22"/>
              </w:rPr>
              <w:t>Staffeling</w:t>
            </w:r>
            <w:proofErr w:type="spellEnd"/>
            <w:r w:rsidRPr="005528F8">
              <w:rPr>
                <w:rFonts w:ascii="Arial" w:eastAsia="Arial" w:hAnsi="Arial" w:cs="Arial"/>
                <w:b/>
                <w:bCs/>
                <w:sz w:val="22"/>
                <w:szCs w:val="22"/>
              </w:rPr>
              <w:t xml:space="preserve"> </w:t>
            </w:r>
            <w:proofErr w:type="spellStart"/>
            <w:r w:rsidR="59D0250B" w:rsidRPr="005528F8">
              <w:rPr>
                <w:rFonts w:ascii="Arial" w:eastAsia="Arial" w:hAnsi="Arial" w:cs="Arial"/>
                <w:b/>
                <w:bCs/>
                <w:sz w:val="22"/>
                <w:szCs w:val="22"/>
              </w:rPr>
              <w:t>bbl</w:t>
            </w:r>
            <w:proofErr w:type="spellEnd"/>
          </w:p>
        </w:tc>
        <w:tc>
          <w:tcPr>
            <w:tcW w:w="0" w:type="auto"/>
            <w:tcBorders>
              <w:bottom w:val="single" w:sz="4" w:space="0" w:color="auto"/>
            </w:tcBorders>
            <w:hideMark/>
          </w:tcPr>
          <w:p w14:paraId="0C84CAF7"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 xml:space="preserve">Per </w:t>
            </w:r>
            <w:proofErr w:type="spellStart"/>
            <w:r w:rsidRPr="005528F8">
              <w:rPr>
                <w:rFonts w:ascii="Arial" w:eastAsia="Arial" w:hAnsi="Arial" w:cs="Arial"/>
                <w:b/>
                <w:bCs/>
                <w:sz w:val="22"/>
                <w:szCs w:val="22"/>
              </w:rPr>
              <w:t>maand</w:t>
            </w:r>
            <w:proofErr w:type="spellEnd"/>
          </w:p>
        </w:tc>
        <w:tc>
          <w:tcPr>
            <w:tcW w:w="0" w:type="auto"/>
            <w:tcBorders>
              <w:bottom w:val="single" w:sz="4" w:space="0" w:color="auto"/>
            </w:tcBorders>
            <w:hideMark/>
          </w:tcPr>
          <w:p w14:paraId="5D6B0EDD"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Per week</w:t>
            </w:r>
          </w:p>
        </w:tc>
        <w:tc>
          <w:tcPr>
            <w:tcW w:w="0" w:type="auto"/>
            <w:tcBorders>
              <w:bottom w:val="single" w:sz="4" w:space="0" w:color="auto"/>
            </w:tcBorders>
            <w:hideMark/>
          </w:tcPr>
          <w:p w14:paraId="6F2629C5"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 xml:space="preserve">Per </w:t>
            </w:r>
            <w:proofErr w:type="spellStart"/>
            <w:r w:rsidRPr="005528F8">
              <w:rPr>
                <w:rFonts w:ascii="Arial" w:eastAsia="Arial" w:hAnsi="Arial" w:cs="Arial"/>
                <w:b/>
                <w:bCs/>
                <w:sz w:val="22"/>
                <w:szCs w:val="22"/>
              </w:rPr>
              <w:t>dag</w:t>
            </w:r>
            <w:proofErr w:type="spellEnd"/>
          </w:p>
        </w:tc>
      </w:tr>
      <w:tr w:rsidR="00D312A8" w:rsidRPr="007E1BB9" w14:paraId="6069B990" w14:textId="77777777" w:rsidTr="05C1E61E">
        <w:tc>
          <w:tcPr>
            <w:tcW w:w="0" w:type="auto"/>
            <w:tcBorders>
              <w:bottom w:val="single" w:sz="4" w:space="0" w:color="auto"/>
            </w:tcBorders>
          </w:tcPr>
          <w:p w14:paraId="5081E5BA"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21 </w:t>
            </w:r>
            <w:proofErr w:type="spellStart"/>
            <w:r w:rsidRPr="000F7758">
              <w:rPr>
                <w:rFonts w:ascii="Arial" w:eastAsia="Arial" w:hAnsi="Arial" w:cs="Arial"/>
                <w:sz w:val="22"/>
                <w:szCs w:val="22"/>
              </w:rPr>
              <w:t>jaar</w:t>
            </w:r>
            <w:proofErr w:type="spellEnd"/>
          </w:p>
        </w:tc>
        <w:tc>
          <w:tcPr>
            <w:tcW w:w="1705" w:type="dxa"/>
            <w:tcBorders>
              <w:bottom w:val="single" w:sz="4" w:space="0" w:color="auto"/>
            </w:tcBorders>
          </w:tcPr>
          <w:p w14:paraId="2256FCEB"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100%</w:t>
            </w:r>
          </w:p>
        </w:tc>
        <w:tc>
          <w:tcPr>
            <w:tcW w:w="0" w:type="auto"/>
            <w:tcBorders>
              <w:bottom w:val="single" w:sz="4" w:space="0" w:color="auto"/>
              <w:right w:val="single" w:sz="4" w:space="0" w:color="auto"/>
            </w:tcBorders>
            <w:shd w:val="clear" w:color="auto" w:fill="FFFFFF" w:themeFill="background1"/>
          </w:tcPr>
          <w:p w14:paraId="7E318FDF" w14:textId="732D3F30"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€ 1.</w:t>
            </w:r>
            <w:r w:rsidR="0021001D">
              <w:rPr>
                <w:rFonts w:ascii="Arial" w:eastAsia="Arial" w:hAnsi="Arial" w:cs="Arial"/>
                <w:sz w:val="22"/>
                <w:szCs w:val="22"/>
              </w:rPr>
              <w:t>7</w:t>
            </w:r>
            <w:r w:rsidRPr="000F7758">
              <w:rPr>
                <w:rFonts w:ascii="Arial" w:eastAsia="Arial" w:hAnsi="Arial" w:cs="Arial"/>
                <w:sz w:val="22"/>
                <w:szCs w:val="22"/>
              </w:rPr>
              <w:t>0</w:t>
            </w:r>
            <w:r w:rsidR="0021001D">
              <w:rPr>
                <w:rFonts w:ascii="Arial" w:eastAsia="Arial" w:hAnsi="Arial" w:cs="Arial"/>
                <w:sz w:val="22"/>
                <w:szCs w:val="22"/>
              </w:rPr>
              <w:t>1</w:t>
            </w:r>
            <w:r w:rsidRPr="000F7758">
              <w:rPr>
                <w:rFonts w:ascii="Arial" w:eastAsia="Arial" w:hAnsi="Arial" w:cs="Arial"/>
                <w:sz w:val="22"/>
                <w:szCs w:val="22"/>
              </w:rPr>
              <w:t>,00</w:t>
            </w:r>
          </w:p>
        </w:tc>
        <w:tc>
          <w:tcPr>
            <w:tcW w:w="0" w:type="auto"/>
            <w:tcBorders>
              <w:left w:val="single" w:sz="4" w:space="0" w:color="auto"/>
              <w:bottom w:val="single" w:sz="4" w:space="0" w:color="auto"/>
              <w:right w:val="single" w:sz="4" w:space="0" w:color="auto"/>
            </w:tcBorders>
            <w:shd w:val="clear" w:color="auto" w:fill="FFFFFF" w:themeFill="background1"/>
          </w:tcPr>
          <w:p w14:paraId="4E69494F" w14:textId="79EEA7D3"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€ 3</w:t>
            </w:r>
            <w:r w:rsidR="0021001D">
              <w:rPr>
                <w:rFonts w:ascii="Arial" w:eastAsia="Arial" w:hAnsi="Arial" w:cs="Arial"/>
                <w:sz w:val="22"/>
                <w:szCs w:val="22"/>
              </w:rPr>
              <w:t>92</w:t>
            </w:r>
            <w:r w:rsidRPr="000F7758">
              <w:rPr>
                <w:rFonts w:ascii="Arial" w:eastAsia="Arial" w:hAnsi="Arial" w:cs="Arial"/>
                <w:sz w:val="22"/>
                <w:szCs w:val="22"/>
              </w:rPr>
              <w:t>,</w:t>
            </w:r>
            <w:r w:rsidR="0021001D">
              <w:rPr>
                <w:rFonts w:ascii="Arial" w:eastAsia="Arial" w:hAnsi="Arial" w:cs="Arial"/>
                <w:sz w:val="22"/>
                <w:szCs w:val="22"/>
              </w:rPr>
              <w:t>55</w:t>
            </w:r>
          </w:p>
        </w:tc>
        <w:tc>
          <w:tcPr>
            <w:tcW w:w="0" w:type="auto"/>
            <w:tcBorders>
              <w:left w:val="single" w:sz="4" w:space="0" w:color="auto"/>
              <w:bottom w:val="single" w:sz="4" w:space="0" w:color="auto"/>
              <w:right w:val="single" w:sz="4" w:space="0" w:color="auto"/>
            </w:tcBorders>
            <w:shd w:val="clear" w:color="auto" w:fill="FFFFFF" w:themeFill="background1"/>
          </w:tcPr>
          <w:p w14:paraId="382E39BC" w14:textId="53A94402"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000F7758">
              <w:rPr>
                <w:rFonts w:ascii="Arial" w:eastAsia="Arial" w:hAnsi="Arial" w:cs="Arial"/>
                <w:sz w:val="22"/>
                <w:szCs w:val="22"/>
              </w:rPr>
              <w:t>7</w:t>
            </w:r>
            <w:r w:rsidR="0021001D">
              <w:rPr>
                <w:rFonts w:ascii="Arial" w:eastAsia="Arial" w:hAnsi="Arial" w:cs="Arial"/>
                <w:sz w:val="22"/>
                <w:szCs w:val="22"/>
              </w:rPr>
              <w:t>8,51</w:t>
            </w:r>
          </w:p>
        </w:tc>
      </w:tr>
      <w:tr w:rsidR="00D312A8" w:rsidRPr="007E1BB9" w14:paraId="02B3BB2A" w14:textId="77777777" w:rsidTr="005528F8">
        <w:trPr>
          <w:trHeight w:val="243"/>
        </w:trPr>
        <w:tc>
          <w:tcPr>
            <w:tcW w:w="0" w:type="auto"/>
            <w:tcBorders>
              <w:bottom w:val="single" w:sz="4" w:space="0" w:color="auto"/>
            </w:tcBorders>
            <w:hideMark/>
          </w:tcPr>
          <w:p w14:paraId="5300A21A"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20 </w:t>
            </w:r>
            <w:proofErr w:type="spellStart"/>
            <w:r w:rsidRPr="000F7758">
              <w:rPr>
                <w:rFonts w:ascii="Arial" w:eastAsia="Arial" w:hAnsi="Arial" w:cs="Arial"/>
                <w:sz w:val="22"/>
                <w:szCs w:val="22"/>
              </w:rPr>
              <w:t>jaar</w:t>
            </w:r>
            <w:proofErr w:type="spellEnd"/>
          </w:p>
        </w:tc>
        <w:tc>
          <w:tcPr>
            <w:tcW w:w="1705" w:type="dxa"/>
            <w:tcBorders>
              <w:bottom w:val="single" w:sz="4" w:space="0" w:color="auto"/>
            </w:tcBorders>
            <w:hideMark/>
          </w:tcPr>
          <w:p w14:paraId="5A57A2A6"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61,50%</w:t>
            </w:r>
          </w:p>
        </w:tc>
        <w:tc>
          <w:tcPr>
            <w:tcW w:w="0" w:type="auto"/>
            <w:tcBorders>
              <w:top w:val="single" w:sz="4" w:space="0" w:color="auto"/>
              <w:bottom w:val="single" w:sz="4" w:space="0" w:color="auto"/>
              <w:right w:val="single" w:sz="4" w:space="0" w:color="auto"/>
            </w:tcBorders>
            <w:shd w:val="clear" w:color="auto" w:fill="FFFFFF" w:themeFill="background1"/>
          </w:tcPr>
          <w:p w14:paraId="6F07A706" w14:textId="1FA2F265"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0C98B413" w:rsidRPr="000F7758">
              <w:rPr>
                <w:rFonts w:ascii="Arial" w:eastAsia="Arial" w:hAnsi="Arial" w:cs="Arial"/>
                <w:sz w:val="22"/>
                <w:szCs w:val="22"/>
              </w:rPr>
              <w:t>1</w:t>
            </w:r>
            <w:r w:rsidR="5DF03AC0" w:rsidRPr="000F7758">
              <w:rPr>
                <w:rFonts w:ascii="Arial" w:eastAsia="Arial" w:hAnsi="Arial" w:cs="Arial"/>
                <w:sz w:val="22"/>
                <w:szCs w:val="22"/>
              </w:rPr>
              <w:t>.</w:t>
            </w:r>
            <w:r w:rsidR="0C98B413" w:rsidRPr="000F7758">
              <w:rPr>
                <w:rFonts w:ascii="Arial" w:eastAsia="Arial" w:hAnsi="Arial" w:cs="Arial"/>
                <w:sz w:val="22"/>
                <w:szCs w:val="22"/>
              </w:rPr>
              <w:t>0</w:t>
            </w:r>
            <w:r w:rsidR="0021001D">
              <w:rPr>
                <w:rFonts w:ascii="Arial" w:eastAsia="Arial" w:hAnsi="Arial" w:cs="Arial"/>
                <w:sz w:val="22"/>
                <w:szCs w:val="22"/>
              </w:rPr>
              <w:t>46,10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39F8087" w14:textId="4939D539" w:rsidR="00D312A8" w:rsidRPr="000F7758" w:rsidRDefault="745B524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0021001D">
              <w:rPr>
                <w:rFonts w:ascii="Arial" w:eastAsia="Arial" w:hAnsi="Arial" w:cs="Arial"/>
                <w:sz w:val="22"/>
                <w:szCs w:val="22"/>
              </w:rPr>
              <w:t>241,40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9126B85" w14:textId="4AB5BEF4"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0021001D">
              <w:rPr>
                <w:rFonts w:ascii="Arial" w:eastAsia="Arial" w:hAnsi="Arial" w:cs="Arial"/>
                <w:sz w:val="22"/>
                <w:szCs w:val="22"/>
              </w:rPr>
              <w:t>48,28</w:t>
            </w:r>
          </w:p>
        </w:tc>
      </w:tr>
      <w:tr w:rsidR="00D312A8" w:rsidRPr="007E1BB9" w14:paraId="721F72A3" w14:textId="77777777" w:rsidTr="05C1E61E">
        <w:tc>
          <w:tcPr>
            <w:tcW w:w="0" w:type="auto"/>
            <w:tcBorders>
              <w:top w:val="single" w:sz="4" w:space="0" w:color="auto"/>
            </w:tcBorders>
            <w:hideMark/>
          </w:tcPr>
          <w:p w14:paraId="441FF8AC"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19 </w:t>
            </w:r>
            <w:proofErr w:type="spellStart"/>
            <w:r w:rsidRPr="000F7758">
              <w:rPr>
                <w:rFonts w:ascii="Arial" w:eastAsia="Arial" w:hAnsi="Arial" w:cs="Arial"/>
                <w:sz w:val="22"/>
                <w:szCs w:val="22"/>
              </w:rPr>
              <w:t>jaar</w:t>
            </w:r>
            <w:proofErr w:type="spellEnd"/>
          </w:p>
        </w:tc>
        <w:tc>
          <w:tcPr>
            <w:tcW w:w="1705" w:type="dxa"/>
            <w:tcBorders>
              <w:top w:val="single" w:sz="4" w:space="0" w:color="auto"/>
            </w:tcBorders>
            <w:hideMark/>
          </w:tcPr>
          <w:p w14:paraId="1993C418"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52,50%</w:t>
            </w:r>
          </w:p>
        </w:tc>
        <w:tc>
          <w:tcPr>
            <w:tcW w:w="0" w:type="auto"/>
            <w:tcBorders>
              <w:top w:val="single" w:sz="4" w:space="0" w:color="auto"/>
              <w:bottom w:val="single" w:sz="4" w:space="0" w:color="auto"/>
              <w:right w:val="single" w:sz="4" w:space="0" w:color="auto"/>
            </w:tcBorders>
            <w:shd w:val="clear" w:color="auto" w:fill="FFFFFF" w:themeFill="background1"/>
          </w:tcPr>
          <w:p w14:paraId="54D67C86" w14:textId="396B68EA"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4952A9AF" w:rsidRPr="000F7758">
              <w:rPr>
                <w:rFonts w:ascii="Arial" w:eastAsia="Arial" w:hAnsi="Arial" w:cs="Arial"/>
                <w:sz w:val="22"/>
                <w:szCs w:val="22"/>
              </w:rPr>
              <w:t>8</w:t>
            </w:r>
            <w:r w:rsidR="0021001D">
              <w:rPr>
                <w:rFonts w:ascii="Arial" w:eastAsia="Arial" w:hAnsi="Arial" w:cs="Arial"/>
                <w:sz w:val="22"/>
                <w:szCs w:val="22"/>
              </w:rPr>
              <w:t>93,05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373F62C" w14:textId="68A49D6A" w:rsidR="00D312A8" w:rsidRPr="000F7758" w:rsidRDefault="745B524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0021001D">
              <w:rPr>
                <w:rFonts w:ascii="Arial" w:eastAsia="Arial" w:hAnsi="Arial" w:cs="Arial"/>
                <w:sz w:val="22"/>
                <w:szCs w:val="22"/>
              </w:rPr>
              <w:t>206,10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2B7D97D" w14:textId="0E37E57F"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3D1C2A2D" w:rsidRPr="000F7758">
              <w:rPr>
                <w:rFonts w:ascii="Arial" w:eastAsia="Arial" w:hAnsi="Arial" w:cs="Arial"/>
                <w:sz w:val="22"/>
                <w:szCs w:val="22"/>
              </w:rPr>
              <w:t>4</w:t>
            </w:r>
            <w:r w:rsidR="0021001D">
              <w:rPr>
                <w:rFonts w:ascii="Arial" w:eastAsia="Arial" w:hAnsi="Arial" w:cs="Arial"/>
                <w:sz w:val="22"/>
                <w:szCs w:val="22"/>
              </w:rPr>
              <w:t>1,22</w:t>
            </w:r>
          </w:p>
        </w:tc>
      </w:tr>
      <w:tr w:rsidR="00D312A8" w:rsidRPr="007E1BB9" w14:paraId="70CE2888" w14:textId="77777777" w:rsidTr="05C1E61E">
        <w:tc>
          <w:tcPr>
            <w:tcW w:w="0" w:type="auto"/>
            <w:hideMark/>
          </w:tcPr>
          <w:p w14:paraId="3B7DDC70"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18 </w:t>
            </w:r>
            <w:proofErr w:type="spellStart"/>
            <w:r w:rsidRPr="000F7758">
              <w:rPr>
                <w:rFonts w:ascii="Arial" w:eastAsia="Arial" w:hAnsi="Arial" w:cs="Arial"/>
                <w:sz w:val="22"/>
                <w:szCs w:val="22"/>
              </w:rPr>
              <w:t>jaar</w:t>
            </w:r>
            <w:proofErr w:type="spellEnd"/>
          </w:p>
        </w:tc>
        <w:tc>
          <w:tcPr>
            <w:tcW w:w="1705" w:type="dxa"/>
            <w:hideMark/>
          </w:tcPr>
          <w:p w14:paraId="667E8D07"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45,50%</w:t>
            </w:r>
          </w:p>
        </w:tc>
        <w:tc>
          <w:tcPr>
            <w:tcW w:w="0" w:type="auto"/>
            <w:tcBorders>
              <w:top w:val="single" w:sz="4" w:space="0" w:color="auto"/>
              <w:bottom w:val="single" w:sz="4" w:space="0" w:color="auto"/>
              <w:right w:val="single" w:sz="4" w:space="0" w:color="auto"/>
            </w:tcBorders>
            <w:shd w:val="clear" w:color="auto" w:fill="FFFFFF" w:themeFill="background1"/>
          </w:tcPr>
          <w:p w14:paraId="1FF5254E" w14:textId="116BE187"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78191DDF" w:rsidRPr="000F7758">
              <w:rPr>
                <w:rFonts w:ascii="Arial" w:eastAsia="Arial" w:hAnsi="Arial" w:cs="Arial"/>
                <w:sz w:val="22"/>
                <w:szCs w:val="22"/>
              </w:rPr>
              <w:t>7</w:t>
            </w:r>
            <w:r w:rsidR="0021001D">
              <w:rPr>
                <w:rFonts w:ascii="Arial" w:eastAsia="Arial" w:hAnsi="Arial" w:cs="Arial"/>
                <w:sz w:val="22"/>
                <w:szCs w:val="22"/>
              </w:rPr>
              <w:t>73,95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AA4DA0F" w14:textId="72B7A7D8"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55A0242B" w:rsidRPr="000F7758">
              <w:rPr>
                <w:rFonts w:ascii="Arial" w:eastAsia="Arial" w:hAnsi="Arial" w:cs="Arial"/>
                <w:sz w:val="22"/>
                <w:szCs w:val="22"/>
              </w:rPr>
              <w:t>17</w:t>
            </w:r>
            <w:r w:rsidR="0021001D">
              <w:rPr>
                <w:rFonts w:ascii="Arial" w:eastAsia="Arial" w:hAnsi="Arial" w:cs="Arial"/>
                <w:sz w:val="22"/>
                <w:szCs w:val="22"/>
              </w:rPr>
              <w:t>8,60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14E382F" w14:textId="0AAF0554" w:rsidR="00D312A8" w:rsidRPr="005528F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13BA2E5D" w:rsidRPr="000F7758">
              <w:rPr>
                <w:rFonts w:ascii="Arial" w:eastAsia="Arial" w:hAnsi="Arial" w:cs="Arial"/>
                <w:sz w:val="22"/>
                <w:szCs w:val="22"/>
              </w:rPr>
              <w:t>3</w:t>
            </w:r>
            <w:r w:rsidR="000F7758">
              <w:rPr>
                <w:rFonts w:ascii="Arial" w:eastAsia="Arial" w:hAnsi="Arial" w:cs="Arial"/>
                <w:sz w:val="22"/>
                <w:szCs w:val="22"/>
              </w:rPr>
              <w:t>5</w:t>
            </w:r>
            <w:r w:rsidR="13BA2E5D" w:rsidRPr="000F7758">
              <w:rPr>
                <w:rFonts w:ascii="Arial" w:eastAsia="Arial" w:hAnsi="Arial" w:cs="Arial"/>
                <w:sz w:val="22"/>
                <w:szCs w:val="22"/>
              </w:rPr>
              <w:t>,</w:t>
            </w:r>
            <w:r w:rsidR="0021001D">
              <w:rPr>
                <w:rFonts w:ascii="Arial" w:eastAsia="Arial" w:hAnsi="Arial" w:cs="Arial"/>
                <w:sz w:val="22"/>
                <w:szCs w:val="22"/>
              </w:rPr>
              <w:t>72</w:t>
            </w:r>
          </w:p>
        </w:tc>
      </w:tr>
    </w:tbl>
    <w:p w14:paraId="2AB4A080" w14:textId="021D628C" w:rsidR="3E9DCC99" w:rsidRPr="005528F8" w:rsidRDefault="3E9DCC99">
      <w:pPr>
        <w:rPr>
          <w:sz w:val="22"/>
          <w:szCs w:val="22"/>
        </w:rPr>
      </w:pPr>
    </w:p>
    <w:p w14:paraId="31830DDE" w14:textId="6BED0F95" w:rsidR="009C6752" w:rsidRPr="005528F8" w:rsidRDefault="009C6752" w:rsidP="3E9DCC99">
      <w:pPr>
        <w:pStyle w:val="Kop2"/>
        <w:overflowPunct w:val="0"/>
        <w:autoSpaceDE w:val="0"/>
        <w:autoSpaceDN w:val="0"/>
        <w:adjustRightInd w:val="0"/>
        <w:textAlignment w:val="baseline"/>
        <w:rPr>
          <w:rFonts w:eastAsia="Arial" w:cs="Arial"/>
          <w:sz w:val="22"/>
          <w:lang w:eastAsia="en-US"/>
        </w:rPr>
      </w:pPr>
      <w:bookmarkStart w:id="10" w:name="_Toc75172641"/>
      <w:r w:rsidRPr="005528F8">
        <w:rPr>
          <w:rFonts w:eastAsia="Arial" w:cs="Arial"/>
          <w:sz w:val="22"/>
          <w:lang w:eastAsia="en-US"/>
        </w:rPr>
        <w:t xml:space="preserve">Premies werknemersverzekeringen </w:t>
      </w:r>
      <w:r w:rsidR="1F858419" w:rsidRPr="005528F8">
        <w:rPr>
          <w:rFonts w:eastAsia="Arial" w:cs="Arial"/>
          <w:sz w:val="22"/>
          <w:lang w:eastAsia="en-US"/>
        </w:rPr>
        <w:t>2021</w:t>
      </w:r>
      <w:bookmarkEnd w:id="10"/>
    </w:p>
    <w:p w14:paraId="38A66852" w14:textId="77777777" w:rsidR="005C4407" w:rsidRDefault="005C4407" w:rsidP="3E9DCC99">
      <w:pPr>
        <w:rPr>
          <w:rFonts w:ascii="Arial" w:eastAsia="Arial" w:hAnsi="Arial" w:cs="Arial"/>
          <w:sz w:val="22"/>
          <w:szCs w:val="22"/>
        </w:rPr>
      </w:pPr>
    </w:p>
    <w:p w14:paraId="375653E3" w14:textId="5ABA5046" w:rsidR="5CED4A6A" w:rsidRPr="005528F8" w:rsidRDefault="2C7527F3" w:rsidP="3E9DCC99">
      <w:pPr>
        <w:rPr>
          <w:rFonts w:ascii="Arial" w:eastAsia="Arial" w:hAnsi="Arial" w:cs="Arial"/>
          <w:sz w:val="22"/>
          <w:szCs w:val="22"/>
        </w:rPr>
      </w:pPr>
      <w:r w:rsidRPr="005528F8">
        <w:rPr>
          <w:rFonts w:ascii="Arial" w:eastAsia="Arial" w:hAnsi="Arial" w:cs="Arial"/>
          <w:sz w:val="22"/>
          <w:szCs w:val="22"/>
        </w:rPr>
        <w:t>De nieuwe premies voor de volksverzekeringen en werknemersverzekeringen zijn bekendgemaakt. Deze percentages moet u vanaf 1 januari 2021 hanteren bij het invullen van de loonaa</w:t>
      </w:r>
      <w:r w:rsidR="3395DDC1" w:rsidRPr="005528F8">
        <w:rPr>
          <w:rFonts w:ascii="Arial" w:eastAsia="Arial" w:hAnsi="Arial" w:cs="Arial"/>
          <w:sz w:val="22"/>
          <w:szCs w:val="22"/>
        </w:rPr>
        <w:t>n</w:t>
      </w:r>
      <w:r w:rsidRPr="005528F8">
        <w:rPr>
          <w:rFonts w:ascii="Arial" w:eastAsia="Arial" w:hAnsi="Arial" w:cs="Arial"/>
          <w:sz w:val="22"/>
          <w:szCs w:val="22"/>
        </w:rPr>
        <w:t xml:space="preserve">gifte van uw werknemers. </w:t>
      </w:r>
    </w:p>
    <w:p w14:paraId="29A592B5" w14:textId="3D6373DD" w:rsidR="027DB745" w:rsidRPr="005528F8" w:rsidRDefault="027DB745" w:rsidP="44786C44">
      <w:pPr>
        <w:rPr>
          <w:rFonts w:ascii="Arial" w:eastAsia="Arial" w:hAnsi="Arial" w:cs="Arial"/>
          <w:sz w:val="22"/>
          <w:szCs w:val="22"/>
        </w:rPr>
      </w:pPr>
    </w:p>
    <w:p w14:paraId="16395D68" w14:textId="0D088379" w:rsidR="512881E6" w:rsidRDefault="190E7EB2" w:rsidP="5DE3C8F2">
      <w:pPr>
        <w:spacing w:line="257" w:lineRule="auto"/>
        <w:rPr>
          <w:rFonts w:ascii="Arial" w:eastAsia="Arial" w:hAnsi="Arial" w:cs="Arial"/>
          <w:sz w:val="22"/>
          <w:szCs w:val="22"/>
        </w:rPr>
      </w:pPr>
      <w:r w:rsidRPr="005528F8">
        <w:rPr>
          <w:rFonts w:ascii="Arial" w:eastAsia="Arial" w:hAnsi="Arial" w:cs="Arial"/>
          <w:sz w:val="22"/>
          <w:szCs w:val="22"/>
        </w:rPr>
        <w:t>De hoge en lage premie voor het Algemeen Werkloosheidsfonds (</w:t>
      </w:r>
      <w:proofErr w:type="spellStart"/>
      <w:r w:rsidRPr="005528F8">
        <w:rPr>
          <w:rFonts w:ascii="Arial" w:eastAsia="Arial" w:hAnsi="Arial" w:cs="Arial"/>
          <w:sz w:val="22"/>
          <w:szCs w:val="22"/>
        </w:rPr>
        <w:t>AWf</w:t>
      </w:r>
      <w:proofErr w:type="spellEnd"/>
      <w:r w:rsidRPr="005528F8">
        <w:rPr>
          <w:rFonts w:ascii="Arial" w:eastAsia="Arial" w:hAnsi="Arial" w:cs="Arial"/>
          <w:sz w:val="22"/>
          <w:szCs w:val="22"/>
        </w:rPr>
        <w:t>-premie) zijn 0,24</w:t>
      </w:r>
      <w:r w:rsidR="77E90C17" w:rsidRPr="005528F8">
        <w:rPr>
          <w:rFonts w:ascii="Arial" w:eastAsia="Arial" w:hAnsi="Arial" w:cs="Arial"/>
          <w:sz w:val="22"/>
          <w:szCs w:val="22"/>
        </w:rPr>
        <w:t xml:space="preserve">%- punt </w:t>
      </w:r>
      <w:r w:rsidRPr="005528F8">
        <w:rPr>
          <w:rFonts w:ascii="Arial" w:eastAsia="Arial" w:hAnsi="Arial" w:cs="Arial"/>
          <w:sz w:val="22"/>
          <w:szCs w:val="22"/>
        </w:rPr>
        <w:t>lager dan in 2020. De premie voor het Arbeidsongeschiktheidsfonds (</w:t>
      </w:r>
      <w:proofErr w:type="spellStart"/>
      <w:r w:rsidRPr="005528F8">
        <w:rPr>
          <w:rFonts w:ascii="Arial" w:eastAsia="Arial" w:hAnsi="Arial" w:cs="Arial"/>
          <w:sz w:val="22"/>
          <w:szCs w:val="22"/>
        </w:rPr>
        <w:t>Aof</w:t>
      </w:r>
      <w:proofErr w:type="spellEnd"/>
      <w:r w:rsidRPr="005528F8">
        <w:rPr>
          <w:rFonts w:ascii="Arial" w:eastAsia="Arial" w:hAnsi="Arial" w:cs="Arial"/>
          <w:sz w:val="22"/>
          <w:szCs w:val="22"/>
        </w:rPr>
        <w:t>-premie) en de rekenpremie voor de Werkhervattingskas (</w:t>
      </w:r>
      <w:proofErr w:type="spellStart"/>
      <w:r w:rsidRPr="005528F8">
        <w:rPr>
          <w:rFonts w:ascii="Arial" w:eastAsia="Arial" w:hAnsi="Arial" w:cs="Arial"/>
          <w:sz w:val="22"/>
          <w:szCs w:val="22"/>
        </w:rPr>
        <w:t>Whk</w:t>
      </w:r>
      <w:proofErr w:type="spellEnd"/>
      <w:r w:rsidRPr="005528F8">
        <w:rPr>
          <w:rFonts w:ascii="Arial" w:eastAsia="Arial" w:hAnsi="Arial" w:cs="Arial"/>
          <w:sz w:val="22"/>
          <w:szCs w:val="22"/>
        </w:rPr>
        <w:t>) zijn iets verhoogd. Daarnaast is het maximumpremieloon hoger dan in 2020.</w:t>
      </w:r>
    </w:p>
    <w:p w14:paraId="25DFB2A6" w14:textId="77777777" w:rsidR="00E00748" w:rsidRPr="005528F8" w:rsidRDefault="00E00748" w:rsidP="00E0074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1D543A1" w14:textId="252D1EDD" w:rsidR="00E00748" w:rsidRPr="005528F8" w:rsidRDefault="00E00748" w:rsidP="00E0074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528F8">
        <w:rPr>
          <w:rFonts w:ascii="Arial" w:hAnsi="Arial" w:cs="Arial"/>
          <w:b/>
          <w:sz w:val="22"/>
          <w:szCs w:val="22"/>
        </w:rPr>
        <w:t>Let op!</w:t>
      </w:r>
      <w:r w:rsidRPr="005528F8">
        <w:rPr>
          <w:rFonts w:ascii="Arial" w:hAnsi="Arial" w:cs="Arial"/>
          <w:b/>
          <w:sz w:val="22"/>
          <w:szCs w:val="22"/>
        </w:rPr>
        <w:br/>
      </w:r>
      <w:r w:rsidRPr="00E00748">
        <w:rPr>
          <w:rFonts w:ascii="Arial" w:hAnsi="Arial" w:cs="Arial"/>
          <w:sz w:val="22"/>
          <w:szCs w:val="22"/>
        </w:rPr>
        <w:t xml:space="preserve">Het kabinet is van plan, nu de </w:t>
      </w:r>
      <w:proofErr w:type="spellStart"/>
      <w:r w:rsidRPr="00E00748">
        <w:rPr>
          <w:rFonts w:ascii="Arial" w:hAnsi="Arial" w:cs="Arial"/>
          <w:sz w:val="22"/>
          <w:szCs w:val="22"/>
        </w:rPr>
        <w:t>Baangerelateerde</w:t>
      </w:r>
      <w:proofErr w:type="spellEnd"/>
      <w:r w:rsidRPr="00E00748">
        <w:rPr>
          <w:rFonts w:ascii="Arial" w:hAnsi="Arial" w:cs="Arial"/>
          <w:sz w:val="22"/>
          <w:szCs w:val="22"/>
        </w:rPr>
        <w:t xml:space="preserve"> Investeringskorting (BIK) (zie paragraaf 1.8) niet doorgaat, de </w:t>
      </w:r>
      <w:proofErr w:type="spellStart"/>
      <w:r w:rsidRPr="00E00748">
        <w:rPr>
          <w:rFonts w:ascii="Arial" w:hAnsi="Arial" w:cs="Arial"/>
          <w:sz w:val="22"/>
          <w:szCs w:val="22"/>
        </w:rPr>
        <w:t>AWf</w:t>
      </w:r>
      <w:proofErr w:type="spellEnd"/>
      <w:r w:rsidRPr="00E00748">
        <w:rPr>
          <w:rFonts w:ascii="Arial" w:hAnsi="Arial" w:cs="Arial"/>
          <w:sz w:val="22"/>
          <w:szCs w:val="22"/>
        </w:rPr>
        <w:t>-premies per 1 augustus te verlagen. Deze zullen na verlaging bedragen: 0,34% (</w:t>
      </w:r>
      <w:proofErr w:type="spellStart"/>
      <w:r w:rsidRPr="00E00748">
        <w:rPr>
          <w:rFonts w:ascii="Arial" w:hAnsi="Arial" w:cs="Arial"/>
          <w:sz w:val="22"/>
          <w:szCs w:val="22"/>
        </w:rPr>
        <w:t>AWf</w:t>
      </w:r>
      <w:proofErr w:type="spellEnd"/>
      <w:r w:rsidRPr="00E00748">
        <w:rPr>
          <w:rFonts w:ascii="Arial" w:hAnsi="Arial" w:cs="Arial"/>
          <w:sz w:val="22"/>
          <w:szCs w:val="22"/>
        </w:rPr>
        <w:t>-laag, nu 2,7%) en 5,34% (</w:t>
      </w:r>
      <w:proofErr w:type="spellStart"/>
      <w:r w:rsidRPr="00E00748">
        <w:rPr>
          <w:rFonts w:ascii="Arial" w:hAnsi="Arial" w:cs="Arial"/>
          <w:sz w:val="22"/>
          <w:szCs w:val="22"/>
        </w:rPr>
        <w:t>AWf</w:t>
      </w:r>
      <w:proofErr w:type="spellEnd"/>
      <w:r w:rsidRPr="00E00748">
        <w:rPr>
          <w:rFonts w:ascii="Arial" w:hAnsi="Arial" w:cs="Arial"/>
          <w:sz w:val="22"/>
          <w:szCs w:val="22"/>
        </w:rPr>
        <w:t>-hoog, nu 7,7%).</w:t>
      </w:r>
    </w:p>
    <w:p w14:paraId="4B705510" w14:textId="0F36D730" w:rsidR="027DB745" w:rsidRPr="005528F8" w:rsidRDefault="027DB745" w:rsidP="44786C44">
      <w:pPr>
        <w:rPr>
          <w:rFonts w:ascii="Arial" w:eastAsia="Arial" w:hAnsi="Arial" w:cs="Arial"/>
          <w:sz w:val="22"/>
          <w:szCs w:val="22"/>
        </w:rPr>
      </w:pPr>
    </w:p>
    <w:p w14:paraId="1AFE5E62" w14:textId="50998A85" w:rsidR="027DB745" w:rsidRPr="005528F8" w:rsidRDefault="190E7EB2" w:rsidP="4A014AE9">
      <w:pPr>
        <w:rPr>
          <w:rFonts w:ascii="Arial" w:eastAsia="Arial" w:hAnsi="Arial" w:cs="Arial"/>
          <w:sz w:val="22"/>
          <w:szCs w:val="22"/>
        </w:rPr>
      </w:pPr>
      <w:r w:rsidRPr="005528F8">
        <w:rPr>
          <w:rFonts w:ascii="Arial" w:eastAsia="Arial" w:hAnsi="Arial" w:cs="Arial"/>
          <w:sz w:val="22"/>
          <w:szCs w:val="22"/>
        </w:rPr>
        <w:t xml:space="preserve">Een overzicht van deze premies is </w:t>
      </w:r>
      <w:r w:rsidR="068EC053" w:rsidRPr="005528F8">
        <w:rPr>
          <w:rFonts w:ascii="Arial" w:eastAsia="Arial" w:hAnsi="Arial" w:cs="Arial"/>
          <w:sz w:val="22"/>
          <w:szCs w:val="22"/>
        </w:rPr>
        <w:t xml:space="preserve">ook weergegeven </w:t>
      </w:r>
      <w:r w:rsidRPr="005528F8">
        <w:rPr>
          <w:rFonts w:ascii="Arial" w:eastAsia="Arial" w:hAnsi="Arial" w:cs="Arial"/>
          <w:sz w:val="22"/>
          <w:szCs w:val="22"/>
        </w:rPr>
        <w:t>in de onderstaande tabel.</w:t>
      </w:r>
    </w:p>
    <w:p w14:paraId="52D9E83F" w14:textId="37AB5132" w:rsidR="027DB745" w:rsidRPr="005528F8" w:rsidRDefault="027DB745" w:rsidP="027DB745">
      <w:pPr>
        <w:rPr>
          <w:rFonts w:ascii="Arial" w:hAnsi="Arial"/>
          <w:sz w:val="22"/>
          <w:szCs w:val="22"/>
        </w:rPr>
      </w:pPr>
    </w:p>
    <w:tbl>
      <w:tblPr>
        <w:tblStyle w:val="Tabelraster3"/>
        <w:tblW w:w="9060" w:type="dxa"/>
        <w:tblLayout w:type="fixed"/>
        <w:tblLook w:val="0400" w:firstRow="0" w:lastRow="0" w:firstColumn="0" w:lastColumn="0" w:noHBand="0" w:noVBand="1"/>
      </w:tblPr>
      <w:tblGrid>
        <w:gridCol w:w="1605"/>
        <w:gridCol w:w="4486"/>
        <w:gridCol w:w="1701"/>
        <w:gridCol w:w="1268"/>
      </w:tblGrid>
      <w:tr w:rsidR="027DB745" w:rsidRPr="007E1BB9" w14:paraId="3B41E2FE" w14:textId="77777777" w:rsidTr="005C4407">
        <w:tc>
          <w:tcPr>
            <w:tcW w:w="1605" w:type="dxa"/>
          </w:tcPr>
          <w:p w14:paraId="1AD91D11" w14:textId="185EAE8F" w:rsidR="027DB745" w:rsidRPr="005528F8" w:rsidRDefault="5DFD8796" w:rsidP="5DE3C8F2">
            <w:pPr>
              <w:spacing w:line="257" w:lineRule="auto"/>
              <w:rPr>
                <w:rFonts w:ascii="Arial" w:eastAsia="Arial" w:hAnsi="Arial" w:cs="Arial"/>
                <w:b/>
                <w:bCs/>
                <w:sz w:val="22"/>
                <w:szCs w:val="22"/>
              </w:rPr>
            </w:pPr>
            <w:proofErr w:type="spellStart"/>
            <w:r w:rsidRPr="005528F8">
              <w:rPr>
                <w:rFonts w:ascii="Arial" w:eastAsia="Arial" w:hAnsi="Arial" w:cs="Arial"/>
                <w:b/>
                <w:bCs/>
                <w:sz w:val="22"/>
                <w:szCs w:val="22"/>
              </w:rPr>
              <w:t>Premies</w:t>
            </w:r>
            <w:proofErr w:type="spellEnd"/>
          </w:p>
        </w:tc>
        <w:tc>
          <w:tcPr>
            <w:tcW w:w="4486" w:type="dxa"/>
          </w:tcPr>
          <w:p w14:paraId="0F5919CE" w14:textId="54C47C2A" w:rsidR="027DB745" w:rsidRPr="005528F8" w:rsidRDefault="5DFD8796" w:rsidP="5DE3C8F2">
            <w:pPr>
              <w:spacing w:line="257" w:lineRule="auto"/>
              <w:rPr>
                <w:rFonts w:ascii="Arial" w:eastAsia="Arial" w:hAnsi="Arial" w:cs="Arial"/>
                <w:b/>
                <w:bCs/>
                <w:sz w:val="22"/>
                <w:szCs w:val="22"/>
              </w:rPr>
            </w:pPr>
            <w:r w:rsidRPr="005528F8">
              <w:rPr>
                <w:rFonts w:ascii="Arial" w:eastAsia="Arial" w:hAnsi="Arial" w:cs="Arial"/>
                <w:b/>
                <w:bCs/>
                <w:sz w:val="22"/>
                <w:szCs w:val="22"/>
              </w:rPr>
              <w:t xml:space="preserve"> </w:t>
            </w:r>
          </w:p>
        </w:tc>
        <w:tc>
          <w:tcPr>
            <w:tcW w:w="1701" w:type="dxa"/>
          </w:tcPr>
          <w:p w14:paraId="28D0130F" w14:textId="0E08E28F" w:rsidR="027DB745" w:rsidRPr="005528F8" w:rsidRDefault="5DFD8796" w:rsidP="5DE3C8F2">
            <w:pPr>
              <w:spacing w:line="257" w:lineRule="auto"/>
              <w:rPr>
                <w:rFonts w:ascii="Arial" w:eastAsia="Arial" w:hAnsi="Arial" w:cs="Arial"/>
                <w:b/>
                <w:bCs/>
                <w:sz w:val="22"/>
                <w:szCs w:val="22"/>
              </w:rPr>
            </w:pPr>
            <w:r w:rsidRPr="005528F8">
              <w:rPr>
                <w:rFonts w:ascii="Arial" w:eastAsia="Arial" w:hAnsi="Arial" w:cs="Arial"/>
                <w:b/>
                <w:bCs/>
                <w:sz w:val="22"/>
                <w:szCs w:val="22"/>
              </w:rPr>
              <w:t>2020</w:t>
            </w:r>
          </w:p>
        </w:tc>
        <w:tc>
          <w:tcPr>
            <w:tcW w:w="1268" w:type="dxa"/>
          </w:tcPr>
          <w:p w14:paraId="608199A1" w14:textId="76A0A255" w:rsidR="027DB745" w:rsidRPr="005528F8" w:rsidRDefault="5DFD8796" w:rsidP="5DE3C8F2">
            <w:pPr>
              <w:spacing w:line="257" w:lineRule="auto"/>
              <w:rPr>
                <w:rFonts w:ascii="Arial" w:eastAsia="Arial" w:hAnsi="Arial" w:cs="Arial"/>
                <w:b/>
                <w:bCs/>
                <w:sz w:val="22"/>
                <w:szCs w:val="22"/>
              </w:rPr>
            </w:pPr>
            <w:r w:rsidRPr="005528F8">
              <w:rPr>
                <w:rFonts w:ascii="Arial" w:eastAsia="Arial" w:hAnsi="Arial" w:cs="Arial"/>
                <w:b/>
                <w:bCs/>
                <w:sz w:val="22"/>
                <w:szCs w:val="22"/>
              </w:rPr>
              <w:t>2021</w:t>
            </w:r>
          </w:p>
        </w:tc>
      </w:tr>
      <w:tr w:rsidR="027DB745" w:rsidRPr="007E1BB9" w14:paraId="5FF7B8DD" w14:textId="77777777" w:rsidTr="005C4407">
        <w:tc>
          <w:tcPr>
            <w:tcW w:w="1605" w:type="dxa"/>
          </w:tcPr>
          <w:p w14:paraId="4E29078D" w14:textId="570E6C7F"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AOW</w:t>
            </w:r>
          </w:p>
        </w:tc>
        <w:tc>
          <w:tcPr>
            <w:tcW w:w="4486" w:type="dxa"/>
          </w:tcPr>
          <w:p w14:paraId="24589FC0" w14:textId="550894B0"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Ouderdomsfonds</w:t>
            </w:r>
            <w:proofErr w:type="spellEnd"/>
          </w:p>
        </w:tc>
        <w:tc>
          <w:tcPr>
            <w:tcW w:w="1701" w:type="dxa"/>
          </w:tcPr>
          <w:p w14:paraId="4978673E" w14:textId="781E2DBB"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17,90%</w:t>
            </w:r>
          </w:p>
        </w:tc>
        <w:tc>
          <w:tcPr>
            <w:tcW w:w="1268" w:type="dxa"/>
          </w:tcPr>
          <w:p w14:paraId="30DD7B0A" w14:textId="38CD5BB1"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17,90%</w:t>
            </w:r>
          </w:p>
        </w:tc>
      </w:tr>
      <w:tr w:rsidR="027DB745" w:rsidRPr="007E1BB9" w14:paraId="74BE6520" w14:textId="77777777" w:rsidTr="005C4407">
        <w:tc>
          <w:tcPr>
            <w:tcW w:w="1605" w:type="dxa"/>
          </w:tcPr>
          <w:p w14:paraId="3C74B2D9" w14:textId="6EFA6110"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ANW</w:t>
            </w:r>
          </w:p>
        </w:tc>
        <w:tc>
          <w:tcPr>
            <w:tcW w:w="4486" w:type="dxa"/>
          </w:tcPr>
          <w:p w14:paraId="7004011E" w14:textId="4AFD74F2"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Nabestaandenfonds</w:t>
            </w:r>
            <w:proofErr w:type="spellEnd"/>
          </w:p>
        </w:tc>
        <w:tc>
          <w:tcPr>
            <w:tcW w:w="1701" w:type="dxa"/>
          </w:tcPr>
          <w:p w14:paraId="6C200035" w14:textId="39435969"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0,10%</w:t>
            </w:r>
          </w:p>
        </w:tc>
        <w:tc>
          <w:tcPr>
            <w:tcW w:w="1268" w:type="dxa"/>
          </w:tcPr>
          <w:p w14:paraId="4CBD0639" w14:textId="67C9EF41"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0,10%</w:t>
            </w:r>
          </w:p>
        </w:tc>
      </w:tr>
      <w:tr w:rsidR="027DB745" w:rsidRPr="007E1BB9" w14:paraId="1D27346D" w14:textId="77777777" w:rsidTr="005C4407">
        <w:tc>
          <w:tcPr>
            <w:tcW w:w="1605" w:type="dxa"/>
          </w:tcPr>
          <w:p w14:paraId="37D16160" w14:textId="63CFF9A9"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AWf</w:t>
            </w:r>
            <w:proofErr w:type="spellEnd"/>
          </w:p>
        </w:tc>
        <w:tc>
          <w:tcPr>
            <w:tcW w:w="4486" w:type="dxa"/>
          </w:tcPr>
          <w:p w14:paraId="0E048F4F" w14:textId="7663D265"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Algemeen</w:t>
            </w:r>
            <w:proofErr w:type="spellEnd"/>
            <w:r w:rsidRPr="005528F8">
              <w:rPr>
                <w:rFonts w:ascii="Arial" w:eastAsia="Arial" w:hAnsi="Arial" w:cs="Arial"/>
                <w:sz w:val="22"/>
                <w:szCs w:val="22"/>
              </w:rPr>
              <w:t xml:space="preserve"> </w:t>
            </w:r>
            <w:proofErr w:type="spellStart"/>
            <w:r w:rsidRPr="005528F8">
              <w:rPr>
                <w:rFonts w:ascii="Arial" w:eastAsia="Arial" w:hAnsi="Arial" w:cs="Arial"/>
                <w:sz w:val="22"/>
                <w:szCs w:val="22"/>
              </w:rPr>
              <w:t>Werkloosheidsfonds</w:t>
            </w:r>
            <w:proofErr w:type="spellEnd"/>
          </w:p>
        </w:tc>
        <w:tc>
          <w:tcPr>
            <w:tcW w:w="1701" w:type="dxa"/>
          </w:tcPr>
          <w:p w14:paraId="7B5E7007" w14:textId="3610CC2E"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w:t>
            </w:r>
          </w:p>
        </w:tc>
        <w:tc>
          <w:tcPr>
            <w:tcW w:w="1268" w:type="dxa"/>
          </w:tcPr>
          <w:p w14:paraId="4925788E" w14:textId="2663D17A"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w:t>
            </w:r>
          </w:p>
        </w:tc>
      </w:tr>
      <w:tr w:rsidR="027DB745" w:rsidRPr="007E1BB9" w14:paraId="381133A3" w14:textId="77777777" w:rsidTr="005C4407">
        <w:tc>
          <w:tcPr>
            <w:tcW w:w="1605" w:type="dxa"/>
          </w:tcPr>
          <w:p w14:paraId="7E5C105E" w14:textId="24DA2BAC"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AWf-laag</w:t>
            </w:r>
            <w:proofErr w:type="spellEnd"/>
          </w:p>
        </w:tc>
        <w:tc>
          <w:tcPr>
            <w:tcW w:w="4486" w:type="dxa"/>
          </w:tcPr>
          <w:p w14:paraId="5829C6EF" w14:textId="687C783A"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w:t>
            </w:r>
          </w:p>
        </w:tc>
        <w:tc>
          <w:tcPr>
            <w:tcW w:w="1701" w:type="dxa"/>
          </w:tcPr>
          <w:p w14:paraId="36962879" w14:textId="64BE131C"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2,94%</w:t>
            </w:r>
          </w:p>
        </w:tc>
        <w:tc>
          <w:tcPr>
            <w:tcW w:w="1268" w:type="dxa"/>
          </w:tcPr>
          <w:p w14:paraId="03AC45EE" w14:textId="48EC6FD9"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2,70%</w:t>
            </w:r>
          </w:p>
        </w:tc>
      </w:tr>
      <w:tr w:rsidR="027DB745" w:rsidRPr="007E1BB9" w14:paraId="6CE64F93" w14:textId="77777777" w:rsidTr="005C4407">
        <w:tc>
          <w:tcPr>
            <w:tcW w:w="1605" w:type="dxa"/>
          </w:tcPr>
          <w:p w14:paraId="68980CB8" w14:textId="5B657141"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AWf-hoog</w:t>
            </w:r>
            <w:proofErr w:type="spellEnd"/>
          </w:p>
        </w:tc>
        <w:tc>
          <w:tcPr>
            <w:tcW w:w="4486" w:type="dxa"/>
          </w:tcPr>
          <w:p w14:paraId="0EA8EAA0" w14:textId="265FED92"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w:t>
            </w:r>
          </w:p>
        </w:tc>
        <w:tc>
          <w:tcPr>
            <w:tcW w:w="1701" w:type="dxa"/>
          </w:tcPr>
          <w:p w14:paraId="6248DC9A" w14:textId="318BAC81"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7,94%</w:t>
            </w:r>
          </w:p>
        </w:tc>
        <w:tc>
          <w:tcPr>
            <w:tcW w:w="1268" w:type="dxa"/>
          </w:tcPr>
          <w:p w14:paraId="1FE4D0BD" w14:textId="56658E14"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7,70%</w:t>
            </w:r>
          </w:p>
        </w:tc>
      </w:tr>
      <w:tr w:rsidR="027DB745" w:rsidRPr="007E1BB9" w14:paraId="772AE747" w14:textId="77777777" w:rsidTr="005C4407">
        <w:tc>
          <w:tcPr>
            <w:tcW w:w="1605" w:type="dxa"/>
          </w:tcPr>
          <w:p w14:paraId="51D922D2" w14:textId="1FB744FD"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Ufo</w:t>
            </w:r>
            <w:proofErr w:type="spellEnd"/>
          </w:p>
        </w:tc>
        <w:tc>
          <w:tcPr>
            <w:tcW w:w="4486" w:type="dxa"/>
          </w:tcPr>
          <w:p w14:paraId="3EDB468B" w14:textId="532CFF75"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Uitvoeringsfonds</w:t>
            </w:r>
            <w:proofErr w:type="spellEnd"/>
            <w:r w:rsidRPr="005528F8">
              <w:rPr>
                <w:rFonts w:ascii="Arial" w:eastAsia="Arial" w:hAnsi="Arial" w:cs="Arial"/>
                <w:sz w:val="22"/>
                <w:szCs w:val="22"/>
              </w:rPr>
              <w:t xml:space="preserve"> </w:t>
            </w:r>
            <w:proofErr w:type="spellStart"/>
            <w:r w:rsidRPr="005528F8">
              <w:rPr>
                <w:rFonts w:ascii="Arial" w:eastAsia="Arial" w:hAnsi="Arial" w:cs="Arial"/>
                <w:sz w:val="22"/>
                <w:szCs w:val="22"/>
              </w:rPr>
              <w:t>voor</w:t>
            </w:r>
            <w:proofErr w:type="spellEnd"/>
            <w:r w:rsidRPr="005528F8">
              <w:rPr>
                <w:rFonts w:ascii="Arial" w:eastAsia="Arial" w:hAnsi="Arial" w:cs="Arial"/>
                <w:sz w:val="22"/>
                <w:szCs w:val="22"/>
              </w:rPr>
              <w:t xml:space="preserve"> </w:t>
            </w:r>
            <w:r w:rsidR="00EC09B5">
              <w:rPr>
                <w:rFonts w:ascii="Arial" w:eastAsia="Arial" w:hAnsi="Arial" w:cs="Arial"/>
                <w:sz w:val="22"/>
                <w:szCs w:val="22"/>
              </w:rPr>
              <w:t xml:space="preserve">de </w:t>
            </w:r>
            <w:proofErr w:type="spellStart"/>
            <w:r w:rsidR="00EC09B5">
              <w:rPr>
                <w:rFonts w:ascii="Arial" w:eastAsia="Arial" w:hAnsi="Arial" w:cs="Arial"/>
                <w:sz w:val="22"/>
                <w:szCs w:val="22"/>
              </w:rPr>
              <w:t>o</w:t>
            </w:r>
            <w:r w:rsidRPr="005528F8">
              <w:rPr>
                <w:rFonts w:ascii="Arial" w:eastAsia="Arial" w:hAnsi="Arial" w:cs="Arial"/>
                <w:sz w:val="22"/>
                <w:szCs w:val="22"/>
              </w:rPr>
              <w:t>verheid</w:t>
            </w:r>
            <w:proofErr w:type="spellEnd"/>
          </w:p>
        </w:tc>
        <w:tc>
          <w:tcPr>
            <w:tcW w:w="1701" w:type="dxa"/>
          </w:tcPr>
          <w:p w14:paraId="53423E2A" w14:textId="11087E78"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0,68%</w:t>
            </w:r>
          </w:p>
        </w:tc>
        <w:tc>
          <w:tcPr>
            <w:tcW w:w="1268" w:type="dxa"/>
          </w:tcPr>
          <w:p w14:paraId="32B22C83" w14:textId="0DE875F9"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0,68%</w:t>
            </w:r>
          </w:p>
        </w:tc>
      </w:tr>
      <w:tr w:rsidR="027DB745" w:rsidRPr="007E1BB9" w14:paraId="6774B9F9" w14:textId="77777777" w:rsidTr="005C4407">
        <w:tc>
          <w:tcPr>
            <w:tcW w:w="1605" w:type="dxa"/>
          </w:tcPr>
          <w:p w14:paraId="12D528E7" w14:textId="146788B1"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Sfn</w:t>
            </w:r>
            <w:proofErr w:type="spellEnd"/>
            <w:r w:rsidRPr="005528F8">
              <w:rPr>
                <w:rFonts w:ascii="Arial" w:eastAsia="Arial" w:hAnsi="Arial" w:cs="Arial"/>
                <w:sz w:val="22"/>
                <w:szCs w:val="22"/>
              </w:rPr>
              <w:t>/</w:t>
            </w:r>
            <w:proofErr w:type="spellStart"/>
            <w:r w:rsidRPr="005528F8">
              <w:rPr>
                <w:rFonts w:ascii="Arial" w:eastAsia="Arial" w:hAnsi="Arial" w:cs="Arial"/>
                <w:sz w:val="22"/>
                <w:szCs w:val="22"/>
              </w:rPr>
              <w:t>Ufo</w:t>
            </w:r>
            <w:proofErr w:type="spellEnd"/>
          </w:p>
        </w:tc>
        <w:tc>
          <w:tcPr>
            <w:tcW w:w="4486" w:type="dxa"/>
          </w:tcPr>
          <w:p w14:paraId="31BC0D59" w14:textId="1B6A7BE1"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Uniforme</w:t>
            </w:r>
            <w:proofErr w:type="spellEnd"/>
            <w:r w:rsidRPr="005528F8">
              <w:rPr>
                <w:rFonts w:ascii="Arial" w:eastAsia="Arial" w:hAnsi="Arial" w:cs="Arial"/>
                <w:sz w:val="22"/>
                <w:szCs w:val="22"/>
              </w:rPr>
              <w:t xml:space="preserve"> </w:t>
            </w:r>
            <w:proofErr w:type="spellStart"/>
            <w:r w:rsidRPr="005528F8">
              <w:rPr>
                <w:rFonts w:ascii="Arial" w:eastAsia="Arial" w:hAnsi="Arial" w:cs="Arial"/>
                <w:sz w:val="22"/>
                <w:szCs w:val="22"/>
              </w:rPr>
              <w:t>opslag</w:t>
            </w:r>
            <w:proofErr w:type="spellEnd"/>
            <w:r w:rsidRPr="005528F8">
              <w:rPr>
                <w:rFonts w:ascii="Arial" w:eastAsia="Arial" w:hAnsi="Arial" w:cs="Arial"/>
                <w:sz w:val="22"/>
                <w:szCs w:val="22"/>
              </w:rPr>
              <w:t xml:space="preserve"> </w:t>
            </w:r>
            <w:proofErr w:type="spellStart"/>
            <w:r w:rsidRPr="005528F8">
              <w:rPr>
                <w:rFonts w:ascii="Arial" w:eastAsia="Arial" w:hAnsi="Arial" w:cs="Arial"/>
                <w:sz w:val="22"/>
                <w:szCs w:val="22"/>
              </w:rPr>
              <w:t>kinderopvangtoeslag</w:t>
            </w:r>
            <w:proofErr w:type="spellEnd"/>
          </w:p>
        </w:tc>
        <w:tc>
          <w:tcPr>
            <w:tcW w:w="1701" w:type="dxa"/>
          </w:tcPr>
          <w:p w14:paraId="3400EDA5" w14:textId="2A0283A9"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0,50%</w:t>
            </w:r>
          </w:p>
        </w:tc>
        <w:tc>
          <w:tcPr>
            <w:tcW w:w="1268" w:type="dxa"/>
          </w:tcPr>
          <w:p w14:paraId="4FFD8500" w14:textId="3D81B8B2"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0,50%</w:t>
            </w:r>
          </w:p>
        </w:tc>
      </w:tr>
      <w:tr w:rsidR="027DB745" w:rsidRPr="007E1BB9" w14:paraId="2CC4EE79" w14:textId="77777777" w:rsidTr="005C4407">
        <w:tc>
          <w:tcPr>
            <w:tcW w:w="1605" w:type="dxa"/>
          </w:tcPr>
          <w:p w14:paraId="4D686B24" w14:textId="45EA56DB"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Aof</w:t>
            </w:r>
            <w:proofErr w:type="spellEnd"/>
          </w:p>
        </w:tc>
        <w:tc>
          <w:tcPr>
            <w:tcW w:w="4486" w:type="dxa"/>
          </w:tcPr>
          <w:p w14:paraId="431A6FA0" w14:textId="25538146"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Arbeidsongeschiktheidsfonds</w:t>
            </w:r>
            <w:proofErr w:type="spellEnd"/>
          </w:p>
        </w:tc>
        <w:tc>
          <w:tcPr>
            <w:tcW w:w="1701" w:type="dxa"/>
          </w:tcPr>
          <w:p w14:paraId="3B770BFC" w14:textId="34975763"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6,77%</w:t>
            </w:r>
          </w:p>
        </w:tc>
        <w:tc>
          <w:tcPr>
            <w:tcW w:w="1268" w:type="dxa"/>
          </w:tcPr>
          <w:p w14:paraId="034678FC" w14:textId="2D0038D3"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7,03%</w:t>
            </w:r>
          </w:p>
        </w:tc>
      </w:tr>
      <w:tr w:rsidR="027DB745" w:rsidRPr="007E1BB9" w14:paraId="7FD31F68" w14:textId="77777777" w:rsidTr="005C4407">
        <w:tc>
          <w:tcPr>
            <w:tcW w:w="1605" w:type="dxa"/>
          </w:tcPr>
          <w:p w14:paraId="0A37F8C6" w14:textId="76CF55E0"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Whk</w:t>
            </w:r>
            <w:proofErr w:type="spellEnd"/>
          </w:p>
        </w:tc>
        <w:tc>
          <w:tcPr>
            <w:tcW w:w="4486" w:type="dxa"/>
          </w:tcPr>
          <w:p w14:paraId="342BB101" w14:textId="634F44D3"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Werkhervattingskas</w:t>
            </w:r>
            <w:proofErr w:type="spellEnd"/>
          </w:p>
        </w:tc>
        <w:tc>
          <w:tcPr>
            <w:tcW w:w="1701" w:type="dxa"/>
          </w:tcPr>
          <w:p w14:paraId="2DABFCC7" w14:textId="7C90B18B"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1,28%</w:t>
            </w:r>
          </w:p>
        </w:tc>
        <w:tc>
          <w:tcPr>
            <w:tcW w:w="1268" w:type="dxa"/>
          </w:tcPr>
          <w:p w14:paraId="3068E476" w14:textId="55F818DB"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1,36%</w:t>
            </w:r>
          </w:p>
        </w:tc>
      </w:tr>
    </w:tbl>
    <w:p w14:paraId="194AE71B" w14:textId="7E9BC5DF" w:rsidR="5DE3C8F2" w:rsidRPr="005528F8" w:rsidRDefault="5DE3C8F2" w:rsidP="5DE3C8F2">
      <w:pPr>
        <w:rPr>
          <w:rFonts w:ascii="Arial" w:eastAsia="Calibri" w:hAnsi="Arial" w:cs="Arial"/>
          <w:b/>
          <w:bCs/>
          <w:sz w:val="22"/>
          <w:szCs w:val="22"/>
          <w:lang w:eastAsia="en-US"/>
        </w:rPr>
      </w:pPr>
    </w:p>
    <w:p w14:paraId="15DC2E6C" w14:textId="62D7F417" w:rsidR="009C6752" w:rsidRPr="005528F8" w:rsidRDefault="009C6752" w:rsidP="5DE3C8F2">
      <w:pPr>
        <w:overflowPunct w:val="0"/>
        <w:autoSpaceDE w:val="0"/>
        <w:autoSpaceDN w:val="0"/>
        <w:adjustRightInd w:val="0"/>
        <w:textAlignment w:val="baseline"/>
        <w:rPr>
          <w:rFonts w:ascii="Arial" w:eastAsia="Calibri" w:hAnsi="Arial" w:cs="Arial"/>
          <w:b/>
          <w:bCs/>
          <w:sz w:val="22"/>
          <w:szCs w:val="22"/>
          <w:lang w:eastAsia="en-US"/>
        </w:rPr>
      </w:pPr>
      <w:r w:rsidRPr="005528F8">
        <w:rPr>
          <w:rFonts w:ascii="Arial" w:eastAsia="Calibri" w:hAnsi="Arial" w:cs="Arial"/>
          <w:b/>
          <w:bCs/>
          <w:sz w:val="22"/>
          <w:szCs w:val="22"/>
          <w:lang w:eastAsia="en-US"/>
        </w:rPr>
        <w:t xml:space="preserve">Maximumpremieloon in </w:t>
      </w:r>
      <w:r w:rsidR="6D8F12BE" w:rsidRPr="005528F8">
        <w:rPr>
          <w:rFonts w:ascii="Arial" w:eastAsia="Calibri" w:hAnsi="Arial" w:cs="Arial"/>
          <w:b/>
          <w:bCs/>
          <w:sz w:val="22"/>
          <w:szCs w:val="22"/>
          <w:lang w:eastAsia="en-US"/>
        </w:rPr>
        <w:t>2021</w:t>
      </w:r>
    </w:p>
    <w:p w14:paraId="4DFE0D55" w14:textId="044C6E1A" w:rsidR="00117457" w:rsidRDefault="77B9B60B" w:rsidP="0079080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528F8">
        <w:rPr>
          <w:rFonts w:ascii="Arial" w:eastAsia="Calibri" w:hAnsi="Arial" w:cs="Arial"/>
          <w:sz w:val="22"/>
          <w:szCs w:val="22"/>
          <w:lang w:eastAsia="en-US"/>
        </w:rPr>
        <w:t xml:space="preserve">Het </w:t>
      </w:r>
      <w:r w:rsidR="6D0D272F" w:rsidRPr="005528F8">
        <w:rPr>
          <w:rFonts w:ascii="Arial" w:eastAsia="Calibri" w:hAnsi="Arial" w:cs="Arial"/>
          <w:sz w:val="22"/>
          <w:szCs w:val="22"/>
          <w:lang w:eastAsia="en-US"/>
        </w:rPr>
        <w:t xml:space="preserve">maximumpremieloon </w:t>
      </w:r>
      <w:r w:rsidR="5E570108" w:rsidRPr="005528F8">
        <w:rPr>
          <w:rFonts w:ascii="Arial" w:eastAsia="Calibri" w:hAnsi="Arial" w:cs="Arial"/>
          <w:sz w:val="22"/>
          <w:szCs w:val="22"/>
          <w:lang w:eastAsia="en-US"/>
        </w:rPr>
        <w:t xml:space="preserve">is </w:t>
      </w:r>
      <w:r w:rsidR="6D0D272F" w:rsidRPr="005528F8">
        <w:rPr>
          <w:rFonts w:ascii="Arial" w:eastAsia="Calibri" w:hAnsi="Arial" w:cs="Arial"/>
          <w:sz w:val="22"/>
          <w:szCs w:val="22"/>
          <w:lang w:eastAsia="en-US"/>
        </w:rPr>
        <w:t xml:space="preserve">per 2021 gestegen. In 2021 bedraagt dit op jaarbasis </w:t>
      </w:r>
      <w:r w:rsidR="0AF9D253" w:rsidRPr="005528F8">
        <w:rPr>
          <w:rFonts w:ascii="Arial" w:hAnsi="Arial"/>
          <w:sz w:val="22"/>
          <w:szCs w:val="22"/>
        </w:rPr>
        <w:t>€ 58.311.</w:t>
      </w:r>
      <w:r w:rsidR="6D0D272F" w:rsidRPr="005528F8">
        <w:rPr>
          <w:rFonts w:ascii="Arial" w:hAnsi="Arial"/>
          <w:sz w:val="22"/>
          <w:szCs w:val="22"/>
        </w:rPr>
        <w:t xml:space="preserve"> In 2020 was dit </w:t>
      </w:r>
      <w:r w:rsidR="6663E554" w:rsidRPr="005528F8">
        <w:rPr>
          <w:rFonts w:ascii="Arial" w:hAnsi="Arial"/>
          <w:sz w:val="22"/>
          <w:szCs w:val="22"/>
        </w:rPr>
        <w:t>€ 57.232.</w:t>
      </w:r>
      <w:r w:rsidR="44C5ED3C" w:rsidRPr="005528F8">
        <w:rPr>
          <w:rFonts w:ascii="Arial" w:hAnsi="Arial"/>
          <w:sz w:val="22"/>
          <w:szCs w:val="22"/>
        </w:rPr>
        <w:t xml:space="preserve"> U als werkgever hoef</w:t>
      </w:r>
      <w:r w:rsidR="3A4B902A" w:rsidRPr="005528F8">
        <w:rPr>
          <w:rFonts w:ascii="Arial" w:hAnsi="Arial"/>
          <w:sz w:val="22"/>
          <w:szCs w:val="22"/>
        </w:rPr>
        <w:t xml:space="preserve">t geen premies te betalen </w:t>
      </w:r>
      <w:r w:rsidR="44C5ED3C" w:rsidRPr="005528F8">
        <w:rPr>
          <w:rFonts w:ascii="Arial" w:hAnsi="Arial"/>
          <w:sz w:val="22"/>
          <w:szCs w:val="22"/>
        </w:rPr>
        <w:t>over het meerdere dat een werknemer verdient. Dit maximumbedrag wordt ook gebruikt bij het berekenen van de inkomensafhankelijke bijdrage Zorgver</w:t>
      </w:r>
      <w:r w:rsidR="30615A7B" w:rsidRPr="005528F8">
        <w:rPr>
          <w:rFonts w:ascii="Arial" w:hAnsi="Arial"/>
          <w:sz w:val="22"/>
          <w:szCs w:val="22"/>
        </w:rPr>
        <w:t>zekeringswet (Zvw).</w:t>
      </w:r>
    </w:p>
    <w:p w14:paraId="4080E3BB" w14:textId="77777777" w:rsidR="00117457" w:rsidRPr="005528F8" w:rsidRDefault="00117457" w:rsidP="3E9DCC99">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6C627388" w14:textId="5DC10947" w:rsidR="009C6752" w:rsidRPr="005528F8" w:rsidRDefault="009C6752" w:rsidP="009C6752">
      <w:pPr>
        <w:pStyle w:val="Kop2"/>
        <w:rPr>
          <w:rFonts w:eastAsia="Calibri"/>
          <w:sz w:val="22"/>
        </w:rPr>
      </w:pPr>
      <w:bookmarkStart w:id="11" w:name="_Toc43201891"/>
      <w:bookmarkStart w:id="12" w:name="_Toc75172642"/>
      <w:r w:rsidRPr="005528F8">
        <w:rPr>
          <w:rFonts w:eastAsia="Calibri"/>
          <w:sz w:val="22"/>
        </w:rPr>
        <w:lastRenderedPageBreak/>
        <w:t xml:space="preserve">Premiepercentages inkomensafhankelijke bijdrage Zvw </w:t>
      </w:r>
      <w:r w:rsidR="5A3361FA" w:rsidRPr="005528F8">
        <w:rPr>
          <w:rFonts w:eastAsia="Calibri"/>
          <w:sz w:val="22"/>
        </w:rPr>
        <w:t>2021</w:t>
      </w:r>
      <w:bookmarkEnd w:id="11"/>
      <w:bookmarkEnd w:id="12"/>
    </w:p>
    <w:p w14:paraId="1439E3B1" w14:textId="77777777" w:rsidR="005C4407" w:rsidRDefault="005C4407" w:rsidP="3E9DCC99">
      <w:pPr>
        <w:rPr>
          <w:rFonts w:ascii="Arial" w:eastAsia="Arial" w:hAnsi="Arial" w:cs="Arial"/>
          <w:sz w:val="22"/>
          <w:szCs w:val="22"/>
        </w:rPr>
      </w:pPr>
    </w:p>
    <w:p w14:paraId="105EC7AF" w14:textId="3BE82007" w:rsidR="6099F85E" w:rsidRDefault="58DBFA78" w:rsidP="3E9DCC99">
      <w:pPr>
        <w:rPr>
          <w:rFonts w:ascii="Arial" w:eastAsia="Arial" w:hAnsi="Arial" w:cs="Arial"/>
          <w:sz w:val="22"/>
          <w:szCs w:val="22"/>
        </w:rPr>
      </w:pPr>
      <w:r w:rsidRPr="005528F8">
        <w:rPr>
          <w:rFonts w:ascii="Arial" w:eastAsia="Arial" w:hAnsi="Arial" w:cs="Arial"/>
          <w:sz w:val="22"/>
          <w:szCs w:val="22"/>
        </w:rPr>
        <w:t xml:space="preserve">De percentages voor de inkomensafhankelijke bijdrage Zorgverzekeringswet (Zvw) zijn </w:t>
      </w:r>
      <w:r w:rsidR="006A1AE4">
        <w:rPr>
          <w:rFonts w:ascii="Arial" w:eastAsia="Arial" w:hAnsi="Arial" w:cs="Arial"/>
          <w:sz w:val="22"/>
          <w:szCs w:val="22"/>
        </w:rPr>
        <w:t xml:space="preserve">voor 2021 </w:t>
      </w:r>
      <w:r w:rsidRPr="005528F8">
        <w:rPr>
          <w:rFonts w:ascii="Arial" w:eastAsia="Arial" w:hAnsi="Arial" w:cs="Arial"/>
          <w:sz w:val="22"/>
          <w:szCs w:val="22"/>
        </w:rPr>
        <w:t>vastgesteld</w:t>
      </w:r>
      <w:r w:rsidR="2BE9727F" w:rsidRPr="005528F8">
        <w:rPr>
          <w:rFonts w:ascii="Arial" w:eastAsia="Arial" w:hAnsi="Arial" w:cs="Arial"/>
          <w:sz w:val="22"/>
          <w:szCs w:val="22"/>
        </w:rPr>
        <w:t xml:space="preserve">. De premies voor de Zvw </w:t>
      </w:r>
      <w:r w:rsidR="003D5F7F">
        <w:rPr>
          <w:rFonts w:ascii="Arial" w:eastAsia="Arial" w:hAnsi="Arial" w:cs="Arial"/>
          <w:sz w:val="22"/>
          <w:szCs w:val="22"/>
        </w:rPr>
        <w:t xml:space="preserve">zijn </w:t>
      </w:r>
      <w:r w:rsidR="2BE9727F" w:rsidRPr="005528F8">
        <w:rPr>
          <w:rFonts w:ascii="Arial" w:eastAsia="Arial" w:hAnsi="Arial" w:cs="Arial"/>
          <w:sz w:val="22"/>
          <w:szCs w:val="22"/>
        </w:rPr>
        <w:t>per 2021 met 0,3%</w:t>
      </w:r>
      <w:r w:rsidR="3B18BA71" w:rsidRPr="005528F8">
        <w:rPr>
          <w:rFonts w:ascii="Arial" w:eastAsia="Arial" w:hAnsi="Arial" w:cs="Arial"/>
          <w:sz w:val="22"/>
          <w:szCs w:val="22"/>
        </w:rPr>
        <w:t>-punt</w:t>
      </w:r>
      <w:r w:rsidR="2BE9727F" w:rsidRPr="005528F8">
        <w:rPr>
          <w:rFonts w:ascii="Arial" w:eastAsia="Arial" w:hAnsi="Arial" w:cs="Arial"/>
          <w:sz w:val="22"/>
          <w:szCs w:val="22"/>
        </w:rPr>
        <w:t xml:space="preserve"> omhoog</w:t>
      </w:r>
      <w:r w:rsidR="006A1AE4">
        <w:rPr>
          <w:rFonts w:ascii="Arial" w:eastAsia="Arial" w:hAnsi="Arial" w:cs="Arial"/>
          <w:sz w:val="22"/>
          <w:szCs w:val="22"/>
        </w:rPr>
        <w:t xml:space="preserve"> </w:t>
      </w:r>
      <w:r w:rsidR="003D5F7F">
        <w:rPr>
          <w:rFonts w:ascii="Arial" w:eastAsia="Arial" w:hAnsi="Arial" w:cs="Arial"/>
          <w:sz w:val="22"/>
          <w:szCs w:val="22"/>
        </w:rPr>
        <w:t>gegaan</w:t>
      </w:r>
      <w:r w:rsidR="2BE9727F" w:rsidRPr="005528F8">
        <w:rPr>
          <w:rFonts w:ascii="Arial" w:eastAsia="Arial" w:hAnsi="Arial" w:cs="Arial"/>
          <w:sz w:val="22"/>
          <w:szCs w:val="22"/>
        </w:rPr>
        <w:t>.</w:t>
      </w:r>
    </w:p>
    <w:p w14:paraId="495E51FC" w14:textId="77777777" w:rsidR="00965BCB" w:rsidRPr="005528F8" w:rsidRDefault="00965BCB" w:rsidP="3E9DCC99">
      <w:pPr>
        <w:rPr>
          <w:rFonts w:ascii="Arial" w:eastAsia="Arial" w:hAnsi="Arial" w:cs="Arial"/>
          <w:sz w:val="22"/>
          <w:szCs w:val="22"/>
        </w:rPr>
      </w:pPr>
    </w:p>
    <w:p w14:paraId="5265990D" w14:textId="10BB2360" w:rsidR="025551A5" w:rsidRPr="005528F8" w:rsidRDefault="025551A5" w:rsidP="3E9DCC99">
      <w:pPr>
        <w:rPr>
          <w:rFonts w:ascii="Arial" w:eastAsia="Arial" w:hAnsi="Arial" w:cs="Arial"/>
          <w:sz w:val="22"/>
          <w:szCs w:val="22"/>
        </w:rPr>
      </w:pPr>
      <w:r w:rsidRPr="005528F8">
        <w:rPr>
          <w:rFonts w:ascii="Arial" w:eastAsia="Arial" w:hAnsi="Arial" w:cs="Arial"/>
          <w:b/>
          <w:bCs/>
          <w:sz w:val="22"/>
          <w:szCs w:val="22"/>
        </w:rPr>
        <w:t>Werknemers</w:t>
      </w:r>
      <w:r w:rsidRPr="005528F8">
        <w:rPr>
          <w:sz w:val="22"/>
          <w:szCs w:val="22"/>
        </w:rPr>
        <w:br/>
      </w:r>
      <w:r w:rsidR="7EAC213B" w:rsidRPr="005528F8">
        <w:rPr>
          <w:rFonts w:ascii="Arial" w:eastAsia="Arial" w:hAnsi="Arial" w:cs="Arial"/>
          <w:sz w:val="22"/>
          <w:szCs w:val="22"/>
        </w:rPr>
        <w:t xml:space="preserve">Door de verhoging zijn werkgevers </w:t>
      </w:r>
      <w:r w:rsidR="003F2C9D">
        <w:rPr>
          <w:rFonts w:ascii="Arial" w:eastAsia="Arial" w:hAnsi="Arial" w:cs="Arial"/>
          <w:sz w:val="22"/>
          <w:szCs w:val="22"/>
        </w:rPr>
        <w:t>voor 2021</w:t>
      </w:r>
      <w:r w:rsidR="7EAC213B" w:rsidRPr="005528F8">
        <w:rPr>
          <w:rFonts w:ascii="Arial" w:eastAsia="Arial" w:hAnsi="Arial" w:cs="Arial"/>
          <w:sz w:val="22"/>
          <w:szCs w:val="22"/>
        </w:rPr>
        <w:t xml:space="preserve"> voor hun werknemers een </w:t>
      </w:r>
      <w:r w:rsidR="4196E840" w:rsidRPr="005528F8">
        <w:rPr>
          <w:rFonts w:ascii="Arial" w:eastAsia="Arial" w:hAnsi="Arial" w:cs="Arial"/>
          <w:sz w:val="22"/>
          <w:szCs w:val="22"/>
        </w:rPr>
        <w:t xml:space="preserve">premie </w:t>
      </w:r>
      <w:r w:rsidR="7EAC213B" w:rsidRPr="005528F8">
        <w:rPr>
          <w:rFonts w:ascii="Arial" w:eastAsia="Arial" w:hAnsi="Arial" w:cs="Arial"/>
          <w:sz w:val="22"/>
          <w:szCs w:val="22"/>
        </w:rPr>
        <w:t>verschuldigd van 7,0% van het premieloon in plaats van de 6,7</w:t>
      </w:r>
      <w:r w:rsidR="58531B07" w:rsidRPr="005528F8">
        <w:rPr>
          <w:rFonts w:ascii="Arial" w:eastAsia="Arial" w:hAnsi="Arial" w:cs="Arial"/>
          <w:sz w:val="22"/>
          <w:szCs w:val="22"/>
        </w:rPr>
        <w:t>0</w:t>
      </w:r>
      <w:r w:rsidR="7EAC213B" w:rsidRPr="005528F8">
        <w:rPr>
          <w:rFonts w:ascii="Arial" w:eastAsia="Arial" w:hAnsi="Arial" w:cs="Arial"/>
          <w:sz w:val="22"/>
          <w:szCs w:val="22"/>
        </w:rPr>
        <w:t>%</w:t>
      </w:r>
      <w:r w:rsidR="003F2C9D">
        <w:rPr>
          <w:rFonts w:ascii="Arial" w:eastAsia="Arial" w:hAnsi="Arial" w:cs="Arial"/>
          <w:sz w:val="22"/>
          <w:szCs w:val="22"/>
        </w:rPr>
        <w:t xml:space="preserve"> over 2020</w:t>
      </w:r>
      <w:r w:rsidR="7EAC213B" w:rsidRPr="005528F8">
        <w:rPr>
          <w:rFonts w:ascii="Arial" w:eastAsia="Arial" w:hAnsi="Arial" w:cs="Arial"/>
          <w:sz w:val="22"/>
          <w:szCs w:val="22"/>
        </w:rPr>
        <w:t xml:space="preserve">. </w:t>
      </w:r>
      <w:r w:rsidR="07611203" w:rsidRPr="005528F8">
        <w:rPr>
          <w:rFonts w:ascii="Arial" w:eastAsia="Arial" w:hAnsi="Arial" w:cs="Arial"/>
          <w:sz w:val="22"/>
          <w:szCs w:val="22"/>
        </w:rPr>
        <w:t xml:space="preserve">Dit is een premiestijging van 4,5%. </w:t>
      </w:r>
    </w:p>
    <w:p w14:paraId="351479ED" w14:textId="0A1AD632" w:rsidR="027DB745" w:rsidRPr="005528F8" w:rsidRDefault="027DB745" w:rsidP="3E9DCC99">
      <w:pPr>
        <w:rPr>
          <w:rFonts w:ascii="Arial" w:eastAsia="Arial" w:hAnsi="Arial" w:cs="Arial"/>
          <w:sz w:val="22"/>
          <w:szCs w:val="22"/>
        </w:rPr>
      </w:pPr>
    </w:p>
    <w:p w14:paraId="71F44D09" w14:textId="6F167847" w:rsidR="5E4E4014" w:rsidRPr="005528F8" w:rsidRDefault="5E4E4014" w:rsidP="3E9DCC99">
      <w:pPr>
        <w:rPr>
          <w:rFonts w:ascii="Arial" w:eastAsia="Arial" w:hAnsi="Arial" w:cs="Arial"/>
          <w:sz w:val="22"/>
          <w:szCs w:val="22"/>
        </w:rPr>
      </w:pPr>
      <w:r w:rsidRPr="005528F8">
        <w:rPr>
          <w:rFonts w:ascii="Arial" w:eastAsia="Arial" w:hAnsi="Arial" w:cs="Arial"/>
          <w:b/>
          <w:bCs/>
          <w:sz w:val="22"/>
          <w:szCs w:val="22"/>
        </w:rPr>
        <w:t xml:space="preserve">Zelfstandigen en </w:t>
      </w:r>
      <w:proofErr w:type="spellStart"/>
      <w:r w:rsidR="007E1BB9">
        <w:rPr>
          <w:rFonts w:ascii="Arial" w:eastAsia="Arial" w:hAnsi="Arial" w:cs="Arial"/>
          <w:b/>
          <w:bCs/>
          <w:sz w:val="22"/>
          <w:szCs w:val="22"/>
        </w:rPr>
        <w:t>dga</w:t>
      </w:r>
      <w:r w:rsidRPr="005528F8">
        <w:rPr>
          <w:rFonts w:ascii="Arial" w:eastAsia="Arial" w:hAnsi="Arial" w:cs="Arial"/>
          <w:b/>
          <w:bCs/>
          <w:sz w:val="22"/>
          <w:szCs w:val="22"/>
        </w:rPr>
        <w:t>’s</w:t>
      </w:r>
      <w:proofErr w:type="spellEnd"/>
      <w:r w:rsidRPr="005528F8">
        <w:rPr>
          <w:rFonts w:ascii="Arial" w:eastAsia="Arial" w:hAnsi="Arial" w:cs="Arial"/>
          <w:b/>
          <w:bCs/>
          <w:sz w:val="22"/>
          <w:szCs w:val="22"/>
        </w:rPr>
        <w:t xml:space="preserve"> </w:t>
      </w:r>
      <w:r w:rsidRPr="005528F8">
        <w:rPr>
          <w:sz w:val="22"/>
          <w:szCs w:val="22"/>
        </w:rPr>
        <w:br/>
      </w:r>
      <w:r w:rsidR="02A165BD" w:rsidRPr="005528F8">
        <w:rPr>
          <w:rFonts w:ascii="Arial" w:eastAsia="Arial" w:hAnsi="Arial" w:cs="Arial"/>
          <w:sz w:val="22"/>
          <w:szCs w:val="22"/>
        </w:rPr>
        <w:t xml:space="preserve">Voor zelfstandigen en </w:t>
      </w:r>
      <w:proofErr w:type="spellStart"/>
      <w:r w:rsidR="02A165BD" w:rsidRPr="005528F8">
        <w:rPr>
          <w:rFonts w:ascii="Arial" w:eastAsia="Arial" w:hAnsi="Arial" w:cs="Arial"/>
          <w:sz w:val="22"/>
          <w:szCs w:val="22"/>
        </w:rPr>
        <w:t>dga’s</w:t>
      </w:r>
      <w:proofErr w:type="spellEnd"/>
      <w:r w:rsidR="02A165BD" w:rsidRPr="005528F8">
        <w:rPr>
          <w:rFonts w:ascii="Arial" w:eastAsia="Arial" w:hAnsi="Arial" w:cs="Arial"/>
          <w:sz w:val="22"/>
          <w:szCs w:val="22"/>
        </w:rPr>
        <w:t xml:space="preserve"> bedraagt de Zvw-premie vanaf 2021 5,75% in plaats van 5,45% (2020).</w:t>
      </w:r>
      <w:r w:rsidR="1A982DED" w:rsidRPr="005528F8">
        <w:rPr>
          <w:rFonts w:ascii="Arial" w:eastAsia="Arial" w:hAnsi="Arial" w:cs="Arial"/>
          <w:sz w:val="22"/>
          <w:szCs w:val="22"/>
        </w:rPr>
        <w:t xml:space="preserve"> Dit is een premiestijging van 5,5%.</w:t>
      </w:r>
      <w:r w:rsidR="02A165BD" w:rsidRPr="005528F8">
        <w:rPr>
          <w:rFonts w:ascii="Arial" w:eastAsia="Arial" w:hAnsi="Arial" w:cs="Arial"/>
          <w:sz w:val="22"/>
          <w:szCs w:val="22"/>
        </w:rPr>
        <w:t xml:space="preserve"> </w:t>
      </w:r>
    </w:p>
    <w:p w14:paraId="50947F28" w14:textId="5B9C3096" w:rsidR="027DB745" w:rsidRPr="005528F8" w:rsidRDefault="027DB745" w:rsidP="3E9DCC99">
      <w:pPr>
        <w:rPr>
          <w:rFonts w:ascii="Arial" w:eastAsia="Arial" w:hAnsi="Arial" w:cs="Arial"/>
          <w:sz w:val="22"/>
          <w:szCs w:val="22"/>
        </w:rPr>
      </w:pPr>
    </w:p>
    <w:p w14:paraId="56FB4490" w14:textId="03B7CB4B"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 xml:space="preserve">Bovenstaande </w:t>
      </w:r>
      <w:r w:rsidR="6158AB39" w:rsidRPr="005528F8">
        <w:rPr>
          <w:rFonts w:ascii="Arial" w:eastAsia="Arial" w:hAnsi="Arial" w:cs="Arial"/>
          <w:sz w:val="22"/>
          <w:szCs w:val="22"/>
        </w:rPr>
        <w:t>wijziging</w:t>
      </w:r>
      <w:r w:rsidR="00720ADD">
        <w:rPr>
          <w:rFonts w:ascii="Arial" w:eastAsia="Arial" w:hAnsi="Arial" w:cs="Arial"/>
          <w:sz w:val="22"/>
          <w:szCs w:val="22"/>
        </w:rPr>
        <w:t>en</w:t>
      </w:r>
      <w:r w:rsidR="6158AB39" w:rsidRPr="005528F8">
        <w:rPr>
          <w:rFonts w:ascii="Arial" w:eastAsia="Arial" w:hAnsi="Arial" w:cs="Arial"/>
          <w:sz w:val="22"/>
          <w:szCs w:val="22"/>
        </w:rPr>
        <w:t xml:space="preserve"> </w:t>
      </w:r>
      <w:r w:rsidRPr="005528F8">
        <w:rPr>
          <w:rFonts w:ascii="Arial" w:eastAsia="Arial" w:hAnsi="Arial" w:cs="Arial"/>
          <w:sz w:val="22"/>
          <w:szCs w:val="22"/>
        </w:rPr>
        <w:t>word</w:t>
      </w:r>
      <w:r w:rsidR="00720ADD">
        <w:rPr>
          <w:rFonts w:ascii="Arial" w:eastAsia="Arial" w:hAnsi="Arial" w:cs="Arial"/>
          <w:sz w:val="22"/>
          <w:szCs w:val="22"/>
        </w:rPr>
        <w:t>en</w:t>
      </w:r>
      <w:r w:rsidR="00F63017">
        <w:rPr>
          <w:rFonts w:ascii="Arial" w:eastAsia="Arial" w:hAnsi="Arial" w:cs="Arial"/>
          <w:sz w:val="22"/>
          <w:szCs w:val="22"/>
        </w:rPr>
        <w:t xml:space="preserve"> </w:t>
      </w:r>
      <w:r w:rsidR="5284DC7C" w:rsidRPr="005528F8">
        <w:rPr>
          <w:rFonts w:ascii="Arial" w:eastAsia="Arial" w:hAnsi="Arial" w:cs="Arial"/>
          <w:sz w:val="22"/>
          <w:szCs w:val="22"/>
        </w:rPr>
        <w:t xml:space="preserve">ook in </w:t>
      </w:r>
      <w:r w:rsidR="5A75ED02" w:rsidRPr="005528F8">
        <w:rPr>
          <w:rFonts w:ascii="Arial" w:eastAsia="Arial" w:hAnsi="Arial" w:cs="Arial"/>
          <w:sz w:val="22"/>
          <w:szCs w:val="22"/>
        </w:rPr>
        <w:t xml:space="preserve">de </w:t>
      </w:r>
      <w:r w:rsidRPr="005528F8">
        <w:rPr>
          <w:rFonts w:ascii="Arial" w:eastAsia="Arial" w:hAnsi="Arial" w:cs="Arial"/>
          <w:sz w:val="22"/>
          <w:szCs w:val="22"/>
        </w:rPr>
        <w:t>onderstaande tabel weergegeven.</w:t>
      </w:r>
    </w:p>
    <w:p w14:paraId="3D25FBEC" w14:textId="78302532" w:rsidR="027DB745" w:rsidRPr="005528F8" w:rsidRDefault="027DB745" w:rsidP="3E9DCC99">
      <w:pPr>
        <w:rPr>
          <w:rFonts w:ascii="Arial" w:eastAsia="Arial" w:hAnsi="Arial" w:cs="Arial"/>
          <w:sz w:val="22"/>
          <w:szCs w:val="22"/>
        </w:rPr>
      </w:pPr>
    </w:p>
    <w:tbl>
      <w:tblPr>
        <w:tblStyle w:val="Tabelraster"/>
        <w:tblW w:w="0" w:type="auto"/>
        <w:tblLayout w:type="fixed"/>
        <w:tblLook w:val="06A0" w:firstRow="1" w:lastRow="0" w:firstColumn="1" w:lastColumn="0" w:noHBand="1" w:noVBand="1"/>
      </w:tblPr>
      <w:tblGrid>
        <w:gridCol w:w="3020"/>
        <w:gridCol w:w="3020"/>
        <w:gridCol w:w="3020"/>
      </w:tblGrid>
      <w:tr w:rsidR="027DB745" w:rsidRPr="007E1BB9" w14:paraId="57BC4A9E" w14:textId="77777777" w:rsidTr="00A49009">
        <w:tc>
          <w:tcPr>
            <w:tcW w:w="3020" w:type="dxa"/>
          </w:tcPr>
          <w:p w14:paraId="77BA8B98" w14:textId="00659B42" w:rsidR="6662EA3E" w:rsidRPr="005528F8" w:rsidRDefault="6662EA3E" w:rsidP="3E9DCC99">
            <w:pPr>
              <w:rPr>
                <w:rFonts w:ascii="Arial" w:eastAsia="Arial" w:hAnsi="Arial" w:cs="Arial"/>
                <w:sz w:val="22"/>
                <w:szCs w:val="22"/>
              </w:rPr>
            </w:pPr>
            <w:r w:rsidRPr="005528F8">
              <w:rPr>
                <w:rFonts w:ascii="Arial" w:eastAsia="Arial" w:hAnsi="Arial" w:cs="Arial"/>
                <w:b/>
                <w:bCs/>
                <w:sz w:val="22"/>
                <w:szCs w:val="22"/>
              </w:rPr>
              <w:t>Premie</w:t>
            </w:r>
          </w:p>
        </w:tc>
        <w:tc>
          <w:tcPr>
            <w:tcW w:w="3020" w:type="dxa"/>
          </w:tcPr>
          <w:p w14:paraId="58C51B70" w14:textId="41A4C878" w:rsidR="6662EA3E" w:rsidRPr="005528F8" w:rsidRDefault="6662EA3E" w:rsidP="3E9DCC99">
            <w:pPr>
              <w:rPr>
                <w:rFonts w:ascii="Arial" w:eastAsia="Arial" w:hAnsi="Arial" w:cs="Arial"/>
                <w:b/>
                <w:bCs/>
                <w:sz w:val="22"/>
                <w:szCs w:val="22"/>
              </w:rPr>
            </w:pPr>
            <w:r w:rsidRPr="005528F8">
              <w:rPr>
                <w:rFonts w:ascii="Arial" w:eastAsia="Arial" w:hAnsi="Arial" w:cs="Arial"/>
                <w:b/>
                <w:bCs/>
                <w:sz w:val="22"/>
                <w:szCs w:val="22"/>
              </w:rPr>
              <w:t>2020</w:t>
            </w:r>
          </w:p>
        </w:tc>
        <w:tc>
          <w:tcPr>
            <w:tcW w:w="3020" w:type="dxa"/>
          </w:tcPr>
          <w:p w14:paraId="064BEAA5" w14:textId="7D9DBAD1" w:rsidR="6662EA3E" w:rsidRPr="005528F8" w:rsidRDefault="6662EA3E" w:rsidP="3E9DCC99">
            <w:pPr>
              <w:rPr>
                <w:rFonts w:ascii="Arial" w:eastAsia="Arial" w:hAnsi="Arial" w:cs="Arial"/>
                <w:sz w:val="22"/>
                <w:szCs w:val="22"/>
              </w:rPr>
            </w:pPr>
            <w:r w:rsidRPr="005528F8">
              <w:rPr>
                <w:rFonts w:ascii="Arial" w:eastAsia="Arial" w:hAnsi="Arial" w:cs="Arial"/>
                <w:b/>
                <w:bCs/>
                <w:sz w:val="22"/>
                <w:szCs w:val="22"/>
              </w:rPr>
              <w:t>2021</w:t>
            </w:r>
          </w:p>
        </w:tc>
      </w:tr>
      <w:tr w:rsidR="027DB745" w:rsidRPr="007E1BB9" w14:paraId="3C69C54B" w14:textId="77777777" w:rsidTr="00A49009">
        <w:tc>
          <w:tcPr>
            <w:tcW w:w="3020" w:type="dxa"/>
          </w:tcPr>
          <w:p w14:paraId="20D79BC8" w14:textId="1EA0CEDB" w:rsidR="6662EA3E" w:rsidRPr="005528F8" w:rsidRDefault="6662EA3E" w:rsidP="00A49009">
            <w:pPr>
              <w:spacing w:line="259" w:lineRule="auto"/>
              <w:rPr>
                <w:rFonts w:ascii="Arial" w:eastAsia="Arial" w:hAnsi="Arial" w:cs="Arial"/>
                <w:sz w:val="22"/>
                <w:szCs w:val="22"/>
              </w:rPr>
            </w:pPr>
            <w:r w:rsidRPr="005528F8">
              <w:rPr>
                <w:rFonts w:ascii="Arial" w:eastAsia="Arial" w:hAnsi="Arial" w:cs="Arial"/>
                <w:sz w:val="22"/>
                <w:szCs w:val="22"/>
              </w:rPr>
              <w:t>Zvw werkgeversheffing</w:t>
            </w:r>
          </w:p>
        </w:tc>
        <w:tc>
          <w:tcPr>
            <w:tcW w:w="3020" w:type="dxa"/>
          </w:tcPr>
          <w:p w14:paraId="629ECD88" w14:textId="7050C64B"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6,7</w:t>
            </w:r>
            <w:r w:rsidR="24F0906A" w:rsidRPr="005528F8">
              <w:rPr>
                <w:rFonts w:ascii="Arial" w:eastAsia="Arial" w:hAnsi="Arial" w:cs="Arial"/>
                <w:sz w:val="22"/>
                <w:szCs w:val="22"/>
              </w:rPr>
              <w:t>0</w:t>
            </w:r>
            <w:r w:rsidRPr="005528F8">
              <w:rPr>
                <w:rFonts w:ascii="Arial" w:eastAsia="Arial" w:hAnsi="Arial" w:cs="Arial"/>
                <w:sz w:val="22"/>
                <w:szCs w:val="22"/>
              </w:rPr>
              <w:t>%</w:t>
            </w:r>
          </w:p>
        </w:tc>
        <w:tc>
          <w:tcPr>
            <w:tcW w:w="3020" w:type="dxa"/>
          </w:tcPr>
          <w:p w14:paraId="7EC93279" w14:textId="1E12D71B"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7,</w:t>
            </w:r>
            <w:r w:rsidR="15370D9E" w:rsidRPr="005528F8">
              <w:rPr>
                <w:rFonts w:ascii="Arial" w:eastAsia="Arial" w:hAnsi="Arial" w:cs="Arial"/>
                <w:sz w:val="22"/>
                <w:szCs w:val="22"/>
              </w:rPr>
              <w:t>0</w:t>
            </w:r>
            <w:r w:rsidRPr="005528F8">
              <w:rPr>
                <w:rFonts w:ascii="Arial" w:eastAsia="Arial" w:hAnsi="Arial" w:cs="Arial"/>
                <w:sz w:val="22"/>
                <w:szCs w:val="22"/>
              </w:rPr>
              <w:t>0%</w:t>
            </w:r>
          </w:p>
        </w:tc>
      </w:tr>
      <w:tr w:rsidR="027DB745" w:rsidRPr="007E1BB9" w14:paraId="07D3A2D8" w14:textId="77777777" w:rsidTr="00A49009">
        <w:tc>
          <w:tcPr>
            <w:tcW w:w="3020" w:type="dxa"/>
          </w:tcPr>
          <w:p w14:paraId="23476C7E" w14:textId="1FC85920"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Zvw werknemersbijdrage</w:t>
            </w:r>
          </w:p>
        </w:tc>
        <w:tc>
          <w:tcPr>
            <w:tcW w:w="3020" w:type="dxa"/>
          </w:tcPr>
          <w:p w14:paraId="3FF1B7C5" w14:textId="025AAA20"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5,45%</w:t>
            </w:r>
          </w:p>
        </w:tc>
        <w:tc>
          <w:tcPr>
            <w:tcW w:w="3020" w:type="dxa"/>
          </w:tcPr>
          <w:p w14:paraId="05742234" w14:textId="32720726"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5,75%</w:t>
            </w:r>
          </w:p>
        </w:tc>
      </w:tr>
    </w:tbl>
    <w:p w14:paraId="057597D4" w14:textId="58F8F622" w:rsidR="027DB745" w:rsidRPr="005528F8" w:rsidRDefault="027DB745" w:rsidP="3E9DCC99">
      <w:pPr>
        <w:rPr>
          <w:rFonts w:ascii="Arial" w:eastAsia="Arial" w:hAnsi="Arial" w:cs="Arial"/>
          <w:sz w:val="22"/>
          <w:szCs w:val="22"/>
        </w:rPr>
      </w:pPr>
    </w:p>
    <w:p w14:paraId="568D9E41" w14:textId="33B3ED1F" w:rsidR="44B21E12" w:rsidRPr="005528F8" w:rsidRDefault="447767B7" w:rsidP="3E9DCC99">
      <w:pPr>
        <w:rPr>
          <w:rFonts w:ascii="Arial" w:eastAsia="Arial" w:hAnsi="Arial" w:cs="Arial"/>
          <w:sz w:val="22"/>
          <w:szCs w:val="22"/>
        </w:rPr>
      </w:pPr>
      <w:r w:rsidRPr="005528F8">
        <w:rPr>
          <w:rFonts w:ascii="Arial" w:eastAsia="Arial" w:hAnsi="Arial" w:cs="Arial"/>
          <w:b/>
          <w:bCs/>
          <w:sz w:val="22"/>
          <w:szCs w:val="22"/>
        </w:rPr>
        <w:t>Premiemaximum omhoog</w:t>
      </w:r>
      <w:r w:rsidR="44B21E12" w:rsidRPr="005528F8">
        <w:rPr>
          <w:sz w:val="22"/>
          <w:szCs w:val="22"/>
        </w:rPr>
        <w:br/>
      </w:r>
      <w:r w:rsidR="7358E784" w:rsidRPr="005528F8">
        <w:rPr>
          <w:rFonts w:ascii="Arial" w:eastAsia="Arial" w:hAnsi="Arial" w:cs="Arial"/>
          <w:sz w:val="22"/>
          <w:szCs w:val="22"/>
        </w:rPr>
        <w:t xml:space="preserve">De Zvw kent ook een premiemaximum. Het maximum stijgt in 2021 van </w:t>
      </w:r>
      <w:r w:rsidR="56A875EC" w:rsidRPr="005528F8">
        <w:rPr>
          <w:rFonts w:ascii="Arial" w:eastAsia="Arial" w:hAnsi="Arial" w:cs="Arial"/>
          <w:sz w:val="22"/>
          <w:szCs w:val="22"/>
        </w:rPr>
        <w:t>€</w:t>
      </w:r>
      <w:r w:rsidR="007E1BB9">
        <w:rPr>
          <w:rFonts w:ascii="Arial" w:eastAsia="Arial" w:hAnsi="Arial" w:cs="Arial"/>
          <w:sz w:val="22"/>
          <w:szCs w:val="22"/>
        </w:rPr>
        <w:t> </w:t>
      </w:r>
      <w:r w:rsidR="71946147" w:rsidRPr="005528F8">
        <w:rPr>
          <w:rFonts w:ascii="Arial" w:eastAsia="Arial" w:hAnsi="Arial" w:cs="Arial"/>
          <w:sz w:val="22"/>
          <w:szCs w:val="22"/>
        </w:rPr>
        <w:t xml:space="preserve">57.232 naar </w:t>
      </w:r>
      <w:r w:rsidR="56A875EC" w:rsidRPr="005528F8">
        <w:rPr>
          <w:rFonts w:ascii="Arial" w:eastAsia="Arial" w:hAnsi="Arial" w:cs="Arial"/>
          <w:sz w:val="22"/>
          <w:szCs w:val="22"/>
        </w:rPr>
        <w:t>€</w:t>
      </w:r>
      <w:r w:rsidR="007E1BB9">
        <w:rPr>
          <w:rFonts w:ascii="Arial" w:eastAsia="Arial" w:hAnsi="Arial" w:cs="Arial"/>
          <w:sz w:val="22"/>
          <w:szCs w:val="22"/>
        </w:rPr>
        <w:t> </w:t>
      </w:r>
      <w:r w:rsidR="4AFBFE21" w:rsidRPr="005528F8">
        <w:rPr>
          <w:rFonts w:ascii="Arial" w:eastAsia="Arial" w:hAnsi="Arial" w:cs="Arial"/>
          <w:sz w:val="22"/>
          <w:szCs w:val="22"/>
        </w:rPr>
        <w:t>58.311. Tot dit</w:t>
      </w:r>
      <w:r w:rsidR="56A875EC" w:rsidRPr="005528F8">
        <w:rPr>
          <w:rFonts w:ascii="Arial" w:eastAsia="Arial" w:hAnsi="Arial" w:cs="Arial"/>
          <w:sz w:val="22"/>
          <w:szCs w:val="22"/>
        </w:rPr>
        <w:t> </w:t>
      </w:r>
      <w:r w:rsidR="598B503F" w:rsidRPr="005528F8">
        <w:rPr>
          <w:rFonts w:ascii="Arial" w:eastAsia="Arial" w:hAnsi="Arial" w:cs="Arial"/>
          <w:sz w:val="22"/>
          <w:szCs w:val="22"/>
        </w:rPr>
        <w:t>maximum is Zvw-premie verschuldigd.</w:t>
      </w:r>
      <w:r w:rsidR="45EE83F4" w:rsidRPr="005528F8">
        <w:rPr>
          <w:rFonts w:ascii="Arial" w:eastAsia="Arial" w:hAnsi="Arial" w:cs="Arial"/>
          <w:sz w:val="22"/>
          <w:szCs w:val="22"/>
        </w:rPr>
        <w:t xml:space="preserve"> Dit betekent dat werkgevers </w:t>
      </w:r>
      <w:r w:rsidR="3DCC90A1" w:rsidRPr="005528F8">
        <w:rPr>
          <w:rFonts w:ascii="Arial" w:eastAsia="Arial" w:hAnsi="Arial" w:cs="Arial"/>
          <w:sz w:val="22"/>
          <w:szCs w:val="22"/>
        </w:rPr>
        <w:t>in 2021</w:t>
      </w:r>
      <w:r w:rsidR="45EE83F4" w:rsidRPr="005528F8">
        <w:rPr>
          <w:rFonts w:ascii="Arial" w:eastAsia="Arial" w:hAnsi="Arial" w:cs="Arial"/>
          <w:sz w:val="22"/>
          <w:szCs w:val="22"/>
        </w:rPr>
        <w:t xml:space="preserve"> voor hun personeel maximaal </w:t>
      </w:r>
      <w:r w:rsidR="56A875EC" w:rsidRPr="005528F8">
        <w:rPr>
          <w:rFonts w:ascii="Arial" w:eastAsia="Arial" w:hAnsi="Arial" w:cs="Arial"/>
          <w:sz w:val="22"/>
          <w:szCs w:val="22"/>
        </w:rPr>
        <w:t>€</w:t>
      </w:r>
      <w:r w:rsidR="007E1BB9">
        <w:rPr>
          <w:rFonts w:ascii="Arial" w:eastAsia="Arial" w:hAnsi="Arial" w:cs="Arial"/>
          <w:sz w:val="22"/>
          <w:szCs w:val="22"/>
        </w:rPr>
        <w:t> </w:t>
      </w:r>
      <w:r w:rsidR="7F2B4647" w:rsidRPr="005528F8">
        <w:rPr>
          <w:rFonts w:ascii="Arial" w:eastAsia="Arial" w:hAnsi="Arial" w:cs="Arial"/>
          <w:sz w:val="22"/>
          <w:szCs w:val="22"/>
        </w:rPr>
        <w:t>248 meer kwijt zijn aan de Zvw</w:t>
      </w:r>
      <w:r w:rsidR="007E1BB9">
        <w:rPr>
          <w:rFonts w:ascii="Arial" w:eastAsia="Arial" w:hAnsi="Arial" w:cs="Arial"/>
          <w:sz w:val="22"/>
          <w:szCs w:val="22"/>
        </w:rPr>
        <w:t>-</w:t>
      </w:r>
      <w:r w:rsidR="7F2B4647" w:rsidRPr="005528F8">
        <w:rPr>
          <w:rFonts w:ascii="Arial" w:eastAsia="Arial" w:hAnsi="Arial" w:cs="Arial"/>
          <w:sz w:val="22"/>
          <w:szCs w:val="22"/>
        </w:rPr>
        <w:t>premie dan in 2020.</w:t>
      </w:r>
      <w:r w:rsidR="56A875EC" w:rsidRPr="005528F8">
        <w:rPr>
          <w:rFonts w:ascii="Arial" w:eastAsia="Arial" w:hAnsi="Arial" w:cs="Arial"/>
          <w:sz w:val="22"/>
          <w:szCs w:val="22"/>
        </w:rPr>
        <w:t xml:space="preserve">  </w:t>
      </w:r>
    </w:p>
    <w:p w14:paraId="10B0E223" w14:textId="0D130930" w:rsidR="009C6752" w:rsidRPr="005528F8" w:rsidRDefault="009C6752" w:rsidP="00A49009">
      <w:pPr>
        <w:overflowPunct w:val="0"/>
        <w:autoSpaceDE w:val="0"/>
        <w:autoSpaceDN w:val="0"/>
        <w:adjustRightInd w:val="0"/>
        <w:textAlignment w:val="baseline"/>
        <w:rPr>
          <w:rFonts w:ascii="Arial" w:eastAsia="Arial" w:hAnsi="Arial" w:cs="Arial"/>
          <w:sz w:val="22"/>
          <w:szCs w:val="22"/>
        </w:rPr>
      </w:pPr>
    </w:p>
    <w:p w14:paraId="6CE0084B" w14:textId="65251A50" w:rsidR="009C6752" w:rsidRPr="005528F8" w:rsidRDefault="009C6752" w:rsidP="009C6752">
      <w:pPr>
        <w:pStyle w:val="Kop2"/>
        <w:rPr>
          <w:rFonts w:eastAsia="Calibri"/>
          <w:sz w:val="22"/>
        </w:rPr>
      </w:pPr>
      <w:bookmarkStart w:id="13" w:name="_Toc43201892"/>
      <w:bookmarkStart w:id="14" w:name="_Toc75172643"/>
      <w:r w:rsidRPr="005528F8">
        <w:rPr>
          <w:rFonts w:eastAsia="Calibri"/>
          <w:sz w:val="22"/>
        </w:rPr>
        <w:t xml:space="preserve">Uitbreiding </w:t>
      </w:r>
      <w:r w:rsidR="007E1BB9">
        <w:rPr>
          <w:rFonts w:eastAsia="Calibri"/>
          <w:sz w:val="22"/>
        </w:rPr>
        <w:t>s</w:t>
      </w:r>
      <w:r w:rsidRPr="005528F8">
        <w:rPr>
          <w:rFonts w:eastAsia="Calibri"/>
          <w:sz w:val="22"/>
        </w:rPr>
        <w:t>ubsidieregeling praktijkleren</w:t>
      </w:r>
      <w:bookmarkEnd w:id="13"/>
      <w:bookmarkEnd w:id="14"/>
    </w:p>
    <w:p w14:paraId="482F39D7" w14:textId="77777777" w:rsidR="005C4407" w:rsidRDefault="005C4407" w:rsidP="3E9DCC99">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2D248C56" w14:textId="19EB4DE9" w:rsidR="005C4407" w:rsidRPr="005528F8" w:rsidRDefault="009C6752" w:rsidP="3E9DCC99">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5528F8">
        <w:rPr>
          <w:rFonts w:ascii="Arial" w:hAnsi="Arial"/>
          <w:sz w:val="22"/>
          <w:szCs w:val="22"/>
        </w:rPr>
        <w:t xml:space="preserve">De subsidie is een tegemoetkoming voor de kosten die werkgevers maken voor de begeleiding van een leerling, deelnemer of student. </w:t>
      </w:r>
      <w:r w:rsidR="44BA932E" w:rsidRPr="005528F8">
        <w:rPr>
          <w:rFonts w:ascii="Arial" w:hAnsi="Arial"/>
          <w:sz w:val="22"/>
          <w:szCs w:val="22"/>
        </w:rPr>
        <w:t xml:space="preserve">Erkende </w:t>
      </w:r>
      <w:r w:rsidRPr="005528F8">
        <w:rPr>
          <w:rFonts w:ascii="Arial" w:hAnsi="Arial"/>
          <w:sz w:val="22"/>
          <w:szCs w:val="22"/>
        </w:rPr>
        <w:t xml:space="preserve">leerbedrijven in de sectoren landbouw, horeca en recreatie in het mbo </w:t>
      </w:r>
      <w:r w:rsidR="116328BA" w:rsidRPr="005528F8">
        <w:rPr>
          <w:rFonts w:ascii="Arial" w:hAnsi="Arial"/>
          <w:sz w:val="22"/>
          <w:szCs w:val="22"/>
        </w:rPr>
        <w:t xml:space="preserve">krijgen tot en met 2024 een extra toeslag. </w:t>
      </w:r>
      <w:r w:rsidR="116328BA" w:rsidRPr="005528F8">
        <w:rPr>
          <w:rFonts w:ascii="Arial" w:eastAsia="Arial" w:hAnsi="Arial" w:cs="Arial"/>
          <w:sz w:val="22"/>
          <w:szCs w:val="22"/>
        </w:rPr>
        <w:t xml:space="preserve">De </w:t>
      </w:r>
      <w:r w:rsidR="007E1BB9">
        <w:rPr>
          <w:rFonts w:ascii="Arial" w:eastAsia="Arial" w:hAnsi="Arial" w:cs="Arial"/>
          <w:sz w:val="22"/>
          <w:szCs w:val="22"/>
        </w:rPr>
        <w:t>s</w:t>
      </w:r>
      <w:r w:rsidR="116328BA" w:rsidRPr="005528F8">
        <w:rPr>
          <w:rFonts w:ascii="Arial" w:eastAsia="Arial" w:hAnsi="Arial" w:cs="Arial"/>
          <w:sz w:val="22"/>
          <w:szCs w:val="22"/>
        </w:rPr>
        <w:t xml:space="preserve">ubsidieregeling </w:t>
      </w:r>
      <w:r w:rsidR="00C257D8">
        <w:rPr>
          <w:rFonts w:ascii="Arial" w:eastAsia="Arial" w:hAnsi="Arial" w:cs="Arial"/>
          <w:sz w:val="22"/>
          <w:szCs w:val="22"/>
        </w:rPr>
        <w:t>p</w:t>
      </w:r>
      <w:r w:rsidR="116328BA" w:rsidRPr="005528F8">
        <w:rPr>
          <w:rFonts w:ascii="Arial" w:eastAsia="Arial" w:hAnsi="Arial" w:cs="Arial"/>
          <w:sz w:val="22"/>
          <w:szCs w:val="22"/>
        </w:rPr>
        <w:t>raktijkleren loopt echter tot en met eind 2022. Er is nog niets bekend over een verlenging van de regeling. Daarom is nu nog niet duidelijk hoe de toeslag voor de studiejaren 2022/2023 en 2023/2024 beschikbaar komt.</w:t>
      </w:r>
      <w:r w:rsidRPr="005528F8">
        <w:rPr>
          <w:rFonts w:ascii="Arial" w:hAnsi="Arial"/>
          <w:sz w:val="22"/>
          <w:szCs w:val="22"/>
        </w:rPr>
        <w:t xml:space="preserve"> </w:t>
      </w:r>
    </w:p>
    <w:p w14:paraId="0D16BC81" w14:textId="0347D837" w:rsidR="00FE6AE1" w:rsidRPr="00D929F8" w:rsidRDefault="00FE6AE1" w:rsidP="00FE6AE1">
      <w:pPr>
        <w:pStyle w:val="pf0"/>
        <w:rPr>
          <w:rFonts w:ascii="Arial" w:hAnsi="Arial" w:cs="Arial"/>
          <w:sz w:val="22"/>
          <w:szCs w:val="22"/>
        </w:rPr>
      </w:pPr>
      <w:r w:rsidRPr="006A1AE4">
        <w:rPr>
          <w:rStyle w:val="cf01"/>
          <w:rFonts w:ascii="Arial" w:hAnsi="Arial" w:cs="Arial"/>
          <w:sz w:val="22"/>
          <w:szCs w:val="22"/>
        </w:rPr>
        <w:t>Bedrijven die een praktijk- of werkleerplaats aanbieden, kunnen deze subsidie voor het lopende studiejaar 2020-2021 tot en met 16 september aanvragen bij de Rijksdienst voor Ondernemend Nederland (rvo.nl). Werkgevers kunnen</w:t>
      </w:r>
      <w:r w:rsidR="005672AF" w:rsidRPr="006A1AE4">
        <w:rPr>
          <w:rStyle w:val="cf01"/>
          <w:rFonts w:ascii="Arial" w:hAnsi="Arial" w:cs="Arial"/>
          <w:sz w:val="22"/>
          <w:szCs w:val="22"/>
        </w:rPr>
        <w:t xml:space="preserve"> in de loop van dit studiejaar</w:t>
      </w:r>
      <w:r w:rsidRPr="006A1AE4">
        <w:rPr>
          <w:rStyle w:val="cf01"/>
          <w:rFonts w:ascii="Arial" w:hAnsi="Arial" w:cs="Arial"/>
          <w:sz w:val="22"/>
          <w:szCs w:val="22"/>
        </w:rPr>
        <w:t xml:space="preserve"> als gevolg van </w:t>
      </w:r>
      <w:r w:rsidR="001D35D8" w:rsidRPr="006A1AE4">
        <w:rPr>
          <w:rStyle w:val="cf01"/>
          <w:rFonts w:ascii="Arial" w:hAnsi="Arial" w:cs="Arial"/>
          <w:sz w:val="22"/>
          <w:szCs w:val="22"/>
        </w:rPr>
        <w:t>c</w:t>
      </w:r>
      <w:r w:rsidRPr="006A1AE4">
        <w:rPr>
          <w:rStyle w:val="cf01"/>
          <w:rFonts w:ascii="Arial" w:hAnsi="Arial" w:cs="Arial"/>
          <w:sz w:val="22"/>
          <w:szCs w:val="22"/>
        </w:rPr>
        <w:t>orona te maken hebben gehad met gedwongen sluiting of met sluiting</w:t>
      </w:r>
      <w:r w:rsidR="00FC31C7">
        <w:rPr>
          <w:rStyle w:val="cf01"/>
          <w:rFonts w:ascii="Arial" w:hAnsi="Arial" w:cs="Arial"/>
          <w:sz w:val="22"/>
          <w:szCs w:val="22"/>
        </w:rPr>
        <w:t>,</w:t>
      </w:r>
      <w:r w:rsidRPr="006A1AE4">
        <w:rPr>
          <w:rStyle w:val="cf01"/>
          <w:rFonts w:ascii="Arial" w:hAnsi="Arial" w:cs="Arial"/>
          <w:sz w:val="22"/>
          <w:szCs w:val="22"/>
        </w:rPr>
        <w:t xml:space="preserve"> omdat voortzetting van het bedrijf volgens de richtlijnen van het RIVM niet verantwoord was. Voor werkgevers die hiermee te maken hebben gehad, wordt de subsidie echter niet verminderd.</w:t>
      </w:r>
    </w:p>
    <w:p w14:paraId="461BAFBD" w14:textId="5DE556EE" w:rsidR="009C6752" w:rsidRPr="005528F8" w:rsidRDefault="184E28EC" w:rsidP="005672AF">
      <w:pPr>
        <w:pStyle w:val="Kop2"/>
        <w:rPr>
          <w:rFonts w:eastAsia="Calibri"/>
          <w:sz w:val="22"/>
        </w:rPr>
      </w:pPr>
      <w:bookmarkStart w:id="15" w:name="_Toc43201893"/>
      <w:bookmarkStart w:id="16" w:name="_Toc75172644"/>
      <w:r w:rsidRPr="005528F8">
        <w:rPr>
          <w:rFonts w:eastAsia="Calibri"/>
          <w:sz w:val="22"/>
        </w:rPr>
        <w:t>SLIM</w:t>
      </w:r>
      <w:r w:rsidR="007E1BB9">
        <w:rPr>
          <w:rFonts w:eastAsia="Calibri"/>
          <w:sz w:val="22"/>
        </w:rPr>
        <w:t>-</w:t>
      </w:r>
      <w:r w:rsidR="009C6752" w:rsidRPr="005528F8">
        <w:rPr>
          <w:rFonts w:eastAsia="Calibri"/>
          <w:sz w:val="22"/>
        </w:rPr>
        <w:t xml:space="preserve">subsidieregeling </w:t>
      </w:r>
      <w:r w:rsidR="4DAD7C04" w:rsidRPr="005528F8">
        <w:rPr>
          <w:rFonts w:eastAsia="Calibri"/>
          <w:sz w:val="22"/>
        </w:rPr>
        <w:t>2021</w:t>
      </w:r>
      <w:bookmarkEnd w:id="15"/>
      <w:bookmarkEnd w:id="16"/>
    </w:p>
    <w:p w14:paraId="3DE87072" w14:textId="77777777" w:rsidR="005C4407" w:rsidRDefault="005C4407" w:rsidP="3E9DCC99">
      <w:pPr>
        <w:overflowPunct w:val="0"/>
        <w:autoSpaceDE w:val="0"/>
        <w:autoSpaceDN w:val="0"/>
        <w:adjustRightInd w:val="0"/>
        <w:textAlignment w:val="baseline"/>
        <w:rPr>
          <w:rFonts w:ascii="Arial" w:hAnsi="Arial"/>
          <w:sz w:val="22"/>
          <w:szCs w:val="22"/>
        </w:rPr>
      </w:pPr>
    </w:p>
    <w:p w14:paraId="26CA8933" w14:textId="763E736B" w:rsidR="005C4407" w:rsidRDefault="4DAD7C04" w:rsidP="3E9DCC99">
      <w:pPr>
        <w:overflowPunct w:val="0"/>
        <w:autoSpaceDE w:val="0"/>
        <w:autoSpaceDN w:val="0"/>
        <w:adjustRightInd w:val="0"/>
        <w:textAlignment w:val="baseline"/>
        <w:rPr>
          <w:rFonts w:ascii="Arial" w:eastAsia="Arial" w:hAnsi="Arial" w:cs="Arial"/>
          <w:sz w:val="22"/>
          <w:szCs w:val="22"/>
        </w:rPr>
      </w:pPr>
      <w:r w:rsidRPr="005528F8">
        <w:rPr>
          <w:rFonts w:ascii="Arial" w:hAnsi="Arial"/>
          <w:sz w:val="22"/>
          <w:szCs w:val="22"/>
        </w:rPr>
        <w:t xml:space="preserve">Ook voor 2021 kunnen </w:t>
      </w:r>
      <w:r w:rsidR="007E1BB9">
        <w:rPr>
          <w:rFonts w:ascii="Arial" w:hAnsi="Arial"/>
          <w:sz w:val="22"/>
          <w:szCs w:val="22"/>
        </w:rPr>
        <w:t>m</w:t>
      </w:r>
      <w:r w:rsidR="009C6752" w:rsidRPr="005528F8">
        <w:rPr>
          <w:rFonts w:ascii="Arial" w:hAnsi="Arial"/>
          <w:sz w:val="22"/>
          <w:szCs w:val="22"/>
        </w:rPr>
        <w:t xml:space="preserve">kb-bedrijven </w:t>
      </w:r>
      <w:r w:rsidR="00745A68" w:rsidRPr="005528F8">
        <w:rPr>
          <w:rFonts w:ascii="Arial" w:hAnsi="Arial"/>
          <w:sz w:val="22"/>
          <w:szCs w:val="22"/>
        </w:rPr>
        <w:t xml:space="preserve">subsidie </w:t>
      </w:r>
      <w:r w:rsidR="009C6752" w:rsidRPr="005528F8">
        <w:rPr>
          <w:rFonts w:ascii="Arial" w:hAnsi="Arial"/>
          <w:sz w:val="22"/>
          <w:szCs w:val="22"/>
        </w:rPr>
        <w:t xml:space="preserve">krijgen voor bepaalde vormen van scholing, namelijk via de Stimuleringsregeling leren en ontwikkelen in mkb-ondernemingen (SLIM). </w:t>
      </w:r>
      <w:r w:rsidR="25E37D90" w:rsidRPr="005528F8">
        <w:rPr>
          <w:rFonts w:ascii="Arial" w:eastAsia="Arial" w:hAnsi="Arial" w:cs="Arial"/>
          <w:sz w:val="22"/>
          <w:szCs w:val="22"/>
        </w:rPr>
        <w:t>Net als voor het jaar 2020 kunnen de aanvragen voor de subsidieregeling worden ingediend, van 2 t/m 31 maart 2021</w:t>
      </w:r>
      <w:r w:rsidR="00F54B4C">
        <w:rPr>
          <w:rFonts w:ascii="Arial" w:eastAsia="Arial" w:hAnsi="Arial" w:cs="Arial"/>
          <w:sz w:val="22"/>
          <w:szCs w:val="22"/>
        </w:rPr>
        <w:t xml:space="preserve"> (nu dus gesloten)</w:t>
      </w:r>
      <w:r w:rsidR="25E37D90" w:rsidRPr="005528F8">
        <w:rPr>
          <w:rFonts w:ascii="Arial" w:eastAsia="Arial" w:hAnsi="Arial" w:cs="Arial"/>
          <w:sz w:val="22"/>
          <w:szCs w:val="22"/>
        </w:rPr>
        <w:t xml:space="preserve"> en van 1 t/m 30 september 2021</w:t>
      </w:r>
      <w:r w:rsidR="25E37D90" w:rsidRPr="005528F8">
        <w:rPr>
          <w:rFonts w:ascii="Arial" w:eastAsia="Arial" w:hAnsi="Arial" w:cs="Arial"/>
          <w:color w:val="71777A"/>
          <w:sz w:val="22"/>
          <w:szCs w:val="22"/>
        </w:rPr>
        <w:t>.</w:t>
      </w:r>
      <w:r w:rsidR="25E37D90" w:rsidRPr="005528F8">
        <w:rPr>
          <w:rFonts w:ascii="Arial" w:hAnsi="Arial"/>
          <w:sz w:val="22"/>
          <w:szCs w:val="22"/>
        </w:rPr>
        <w:t xml:space="preserve"> </w:t>
      </w:r>
      <w:r w:rsidR="25E37D90" w:rsidRPr="005528F8">
        <w:rPr>
          <w:rFonts w:ascii="Arial" w:eastAsia="Arial" w:hAnsi="Arial" w:cs="Arial"/>
          <w:sz w:val="22"/>
          <w:szCs w:val="22"/>
        </w:rPr>
        <w:t xml:space="preserve">Er </w:t>
      </w:r>
      <w:r w:rsidR="00F54B4C">
        <w:rPr>
          <w:rFonts w:ascii="Arial" w:eastAsia="Arial" w:hAnsi="Arial" w:cs="Arial"/>
          <w:sz w:val="22"/>
          <w:szCs w:val="22"/>
        </w:rPr>
        <w:t>is</w:t>
      </w:r>
      <w:r w:rsidR="007E1BB9">
        <w:rPr>
          <w:rFonts w:ascii="Arial" w:eastAsia="Arial" w:hAnsi="Arial" w:cs="Arial"/>
          <w:sz w:val="22"/>
          <w:szCs w:val="22"/>
        </w:rPr>
        <w:t xml:space="preserve"> €</w:t>
      </w:r>
      <w:r w:rsidR="004A509D">
        <w:rPr>
          <w:rFonts w:ascii="Arial" w:eastAsia="Arial" w:hAnsi="Arial" w:cs="Arial"/>
          <w:sz w:val="22"/>
          <w:szCs w:val="22"/>
        </w:rPr>
        <w:t> </w:t>
      </w:r>
      <w:r w:rsidR="25E37D90" w:rsidRPr="005528F8">
        <w:rPr>
          <w:rFonts w:ascii="Arial" w:eastAsia="Arial" w:hAnsi="Arial" w:cs="Arial"/>
          <w:sz w:val="22"/>
          <w:szCs w:val="22"/>
        </w:rPr>
        <w:t xml:space="preserve">15 miljoen beschikbaar gesteld voor de eerste aanvraagperiode in maart. De tweede ronde kan rekenen op </w:t>
      </w:r>
      <w:r w:rsidR="007E1BB9">
        <w:rPr>
          <w:rFonts w:ascii="Arial" w:eastAsia="Arial" w:hAnsi="Arial" w:cs="Arial"/>
          <w:sz w:val="22"/>
          <w:szCs w:val="22"/>
        </w:rPr>
        <w:t>€</w:t>
      </w:r>
      <w:r w:rsidR="004A509D">
        <w:rPr>
          <w:rFonts w:ascii="Arial" w:eastAsia="Arial" w:hAnsi="Arial" w:cs="Arial"/>
          <w:sz w:val="22"/>
          <w:szCs w:val="22"/>
        </w:rPr>
        <w:t> </w:t>
      </w:r>
      <w:r w:rsidR="25E37D90" w:rsidRPr="005528F8">
        <w:rPr>
          <w:rFonts w:ascii="Arial" w:eastAsia="Arial" w:hAnsi="Arial" w:cs="Arial"/>
          <w:sz w:val="22"/>
          <w:szCs w:val="22"/>
        </w:rPr>
        <w:t xml:space="preserve">14,5 miljoen voor de aanvragen in september. Ten opzichte van 2020 is er echter wel wat veranderd. De aanvraagperiode voor grootbedrijven en </w:t>
      </w:r>
      <w:r w:rsidR="25E37D90" w:rsidRPr="005528F8">
        <w:rPr>
          <w:rFonts w:ascii="Arial" w:eastAsia="Arial" w:hAnsi="Arial" w:cs="Arial"/>
          <w:sz w:val="22"/>
          <w:szCs w:val="22"/>
        </w:rPr>
        <w:lastRenderedPageBreak/>
        <w:t>samenwerkingsverbanden in horeca, landbouw en de recreatie is namelijk aanzienlijk verkort.</w:t>
      </w:r>
    </w:p>
    <w:p w14:paraId="54DECDFA" w14:textId="77777777" w:rsidR="00D929F8" w:rsidRPr="005528F8" w:rsidRDefault="00D929F8" w:rsidP="3E9DCC99">
      <w:pPr>
        <w:overflowPunct w:val="0"/>
        <w:autoSpaceDE w:val="0"/>
        <w:autoSpaceDN w:val="0"/>
        <w:adjustRightInd w:val="0"/>
        <w:textAlignment w:val="baseline"/>
        <w:rPr>
          <w:rFonts w:ascii="Arial" w:eastAsia="Arial" w:hAnsi="Arial" w:cs="Arial"/>
          <w:sz w:val="22"/>
          <w:szCs w:val="22"/>
        </w:rPr>
      </w:pPr>
    </w:p>
    <w:p w14:paraId="2E7E8536" w14:textId="66B790D5" w:rsidR="009C6752" w:rsidRPr="005528F8" w:rsidRDefault="009C6752" w:rsidP="3E9DCC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528F8">
        <w:rPr>
          <w:rFonts w:ascii="Arial" w:eastAsia="Arial" w:hAnsi="Arial" w:cs="Arial"/>
          <w:sz w:val="22"/>
          <w:szCs w:val="22"/>
        </w:rPr>
        <w:t>De maximale subsidie per werkgever bedraagt €</w:t>
      </w:r>
      <w:r w:rsidR="007E1BB9">
        <w:rPr>
          <w:rFonts w:ascii="Arial" w:eastAsia="Arial" w:hAnsi="Arial" w:cs="Arial"/>
          <w:sz w:val="22"/>
          <w:szCs w:val="22"/>
        </w:rPr>
        <w:t> </w:t>
      </w:r>
      <w:r w:rsidRPr="005528F8">
        <w:rPr>
          <w:rFonts w:ascii="Arial" w:eastAsia="Arial" w:hAnsi="Arial" w:cs="Arial"/>
          <w:sz w:val="22"/>
          <w:szCs w:val="22"/>
        </w:rPr>
        <w:t>2</w:t>
      </w:r>
      <w:r w:rsidR="00F17E90">
        <w:rPr>
          <w:rFonts w:ascii="Arial" w:eastAsia="Arial" w:hAnsi="Arial" w:cs="Arial"/>
          <w:sz w:val="22"/>
          <w:szCs w:val="22"/>
        </w:rPr>
        <w:t>5.000</w:t>
      </w:r>
      <w:r w:rsidR="17F6ACF7" w:rsidRPr="005528F8">
        <w:rPr>
          <w:rFonts w:ascii="Arial" w:eastAsia="Arial" w:hAnsi="Arial" w:cs="Arial"/>
          <w:sz w:val="22"/>
          <w:szCs w:val="22"/>
        </w:rPr>
        <w:t xml:space="preserve"> (voor landbouwbedrijven max</w:t>
      </w:r>
      <w:r w:rsidR="00033F7E">
        <w:rPr>
          <w:rFonts w:ascii="Arial" w:eastAsia="Arial" w:hAnsi="Arial" w:cs="Arial"/>
          <w:sz w:val="22"/>
          <w:szCs w:val="22"/>
        </w:rPr>
        <w:t>.</w:t>
      </w:r>
      <w:r w:rsidR="17F6ACF7" w:rsidRPr="005528F8">
        <w:rPr>
          <w:rFonts w:ascii="Arial" w:eastAsia="Arial" w:hAnsi="Arial" w:cs="Arial"/>
          <w:sz w:val="22"/>
          <w:szCs w:val="22"/>
        </w:rPr>
        <w:t xml:space="preserve"> €</w:t>
      </w:r>
      <w:r w:rsidR="007E1BB9">
        <w:rPr>
          <w:rFonts w:ascii="Arial" w:eastAsia="Arial" w:hAnsi="Arial" w:cs="Arial"/>
          <w:sz w:val="22"/>
          <w:szCs w:val="22"/>
        </w:rPr>
        <w:t> </w:t>
      </w:r>
      <w:r w:rsidR="17F6ACF7" w:rsidRPr="005528F8">
        <w:rPr>
          <w:rFonts w:ascii="Arial" w:eastAsia="Arial" w:hAnsi="Arial" w:cs="Arial"/>
          <w:sz w:val="22"/>
          <w:szCs w:val="22"/>
        </w:rPr>
        <w:t>20.000)</w:t>
      </w:r>
      <w:r w:rsidRPr="005528F8">
        <w:rPr>
          <w:rFonts w:ascii="Arial" w:eastAsia="Arial" w:hAnsi="Arial" w:cs="Arial"/>
          <w:sz w:val="22"/>
          <w:szCs w:val="22"/>
        </w:rPr>
        <w:t>. Voor samenwerkingsverbanden van meerdere organisaties is het maximum €</w:t>
      </w:r>
      <w:r w:rsidR="007E1BB9">
        <w:rPr>
          <w:rFonts w:ascii="Arial" w:eastAsia="Arial" w:hAnsi="Arial" w:cs="Arial"/>
          <w:sz w:val="22"/>
          <w:szCs w:val="22"/>
        </w:rPr>
        <w:t> </w:t>
      </w:r>
      <w:r w:rsidRPr="005528F8">
        <w:rPr>
          <w:rFonts w:ascii="Arial" w:eastAsia="Arial" w:hAnsi="Arial" w:cs="Arial"/>
          <w:sz w:val="22"/>
          <w:szCs w:val="22"/>
        </w:rPr>
        <w:t>500.000</w:t>
      </w:r>
      <w:r w:rsidR="00F17E90">
        <w:rPr>
          <w:rFonts w:ascii="Arial" w:eastAsia="Arial" w:hAnsi="Arial" w:cs="Arial"/>
          <w:sz w:val="22"/>
          <w:szCs w:val="22"/>
        </w:rPr>
        <w:t>, waarbij elke partij van het samenwerkingsverband aanspraak maakt op maximaal €</w:t>
      </w:r>
      <w:r w:rsidR="008B635D">
        <w:rPr>
          <w:rFonts w:ascii="Arial" w:eastAsia="Arial" w:hAnsi="Arial" w:cs="Arial"/>
          <w:sz w:val="22"/>
          <w:szCs w:val="22"/>
        </w:rPr>
        <w:t> </w:t>
      </w:r>
      <w:r w:rsidR="001E01C2">
        <w:rPr>
          <w:rFonts w:ascii="Arial" w:eastAsia="Arial" w:hAnsi="Arial" w:cs="Arial"/>
          <w:sz w:val="22"/>
          <w:szCs w:val="22"/>
        </w:rPr>
        <w:t>200.000</w:t>
      </w:r>
      <w:r w:rsidR="00F17E90">
        <w:rPr>
          <w:rFonts w:ascii="Arial" w:eastAsia="Arial" w:hAnsi="Arial" w:cs="Arial"/>
          <w:sz w:val="22"/>
          <w:szCs w:val="22"/>
        </w:rPr>
        <w:t xml:space="preserve"> (</w:t>
      </w:r>
      <w:r w:rsidR="00F76579">
        <w:rPr>
          <w:rFonts w:ascii="Arial" w:eastAsia="Arial" w:hAnsi="Arial" w:cs="Arial"/>
          <w:sz w:val="22"/>
          <w:szCs w:val="22"/>
        </w:rPr>
        <w:t>voor landbouw, visserij en goederenvervoer gelden afwijkende maxima)</w:t>
      </w:r>
      <w:r w:rsidR="00F17E90">
        <w:rPr>
          <w:rFonts w:ascii="Arial" w:eastAsia="Arial" w:hAnsi="Arial" w:cs="Arial"/>
          <w:color w:val="000000" w:themeColor="text1"/>
          <w:sz w:val="22"/>
          <w:szCs w:val="22"/>
        </w:rPr>
        <w:t>)</w:t>
      </w:r>
      <w:r w:rsidRPr="005528F8">
        <w:rPr>
          <w:rFonts w:ascii="Arial" w:eastAsia="Arial" w:hAnsi="Arial" w:cs="Arial"/>
          <w:sz w:val="22"/>
          <w:szCs w:val="22"/>
        </w:rPr>
        <w:t>.</w:t>
      </w:r>
      <w:r w:rsidR="1D1B627C" w:rsidRPr="005528F8">
        <w:rPr>
          <w:rFonts w:ascii="Arial" w:eastAsia="Arial" w:hAnsi="Arial" w:cs="Arial"/>
          <w:sz w:val="22"/>
          <w:szCs w:val="22"/>
        </w:rPr>
        <w:t xml:space="preserve"> </w:t>
      </w:r>
      <w:r w:rsidR="1D1B627C" w:rsidRPr="005528F8">
        <w:rPr>
          <w:rFonts w:ascii="Arial" w:eastAsia="Arial" w:hAnsi="Arial" w:cs="Arial"/>
          <w:color w:val="000000" w:themeColor="text1"/>
          <w:sz w:val="22"/>
          <w:szCs w:val="22"/>
        </w:rPr>
        <w:t>De subsidiabele kosten moeten ten</w:t>
      </w:r>
      <w:r w:rsidR="00033F7E">
        <w:rPr>
          <w:rFonts w:ascii="Arial" w:eastAsia="Arial" w:hAnsi="Arial" w:cs="Arial"/>
          <w:color w:val="000000" w:themeColor="text1"/>
          <w:sz w:val="22"/>
          <w:szCs w:val="22"/>
        </w:rPr>
        <w:t xml:space="preserve"> </w:t>
      </w:r>
      <w:r w:rsidR="1D1B627C" w:rsidRPr="005528F8">
        <w:rPr>
          <w:rFonts w:ascii="Arial" w:eastAsia="Arial" w:hAnsi="Arial" w:cs="Arial"/>
          <w:color w:val="000000" w:themeColor="text1"/>
          <w:sz w:val="22"/>
          <w:szCs w:val="22"/>
        </w:rPr>
        <w:t>minste €</w:t>
      </w:r>
      <w:r w:rsidR="007E1BB9">
        <w:rPr>
          <w:rFonts w:ascii="Arial" w:eastAsia="Arial" w:hAnsi="Arial" w:cs="Arial"/>
          <w:color w:val="000000" w:themeColor="text1"/>
          <w:sz w:val="22"/>
          <w:szCs w:val="22"/>
        </w:rPr>
        <w:t> </w:t>
      </w:r>
      <w:r w:rsidR="1D1B627C" w:rsidRPr="005528F8">
        <w:rPr>
          <w:rFonts w:ascii="Arial" w:eastAsia="Arial" w:hAnsi="Arial" w:cs="Arial"/>
          <w:color w:val="000000" w:themeColor="text1"/>
          <w:sz w:val="22"/>
          <w:szCs w:val="22"/>
        </w:rPr>
        <w:t>5.000 of meer bedragen.</w:t>
      </w:r>
    </w:p>
    <w:p w14:paraId="46C93DE3"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157FC11" w14:textId="4547BDBE"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528F8">
        <w:rPr>
          <w:rFonts w:ascii="Arial" w:hAnsi="Arial"/>
          <w:b/>
          <w:bCs/>
          <w:sz w:val="22"/>
          <w:szCs w:val="22"/>
        </w:rPr>
        <w:t>Ook landbouw, horeca en recreatiesector</w:t>
      </w:r>
    </w:p>
    <w:p w14:paraId="176DE069"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528F8">
        <w:rPr>
          <w:rFonts w:ascii="Arial" w:hAnsi="Arial"/>
          <w:sz w:val="22"/>
          <w:szCs w:val="22"/>
        </w:rPr>
        <w:t>Ook grotere bedrijven in de landbouw-, horeca- en recreatiesector komen voor de subsidie in aanmerking. Dit vanwege het feit dat in deze sectoren vaak gewerkt wordt met seizoenarbeiders.</w:t>
      </w:r>
    </w:p>
    <w:p w14:paraId="6D46D384"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12D51B5" w14:textId="77777777" w:rsidR="009C6752" w:rsidRPr="005528F8"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528F8">
        <w:rPr>
          <w:rFonts w:ascii="Arial" w:hAnsi="Arial" w:cs="Arial"/>
          <w:b/>
          <w:sz w:val="22"/>
          <w:szCs w:val="22"/>
        </w:rPr>
        <w:t>Let op!</w:t>
      </w:r>
      <w:r w:rsidRPr="005528F8">
        <w:rPr>
          <w:rFonts w:ascii="Arial" w:hAnsi="Arial" w:cs="Arial"/>
          <w:b/>
          <w:sz w:val="22"/>
          <w:szCs w:val="22"/>
        </w:rPr>
        <w:br/>
      </w:r>
      <w:r w:rsidRPr="005528F8">
        <w:rPr>
          <w:rFonts w:ascii="Arial" w:hAnsi="Arial" w:cs="Arial"/>
          <w:sz w:val="22"/>
          <w:szCs w:val="22"/>
        </w:rPr>
        <w:t>Of een bedrijf onder de sector landbouw, horeca of recreatie valt, moet blijken uit de SBI-code van het CBS.</w:t>
      </w:r>
    </w:p>
    <w:p w14:paraId="52A4762D"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A568BFF"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528F8">
        <w:rPr>
          <w:rFonts w:ascii="Arial" w:hAnsi="Arial"/>
          <w:b/>
          <w:bCs/>
          <w:sz w:val="22"/>
          <w:szCs w:val="22"/>
        </w:rPr>
        <w:t>Welke bedrijven komen in aanmerking?</w:t>
      </w:r>
    </w:p>
    <w:p w14:paraId="35455B7A" w14:textId="59B4F60C" w:rsidR="009C6752" w:rsidRPr="00817D85"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528F8">
        <w:rPr>
          <w:rFonts w:ascii="Arial" w:hAnsi="Arial"/>
          <w:sz w:val="22"/>
          <w:szCs w:val="22"/>
        </w:rPr>
        <w:t>Een bedrijf wordt voor deze regeling als mkb-bedrijf aangemerkt als er minder dan 250 personen werkzaam zijn en bovendien de jaaromzet niet meer dan €</w:t>
      </w:r>
      <w:r w:rsidR="007E1BB9">
        <w:rPr>
          <w:rFonts w:ascii="Arial" w:hAnsi="Arial"/>
          <w:sz w:val="22"/>
          <w:szCs w:val="22"/>
        </w:rPr>
        <w:t> </w:t>
      </w:r>
      <w:r w:rsidRPr="00817D85">
        <w:rPr>
          <w:rFonts w:ascii="Arial" w:hAnsi="Arial"/>
          <w:sz w:val="22"/>
          <w:szCs w:val="22"/>
        </w:rPr>
        <w:t xml:space="preserve">50 miljoen bedraagt en/of het jaarlijkse balanstotaal niet meer </w:t>
      </w:r>
      <w:r w:rsidR="00220DF7" w:rsidRPr="00817D85">
        <w:rPr>
          <w:rFonts w:ascii="Arial" w:hAnsi="Arial"/>
          <w:sz w:val="22"/>
          <w:szCs w:val="22"/>
        </w:rPr>
        <w:t xml:space="preserve">dan </w:t>
      </w:r>
      <w:r w:rsidRPr="00817D85">
        <w:rPr>
          <w:rFonts w:ascii="Arial" w:hAnsi="Arial"/>
          <w:sz w:val="22"/>
          <w:szCs w:val="22"/>
        </w:rPr>
        <w:t>€</w:t>
      </w:r>
      <w:r w:rsidR="007E1BB9">
        <w:rPr>
          <w:rFonts w:ascii="Arial" w:hAnsi="Arial"/>
          <w:sz w:val="22"/>
          <w:szCs w:val="22"/>
        </w:rPr>
        <w:t> </w:t>
      </w:r>
      <w:r w:rsidRPr="00817D85">
        <w:rPr>
          <w:rFonts w:ascii="Arial" w:hAnsi="Arial"/>
          <w:sz w:val="22"/>
          <w:szCs w:val="22"/>
        </w:rPr>
        <w:t>43 miljoen bedraagt.</w:t>
      </w:r>
    </w:p>
    <w:p w14:paraId="67738AE6" w14:textId="766CD974" w:rsidR="3E9DCC99" w:rsidRPr="005C4407" w:rsidRDefault="3E9DCC99" w:rsidP="005C4407">
      <w:pPr>
        <w:pStyle w:val="Geenafstand"/>
        <w:rPr>
          <w:rFonts w:ascii="Arial" w:eastAsia="Arial" w:hAnsi="Arial" w:cs="Arial"/>
          <w:sz w:val="22"/>
          <w:szCs w:val="22"/>
        </w:rPr>
      </w:pPr>
    </w:p>
    <w:p w14:paraId="71FFCFC6" w14:textId="76F93992" w:rsidR="009C6752" w:rsidRPr="00B571C1" w:rsidRDefault="711F0598" w:rsidP="00B571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B571C1">
        <w:rPr>
          <w:rFonts w:ascii="Arial" w:hAnsi="Arial"/>
          <w:b/>
          <w:bCs/>
          <w:sz w:val="22"/>
          <w:szCs w:val="22"/>
        </w:rPr>
        <w:t xml:space="preserve">Derde leerweg </w:t>
      </w:r>
      <w:r w:rsidR="007E1BB9" w:rsidRPr="00B571C1">
        <w:rPr>
          <w:rFonts w:ascii="Arial" w:hAnsi="Arial"/>
          <w:b/>
          <w:bCs/>
          <w:sz w:val="22"/>
          <w:szCs w:val="22"/>
        </w:rPr>
        <w:t>mbo</w:t>
      </w:r>
    </w:p>
    <w:p w14:paraId="448E5E3C" w14:textId="6F60C0CF" w:rsidR="009C6752" w:rsidRPr="00C56F97" w:rsidRDefault="711F0598" w:rsidP="3E9DCC99">
      <w:pPr>
        <w:overflowPunct w:val="0"/>
        <w:autoSpaceDE w:val="0"/>
        <w:autoSpaceDN w:val="0"/>
        <w:adjustRightInd w:val="0"/>
        <w:textAlignment w:val="baseline"/>
        <w:rPr>
          <w:rFonts w:ascii="Arial" w:eastAsia="Arial" w:hAnsi="Arial" w:cs="Arial"/>
          <w:sz w:val="22"/>
          <w:szCs w:val="22"/>
        </w:rPr>
      </w:pPr>
      <w:r w:rsidRPr="00C56F97">
        <w:rPr>
          <w:rFonts w:ascii="Arial" w:eastAsia="Arial" w:hAnsi="Arial" w:cs="Arial"/>
          <w:sz w:val="22"/>
          <w:szCs w:val="22"/>
        </w:rPr>
        <w:t xml:space="preserve">Ondernemers in het </w:t>
      </w:r>
      <w:r w:rsidR="007E1BB9">
        <w:rPr>
          <w:rFonts w:ascii="Arial" w:eastAsia="Arial" w:hAnsi="Arial" w:cs="Arial"/>
          <w:sz w:val="22"/>
          <w:szCs w:val="22"/>
        </w:rPr>
        <w:t>mkb</w:t>
      </w:r>
      <w:r w:rsidRPr="00C56F97">
        <w:rPr>
          <w:rFonts w:ascii="Arial" w:eastAsia="Arial" w:hAnsi="Arial" w:cs="Arial"/>
          <w:sz w:val="22"/>
          <w:szCs w:val="22"/>
        </w:rPr>
        <w:t xml:space="preserve"> die de subsidieregeling gebruiken voor praktijkovereenkomsten, dienen de startdatum van het leer</w:t>
      </w:r>
      <w:r w:rsidR="008453A8">
        <w:rPr>
          <w:rFonts w:ascii="Arial" w:eastAsia="Arial" w:hAnsi="Arial" w:cs="Arial"/>
          <w:sz w:val="22"/>
          <w:szCs w:val="22"/>
        </w:rPr>
        <w:t>-</w:t>
      </w:r>
      <w:r w:rsidRPr="00C56F97">
        <w:rPr>
          <w:rFonts w:ascii="Arial" w:eastAsia="Arial" w:hAnsi="Arial" w:cs="Arial"/>
          <w:sz w:val="22"/>
          <w:szCs w:val="22"/>
        </w:rPr>
        <w:t>werktraject in de gaten te houden. Overeenkomsten die reeds voor 1 september</w:t>
      </w:r>
      <w:r w:rsidR="00C56F97">
        <w:rPr>
          <w:rFonts w:ascii="Arial" w:eastAsia="Arial" w:hAnsi="Arial" w:cs="Arial"/>
          <w:sz w:val="22"/>
          <w:szCs w:val="22"/>
        </w:rPr>
        <w:t xml:space="preserve"> 2021</w:t>
      </w:r>
      <w:r w:rsidRPr="00C56F97">
        <w:rPr>
          <w:rFonts w:ascii="Arial" w:eastAsia="Arial" w:hAnsi="Arial" w:cs="Arial"/>
          <w:sz w:val="22"/>
          <w:szCs w:val="22"/>
        </w:rPr>
        <w:t xml:space="preserve"> zijn gestart, kunnen namelijk niet via de SLIM-</w:t>
      </w:r>
      <w:r w:rsidR="007E1BB9">
        <w:rPr>
          <w:rFonts w:ascii="Arial" w:eastAsia="Arial" w:hAnsi="Arial" w:cs="Arial"/>
          <w:sz w:val="22"/>
          <w:szCs w:val="22"/>
        </w:rPr>
        <w:t>r</w:t>
      </w:r>
      <w:r w:rsidRPr="00C56F97">
        <w:rPr>
          <w:rFonts w:ascii="Arial" w:eastAsia="Arial" w:hAnsi="Arial" w:cs="Arial"/>
          <w:sz w:val="22"/>
          <w:szCs w:val="22"/>
        </w:rPr>
        <w:t>egeling worden gesubsidieerd.</w:t>
      </w:r>
      <w:r w:rsidR="6DE49DD9" w:rsidRPr="00C56F97">
        <w:rPr>
          <w:rFonts w:ascii="Arial" w:eastAsia="Arial" w:hAnsi="Arial" w:cs="Arial"/>
          <w:sz w:val="22"/>
          <w:szCs w:val="22"/>
        </w:rPr>
        <w:t xml:space="preserve"> </w:t>
      </w:r>
      <w:r w:rsidRPr="00C56F97">
        <w:rPr>
          <w:rFonts w:ascii="Arial" w:eastAsia="Arial" w:hAnsi="Arial" w:cs="Arial"/>
          <w:sz w:val="22"/>
          <w:szCs w:val="22"/>
        </w:rPr>
        <w:t>Start het le</w:t>
      </w:r>
      <w:r w:rsidR="00A7165B">
        <w:rPr>
          <w:rFonts w:ascii="Arial" w:eastAsia="Arial" w:hAnsi="Arial" w:cs="Arial"/>
          <w:sz w:val="22"/>
          <w:szCs w:val="22"/>
        </w:rPr>
        <w:t>e</w:t>
      </w:r>
      <w:r w:rsidRPr="00C56F97">
        <w:rPr>
          <w:rFonts w:ascii="Arial" w:eastAsia="Arial" w:hAnsi="Arial" w:cs="Arial"/>
          <w:sz w:val="22"/>
          <w:szCs w:val="22"/>
        </w:rPr>
        <w:t>r</w:t>
      </w:r>
      <w:r w:rsidR="00A7165B">
        <w:rPr>
          <w:rFonts w:ascii="Arial" w:eastAsia="Arial" w:hAnsi="Arial" w:cs="Arial"/>
          <w:sz w:val="22"/>
          <w:szCs w:val="22"/>
        </w:rPr>
        <w:t>-</w:t>
      </w:r>
      <w:r w:rsidRPr="00C56F97">
        <w:rPr>
          <w:rFonts w:ascii="Arial" w:eastAsia="Arial" w:hAnsi="Arial" w:cs="Arial"/>
          <w:sz w:val="22"/>
          <w:szCs w:val="22"/>
        </w:rPr>
        <w:t xml:space="preserve"> en ontwikkeltraject op 1 september</w:t>
      </w:r>
      <w:r w:rsidR="00C56F97">
        <w:rPr>
          <w:rFonts w:ascii="Arial" w:eastAsia="Arial" w:hAnsi="Arial" w:cs="Arial"/>
          <w:sz w:val="22"/>
          <w:szCs w:val="22"/>
        </w:rPr>
        <w:t xml:space="preserve"> 2021</w:t>
      </w:r>
      <w:r w:rsidRPr="00C56F97">
        <w:rPr>
          <w:rFonts w:ascii="Arial" w:eastAsia="Arial" w:hAnsi="Arial" w:cs="Arial"/>
          <w:sz w:val="22"/>
          <w:szCs w:val="22"/>
        </w:rPr>
        <w:t xml:space="preserve">, dan is het </w:t>
      </w:r>
      <w:r w:rsidR="56721B84" w:rsidRPr="00C56F97">
        <w:rPr>
          <w:rFonts w:ascii="Arial" w:eastAsia="Arial" w:hAnsi="Arial" w:cs="Arial"/>
          <w:sz w:val="22"/>
          <w:szCs w:val="22"/>
        </w:rPr>
        <w:t xml:space="preserve">belangrijk om </w:t>
      </w:r>
      <w:r w:rsidRPr="00C56F97">
        <w:rPr>
          <w:rFonts w:ascii="Arial" w:eastAsia="Arial" w:hAnsi="Arial" w:cs="Arial"/>
          <w:sz w:val="22"/>
          <w:szCs w:val="22"/>
        </w:rPr>
        <w:t>op 1 september de aanvraag in te dienen.</w:t>
      </w:r>
    </w:p>
    <w:p w14:paraId="01057044" w14:textId="2CB274BB" w:rsidR="009C6752" w:rsidRPr="00C56F97" w:rsidRDefault="009C6752" w:rsidP="3E9DCC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8B08711" w14:textId="4E36CB12" w:rsidR="009C6752" w:rsidRPr="00C56F97" w:rsidRDefault="009C6752" w:rsidP="0ADB855A">
      <w:pPr>
        <w:pStyle w:val="Kop2"/>
        <w:rPr>
          <w:rFonts w:eastAsia="Calibri"/>
          <w:sz w:val="22"/>
        </w:rPr>
      </w:pPr>
      <w:bookmarkStart w:id="17" w:name="_Toc75172645"/>
      <w:bookmarkStart w:id="18" w:name="_Toc43201894"/>
      <w:r w:rsidRPr="00C56F97">
        <w:rPr>
          <w:rFonts w:eastAsia="Calibri"/>
          <w:sz w:val="22"/>
        </w:rPr>
        <w:t xml:space="preserve">Wijzigingen </w:t>
      </w:r>
      <w:r w:rsidR="00A81DDC" w:rsidRPr="00C56F97">
        <w:rPr>
          <w:rFonts w:eastAsia="Calibri"/>
          <w:sz w:val="22"/>
        </w:rPr>
        <w:t>Wet bevordering speur- en ontwikkelingswerk (</w:t>
      </w:r>
      <w:r w:rsidRPr="00C56F97">
        <w:rPr>
          <w:rFonts w:eastAsia="Calibri"/>
          <w:sz w:val="22"/>
        </w:rPr>
        <w:t>WBSO</w:t>
      </w:r>
      <w:r w:rsidR="00A81DDC" w:rsidRPr="00C56F97">
        <w:rPr>
          <w:rFonts w:eastAsia="Calibri"/>
          <w:sz w:val="22"/>
        </w:rPr>
        <w:t>)</w:t>
      </w:r>
      <w:bookmarkEnd w:id="17"/>
      <w:r w:rsidR="02EA52AA" w:rsidRPr="00C56F97">
        <w:rPr>
          <w:rFonts w:eastAsia="Calibri"/>
          <w:sz w:val="22"/>
        </w:rPr>
        <w:t xml:space="preserve"> </w:t>
      </w:r>
      <w:bookmarkEnd w:id="18"/>
    </w:p>
    <w:p w14:paraId="1E84B4B7" w14:textId="77777777" w:rsidR="005C4407" w:rsidRDefault="005C4407" w:rsidP="0ADB855A">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7CF97199" w14:textId="16BF2CD0" w:rsidR="37ABE4BA" w:rsidRDefault="37ABE4BA" w:rsidP="0ADB855A">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93CEA">
        <w:rPr>
          <w:rFonts w:ascii="Arial" w:eastAsia="Arial" w:hAnsi="Arial" w:cs="Arial"/>
          <w:sz w:val="22"/>
          <w:szCs w:val="22"/>
        </w:rPr>
        <w:t xml:space="preserve">U kunt </w:t>
      </w:r>
      <w:r w:rsidRPr="005038A6">
        <w:rPr>
          <w:rFonts w:ascii="Arial" w:eastAsia="Arial" w:hAnsi="Arial" w:cs="Arial"/>
          <w:sz w:val="22"/>
          <w:szCs w:val="22"/>
        </w:rPr>
        <w:t>WBSO aanvragen</w:t>
      </w:r>
      <w:r w:rsidR="005038A6" w:rsidRPr="005038A6">
        <w:rPr>
          <w:rFonts w:ascii="Arial" w:eastAsia="Arial" w:hAnsi="Arial" w:cs="Arial"/>
          <w:sz w:val="22"/>
          <w:szCs w:val="22"/>
        </w:rPr>
        <w:t xml:space="preserve"> als u ontwikkelings-</w:t>
      </w:r>
      <w:r w:rsidR="00F32DA7">
        <w:rPr>
          <w:rFonts w:ascii="Arial" w:eastAsia="Arial" w:hAnsi="Arial" w:cs="Arial"/>
          <w:sz w:val="22"/>
          <w:szCs w:val="22"/>
        </w:rPr>
        <w:t xml:space="preserve"> </w:t>
      </w:r>
      <w:r w:rsidR="005038A6" w:rsidRPr="005038A6">
        <w:rPr>
          <w:rFonts w:ascii="Arial" w:eastAsia="Arial" w:hAnsi="Arial" w:cs="Arial"/>
          <w:sz w:val="22"/>
          <w:szCs w:val="22"/>
        </w:rPr>
        <w:t>en/of onderzoek</w:t>
      </w:r>
      <w:r w:rsidR="00F32DA7">
        <w:rPr>
          <w:rFonts w:ascii="Arial" w:eastAsia="Arial" w:hAnsi="Arial" w:cs="Arial"/>
          <w:sz w:val="22"/>
          <w:szCs w:val="22"/>
        </w:rPr>
        <w:t>s</w:t>
      </w:r>
      <w:r w:rsidR="005038A6" w:rsidRPr="005038A6">
        <w:rPr>
          <w:rFonts w:ascii="Arial" w:eastAsia="Arial" w:hAnsi="Arial" w:cs="Arial"/>
          <w:sz w:val="22"/>
          <w:szCs w:val="22"/>
        </w:rPr>
        <w:t>pr</w:t>
      </w:r>
      <w:r w:rsidR="00F32DA7">
        <w:rPr>
          <w:rFonts w:ascii="Arial" w:eastAsia="Arial" w:hAnsi="Arial" w:cs="Arial"/>
          <w:sz w:val="22"/>
          <w:szCs w:val="22"/>
        </w:rPr>
        <w:t>o</w:t>
      </w:r>
      <w:r w:rsidR="005038A6" w:rsidRPr="005038A6">
        <w:rPr>
          <w:rFonts w:ascii="Arial" w:eastAsia="Arial" w:hAnsi="Arial" w:cs="Arial"/>
          <w:sz w:val="22"/>
          <w:szCs w:val="22"/>
        </w:rPr>
        <w:t>jecten uitvoert</w:t>
      </w:r>
      <w:r w:rsidRPr="005038A6">
        <w:rPr>
          <w:rFonts w:ascii="Arial" w:eastAsia="Arial" w:hAnsi="Arial" w:cs="Arial"/>
          <w:sz w:val="22"/>
          <w:szCs w:val="22"/>
        </w:rPr>
        <w:t xml:space="preserve">, maar alleen voor toekomstige werkzaamheden. Een aanvraag dient u dus altijd vooraf in. Om te kunnen inloggen in het aanvraagportaal </w:t>
      </w:r>
      <w:r w:rsidR="00076A8A" w:rsidRPr="005038A6">
        <w:rPr>
          <w:rFonts w:ascii="Arial" w:eastAsia="Arial" w:hAnsi="Arial" w:cs="Arial"/>
          <w:sz w:val="22"/>
          <w:szCs w:val="22"/>
        </w:rPr>
        <w:t>van</w:t>
      </w:r>
      <w:r w:rsidR="007E1BB9" w:rsidRPr="005038A6">
        <w:rPr>
          <w:rFonts w:ascii="Arial" w:eastAsia="Arial" w:hAnsi="Arial" w:cs="Arial"/>
          <w:sz w:val="22"/>
          <w:szCs w:val="22"/>
        </w:rPr>
        <w:t xml:space="preserve"> </w:t>
      </w:r>
      <w:r w:rsidR="00076A8A" w:rsidRPr="005038A6">
        <w:rPr>
          <w:rFonts w:ascii="Arial" w:eastAsia="Arial" w:hAnsi="Arial" w:cs="Arial"/>
          <w:sz w:val="22"/>
          <w:szCs w:val="22"/>
        </w:rPr>
        <w:t>RVO</w:t>
      </w:r>
      <w:r w:rsidR="007E1BB9" w:rsidRPr="005038A6">
        <w:rPr>
          <w:rFonts w:ascii="Arial" w:eastAsia="Arial" w:hAnsi="Arial" w:cs="Arial"/>
          <w:sz w:val="22"/>
          <w:szCs w:val="22"/>
        </w:rPr>
        <w:t>.nl</w:t>
      </w:r>
      <w:r w:rsidR="00076A8A" w:rsidRPr="005038A6">
        <w:rPr>
          <w:rFonts w:ascii="Arial" w:eastAsia="Arial" w:hAnsi="Arial" w:cs="Arial"/>
          <w:sz w:val="22"/>
          <w:szCs w:val="22"/>
        </w:rPr>
        <w:t xml:space="preserve"> </w:t>
      </w:r>
      <w:r w:rsidRPr="005038A6">
        <w:rPr>
          <w:rFonts w:ascii="Arial" w:eastAsia="Arial" w:hAnsi="Arial" w:cs="Arial"/>
          <w:sz w:val="22"/>
          <w:szCs w:val="22"/>
        </w:rPr>
        <w:t xml:space="preserve">heeft u </w:t>
      </w:r>
      <w:proofErr w:type="spellStart"/>
      <w:r w:rsidRPr="005038A6">
        <w:rPr>
          <w:rFonts w:ascii="Arial" w:eastAsia="Arial" w:hAnsi="Arial" w:cs="Arial"/>
          <w:sz w:val="22"/>
          <w:szCs w:val="22"/>
        </w:rPr>
        <w:t>eHerkenning</w:t>
      </w:r>
      <w:proofErr w:type="spellEnd"/>
      <w:r w:rsidRPr="005038A6">
        <w:rPr>
          <w:rFonts w:ascii="Arial" w:eastAsia="Arial" w:hAnsi="Arial" w:cs="Arial"/>
          <w:sz w:val="22"/>
          <w:szCs w:val="22"/>
        </w:rPr>
        <w:t xml:space="preserve"> eH2+ of hoger nodig. </w:t>
      </w:r>
      <w:r w:rsidR="00F76579" w:rsidRPr="000156D8">
        <w:rPr>
          <w:rFonts w:ascii="Arial" w:eastAsia="Arial" w:hAnsi="Arial" w:cs="Arial"/>
          <w:sz w:val="22"/>
          <w:szCs w:val="22"/>
        </w:rPr>
        <w:t>Sedert</w:t>
      </w:r>
      <w:r w:rsidR="002545FC" w:rsidRPr="000156D8">
        <w:rPr>
          <w:rFonts w:ascii="Arial" w:eastAsia="Arial" w:hAnsi="Arial" w:cs="Arial"/>
          <w:sz w:val="22"/>
          <w:szCs w:val="22"/>
        </w:rPr>
        <w:t xml:space="preserve"> </w:t>
      </w:r>
      <w:r w:rsidRPr="000156D8">
        <w:rPr>
          <w:rFonts w:ascii="Arial" w:eastAsia="Arial" w:hAnsi="Arial" w:cs="Arial"/>
          <w:sz w:val="22"/>
          <w:szCs w:val="22"/>
        </w:rPr>
        <w:t>1 januari 2021 wordt niveau eH3 geadviseerd. Vanaf 1 juli 2021 kan uitsluitend met eH</w:t>
      </w:r>
      <w:r w:rsidR="00F76579" w:rsidRPr="000156D8">
        <w:rPr>
          <w:rFonts w:ascii="Arial" w:eastAsia="Arial" w:hAnsi="Arial" w:cs="Arial"/>
          <w:sz w:val="22"/>
          <w:szCs w:val="22"/>
        </w:rPr>
        <w:t>2+ of met eH3</w:t>
      </w:r>
      <w:r w:rsidRPr="000156D8">
        <w:rPr>
          <w:rFonts w:ascii="Arial" w:eastAsia="Arial" w:hAnsi="Arial" w:cs="Arial"/>
          <w:sz w:val="22"/>
          <w:szCs w:val="22"/>
        </w:rPr>
        <w:t xml:space="preserve"> ingelogd worden.</w:t>
      </w:r>
      <w:r w:rsidRPr="005038A6">
        <w:rPr>
          <w:rFonts w:ascii="Arial" w:eastAsia="Arial" w:hAnsi="Arial" w:cs="Arial"/>
          <w:sz w:val="22"/>
          <w:szCs w:val="22"/>
        </w:rPr>
        <w:t xml:space="preserve"> Vraag tijdig </w:t>
      </w:r>
      <w:proofErr w:type="spellStart"/>
      <w:r w:rsidRPr="005038A6">
        <w:rPr>
          <w:rFonts w:ascii="Arial" w:eastAsia="Arial" w:hAnsi="Arial" w:cs="Arial"/>
          <w:sz w:val="22"/>
          <w:szCs w:val="22"/>
        </w:rPr>
        <w:t>eHerkenning</w:t>
      </w:r>
      <w:proofErr w:type="spellEnd"/>
      <w:r w:rsidRPr="005038A6">
        <w:rPr>
          <w:rFonts w:ascii="Arial" w:eastAsia="Arial" w:hAnsi="Arial" w:cs="Arial"/>
          <w:sz w:val="22"/>
          <w:szCs w:val="22"/>
        </w:rPr>
        <w:t xml:space="preserve"> aan. Houd rekening met een leveringstermijn van ongeveer </w:t>
      </w:r>
      <w:r w:rsidR="00C91667">
        <w:rPr>
          <w:rFonts w:ascii="Arial" w:eastAsia="Arial" w:hAnsi="Arial" w:cs="Arial"/>
          <w:sz w:val="22"/>
          <w:szCs w:val="22"/>
        </w:rPr>
        <w:t>twee</w:t>
      </w:r>
      <w:r w:rsidRPr="005038A6">
        <w:rPr>
          <w:rFonts w:ascii="Arial" w:eastAsia="Arial" w:hAnsi="Arial" w:cs="Arial"/>
          <w:sz w:val="22"/>
          <w:szCs w:val="22"/>
        </w:rPr>
        <w:t xml:space="preserve"> weken.</w:t>
      </w:r>
      <w:r w:rsidRPr="00993CEA">
        <w:rPr>
          <w:rFonts w:ascii="Arial" w:hAnsi="Arial" w:cs="Arial"/>
          <w:sz w:val="22"/>
          <w:szCs w:val="22"/>
        </w:rPr>
        <w:t xml:space="preserve"> </w:t>
      </w:r>
    </w:p>
    <w:p w14:paraId="27C1DFC1" w14:textId="53B1A4C3" w:rsidR="00FE4733" w:rsidRDefault="00FE4733" w:rsidP="0ADB855A">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6C52AFD5" w14:textId="77777777" w:rsidR="00FE4733" w:rsidRPr="00FE4733"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FE4733">
        <w:rPr>
          <w:rFonts w:ascii="Arial" w:hAnsi="Arial" w:cs="Arial"/>
          <w:b/>
          <w:bCs/>
          <w:sz w:val="22"/>
          <w:szCs w:val="22"/>
        </w:rPr>
        <w:t>Verhoging percentages WBSO</w:t>
      </w:r>
    </w:p>
    <w:p w14:paraId="3B306615" w14:textId="29DD1A8B" w:rsidR="00FE4733" w:rsidRPr="00FE4733"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E4733">
        <w:rPr>
          <w:rFonts w:ascii="Arial" w:hAnsi="Arial" w:cs="Arial"/>
          <w:sz w:val="22"/>
          <w:szCs w:val="22"/>
        </w:rPr>
        <w:t>Voor dit jaar zijn de percentages van de WBSO verhoogd. Over de eerste €</w:t>
      </w:r>
      <w:r>
        <w:rPr>
          <w:rFonts w:ascii="Arial" w:hAnsi="Arial" w:cs="Arial"/>
          <w:sz w:val="22"/>
          <w:szCs w:val="22"/>
        </w:rPr>
        <w:t> </w:t>
      </w:r>
      <w:r w:rsidRPr="00FE4733">
        <w:rPr>
          <w:rFonts w:ascii="Arial" w:hAnsi="Arial" w:cs="Arial"/>
          <w:sz w:val="22"/>
          <w:szCs w:val="22"/>
        </w:rPr>
        <w:t>350.000 aan innovatieve kosten ontvangt een ondernemer in 2021 40% aan tegemoetkoming in plaats van 32% in 2020. Over het meerdere aan innovatieve kosten is de tegemoetkoming gehandhaafd op 16%.</w:t>
      </w:r>
    </w:p>
    <w:p w14:paraId="4AC8F617" w14:textId="77777777" w:rsidR="00FE4733" w:rsidRPr="00FE4733"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A95AE9E" w14:textId="77777777" w:rsidR="00FE4733" w:rsidRPr="00FE4733"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FE4733">
        <w:rPr>
          <w:rFonts w:ascii="Arial" w:hAnsi="Arial" w:cs="Arial"/>
          <w:b/>
          <w:bCs/>
          <w:sz w:val="22"/>
          <w:szCs w:val="22"/>
        </w:rPr>
        <w:t>Ook voor starters</w:t>
      </w:r>
    </w:p>
    <w:p w14:paraId="610AA8C6" w14:textId="13867FAF" w:rsidR="00FE4733" w:rsidRPr="00993CEA"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E4733">
        <w:rPr>
          <w:rFonts w:ascii="Arial" w:hAnsi="Arial" w:cs="Arial"/>
          <w:sz w:val="22"/>
          <w:szCs w:val="22"/>
        </w:rPr>
        <w:t>Ook starters krijgen in 2021 meer steun voor innovatie. Het percentage in de WBSO over de eerste €</w:t>
      </w:r>
      <w:r>
        <w:rPr>
          <w:rFonts w:ascii="Arial" w:hAnsi="Arial" w:cs="Arial"/>
          <w:sz w:val="22"/>
          <w:szCs w:val="22"/>
        </w:rPr>
        <w:t> </w:t>
      </w:r>
      <w:r w:rsidRPr="00FE4733">
        <w:rPr>
          <w:rFonts w:ascii="Arial" w:hAnsi="Arial" w:cs="Arial"/>
          <w:sz w:val="22"/>
          <w:szCs w:val="22"/>
        </w:rPr>
        <w:t>350.000 aan innovatieve kosten is voor hen gestegen van 40% in 2020 naar 50% in 2021. Over het meerdere blijft ook voor hen de tegemoetkoming 16% van de kosten.</w:t>
      </w:r>
    </w:p>
    <w:p w14:paraId="2002865E" w14:textId="25352E54" w:rsidR="009C6752" w:rsidRPr="005038A6" w:rsidRDefault="009C6752" w:rsidP="0ADB85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2049F476" w14:textId="345AC1E0" w:rsidR="009C6752" w:rsidRPr="00C56F97" w:rsidRDefault="009C6752" w:rsidP="0ADB855A">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C56F97">
        <w:rPr>
          <w:rFonts w:ascii="Arial" w:hAnsi="Arial" w:cs="Arial"/>
          <w:b/>
          <w:bCs/>
          <w:sz w:val="22"/>
          <w:szCs w:val="22"/>
        </w:rPr>
        <w:lastRenderedPageBreak/>
        <w:t>Let op!</w:t>
      </w:r>
      <w:r w:rsidRPr="00C56F97">
        <w:rPr>
          <w:sz w:val="22"/>
          <w:szCs w:val="22"/>
        </w:rPr>
        <w:br/>
      </w:r>
      <w:r w:rsidR="78F8C66E" w:rsidRPr="00C56F97">
        <w:rPr>
          <w:rFonts w:ascii="Arial" w:eastAsia="Arial" w:hAnsi="Arial" w:cs="Arial"/>
          <w:sz w:val="22"/>
          <w:szCs w:val="22"/>
        </w:rPr>
        <w:t>Voor het indienen van een WBSO-aanvraag voor 2021 is de uiterste datum 30 september 2021. U vraagt dan WBSO aan voor het laatste kwartaal.</w:t>
      </w:r>
    </w:p>
    <w:p w14:paraId="7BED2FE1" w14:textId="77777777" w:rsidR="00FE029D" w:rsidRPr="00C56F97" w:rsidRDefault="00FE029D"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68CD1E1" w14:textId="39D2D957" w:rsidR="4FB386F3" w:rsidRPr="00C56F97" w:rsidRDefault="4FB386F3" w:rsidP="0ADB855A">
      <w:pPr>
        <w:rPr>
          <w:rFonts w:ascii="Arial" w:eastAsia="Arial" w:hAnsi="Arial" w:cs="Arial"/>
          <w:i/>
          <w:iCs/>
          <w:sz w:val="22"/>
          <w:szCs w:val="22"/>
        </w:rPr>
      </w:pPr>
      <w:bookmarkStart w:id="19" w:name="_Hlk28870376"/>
      <w:bookmarkEnd w:id="19"/>
      <w:r w:rsidRPr="00C56F97">
        <w:rPr>
          <w:rFonts w:ascii="Arial" w:eastAsia="Arial" w:hAnsi="Arial" w:cs="Arial"/>
          <w:i/>
          <w:iCs/>
          <w:sz w:val="22"/>
          <w:szCs w:val="22"/>
        </w:rPr>
        <w:t>Nieuw portaal</w:t>
      </w:r>
    </w:p>
    <w:p w14:paraId="6082F991" w14:textId="1D601620" w:rsidR="1DC555A5" w:rsidRPr="00817D85" w:rsidRDefault="1DC555A5" w:rsidP="0ADB855A">
      <w:pPr>
        <w:rPr>
          <w:rFonts w:ascii="Arial" w:eastAsia="Arial" w:hAnsi="Arial" w:cs="Arial"/>
          <w:sz w:val="22"/>
          <w:szCs w:val="22"/>
        </w:rPr>
      </w:pPr>
      <w:r w:rsidRPr="00C56F97">
        <w:rPr>
          <w:rFonts w:ascii="Arial" w:eastAsia="Arial" w:hAnsi="Arial" w:cs="Arial"/>
          <w:sz w:val="22"/>
          <w:szCs w:val="22"/>
        </w:rPr>
        <w:t xml:space="preserve">RVO opent een nieuw aanvraagportaal voor de WBSO. U kunt uw WBSO-aanvraag voor 2021 al via dit nieuwe portaal indienen. </w:t>
      </w:r>
      <w:r w:rsidRPr="00817D85">
        <w:rPr>
          <w:rFonts w:ascii="Arial" w:eastAsia="Arial" w:hAnsi="Arial" w:cs="Arial"/>
          <w:sz w:val="22"/>
          <w:szCs w:val="22"/>
        </w:rPr>
        <w:t>Tot april 2021 k</w:t>
      </w:r>
      <w:r w:rsidR="00CC3C24">
        <w:rPr>
          <w:rFonts w:ascii="Arial" w:eastAsia="Arial" w:hAnsi="Arial" w:cs="Arial"/>
          <w:sz w:val="22"/>
          <w:szCs w:val="22"/>
        </w:rPr>
        <w:t>on</w:t>
      </w:r>
      <w:r w:rsidRPr="00817D85">
        <w:rPr>
          <w:rFonts w:ascii="Arial" w:eastAsia="Arial" w:hAnsi="Arial" w:cs="Arial"/>
          <w:sz w:val="22"/>
          <w:szCs w:val="22"/>
        </w:rPr>
        <w:t xml:space="preserve"> u ook nog gebruikmaken van </w:t>
      </w:r>
      <w:proofErr w:type="spellStart"/>
      <w:r w:rsidRPr="00817D85">
        <w:rPr>
          <w:rFonts w:ascii="Arial" w:eastAsia="Arial" w:hAnsi="Arial" w:cs="Arial"/>
          <w:sz w:val="22"/>
          <w:szCs w:val="22"/>
        </w:rPr>
        <w:t>eLoket</w:t>
      </w:r>
      <w:proofErr w:type="spellEnd"/>
      <w:r w:rsidRPr="00817D85">
        <w:rPr>
          <w:rFonts w:ascii="Arial" w:eastAsia="Arial" w:hAnsi="Arial" w:cs="Arial"/>
          <w:sz w:val="22"/>
          <w:szCs w:val="22"/>
        </w:rPr>
        <w:t xml:space="preserve"> met eH2+ of eH3. </w:t>
      </w:r>
    </w:p>
    <w:p w14:paraId="39F9BF08" w14:textId="77777777" w:rsidR="0F2ABD57" w:rsidRPr="00817D85" w:rsidRDefault="0F2ABD57" w:rsidP="0F2ABD57">
      <w:pPr>
        <w:rPr>
          <w:rFonts w:ascii="Arial" w:eastAsia="Calibri" w:hAnsi="Arial" w:cs="Arial"/>
          <w:sz w:val="22"/>
          <w:szCs w:val="22"/>
          <w:lang w:eastAsia="en-US"/>
        </w:rPr>
      </w:pPr>
    </w:p>
    <w:p w14:paraId="4DDBE860" w14:textId="3B696B6B" w:rsidR="741F62B6" w:rsidRPr="00DE6880" w:rsidRDefault="741F62B6" w:rsidP="00DE6880">
      <w:pPr>
        <w:pStyle w:val="Kop2"/>
        <w:rPr>
          <w:rFonts w:eastAsia="Calibri"/>
        </w:rPr>
      </w:pPr>
      <w:bookmarkStart w:id="20" w:name="_Toc75172646"/>
      <w:proofErr w:type="spellStart"/>
      <w:r w:rsidRPr="00DE6880">
        <w:rPr>
          <w:rFonts w:eastAsia="Calibri"/>
        </w:rPr>
        <w:t>Baangerelateerde</w:t>
      </w:r>
      <w:proofErr w:type="spellEnd"/>
      <w:r w:rsidRPr="00DE6880">
        <w:rPr>
          <w:rFonts w:eastAsia="Calibri"/>
        </w:rPr>
        <w:t xml:space="preserve"> Investeringskorting (BIK)</w:t>
      </w:r>
      <w:bookmarkEnd w:id="20"/>
    </w:p>
    <w:p w14:paraId="2AA78654" w14:textId="77777777" w:rsidR="005C4407" w:rsidRDefault="005C4407" w:rsidP="0F2ABD57">
      <w:pPr>
        <w:rPr>
          <w:rFonts w:ascii="Arial" w:eastAsia="Arial" w:hAnsi="Arial" w:cs="Arial"/>
          <w:sz w:val="22"/>
          <w:szCs w:val="22"/>
          <w:lang w:eastAsia="en-US"/>
        </w:rPr>
      </w:pPr>
    </w:p>
    <w:p w14:paraId="4D873B82" w14:textId="618A0E0D" w:rsidR="741F62B6" w:rsidRPr="00DE6880" w:rsidRDefault="00F76579" w:rsidP="0F2ABD57">
      <w:pPr>
        <w:rPr>
          <w:rFonts w:ascii="Arial" w:eastAsia="Arial" w:hAnsi="Arial" w:cs="Arial"/>
          <w:sz w:val="22"/>
          <w:szCs w:val="22"/>
          <w:lang w:eastAsia="en-US"/>
        </w:rPr>
      </w:pPr>
      <w:r>
        <w:rPr>
          <w:rFonts w:ascii="Arial" w:eastAsia="Arial" w:hAnsi="Arial" w:cs="Arial"/>
          <w:sz w:val="22"/>
          <w:szCs w:val="22"/>
          <w:lang w:eastAsia="en-US"/>
        </w:rPr>
        <w:t>Begin dit jaar bestond het plan om investeringen aan te mo</w:t>
      </w:r>
      <w:r w:rsidR="00F54B4C">
        <w:rPr>
          <w:rFonts w:ascii="Arial" w:eastAsia="Arial" w:hAnsi="Arial" w:cs="Arial"/>
          <w:sz w:val="22"/>
          <w:szCs w:val="22"/>
          <w:lang w:eastAsia="en-US"/>
        </w:rPr>
        <w:t>e</w:t>
      </w:r>
      <w:r>
        <w:rPr>
          <w:rFonts w:ascii="Arial" w:eastAsia="Arial" w:hAnsi="Arial" w:cs="Arial"/>
          <w:sz w:val="22"/>
          <w:szCs w:val="22"/>
          <w:lang w:eastAsia="en-US"/>
        </w:rPr>
        <w:t xml:space="preserve">digen </w:t>
      </w:r>
      <w:r w:rsidR="741F62B6" w:rsidRPr="00DE6880">
        <w:rPr>
          <w:rFonts w:ascii="Arial" w:eastAsia="Arial" w:hAnsi="Arial" w:cs="Arial"/>
          <w:sz w:val="22"/>
          <w:szCs w:val="22"/>
          <w:lang w:eastAsia="en-US"/>
        </w:rPr>
        <w:t xml:space="preserve">met een nieuwe investeringskorting, de </w:t>
      </w:r>
      <w:r>
        <w:rPr>
          <w:rFonts w:ascii="Arial" w:eastAsia="Arial" w:hAnsi="Arial" w:cs="Arial"/>
          <w:sz w:val="22"/>
          <w:szCs w:val="22"/>
          <w:lang w:eastAsia="en-US"/>
        </w:rPr>
        <w:t xml:space="preserve">zogenaamde </w:t>
      </w:r>
      <w:proofErr w:type="spellStart"/>
      <w:r w:rsidR="741F62B6" w:rsidRPr="00DE6880">
        <w:rPr>
          <w:rFonts w:ascii="Arial" w:eastAsia="Arial" w:hAnsi="Arial" w:cs="Arial"/>
          <w:sz w:val="22"/>
          <w:szCs w:val="22"/>
          <w:lang w:eastAsia="en-US"/>
        </w:rPr>
        <w:t>Baangerelateerde</w:t>
      </w:r>
      <w:proofErr w:type="spellEnd"/>
      <w:r w:rsidR="741F62B6" w:rsidRPr="00DE6880">
        <w:rPr>
          <w:rFonts w:ascii="Arial" w:eastAsia="Arial" w:hAnsi="Arial" w:cs="Arial"/>
          <w:sz w:val="22"/>
          <w:szCs w:val="22"/>
          <w:lang w:eastAsia="en-US"/>
        </w:rPr>
        <w:t xml:space="preserve"> Investeringskorting (BIK). </w:t>
      </w:r>
      <w:r w:rsidR="002B1672">
        <w:rPr>
          <w:rFonts w:ascii="Arial" w:eastAsia="Arial" w:hAnsi="Arial" w:cs="Arial"/>
          <w:sz w:val="22"/>
          <w:szCs w:val="22"/>
          <w:lang w:eastAsia="en-US"/>
        </w:rPr>
        <w:t xml:space="preserve">Maar de BIK gaat niet door. Deze wordt </w:t>
      </w:r>
      <w:r w:rsidR="004679DB">
        <w:rPr>
          <w:rFonts w:ascii="Arial" w:eastAsia="Arial" w:hAnsi="Arial" w:cs="Arial"/>
          <w:sz w:val="22"/>
          <w:szCs w:val="22"/>
          <w:lang w:eastAsia="en-US"/>
        </w:rPr>
        <w:t>met terugwerkende kracht tot 1 januari 2021 ingetrokken, omdat uit informeel overleg met de Europese Commissie blijkt dat er een kans is dat zij de</w:t>
      </w:r>
      <w:r w:rsidR="002B1672">
        <w:rPr>
          <w:rFonts w:ascii="Arial" w:eastAsia="Arial" w:hAnsi="Arial" w:cs="Arial"/>
          <w:sz w:val="22"/>
          <w:szCs w:val="22"/>
          <w:lang w:eastAsia="en-US"/>
        </w:rPr>
        <w:t xml:space="preserve"> </w:t>
      </w:r>
      <w:r w:rsidR="004679DB">
        <w:rPr>
          <w:rFonts w:ascii="Arial" w:eastAsia="Arial" w:hAnsi="Arial" w:cs="Arial"/>
          <w:sz w:val="22"/>
          <w:szCs w:val="22"/>
          <w:lang w:eastAsia="en-US"/>
        </w:rPr>
        <w:t xml:space="preserve">BIK als ongeoorloofde staatssteun beschouwt. </w:t>
      </w:r>
      <w:r>
        <w:rPr>
          <w:rFonts w:ascii="Arial" w:eastAsia="Arial" w:hAnsi="Arial" w:cs="Arial"/>
          <w:sz w:val="22"/>
          <w:szCs w:val="22"/>
          <w:lang w:eastAsia="en-US"/>
        </w:rPr>
        <w:t>Om ondernemers toch tegemoet te komen</w:t>
      </w:r>
      <w:r w:rsidR="002B1672">
        <w:rPr>
          <w:rFonts w:ascii="Arial" w:eastAsia="Arial" w:hAnsi="Arial" w:cs="Arial"/>
          <w:sz w:val="22"/>
          <w:szCs w:val="22"/>
          <w:lang w:eastAsia="en-US"/>
        </w:rPr>
        <w:t xml:space="preserve">, wil het kabinet per 1 augustus </w:t>
      </w:r>
      <w:r>
        <w:rPr>
          <w:rFonts w:ascii="Arial" w:eastAsia="Arial" w:hAnsi="Arial" w:cs="Arial"/>
          <w:sz w:val="22"/>
          <w:szCs w:val="22"/>
          <w:lang w:eastAsia="en-US"/>
        </w:rPr>
        <w:t xml:space="preserve">de premie </w:t>
      </w:r>
      <w:proofErr w:type="spellStart"/>
      <w:r>
        <w:rPr>
          <w:rFonts w:ascii="Arial" w:eastAsia="Arial" w:hAnsi="Arial" w:cs="Arial"/>
          <w:sz w:val="22"/>
          <w:szCs w:val="22"/>
          <w:lang w:eastAsia="en-US"/>
        </w:rPr>
        <w:t>AWf</w:t>
      </w:r>
      <w:proofErr w:type="spellEnd"/>
      <w:r>
        <w:rPr>
          <w:rFonts w:ascii="Arial" w:eastAsia="Arial" w:hAnsi="Arial" w:cs="Arial"/>
          <w:sz w:val="22"/>
          <w:szCs w:val="22"/>
          <w:lang w:eastAsia="en-US"/>
        </w:rPr>
        <w:t xml:space="preserve"> </w:t>
      </w:r>
      <w:r w:rsidR="002B1672">
        <w:rPr>
          <w:rFonts w:ascii="Arial" w:eastAsia="Arial" w:hAnsi="Arial" w:cs="Arial"/>
          <w:sz w:val="22"/>
          <w:szCs w:val="22"/>
          <w:lang w:eastAsia="en-US"/>
        </w:rPr>
        <w:t>verlagen (zie ook paragraaf 1.3)</w:t>
      </w:r>
      <w:r>
        <w:rPr>
          <w:rFonts w:ascii="Arial" w:eastAsia="Arial" w:hAnsi="Arial" w:cs="Arial"/>
          <w:sz w:val="22"/>
          <w:szCs w:val="22"/>
          <w:lang w:eastAsia="en-US"/>
        </w:rPr>
        <w:t>.</w:t>
      </w:r>
    </w:p>
    <w:p w14:paraId="0CAB78BE"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32819674" w14:textId="564C5179" w:rsidR="009C6752" w:rsidRPr="00817D85" w:rsidRDefault="009C6752" w:rsidP="009C6752">
      <w:pPr>
        <w:pStyle w:val="Kop2"/>
        <w:rPr>
          <w:rFonts w:eastAsia="Calibri"/>
          <w:sz w:val="22"/>
        </w:rPr>
      </w:pPr>
      <w:bookmarkStart w:id="21" w:name="_Toc43201896"/>
      <w:bookmarkStart w:id="22" w:name="_Toc75172647"/>
      <w:r w:rsidRPr="00817D85">
        <w:rPr>
          <w:rFonts w:eastAsia="Calibri"/>
          <w:sz w:val="22"/>
        </w:rPr>
        <w:t>Normbedragen kennismigranten 202</w:t>
      </w:r>
      <w:r w:rsidR="16457EE2" w:rsidRPr="00817D85">
        <w:rPr>
          <w:rFonts w:eastAsia="Calibri"/>
          <w:sz w:val="22"/>
        </w:rPr>
        <w:t>1</w:t>
      </w:r>
      <w:bookmarkEnd w:id="21"/>
      <w:bookmarkEnd w:id="22"/>
    </w:p>
    <w:p w14:paraId="0241810B" w14:textId="77777777" w:rsidR="005C4407" w:rsidRDefault="005C4407" w:rsidP="3E9DCC99">
      <w:pPr>
        <w:tabs>
          <w:tab w:val="left" w:pos="283"/>
          <w:tab w:val="left" w:pos="567"/>
          <w:tab w:val="left" w:pos="5102"/>
          <w:tab w:val="right" w:pos="6236"/>
          <w:tab w:val="left" w:pos="6520"/>
          <w:tab w:val="right" w:pos="7654"/>
          <w:tab w:val="left" w:pos="7937"/>
          <w:tab w:val="right" w:pos="9071"/>
        </w:tabs>
        <w:spacing w:line="259" w:lineRule="auto"/>
        <w:rPr>
          <w:rFonts w:ascii="Arial" w:hAnsi="Arial"/>
          <w:sz w:val="22"/>
          <w:szCs w:val="22"/>
        </w:rPr>
      </w:pPr>
    </w:p>
    <w:p w14:paraId="7A778A63" w14:textId="5F0C9F20" w:rsidR="009C6752" w:rsidRPr="00817D85" w:rsidRDefault="009C6752" w:rsidP="3E9DCC99">
      <w:pPr>
        <w:tabs>
          <w:tab w:val="left" w:pos="283"/>
          <w:tab w:val="left" w:pos="567"/>
          <w:tab w:val="left" w:pos="5102"/>
          <w:tab w:val="right" w:pos="6236"/>
          <w:tab w:val="left" w:pos="6520"/>
          <w:tab w:val="right" w:pos="7654"/>
          <w:tab w:val="left" w:pos="7937"/>
          <w:tab w:val="right" w:pos="9071"/>
        </w:tabs>
        <w:spacing w:line="259" w:lineRule="auto"/>
        <w:rPr>
          <w:rFonts w:ascii="Arial" w:hAnsi="Arial"/>
          <w:sz w:val="22"/>
          <w:szCs w:val="22"/>
        </w:rPr>
      </w:pPr>
      <w:r w:rsidRPr="00817D85">
        <w:rPr>
          <w:rFonts w:ascii="Arial" w:hAnsi="Arial"/>
          <w:sz w:val="22"/>
          <w:szCs w:val="22"/>
        </w:rPr>
        <w:t xml:space="preserve">Werkgevers die de kennismigrantenregeling voor een buitenlandse werknemer willen toepassen, mogen dat alleen als </w:t>
      </w:r>
      <w:r w:rsidR="00DC2E26" w:rsidRPr="00817D85">
        <w:rPr>
          <w:rFonts w:ascii="Arial" w:hAnsi="Arial"/>
          <w:sz w:val="22"/>
          <w:szCs w:val="22"/>
        </w:rPr>
        <w:t>deze werknemer</w:t>
      </w:r>
      <w:r w:rsidRPr="00817D85">
        <w:rPr>
          <w:rFonts w:ascii="Arial" w:hAnsi="Arial"/>
          <w:sz w:val="22"/>
          <w:szCs w:val="22"/>
        </w:rPr>
        <w:t xml:space="preserve"> elke maand minimaal een bepaald brutoloon ontvangt. Per 1 januari 202</w:t>
      </w:r>
      <w:r w:rsidR="35F1D863" w:rsidRPr="00817D85">
        <w:rPr>
          <w:rFonts w:ascii="Arial" w:hAnsi="Arial"/>
          <w:sz w:val="22"/>
          <w:szCs w:val="22"/>
        </w:rPr>
        <w:t>1</w:t>
      </w:r>
      <w:r w:rsidRPr="00817D85">
        <w:rPr>
          <w:rFonts w:ascii="Arial" w:hAnsi="Arial"/>
          <w:sz w:val="22"/>
          <w:szCs w:val="22"/>
        </w:rPr>
        <w:t xml:space="preserve"> zijn die salariseisen </w:t>
      </w:r>
      <w:r w:rsidR="7EA68461" w:rsidRPr="00817D85">
        <w:rPr>
          <w:rFonts w:ascii="Arial" w:hAnsi="Arial"/>
          <w:sz w:val="22"/>
          <w:szCs w:val="22"/>
        </w:rPr>
        <w:t>als volgt vastgesteld:</w:t>
      </w:r>
    </w:p>
    <w:p w14:paraId="1549964A"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317515A" w14:textId="44AF3E37" w:rsidR="009C6752" w:rsidRPr="00C56F97" w:rsidRDefault="009C6752" w:rsidP="00B4181F">
      <w:pPr>
        <w:numPr>
          <w:ilvl w:val="0"/>
          <w:numId w:val="1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kennismigranten jonger dan 30 jaar: €</w:t>
      </w:r>
      <w:r w:rsidR="00DF138F" w:rsidRPr="00C56F97">
        <w:rPr>
          <w:rFonts w:ascii="Arial" w:hAnsi="Arial"/>
          <w:sz w:val="22"/>
          <w:szCs w:val="22"/>
        </w:rPr>
        <w:t> </w:t>
      </w:r>
      <w:r w:rsidRPr="00C56F97">
        <w:rPr>
          <w:rFonts w:ascii="Arial" w:hAnsi="Arial"/>
          <w:sz w:val="22"/>
          <w:szCs w:val="22"/>
        </w:rPr>
        <w:t>3.</w:t>
      </w:r>
      <w:r w:rsidR="17112D26" w:rsidRPr="00C56F97">
        <w:rPr>
          <w:rFonts w:ascii="Arial" w:hAnsi="Arial"/>
          <w:sz w:val="22"/>
          <w:szCs w:val="22"/>
        </w:rPr>
        <w:t>484</w:t>
      </w:r>
      <w:r w:rsidRPr="00C56F97">
        <w:rPr>
          <w:rFonts w:ascii="Arial" w:hAnsi="Arial"/>
          <w:sz w:val="22"/>
          <w:szCs w:val="22"/>
        </w:rPr>
        <w:t>;</w:t>
      </w:r>
    </w:p>
    <w:p w14:paraId="7098B392" w14:textId="2F42A073" w:rsidR="009C6752" w:rsidRPr="00C56F97" w:rsidRDefault="009C6752" w:rsidP="00B4181F">
      <w:pPr>
        <w:numPr>
          <w:ilvl w:val="0"/>
          <w:numId w:val="1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kennismigranten vanaf 30 jaar: €</w:t>
      </w:r>
      <w:r w:rsidR="00DF138F" w:rsidRPr="00C56F97">
        <w:rPr>
          <w:rFonts w:ascii="Arial" w:hAnsi="Arial"/>
          <w:sz w:val="22"/>
          <w:szCs w:val="22"/>
        </w:rPr>
        <w:t> </w:t>
      </w:r>
      <w:r w:rsidRPr="00C56F97">
        <w:rPr>
          <w:rFonts w:ascii="Arial" w:hAnsi="Arial"/>
          <w:sz w:val="22"/>
          <w:szCs w:val="22"/>
        </w:rPr>
        <w:t>4.</w:t>
      </w:r>
      <w:r w:rsidR="7D242197" w:rsidRPr="00C56F97">
        <w:rPr>
          <w:rFonts w:ascii="Arial" w:hAnsi="Arial"/>
          <w:sz w:val="22"/>
          <w:szCs w:val="22"/>
        </w:rPr>
        <w:t>75</w:t>
      </w:r>
      <w:r w:rsidRPr="00C56F97">
        <w:rPr>
          <w:rFonts w:ascii="Arial" w:hAnsi="Arial"/>
          <w:sz w:val="22"/>
          <w:szCs w:val="22"/>
        </w:rPr>
        <w:t>2;</w:t>
      </w:r>
    </w:p>
    <w:p w14:paraId="2D2DEBFD" w14:textId="01BE3D34" w:rsidR="009C6752" w:rsidRPr="00C56F97" w:rsidRDefault="009C75E8" w:rsidP="00B4181F">
      <w:pPr>
        <w:numPr>
          <w:ilvl w:val="0"/>
          <w:numId w:val="1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Pr>
          <w:rFonts w:ascii="Arial" w:hAnsi="Arial"/>
          <w:sz w:val="22"/>
          <w:szCs w:val="22"/>
        </w:rPr>
        <w:t>k</w:t>
      </w:r>
      <w:r w:rsidR="48752D4C" w:rsidRPr="00C56F97">
        <w:rPr>
          <w:rFonts w:ascii="Arial" w:hAnsi="Arial"/>
          <w:sz w:val="22"/>
          <w:szCs w:val="22"/>
        </w:rPr>
        <w:t>ennismigranten</w:t>
      </w:r>
      <w:r w:rsidR="009C6752" w:rsidRPr="00C56F97">
        <w:rPr>
          <w:rFonts w:ascii="Arial" w:hAnsi="Arial"/>
          <w:sz w:val="22"/>
          <w:szCs w:val="22"/>
        </w:rPr>
        <w:t xml:space="preserve"> die na het afronden van een goedgekeurde bachelor-, master- of postdoctorale opleiding binnen drie jaar in Nederland aan het werk gaan: €</w:t>
      </w:r>
      <w:r w:rsidR="00DF138F" w:rsidRPr="00C56F97">
        <w:rPr>
          <w:rFonts w:ascii="Arial" w:hAnsi="Arial"/>
          <w:sz w:val="22"/>
          <w:szCs w:val="22"/>
        </w:rPr>
        <w:t> </w:t>
      </w:r>
      <w:r w:rsidR="009C6752" w:rsidRPr="00C56F97">
        <w:rPr>
          <w:rFonts w:ascii="Arial" w:hAnsi="Arial"/>
          <w:sz w:val="22"/>
          <w:szCs w:val="22"/>
        </w:rPr>
        <w:t>2.4</w:t>
      </w:r>
      <w:r w:rsidR="48C71356" w:rsidRPr="00C56F97">
        <w:rPr>
          <w:rFonts w:ascii="Arial" w:hAnsi="Arial"/>
          <w:sz w:val="22"/>
          <w:szCs w:val="22"/>
        </w:rPr>
        <w:t>97</w:t>
      </w:r>
      <w:r w:rsidR="456701AE" w:rsidRPr="00C56F97">
        <w:rPr>
          <w:rFonts w:ascii="Arial" w:hAnsi="Arial"/>
          <w:sz w:val="22"/>
          <w:szCs w:val="22"/>
        </w:rPr>
        <w:t>;</w:t>
      </w:r>
    </w:p>
    <w:p w14:paraId="6611A962" w14:textId="5F4A3339" w:rsidR="456701AE" w:rsidRPr="00C56F97" w:rsidRDefault="009C75E8" w:rsidP="00B4181F">
      <w:pPr>
        <w:numPr>
          <w:ilvl w:val="0"/>
          <w:numId w:val="18"/>
        </w:numPr>
        <w:tabs>
          <w:tab w:val="left" w:pos="426"/>
          <w:tab w:val="left" w:pos="567"/>
          <w:tab w:val="left" w:pos="5102"/>
          <w:tab w:val="right" w:pos="6236"/>
          <w:tab w:val="left" w:pos="6520"/>
          <w:tab w:val="right" w:pos="7654"/>
          <w:tab w:val="left" w:pos="7937"/>
          <w:tab w:val="right" w:pos="9071"/>
        </w:tabs>
        <w:rPr>
          <w:sz w:val="22"/>
          <w:szCs w:val="22"/>
        </w:rPr>
      </w:pPr>
      <w:r>
        <w:rPr>
          <w:rFonts w:ascii="Arial" w:hAnsi="Arial"/>
          <w:sz w:val="22"/>
          <w:szCs w:val="22"/>
        </w:rPr>
        <w:t>h</w:t>
      </w:r>
      <w:r w:rsidR="00076A8A" w:rsidRPr="00C56F97">
        <w:rPr>
          <w:rFonts w:ascii="Arial" w:hAnsi="Arial"/>
          <w:sz w:val="22"/>
          <w:szCs w:val="22"/>
        </w:rPr>
        <w:t xml:space="preserve">ouder van </w:t>
      </w:r>
      <w:r w:rsidR="456701AE" w:rsidRPr="00C56F97">
        <w:rPr>
          <w:rFonts w:ascii="Arial" w:hAnsi="Arial"/>
          <w:sz w:val="22"/>
          <w:szCs w:val="22"/>
        </w:rPr>
        <w:t xml:space="preserve">Europese </w:t>
      </w:r>
      <w:r w:rsidR="00636A09">
        <w:rPr>
          <w:rFonts w:ascii="Arial" w:hAnsi="Arial"/>
          <w:sz w:val="22"/>
          <w:szCs w:val="22"/>
        </w:rPr>
        <w:t>b</w:t>
      </w:r>
      <w:r w:rsidR="456701AE" w:rsidRPr="00C56F97">
        <w:rPr>
          <w:rFonts w:ascii="Arial" w:hAnsi="Arial"/>
          <w:sz w:val="22"/>
          <w:szCs w:val="22"/>
        </w:rPr>
        <w:t>lauwe kaart (EU Blue Card) €</w:t>
      </w:r>
      <w:r w:rsidR="008B3FA5">
        <w:rPr>
          <w:rFonts w:ascii="Arial" w:hAnsi="Arial"/>
          <w:sz w:val="22"/>
          <w:szCs w:val="22"/>
        </w:rPr>
        <w:t> </w:t>
      </w:r>
      <w:r w:rsidR="456701AE" w:rsidRPr="00C56F97">
        <w:rPr>
          <w:rFonts w:ascii="Arial" w:hAnsi="Arial"/>
          <w:sz w:val="22"/>
          <w:szCs w:val="22"/>
        </w:rPr>
        <w:t>5.567</w:t>
      </w:r>
      <w:r>
        <w:rPr>
          <w:rFonts w:ascii="Arial" w:hAnsi="Arial"/>
          <w:sz w:val="22"/>
          <w:szCs w:val="22"/>
        </w:rPr>
        <w:t>.</w:t>
      </w:r>
    </w:p>
    <w:p w14:paraId="55C31DCE" w14:textId="77777777" w:rsidR="009C6752" w:rsidRPr="00C56F97" w:rsidRDefault="009C6752" w:rsidP="009C6752">
      <w:pPr>
        <w:rPr>
          <w:rFonts w:ascii="Arial" w:hAnsi="Arial"/>
          <w:sz w:val="22"/>
          <w:szCs w:val="22"/>
        </w:rPr>
      </w:pPr>
    </w:p>
    <w:p w14:paraId="395B39F5" w14:textId="344310BD" w:rsidR="009C6752" w:rsidRDefault="009C6752" w:rsidP="009C6752">
      <w:pPr>
        <w:rPr>
          <w:rFonts w:ascii="Arial" w:hAnsi="Arial"/>
          <w:sz w:val="22"/>
          <w:szCs w:val="22"/>
        </w:rPr>
      </w:pPr>
      <w:r w:rsidRPr="00C56F97">
        <w:rPr>
          <w:rFonts w:ascii="Arial" w:hAnsi="Arial"/>
          <w:sz w:val="22"/>
          <w:szCs w:val="22"/>
        </w:rPr>
        <w:t>De bedragen zijn allemaal exclusief de vakantiebijslag waar de werknemer recht op heeft.</w:t>
      </w:r>
    </w:p>
    <w:p w14:paraId="0BE5F649" w14:textId="7A0E9A06" w:rsidR="003D5F7F" w:rsidRPr="00C56F97" w:rsidRDefault="003D5F7F" w:rsidP="009C6752">
      <w:pPr>
        <w:rPr>
          <w:rFonts w:ascii="Arial" w:hAnsi="Arial"/>
          <w:sz w:val="22"/>
          <w:szCs w:val="22"/>
        </w:rPr>
      </w:pPr>
      <w:r w:rsidRPr="003D5F7F">
        <w:rPr>
          <w:rFonts w:ascii="Arial" w:hAnsi="Arial"/>
          <w:sz w:val="22"/>
          <w:szCs w:val="22"/>
        </w:rPr>
        <w:t>Het looncriterium is erg hard. Als een kennismigrant als gevolg van ziekte bijvoorbeeld een lager salaris ontvangt en d</w:t>
      </w:r>
      <w:r w:rsidR="00746534">
        <w:rPr>
          <w:rFonts w:ascii="Arial" w:hAnsi="Arial"/>
          <w:sz w:val="22"/>
          <w:szCs w:val="22"/>
        </w:rPr>
        <w:t>aarom</w:t>
      </w:r>
      <w:r w:rsidRPr="003D5F7F">
        <w:rPr>
          <w:rFonts w:ascii="Arial" w:hAnsi="Arial"/>
          <w:sz w:val="22"/>
          <w:szCs w:val="22"/>
        </w:rPr>
        <w:t xml:space="preserve"> niet voldoet aan het looncriterium</w:t>
      </w:r>
      <w:r w:rsidR="00EE1D5C">
        <w:rPr>
          <w:rFonts w:ascii="Arial" w:hAnsi="Arial"/>
          <w:sz w:val="22"/>
          <w:szCs w:val="22"/>
        </w:rPr>
        <w:t>,</w:t>
      </w:r>
      <w:r w:rsidRPr="003D5F7F">
        <w:rPr>
          <w:rFonts w:ascii="Arial" w:hAnsi="Arial"/>
          <w:sz w:val="22"/>
          <w:szCs w:val="22"/>
        </w:rPr>
        <w:t xml:space="preserve"> kan de IND de verblijfsvergunning intrekken.</w:t>
      </w:r>
    </w:p>
    <w:p w14:paraId="7BCB48D6"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0B63BF8" w14:textId="302D230F"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56F97">
        <w:rPr>
          <w:rFonts w:ascii="Arial" w:hAnsi="Arial"/>
          <w:b/>
          <w:bCs/>
          <w:sz w:val="22"/>
          <w:szCs w:val="22"/>
        </w:rPr>
        <w:t>Wat telt mee voor het salariscriterium?</w:t>
      </w:r>
    </w:p>
    <w:p w14:paraId="2A27673F"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bookmarkStart w:id="23" w:name="_Hlk27075793"/>
      <w:r w:rsidRPr="00C56F97">
        <w:rPr>
          <w:rFonts w:ascii="Arial" w:hAnsi="Arial"/>
          <w:sz w:val="22"/>
          <w:szCs w:val="22"/>
        </w:rPr>
        <w:t xml:space="preserve">De IND telt de kostenvergoedingen en vaste toeslagen (zoals een dertiende maand) mee. Hiervoor gelden de volgende voorwaarden:  </w:t>
      </w:r>
    </w:p>
    <w:p w14:paraId="44B0A0AC"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710B695" w14:textId="77777777" w:rsidR="009C6752" w:rsidRPr="00C56F97" w:rsidRDefault="009C6752" w:rsidP="00B4181F">
      <w:pPr>
        <w:numPr>
          <w:ilvl w:val="0"/>
          <w:numId w:val="16"/>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De vergoedingen en toeslagen staan in het contract.</w:t>
      </w:r>
    </w:p>
    <w:p w14:paraId="6CB44C49" w14:textId="184CF960" w:rsidR="00F16F21" w:rsidRPr="00C56F97" w:rsidRDefault="009C6752" w:rsidP="00B4181F">
      <w:pPr>
        <w:numPr>
          <w:ilvl w:val="0"/>
          <w:numId w:val="16"/>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 xml:space="preserve">De vergoedingen en toeslagen worden elke maand overgemaakt naar een bankrekening op naam van de kennismigrant of de houder van </w:t>
      </w:r>
      <w:r w:rsidR="004030DB" w:rsidRPr="00C56F97">
        <w:rPr>
          <w:rFonts w:ascii="Arial" w:hAnsi="Arial"/>
          <w:sz w:val="22"/>
          <w:szCs w:val="22"/>
        </w:rPr>
        <w:t>een</w:t>
      </w:r>
      <w:r w:rsidRPr="00C56F97">
        <w:rPr>
          <w:rFonts w:ascii="Arial" w:hAnsi="Arial"/>
          <w:sz w:val="22"/>
          <w:szCs w:val="22"/>
        </w:rPr>
        <w:t xml:space="preserve"> Europese blauwe kaart.</w:t>
      </w:r>
    </w:p>
    <w:p w14:paraId="2A87D5B4" w14:textId="77777777" w:rsidR="00F16F21" w:rsidRPr="00C56F97" w:rsidRDefault="00F16F2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095597F" w14:textId="62ED176F" w:rsidR="009C6752" w:rsidRDefault="009C6752"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De volgende loonbestanddelen tellen niet mee:</w:t>
      </w:r>
    </w:p>
    <w:p w14:paraId="3CA8E241" w14:textId="77777777" w:rsidR="005C4407" w:rsidRPr="00C56F97" w:rsidRDefault="005C4407"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C96FC01" w14:textId="77777777" w:rsidR="009C6752" w:rsidRPr="00C56F97" w:rsidRDefault="009C6752" w:rsidP="00B4181F">
      <w:pPr>
        <w:numPr>
          <w:ilvl w:val="0"/>
          <w:numId w:val="17"/>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vakantietoeslag;</w:t>
      </w:r>
    </w:p>
    <w:p w14:paraId="474EAC46" w14:textId="77777777" w:rsidR="009C6752" w:rsidRPr="00C56F97" w:rsidRDefault="009C6752" w:rsidP="00B4181F">
      <w:pPr>
        <w:numPr>
          <w:ilvl w:val="0"/>
          <w:numId w:val="17"/>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de waarde van in natura uitgekeerd loon;</w:t>
      </w:r>
    </w:p>
    <w:p w14:paraId="3033CCD3" w14:textId="0A6234C0" w:rsidR="009C6752" w:rsidRPr="00C56F97" w:rsidRDefault="009C6752" w:rsidP="00B4181F">
      <w:pPr>
        <w:numPr>
          <w:ilvl w:val="0"/>
          <w:numId w:val="17"/>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onregelmatig loon waarvan niet zeker is dat het wordt uitbetaald</w:t>
      </w:r>
      <w:r w:rsidR="0076484A">
        <w:rPr>
          <w:rFonts w:ascii="Arial" w:hAnsi="Arial"/>
          <w:sz w:val="22"/>
          <w:szCs w:val="22"/>
        </w:rPr>
        <w:t>, b</w:t>
      </w:r>
      <w:r w:rsidRPr="00C56F97">
        <w:rPr>
          <w:rFonts w:ascii="Arial" w:hAnsi="Arial"/>
          <w:sz w:val="22"/>
          <w:szCs w:val="22"/>
        </w:rPr>
        <w:t>ijvoorbeeld overwerkvergoedingen, fooien en uitkeringen uit fondsen.</w:t>
      </w:r>
    </w:p>
    <w:bookmarkEnd w:id="23"/>
    <w:p w14:paraId="4E459ADC" w14:textId="56D75ABB" w:rsidR="009C6752"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EC08A1F" w14:textId="77777777" w:rsidR="00D929F8" w:rsidRPr="00C56F97" w:rsidRDefault="00D929F8"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F52CC73"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56F97">
        <w:rPr>
          <w:rFonts w:ascii="Arial" w:hAnsi="Arial"/>
          <w:b/>
          <w:bCs/>
          <w:sz w:val="22"/>
          <w:szCs w:val="22"/>
        </w:rPr>
        <w:lastRenderedPageBreak/>
        <w:t>Werkvergunning is niet nodig</w:t>
      </w:r>
    </w:p>
    <w:p w14:paraId="067A5284" w14:textId="0EF05E19" w:rsidR="009C6752" w:rsidRPr="00C56F97" w:rsidRDefault="009C6752" w:rsidP="3E9DCC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Werkgevers hebben voor kennismigranten geen gecombineerde vergunning voor verblijf en arbeid of een tewerkstellingsvergunning nodig. Datzelfde geldt voor werknemers met een Europese blauwe kaart. Daarbij geldt wel de aanvullende eis dat de werknemer een opleiding aan een Nederlandse hogeschool of universiteit heeft afgerond of een gelijkwaardige opleiding in het buitenland. Daarnaast moet het loon van werknemers met een Europese blauwe kaart in 202</w:t>
      </w:r>
      <w:r w:rsidR="1895FF70" w:rsidRPr="00C56F97">
        <w:rPr>
          <w:rFonts w:ascii="Arial" w:hAnsi="Arial"/>
          <w:sz w:val="22"/>
          <w:szCs w:val="22"/>
        </w:rPr>
        <w:t>1</w:t>
      </w:r>
      <w:r w:rsidRPr="00C56F97">
        <w:rPr>
          <w:rFonts w:ascii="Arial" w:hAnsi="Arial"/>
          <w:sz w:val="22"/>
          <w:szCs w:val="22"/>
        </w:rPr>
        <w:t xml:space="preserve"> minstens €</w:t>
      </w:r>
      <w:r w:rsidR="00F226DD" w:rsidRPr="00C56F97">
        <w:rPr>
          <w:rFonts w:ascii="Arial" w:hAnsi="Arial"/>
          <w:sz w:val="22"/>
          <w:szCs w:val="22"/>
        </w:rPr>
        <w:t> </w:t>
      </w:r>
      <w:r w:rsidRPr="00C56F97">
        <w:rPr>
          <w:rFonts w:ascii="Arial" w:hAnsi="Arial"/>
          <w:sz w:val="22"/>
          <w:szCs w:val="22"/>
        </w:rPr>
        <w:t>5.</w:t>
      </w:r>
      <w:r w:rsidR="31563360" w:rsidRPr="00C56F97">
        <w:rPr>
          <w:rFonts w:ascii="Arial" w:hAnsi="Arial"/>
          <w:sz w:val="22"/>
          <w:szCs w:val="22"/>
        </w:rPr>
        <w:t>567</w:t>
      </w:r>
      <w:r w:rsidRPr="00C56F97">
        <w:rPr>
          <w:rFonts w:ascii="Arial" w:hAnsi="Arial"/>
          <w:sz w:val="22"/>
          <w:szCs w:val="22"/>
        </w:rPr>
        <w:t xml:space="preserve"> bedragen (exclusief vakantiebijslag).</w:t>
      </w:r>
    </w:p>
    <w:p w14:paraId="1DBC334C"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808BDEE"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56F97">
        <w:rPr>
          <w:rFonts w:ascii="Arial" w:hAnsi="Arial"/>
          <w:b/>
          <w:bCs/>
          <w:sz w:val="22"/>
          <w:szCs w:val="22"/>
        </w:rPr>
        <w:t>Erkend referent worden</w:t>
      </w:r>
    </w:p>
    <w:p w14:paraId="626B2CB3" w14:textId="77777777" w:rsidR="009C6752" w:rsidRPr="00C56F97" w:rsidRDefault="009C6752"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Van een kennismigrant is sprake als uw organisatie een buitenlandse werknemer van buiten de Europese Unie (EU) in dienst neemt vanwege zijn technische of wetenschappelijke kennis. Om een kennismigrant naar Nederland te laten komen, moet uw organisatie door de Immigratie- en Naturalisatiedienst (IND) zijn aangemerkt als erkend referent. In dat geval heeft de werkgever een bepaalde informatie-, administratie- en zorgplicht, komt hij in het openbaar register erkende referenten en kan hij verblijfsvergunningen aanvragen voor de kennismigrant.</w:t>
      </w:r>
    </w:p>
    <w:p w14:paraId="2DD71E59" w14:textId="37036DE6" w:rsidR="4A014AE9" w:rsidRPr="00C56F97" w:rsidRDefault="4A014AE9" w:rsidP="4A014AE9">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17ACA835" w14:textId="77777777" w:rsidR="009C6752" w:rsidRPr="00C56F97" w:rsidRDefault="009C6752" w:rsidP="009C6752">
      <w:pPr>
        <w:pStyle w:val="Kop2"/>
        <w:rPr>
          <w:rFonts w:eastAsia="Calibri"/>
          <w:sz w:val="22"/>
        </w:rPr>
      </w:pPr>
      <w:bookmarkStart w:id="24" w:name="_Toc43201897"/>
      <w:bookmarkStart w:id="25" w:name="_Toc75172648"/>
      <w:bookmarkStart w:id="26" w:name="_Hlk28853323"/>
      <w:r w:rsidRPr="00C56F97">
        <w:rPr>
          <w:rFonts w:eastAsia="Calibri"/>
          <w:sz w:val="22"/>
        </w:rPr>
        <w:t>Gebruikelijk loon dga</w:t>
      </w:r>
      <w:bookmarkEnd w:id="24"/>
      <w:bookmarkEnd w:id="25"/>
    </w:p>
    <w:p w14:paraId="384AB6AB" w14:textId="77777777" w:rsidR="005C4407" w:rsidRDefault="005C4407" w:rsidP="009C6752">
      <w:pPr>
        <w:rPr>
          <w:rFonts w:ascii="Arial" w:hAnsi="Arial" w:cs="Arial"/>
          <w:sz w:val="22"/>
          <w:szCs w:val="22"/>
        </w:rPr>
      </w:pPr>
    </w:p>
    <w:p w14:paraId="6C278A9B" w14:textId="35FCA4CA" w:rsidR="009C6752" w:rsidRPr="00C56F97" w:rsidRDefault="009C6752" w:rsidP="009C6752">
      <w:pPr>
        <w:rPr>
          <w:rFonts w:ascii="Arial" w:hAnsi="Arial" w:cs="Arial"/>
          <w:sz w:val="22"/>
          <w:szCs w:val="22"/>
        </w:rPr>
      </w:pPr>
      <w:r w:rsidRPr="00C56F97">
        <w:rPr>
          <w:rFonts w:ascii="Arial" w:hAnsi="Arial" w:cs="Arial"/>
          <w:sz w:val="22"/>
          <w:szCs w:val="22"/>
        </w:rPr>
        <w:t xml:space="preserve">Het vaste bedrag in de </w:t>
      </w:r>
      <w:proofErr w:type="spellStart"/>
      <w:r w:rsidRPr="00C56F97">
        <w:rPr>
          <w:rFonts w:ascii="Arial" w:hAnsi="Arial" w:cs="Arial"/>
          <w:sz w:val="22"/>
          <w:szCs w:val="22"/>
        </w:rPr>
        <w:t>gebruikelijkloonregeling</w:t>
      </w:r>
      <w:proofErr w:type="spellEnd"/>
      <w:r w:rsidRPr="00C56F97">
        <w:rPr>
          <w:rFonts w:ascii="Arial" w:hAnsi="Arial" w:cs="Arial"/>
          <w:sz w:val="22"/>
          <w:szCs w:val="22"/>
        </w:rPr>
        <w:t xml:space="preserve"> voor de dga en zijn partner bedraagt voor 202</w:t>
      </w:r>
      <w:r w:rsidR="005302EF">
        <w:rPr>
          <w:rFonts w:ascii="Arial" w:hAnsi="Arial" w:cs="Arial"/>
          <w:sz w:val="22"/>
          <w:szCs w:val="22"/>
        </w:rPr>
        <w:t>1</w:t>
      </w:r>
      <w:r w:rsidRPr="00C56F97">
        <w:rPr>
          <w:rFonts w:ascii="Arial" w:hAnsi="Arial" w:cs="Arial"/>
          <w:sz w:val="22"/>
          <w:szCs w:val="22"/>
        </w:rPr>
        <w:t xml:space="preserve"> €</w:t>
      </w:r>
      <w:r w:rsidR="00F226DD"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 xml:space="preserve">.000. </w:t>
      </w:r>
      <w:proofErr w:type="spellStart"/>
      <w:r w:rsidRPr="00C56F97">
        <w:rPr>
          <w:rFonts w:ascii="Arial" w:hAnsi="Arial" w:cs="Arial"/>
          <w:sz w:val="22"/>
          <w:szCs w:val="22"/>
        </w:rPr>
        <w:t>Dga’s</w:t>
      </w:r>
      <w:proofErr w:type="spellEnd"/>
      <w:r w:rsidRPr="00C56F97">
        <w:rPr>
          <w:rFonts w:ascii="Arial" w:hAnsi="Arial" w:cs="Arial"/>
          <w:sz w:val="22"/>
          <w:szCs w:val="22"/>
        </w:rPr>
        <w:t xml:space="preserve"> kunnen het gebruikelijk loon in 202</w:t>
      </w:r>
      <w:r w:rsidR="005302EF">
        <w:rPr>
          <w:rFonts w:ascii="Arial" w:hAnsi="Arial" w:cs="Arial"/>
          <w:sz w:val="22"/>
          <w:szCs w:val="22"/>
        </w:rPr>
        <w:t>1</w:t>
      </w:r>
      <w:r w:rsidRPr="00C56F97">
        <w:rPr>
          <w:rFonts w:ascii="Arial" w:hAnsi="Arial" w:cs="Arial"/>
          <w:sz w:val="22"/>
          <w:szCs w:val="22"/>
        </w:rPr>
        <w:t xml:space="preserve"> onder voorwaarden lager vaststellen dan €</w:t>
      </w:r>
      <w:r w:rsidR="00F226DD"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.000. Er geldt namelijk een tegenbewijsregeling voor de hoofdregel dat het loon van een dga het hoogste van de volgende bedragen betreft:</w:t>
      </w:r>
    </w:p>
    <w:p w14:paraId="0A180D7F" w14:textId="77777777" w:rsidR="009C6752" w:rsidRPr="00C56F97" w:rsidRDefault="009C6752" w:rsidP="009C6752">
      <w:pPr>
        <w:rPr>
          <w:rFonts w:ascii="Arial" w:hAnsi="Arial" w:cs="Arial"/>
          <w:sz w:val="22"/>
          <w:szCs w:val="22"/>
        </w:rPr>
      </w:pPr>
    </w:p>
    <w:p w14:paraId="43FD5A0A" w14:textId="77777777" w:rsidR="009C6752" w:rsidRPr="00C56F97" w:rsidRDefault="009C6752" w:rsidP="00B4181F">
      <w:pPr>
        <w:numPr>
          <w:ilvl w:val="0"/>
          <w:numId w:val="1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C56F97">
        <w:rPr>
          <w:rFonts w:ascii="Arial" w:hAnsi="Arial" w:cs="Arial"/>
          <w:sz w:val="22"/>
          <w:szCs w:val="22"/>
        </w:rPr>
        <w:t xml:space="preserve">75% van het loon uit de vergelijkbaarste dienstbetrekking; </w:t>
      </w:r>
    </w:p>
    <w:p w14:paraId="697403AD" w14:textId="77777777" w:rsidR="009C6752" w:rsidRPr="00C56F97" w:rsidRDefault="009C6752" w:rsidP="00B4181F">
      <w:pPr>
        <w:numPr>
          <w:ilvl w:val="0"/>
          <w:numId w:val="1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C56F97">
        <w:rPr>
          <w:rFonts w:ascii="Arial" w:hAnsi="Arial" w:cs="Arial"/>
          <w:sz w:val="22"/>
          <w:szCs w:val="22"/>
        </w:rPr>
        <w:t xml:space="preserve">het hoogste loon van de overige werknemers van de bv of daarmee verbonden vennootschappen (lichamen); </w:t>
      </w:r>
    </w:p>
    <w:p w14:paraId="22BE0015" w14:textId="37A3F678" w:rsidR="009C6752" w:rsidRPr="00C56F97" w:rsidRDefault="009C6752" w:rsidP="00B4181F">
      <w:pPr>
        <w:numPr>
          <w:ilvl w:val="0"/>
          <w:numId w:val="1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C56F97">
        <w:rPr>
          <w:rFonts w:ascii="Arial" w:hAnsi="Arial" w:cs="Arial"/>
          <w:sz w:val="22"/>
          <w:szCs w:val="22"/>
        </w:rPr>
        <w:t>€</w:t>
      </w:r>
      <w:r w:rsidR="00677410"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 xml:space="preserve">.000. </w:t>
      </w:r>
    </w:p>
    <w:p w14:paraId="6E15DF3F" w14:textId="77777777" w:rsidR="009C6752" w:rsidRPr="00C56F97" w:rsidRDefault="009C6752" w:rsidP="009C6752">
      <w:pPr>
        <w:ind w:left="66"/>
        <w:rPr>
          <w:rFonts w:ascii="Arial" w:hAnsi="Arial" w:cs="Arial"/>
          <w:sz w:val="22"/>
          <w:szCs w:val="22"/>
        </w:rPr>
      </w:pPr>
    </w:p>
    <w:p w14:paraId="33B84847" w14:textId="57A76D20" w:rsidR="00D108A3" w:rsidRPr="00790809" w:rsidRDefault="009C6752" w:rsidP="0079080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C56F97">
        <w:rPr>
          <w:rFonts w:ascii="Arial" w:hAnsi="Arial" w:cs="Arial"/>
          <w:b/>
          <w:sz w:val="22"/>
          <w:szCs w:val="22"/>
        </w:rPr>
        <w:t xml:space="preserve">Let op! </w:t>
      </w:r>
      <w:r w:rsidRPr="00C56F97">
        <w:rPr>
          <w:rFonts w:ascii="Arial" w:hAnsi="Arial" w:cs="Arial"/>
          <w:b/>
          <w:sz w:val="22"/>
          <w:szCs w:val="22"/>
        </w:rPr>
        <w:br/>
      </w:r>
      <w:r w:rsidRPr="00C56F97">
        <w:rPr>
          <w:rFonts w:ascii="Arial" w:hAnsi="Arial" w:cs="Arial"/>
          <w:sz w:val="22"/>
          <w:szCs w:val="22"/>
        </w:rPr>
        <w:t>Om het loon lager dan €</w:t>
      </w:r>
      <w:r w:rsidR="00677410"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.000 vast te stellen, moet u aannemelijk maken dat het loon uit de vergelijkbaarste dienstbetrekking lager is dan €</w:t>
      </w:r>
      <w:r w:rsidR="00677410"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.000. Lukt dat niet, dan bedraagt het gebruikelijk loon minimaal €</w:t>
      </w:r>
      <w:r w:rsidR="00677410"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.000.</w:t>
      </w:r>
      <w:bookmarkEnd w:id="26"/>
    </w:p>
    <w:p w14:paraId="3C77F5BE" w14:textId="77777777" w:rsidR="00D40507" w:rsidRPr="00C56F97" w:rsidRDefault="00D40507" w:rsidP="00D40507">
      <w:pPr>
        <w:ind w:left="66"/>
        <w:rPr>
          <w:rFonts w:ascii="Arial" w:hAnsi="Arial" w:cs="Arial"/>
          <w:sz w:val="22"/>
          <w:szCs w:val="22"/>
        </w:rPr>
      </w:pPr>
    </w:p>
    <w:p w14:paraId="4D0A2BEB" w14:textId="1B70F659" w:rsidR="00AA6D0B" w:rsidRDefault="00D40507" w:rsidP="0079080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hAnsi="Arial" w:cs="Arial"/>
          <w:b/>
          <w:sz w:val="22"/>
          <w:szCs w:val="22"/>
        </w:rPr>
        <w:t xml:space="preserve">Let op! </w:t>
      </w:r>
      <w:r w:rsidRPr="00C56F97">
        <w:rPr>
          <w:rFonts w:ascii="Arial" w:hAnsi="Arial" w:cs="Arial"/>
          <w:b/>
          <w:sz w:val="22"/>
          <w:szCs w:val="22"/>
        </w:rPr>
        <w:br/>
      </w:r>
      <w:r w:rsidRPr="00790809">
        <w:rPr>
          <w:rFonts w:ascii="Arial" w:hAnsi="Arial" w:cs="Arial"/>
          <w:bCs/>
          <w:sz w:val="22"/>
          <w:szCs w:val="22"/>
        </w:rPr>
        <w:t>Vanwege de coronacrisis is ook in 2021 een lager gebruikelijk loon onder voorwaarden mogelijk. Het gebruikelijk loon over 2021 mag worden afgeleid van het gebruikelijk loon over 2019. Daarbij mag het gebruikelijk loon over 2021 in dezelfde mate worden verlaagd als de daling van de omzet in 2021 ten opzichte van 2019. Voorwaarde is dat die daling ten minste 30% bedraagt.</w:t>
      </w:r>
    </w:p>
    <w:p w14:paraId="35F0CB44" w14:textId="77777777" w:rsidR="00AA6D0B" w:rsidRPr="00C56F97" w:rsidRDefault="00AA6D0B"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40EF02B" w14:textId="53D7CE2F" w:rsidR="009C6752" w:rsidRPr="00C56F97" w:rsidRDefault="00AC151B" w:rsidP="009C6752">
      <w:pPr>
        <w:pStyle w:val="Kop2"/>
        <w:rPr>
          <w:rFonts w:eastAsia="Calibri"/>
          <w:sz w:val="22"/>
        </w:rPr>
      </w:pPr>
      <w:bookmarkStart w:id="27" w:name="_Toc43201898"/>
      <w:bookmarkStart w:id="28" w:name="_Toc75172649"/>
      <w:r>
        <w:rPr>
          <w:rFonts w:eastAsia="Calibri"/>
          <w:sz w:val="22"/>
        </w:rPr>
        <w:t xml:space="preserve">Vergoeding </w:t>
      </w:r>
      <w:proofErr w:type="spellStart"/>
      <w:r>
        <w:rPr>
          <w:rFonts w:eastAsia="Calibri"/>
          <w:sz w:val="22"/>
        </w:rPr>
        <w:t>e</w:t>
      </w:r>
      <w:r w:rsidR="009C6752" w:rsidRPr="00C56F97">
        <w:rPr>
          <w:rFonts w:eastAsia="Calibri"/>
          <w:sz w:val="22"/>
        </w:rPr>
        <w:t>Herkenning</w:t>
      </w:r>
      <w:bookmarkEnd w:id="27"/>
      <w:bookmarkEnd w:id="28"/>
      <w:proofErr w:type="spellEnd"/>
    </w:p>
    <w:p w14:paraId="174838C2" w14:textId="77777777" w:rsidR="005C4407" w:rsidRDefault="005C4407" w:rsidP="134985D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749974E" w14:textId="6FDC9F77" w:rsidR="009C6752" w:rsidRPr="00C56F97" w:rsidRDefault="4F6E92BC" w:rsidP="134985D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Sinds</w:t>
      </w:r>
      <w:r w:rsidR="1249E408" w:rsidRPr="00C56F97">
        <w:rPr>
          <w:rFonts w:ascii="Arial" w:hAnsi="Arial"/>
          <w:sz w:val="22"/>
          <w:szCs w:val="22"/>
        </w:rPr>
        <w:t xml:space="preserve"> </w:t>
      </w:r>
      <w:r w:rsidR="009B4488">
        <w:rPr>
          <w:rFonts w:ascii="Arial" w:hAnsi="Arial"/>
          <w:sz w:val="22"/>
          <w:szCs w:val="22"/>
        </w:rPr>
        <w:t xml:space="preserve">begin 2020 </w:t>
      </w:r>
      <w:r w:rsidR="009C6752" w:rsidRPr="00C56F97">
        <w:rPr>
          <w:rFonts w:ascii="Arial" w:hAnsi="Arial"/>
          <w:sz w:val="22"/>
          <w:szCs w:val="22"/>
        </w:rPr>
        <w:t xml:space="preserve">kunnen werkgevers die de loonaangifte zelf verzorgen, de aangifte loonheffingen alleen nog maar doen via het nieuwe portaal van de </w:t>
      </w:r>
      <w:r w:rsidR="00D109BF" w:rsidRPr="00C56F97">
        <w:rPr>
          <w:rFonts w:ascii="Arial" w:hAnsi="Arial"/>
          <w:sz w:val="22"/>
          <w:szCs w:val="22"/>
        </w:rPr>
        <w:t>Belastingdienst</w:t>
      </w:r>
      <w:r w:rsidR="009C6752" w:rsidRPr="00C56F97">
        <w:rPr>
          <w:rFonts w:ascii="Arial" w:hAnsi="Arial"/>
          <w:sz w:val="22"/>
          <w:szCs w:val="22"/>
        </w:rPr>
        <w:t xml:space="preserve">. Zij zijn verplicht hiervoor </w:t>
      </w:r>
      <w:proofErr w:type="spellStart"/>
      <w:r w:rsidR="009C6752" w:rsidRPr="00C56F97">
        <w:rPr>
          <w:rFonts w:ascii="Arial" w:hAnsi="Arial"/>
          <w:sz w:val="22"/>
          <w:szCs w:val="22"/>
        </w:rPr>
        <w:t>eHerkenning</w:t>
      </w:r>
      <w:proofErr w:type="spellEnd"/>
      <w:r w:rsidR="009C6752" w:rsidRPr="00C56F97">
        <w:rPr>
          <w:rFonts w:ascii="Arial" w:hAnsi="Arial"/>
          <w:sz w:val="22"/>
          <w:szCs w:val="22"/>
        </w:rPr>
        <w:t xml:space="preserve"> te gebruiken</w:t>
      </w:r>
      <w:r w:rsidR="004D3E23">
        <w:rPr>
          <w:rFonts w:ascii="Arial" w:hAnsi="Arial"/>
          <w:sz w:val="22"/>
          <w:szCs w:val="22"/>
        </w:rPr>
        <w:t xml:space="preserve"> en dat brengt kosten met zich mee</w:t>
      </w:r>
      <w:r w:rsidR="00C62DDB">
        <w:rPr>
          <w:rFonts w:ascii="Arial" w:hAnsi="Arial"/>
          <w:sz w:val="22"/>
          <w:szCs w:val="22"/>
        </w:rPr>
        <w:t>.</w:t>
      </w:r>
    </w:p>
    <w:p w14:paraId="2D3E3DEA" w14:textId="77777777" w:rsidR="009C6752" w:rsidRPr="00C56F97"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D77E8D3" w14:textId="0E797D11" w:rsidR="35FD66D9" w:rsidRPr="00C56F97" w:rsidRDefault="45A5F1B4" w:rsidP="3E9DCC99">
      <w:pPr>
        <w:spacing w:line="257" w:lineRule="auto"/>
        <w:rPr>
          <w:rFonts w:ascii="Arial" w:eastAsia="Arial" w:hAnsi="Arial" w:cs="Arial"/>
          <w:b/>
          <w:bCs/>
          <w:sz w:val="22"/>
          <w:szCs w:val="22"/>
        </w:rPr>
      </w:pPr>
      <w:r w:rsidRPr="00C56F97">
        <w:rPr>
          <w:rFonts w:ascii="Arial" w:eastAsia="Arial" w:hAnsi="Arial" w:cs="Arial"/>
          <w:b/>
          <w:bCs/>
          <w:sz w:val="22"/>
          <w:szCs w:val="22"/>
        </w:rPr>
        <w:t>Hoe zat het ook alweer met</w:t>
      </w:r>
      <w:r w:rsidR="13E98EEA" w:rsidRPr="00C56F97">
        <w:rPr>
          <w:rFonts w:ascii="Arial" w:eastAsia="Arial" w:hAnsi="Arial" w:cs="Arial"/>
          <w:b/>
          <w:bCs/>
          <w:sz w:val="22"/>
          <w:szCs w:val="22"/>
        </w:rPr>
        <w:t xml:space="preserve"> </w:t>
      </w:r>
      <w:proofErr w:type="spellStart"/>
      <w:r w:rsidR="13E98EEA" w:rsidRPr="00C56F97">
        <w:rPr>
          <w:rFonts w:ascii="Arial" w:eastAsia="Arial" w:hAnsi="Arial" w:cs="Arial"/>
          <w:b/>
          <w:bCs/>
          <w:sz w:val="22"/>
          <w:szCs w:val="22"/>
        </w:rPr>
        <w:t>eHerkenning</w:t>
      </w:r>
      <w:proofErr w:type="spellEnd"/>
      <w:r w:rsidR="13E98EEA" w:rsidRPr="00C56F97">
        <w:rPr>
          <w:rFonts w:ascii="Arial" w:eastAsia="Arial" w:hAnsi="Arial" w:cs="Arial"/>
          <w:b/>
          <w:bCs/>
          <w:sz w:val="22"/>
          <w:szCs w:val="22"/>
        </w:rPr>
        <w:t>?</w:t>
      </w:r>
    </w:p>
    <w:p w14:paraId="0955A3E1" w14:textId="5AF944FE" w:rsidR="134985D0" w:rsidRPr="00C56F97" w:rsidRDefault="00B456F9" w:rsidP="3E9DCC99">
      <w:pPr>
        <w:spacing w:line="257" w:lineRule="auto"/>
        <w:rPr>
          <w:rFonts w:ascii="Arial" w:eastAsia="Arial" w:hAnsi="Arial" w:cs="Arial"/>
          <w:sz w:val="22"/>
          <w:szCs w:val="22"/>
        </w:rPr>
      </w:pPr>
      <w:proofErr w:type="spellStart"/>
      <w:r>
        <w:rPr>
          <w:rFonts w:ascii="Arial" w:eastAsia="Arial" w:hAnsi="Arial" w:cs="Arial"/>
          <w:sz w:val="22"/>
          <w:szCs w:val="22"/>
        </w:rPr>
        <w:t>E</w:t>
      </w:r>
      <w:r w:rsidR="35FD66D9" w:rsidRPr="00C56F97">
        <w:rPr>
          <w:rFonts w:ascii="Arial" w:eastAsia="Arial" w:hAnsi="Arial" w:cs="Arial"/>
          <w:sz w:val="22"/>
          <w:szCs w:val="22"/>
        </w:rPr>
        <w:t>Herkenning</w:t>
      </w:r>
      <w:proofErr w:type="spellEnd"/>
      <w:r w:rsidR="35FD66D9" w:rsidRPr="00C56F97">
        <w:rPr>
          <w:rFonts w:ascii="Arial" w:eastAsia="Arial" w:hAnsi="Arial" w:cs="Arial"/>
          <w:sz w:val="22"/>
          <w:szCs w:val="22"/>
        </w:rPr>
        <w:t xml:space="preserve"> is een veilig</w:t>
      </w:r>
      <w:r>
        <w:rPr>
          <w:rFonts w:ascii="Arial" w:eastAsia="Arial" w:hAnsi="Arial" w:cs="Arial"/>
          <w:sz w:val="22"/>
          <w:szCs w:val="22"/>
        </w:rPr>
        <w:t>,</w:t>
      </w:r>
      <w:r w:rsidR="35FD66D9" w:rsidRPr="00C56F97">
        <w:rPr>
          <w:rFonts w:ascii="Arial" w:eastAsia="Arial" w:hAnsi="Arial" w:cs="Arial"/>
          <w:sz w:val="22"/>
          <w:szCs w:val="22"/>
        </w:rPr>
        <w:t xml:space="preserve"> gedigitaliseerd communicatiemiddel waarmee met tal van overheidsinstanties, zoals de Belastingdienst, gecommuniceerd kan worden. Aan het gebruik ervan zijn kosten verbonden. Op aandringen van de Tweede Kamer is besloten voor deze </w:t>
      </w:r>
      <w:r w:rsidR="35FD66D9" w:rsidRPr="00C56F97">
        <w:rPr>
          <w:rFonts w:ascii="Arial" w:eastAsia="Arial" w:hAnsi="Arial" w:cs="Arial"/>
          <w:sz w:val="22"/>
          <w:szCs w:val="22"/>
        </w:rPr>
        <w:lastRenderedPageBreak/>
        <w:t>kosten een tegemoetkoming te verstrekken, vanuit de gedachte dat de belastingaangifte kosteloos gedaan moet kunnen worden.</w:t>
      </w:r>
    </w:p>
    <w:p w14:paraId="7407A68B" w14:textId="08312152" w:rsidR="3E9DCC99" w:rsidRPr="00C56F97" w:rsidRDefault="3E9DCC99" w:rsidP="3E9DCC99">
      <w:pPr>
        <w:spacing w:line="257" w:lineRule="auto"/>
        <w:rPr>
          <w:rFonts w:ascii="Arial" w:eastAsia="Arial" w:hAnsi="Arial" w:cs="Arial"/>
          <w:sz w:val="22"/>
          <w:szCs w:val="22"/>
        </w:rPr>
      </w:pPr>
    </w:p>
    <w:p w14:paraId="57EDCE23" w14:textId="387B0990" w:rsidR="134985D0" w:rsidRPr="00C56F97" w:rsidRDefault="02DD4961" w:rsidP="3E9DCC99">
      <w:pPr>
        <w:rPr>
          <w:rFonts w:ascii="Arial" w:eastAsia="Arial" w:hAnsi="Arial" w:cs="Arial"/>
          <w:color w:val="000000" w:themeColor="text1"/>
          <w:sz w:val="22"/>
          <w:szCs w:val="22"/>
        </w:rPr>
      </w:pPr>
      <w:r w:rsidRPr="00C56F97">
        <w:rPr>
          <w:rFonts w:ascii="Arial" w:eastAsia="Arial" w:hAnsi="Arial" w:cs="Arial"/>
          <w:color w:val="000000" w:themeColor="text1"/>
          <w:sz w:val="22"/>
          <w:szCs w:val="22"/>
        </w:rPr>
        <w:t xml:space="preserve">Om </w:t>
      </w:r>
      <w:r w:rsidR="005302EF">
        <w:rPr>
          <w:rFonts w:ascii="Arial" w:eastAsia="Arial" w:hAnsi="Arial" w:cs="Arial"/>
          <w:color w:val="000000" w:themeColor="text1"/>
          <w:sz w:val="22"/>
          <w:szCs w:val="22"/>
        </w:rPr>
        <w:t>organisaties</w:t>
      </w:r>
      <w:r w:rsidR="005302EF" w:rsidRPr="00C56F97">
        <w:rPr>
          <w:rFonts w:ascii="Arial" w:eastAsia="Arial" w:hAnsi="Arial" w:cs="Arial"/>
          <w:color w:val="000000" w:themeColor="text1"/>
          <w:sz w:val="22"/>
          <w:szCs w:val="22"/>
        </w:rPr>
        <w:t xml:space="preserve"> </w:t>
      </w:r>
      <w:r w:rsidRPr="00C56F97">
        <w:rPr>
          <w:rFonts w:ascii="Arial" w:eastAsia="Arial" w:hAnsi="Arial" w:cs="Arial"/>
          <w:color w:val="000000" w:themeColor="text1"/>
          <w:sz w:val="22"/>
          <w:szCs w:val="22"/>
        </w:rPr>
        <w:t xml:space="preserve">tegemoet te komen, is er een compensatieregeling. Alle organisaties die </w:t>
      </w:r>
      <w:proofErr w:type="spellStart"/>
      <w:r w:rsidRPr="00C56F97">
        <w:rPr>
          <w:rFonts w:ascii="Arial" w:eastAsia="Arial" w:hAnsi="Arial" w:cs="Arial"/>
          <w:color w:val="000000" w:themeColor="text1"/>
          <w:sz w:val="22"/>
          <w:szCs w:val="22"/>
        </w:rPr>
        <w:t>eHerkenning</w:t>
      </w:r>
      <w:proofErr w:type="spellEnd"/>
      <w:r w:rsidRPr="00C56F97">
        <w:rPr>
          <w:rFonts w:ascii="Arial" w:eastAsia="Arial" w:hAnsi="Arial" w:cs="Arial"/>
          <w:color w:val="000000" w:themeColor="text1"/>
          <w:sz w:val="22"/>
          <w:szCs w:val="22"/>
        </w:rPr>
        <w:t xml:space="preserve"> alléén nodig hebben voor het doen van hun belastingaangiften </w:t>
      </w:r>
      <w:r w:rsidR="005302EF">
        <w:rPr>
          <w:rFonts w:ascii="Arial" w:eastAsia="Arial" w:hAnsi="Arial" w:cs="Arial"/>
          <w:color w:val="000000" w:themeColor="text1"/>
          <w:sz w:val="22"/>
          <w:szCs w:val="22"/>
        </w:rPr>
        <w:t>(</w:t>
      </w:r>
      <w:r w:rsidR="7A3D7F23" w:rsidRPr="00C56F97">
        <w:rPr>
          <w:rFonts w:ascii="Arial" w:eastAsia="Arial" w:hAnsi="Arial" w:cs="Arial"/>
          <w:color w:val="000000" w:themeColor="text1"/>
          <w:sz w:val="22"/>
          <w:szCs w:val="22"/>
        </w:rPr>
        <w:t>eH3-inlogmiddel</w:t>
      </w:r>
      <w:r w:rsidR="00EC2B59">
        <w:rPr>
          <w:rFonts w:ascii="Arial" w:eastAsia="Arial" w:hAnsi="Arial" w:cs="Arial"/>
          <w:color w:val="000000" w:themeColor="text1"/>
          <w:sz w:val="22"/>
          <w:szCs w:val="22"/>
        </w:rPr>
        <w:t xml:space="preserve"> van de Belasti</w:t>
      </w:r>
      <w:r w:rsidR="008F4B1F">
        <w:rPr>
          <w:rFonts w:ascii="Arial" w:eastAsia="Arial" w:hAnsi="Arial" w:cs="Arial"/>
          <w:color w:val="000000" w:themeColor="text1"/>
          <w:sz w:val="22"/>
          <w:szCs w:val="22"/>
        </w:rPr>
        <w:t>n</w:t>
      </w:r>
      <w:r w:rsidR="00EC2B59">
        <w:rPr>
          <w:rFonts w:ascii="Arial" w:eastAsia="Arial" w:hAnsi="Arial" w:cs="Arial"/>
          <w:color w:val="000000" w:themeColor="text1"/>
          <w:sz w:val="22"/>
          <w:szCs w:val="22"/>
        </w:rPr>
        <w:t>gdienst</w:t>
      </w:r>
      <w:r w:rsidR="7A3D7F23" w:rsidRPr="00C56F97">
        <w:rPr>
          <w:rFonts w:ascii="Arial" w:eastAsia="Arial" w:hAnsi="Arial" w:cs="Arial"/>
          <w:color w:val="000000" w:themeColor="text1"/>
          <w:sz w:val="22"/>
          <w:szCs w:val="22"/>
        </w:rPr>
        <w:t xml:space="preserve">) </w:t>
      </w:r>
      <w:r w:rsidRPr="00C56F97">
        <w:rPr>
          <w:rFonts w:ascii="Arial" w:eastAsia="Arial" w:hAnsi="Arial" w:cs="Arial"/>
          <w:color w:val="000000" w:themeColor="text1"/>
          <w:sz w:val="22"/>
          <w:szCs w:val="22"/>
        </w:rPr>
        <w:t>kunnen gebruikmaken van de regeling. Dit geldt niet voor eenmanszaken</w:t>
      </w:r>
      <w:r w:rsidR="00E8756F">
        <w:rPr>
          <w:rFonts w:ascii="Arial" w:eastAsia="Arial" w:hAnsi="Arial" w:cs="Arial"/>
          <w:color w:val="000000" w:themeColor="text1"/>
          <w:sz w:val="22"/>
          <w:szCs w:val="22"/>
        </w:rPr>
        <w:t xml:space="preserve"> en zzp’ers</w:t>
      </w:r>
      <w:r w:rsidRPr="00C56F97">
        <w:rPr>
          <w:rFonts w:ascii="Arial" w:eastAsia="Arial" w:hAnsi="Arial" w:cs="Arial"/>
          <w:color w:val="000000" w:themeColor="text1"/>
          <w:sz w:val="22"/>
          <w:szCs w:val="22"/>
        </w:rPr>
        <w:t xml:space="preserve">. Zij kunnen </w:t>
      </w:r>
      <w:r w:rsidR="00E8756F">
        <w:rPr>
          <w:rFonts w:ascii="Arial" w:eastAsia="Arial" w:hAnsi="Arial" w:cs="Arial"/>
          <w:color w:val="000000" w:themeColor="text1"/>
          <w:sz w:val="22"/>
          <w:szCs w:val="22"/>
        </w:rPr>
        <w:t xml:space="preserve">gratis </w:t>
      </w:r>
      <w:r w:rsidRPr="00C56F97">
        <w:rPr>
          <w:rFonts w:ascii="Arial" w:eastAsia="Arial" w:hAnsi="Arial" w:cs="Arial"/>
          <w:color w:val="000000" w:themeColor="text1"/>
          <w:sz w:val="22"/>
          <w:szCs w:val="22"/>
        </w:rPr>
        <w:t xml:space="preserve">aangifte doen met </w:t>
      </w:r>
      <w:proofErr w:type="spellStart"/>
      <w:r w:rsidRPr="00C56F97">
        <w:rPr>
          <w:rFonts w:ascii="Arial" w:eastAsia="Arial" w:hAnsi="Arial" w:cs="Arial"/>
          <w:color w:val="000000" w:themeColor="text1"/>
          <w:sz w:val="22"/>
          <w:szCs w:val="22"/>
        </w:rPr>
        <w:t>DigiD</w:t>
      </w:r>
      <w:proofErr w:type="spellEnd"/>
      <w:r w:rsidRPr="00C56F97">
        <w:rPr>
          <w:rFonts w:ascii="Arial" w:eastAsia="Arial" w:hAnsi="Arial" w:cs="Arial"/>
          <w:color w:val="000000" w:themeColor="text1"/>
          <w:sz w:val="22"/>
          <w:szCs w:val="22"/>
        </w:rPr>
        <w:t>.</w:t>
      </w:r>
      <w:r w:rsidR="542A8F3E" w:rsidRPr="00C56F97">
        <w:rPr>
          <w:rFonts w:ascii="Arial" w:eastAsia="Arial" w:hAnsi="Arial" w:cs="Arial"/>
          <w:color w:val="000000" w:themeColor="text1"/>
          <w:sz w:val="22"/>
          <w:szCs w:val="22"/>
        </w:rPr>
        <w:t xml:space="preserve"> </w:t>
      </w:r>
      <w:r w:rsidRPr="00C56F97">
        <w:rPr>
          <w:rFonts w:ascii="Arial" w:eastAsia="Arial" w:hAnsi="Arial" w:cs="Arial"/>
          <w:color w:val="000000" w:themeColor="text1"/>
          <w:sz w:val="22"/>
          <w:szCs w:val="22"/>
        </w:rPr>
        <w:t>De regeling compenseert</w:t>
      </w:r>
      <w:r w:rsidR="6B4C87FA" w:rsidRPr="00C56F97">
        <w:rPr>
          <w:rFonts w:ascii="Arial" w:eastAsia="Arial" w:hAnsi="Arial" w:cs="Arial"/>
          <w:color w:val="000000" w:themeColor="text1"/>
          <w:sz w:val="22"/>
          <w:szCs w:val="22"/>
        </w:rPr>
        <w:t xml:space="preserve"> één</w:t>
      </w:r>
      <w:r w:rsidRPr="00C56F97">
        <w:rPr>
          <w:rFonts w:ascii="Arial" w:eastAsia="Arial" w:hAnsi="Arial" w:cs="Arial"/>
          <w:color w:val="000000" w:themeColor="text1"/>
          <w:sz w:val="22"/>
          <w:szCs w:val="22"/>
        </w:rPr>
        <w:t xml:space="preserve"> </w:t>
      </w:r>
      <w:proofErr w:type="spellStart"/>
      <w:r w:rsidRPr="00C56F97">
        <w:rPr>
          <w:rFonts w:ascii="Arial" w:eastAsia="Arial" w:hAnsi="Arial" w:cs="Arial"/>
          <w:color w:val="000000" w:themeColor="text1"/>
          <w:sz w:val="22"/>
          <w:szCs w:val="22"/>
        </w:rPr>
        <w:t>eHerkenningsmiddel</w:t>
      </w:r>
      <w:proofErr w:type="spellEnd"/>
      <w:r w:rsidRPr="00C56F97">
        <w:rPr>
          <w:rFonts w:ascii="Arial" w:eastAsia="Arial" w:hAnsi="Arial" w:cs="Arial"/>
          <w:color w:val="000000" w:themeColor="text1"/>
          <w:sz w:val="22"/>
          <w:szCs w:val="22"/>
        </w:rPr>
        <w:t xml:space="preserve"> per organisatie per jaar. De machtiging aan een intermediair wordt niet gecompenseerd. </w:t>
      </w:r>
    </w:p>
    <w:p w14:paraId="11A7FD40" w14:textId="493C1FD0" w:rsidR="134985D0" w:rsidRPr="00C56F97" w:rsidRDefault="134985D0" w:rsidP="0F2ABD57">
      <w:pPr>
        <w:rPr>
          <w:rFonts w:ascii="Arial" w:eastAsia="Arial" w:hAnsi="Arial" w:cs="Arial"/>
          <w:color w:val="000000" w:themeColor="text1"/>
          <w:sz w:val="22"/>
          <w:szCs w:val="22"/>
        </w:rPr>
      </w:pPr>
    </w:p>
    <w:p w14:paraId="766B1A82" w14:textId="1A2ED851" w:rsidR="00F441E8" w:rsidRDefault="02DD4961" w:rsidP="00122A37">
      <w:pPr>
        <w:overflowPunct w:val="0"/>
        <w:autoSpaceDE w:val="0"/>
        <w:autoSpaceDN w:val="0"/>
        <w:adjustRightInd w:val="0"/>
        <w:textAlignment w:val="baseline"/>
        <w:rPr>
          <w:rFonts w:ascii="Arial" w:hAnsi="Arial"/>
          <w:sz w:val="22"/>
          <w:szCs w:val="22"/>
        </w:rPr>
      </w:pPr>
      <w:r w:rsidRPr="00C56F97">
        <w:rPr>
          <w:rFonts w:ascii="Arial" w:eastAsia="Arial" w:hAnsi="Arial" w:cs="Arial"/>
          <w:color w:val="000000" w:themeColor="text1"/>
          <w:sz w:val="22"/>
          <w:szCs w:val="22"/>
        </w:rPr>
        <w:t xml:space="preserve">De regeling loopt van november 2020 tot en met juli 2022. </w:t>
      </w:r>
      <w:r w:rsidR="14FE5711" w:rsidRPr="00C56F97">
        <w:rPr>
          <w:rFonts w:ascii="Arial" w:eastAsia="Arial" w:hAnsi="Arial" w:cs="Arial"/>
          <w:color w:val="000000" w:themeColor="text1"/>
          <w:sz w:val="22"/>
          <w:szCs w:val="22"/>
        </w:rPr>
        <w:t xml:space="preserve">Er kan </w:t>
      </w:r>
      <w:r w:rsidRPr="00C56F97">
        <w:rPr>
          <w:rFonts w:ascii="Arial" w:eastAsia="Arial" w:hAnsi="Arial" w:cs="Arial"/>
          <w:color w:val="000000" w:themeColor="text1"/>
          <w:sz w:val="22"/>
          <w:szCs w:val="22"/>
        </w:rPr>
        <w:t>tweemaal compensatie aan</w:t>
      </w:r>
      <w:r w:rsidR="7DE55146" w:rsidRPr="00C56F97">
        <w:rPr>
          <w:rFonts w:ascii="Arial" w:eastAsia="Arial" w:hAnsi="Arial" w:cs="Arial"/>
          <w:color w:val="000000" w:themeColor="text1"/>
          <w:sz w:val="22"/>
          <w:szCs w:val="22"/>
        </w:rPr>
        <w:t>ge</w:t>
      </w:r>
      <w:r w:rsidRPr="00C56F97">
        <w:rPr>
          <w:rFonts w:ascii="Arial" w:eastAsia="Arial" w:hAnsi="Arial" w:cs="Arial"/>
          <w:color w:val="000000" w:themeColor="text1"/>
          <w:sz w:val="22"/>
          <w:szCs w:val="22"/>
        </w:rPr>
        <w:t>vra</w:t>
      </w:r>
      <w:r w:rsidR="0232C7B1" w:rsidRPr="00C56F97">
        <w:rPr>
          <w:rFonts w:ascii="Arial" w:eastAsia="Arial" w:hAnsi="Arial" w:cs="Arial"/>
          <w:color w:val="000000" w:themeColor="text1"/>
          <w:sz w:val="22"/>
          <w:szCs w:val="22"/>
        </w:rPr>
        <w:t>agd worden</w:t>
      </w:r>
      <w:r w:rsidRPr="00C56F97">
        <w:rPr>
          <w:rFonts w:ascii="Arial" w:eastAsia="Arial" w:hAnsi="Arial" w:cs="Arial"/>
          <w:color w:val="000000" w:themeColor="text1"/>
          <w:sz w:val="22"/>
          <w:szCs w:val="22"/>
        </w:rPr>
        <w:t xml:space="preserve">: van </w:t>
      </w:r>
      <w:r w:rsidR="00423DFB" w:rsidRPr="00C56F97">
        <w:rPr>
          <w:rFonts w:ascii="Arial" w:eastAsia="Arial" w:hAnsi="Arial" w:cs="Arial"/>
          <w:color w:val="000000" w:themeColor="text1"/>
          <w:sz w:val="22"/>
          <w:szCs w:val="22"/>
        </w:rPr>
        <w:t xml:space="preserve">30 </w:t>
      </w:r>
      <w:r w:rsidRPr="00C56F97">
        <w:rPr>
          <w:rFonts w:ascii="Arial" w:eastAsia="Arial" w:hAnsi="Arial" w:cs="Arial"/>
          <w:color w:val="000000" w:themeColor="text1"/>
          <w:sz w:val="22"/>
          <w:szCs w:val="22"/>
        </w:rPr>
        <w:t xml:space="preserve">november 2020 tot en met </w:t>
      </w:r>
      <w:r w:rsidR="00423DFB" w:rsidRPr="00C56F97">
        <w:rPr>
          <w:rFonts w:ascii="Arial" w:eastAsia="Arial" w:hAnsi="Arial" w:cs="Arial"/>
          <w:color w:val="000000" w:themeColor="text1"/>
          <w:sz w:val="22"/>
          <w:szCs w:val="22"/>
        </w:rPr>
        <w:t xml:space="preserve">31 </w:t>
      </w:r>
      <w:r w:rsidRPr="00C56F97">
        <w:rPr>
          <w:rFonts w:ascii="Arial" w:eastAsia="Arial" w:hAnsi="Arial" w:cs="Arial"/>
          <w:color w:val="000000" w:themeColor="text1"/>
          <w:sz w:val="22"/>
          <w:szCs w:val="22"/>
        </w:rPr>
        <w:t>augustus 2021 (1</w:t>
      </w:r>
      <w:r w:rsidR="009312CF" w:rsidRPr="00C56B24">
        <w:rPr>
          <w:rFonts w:ascii="Arial" w:eastAsia="Arial" w:hAnsi="Arial" w:cs="Arial"/>
          <w:color w:val="000000" w:themeColor="text1"/>
          <w:sz w:val="22"/>
          <w:szCs w:val="22"/>
          <w:vertAlign w:val="superscript"/>
        </w:rPr>
        <w:t>e</w:t>
      </w:r>
      <w:r w:rsidRPr="00C56F97">
        <w:rPr>
          <w:rFonts w:ascii="Arial" w:eastAsia="Arial" w:hAnsi="Arial" w:cs="Arial"/>
          <w:color w:val="000000" w:themeColor="text1"/>
          <w:sz w:val="22"/>
          <w:szCs w:val="22"/>
        </w:rPr>
        <w:t xml:space="preserve"> jaar) en van</w:t>
      </w:r>
      <w:r w:rsidR="00423DFB" w:rsidRPr="00C56F97">
        <w:rPr>
          <w:rFonts w:ascii="Arial" w:eastAsia="Arial" w:hAnsi="Arial" w:cs="Arial"/>
          <w:color w:val="000000" w:themeColor="text1"/>
          <w:sz w:val="22"/>
          <w:szCs w:val="22"/>
        </w:rPr>
        <w:t xml:space="preserve"> 1</w:t>
      </w:r>
      <w:r w:rsidR="00CE4C0A">
        <w:rPr>
          <w:rFonts w:ascii="Arial" w:eastAsia="Arial" w:hAnsi="Arial" w:cs="Arial"/>
          <w:color w:val="000000" w:themeColor="text1"/>
          <w:sz w:val="22"/>
          <w:szCs w:val="22"/>
        </w:rPr>
        <w:t> </w:t>
      </w:r>
      <w:r w:rsidRPr="00C56F97">
        <w:rPr>
          <w:rFonts w:ascii="Arial" w:eastAsia="Arial" w:hAnsi="Arial" w:cs="Arial"/>
          <w:color w:val="000000" w:themeColor="text1"/>
          <w:sz w:val="22"/>
          <w:szCs w:val="22"/>
        </w:rPr>
        <w:t>september 2021 tot en met</w:t>
      </w:r>
      <w:r w:rsidR="009C75E8">
        <w:rPr>
          <w:rFonts w:ascii="Arial" w:eastAsia="Arial" w:hAnsi="Arial" w:cs="Arial"/>
          <w:color w:val="000000" w:themeColor="text1"/>
          <w:sz w:val="22"/>
          <w:szCs w:val="22"/>
        </w:rPr>
        <w:t xml:space="preserve"> </w:t>
      </w:r>
      <w:r w:rsidR="00423DFB" w:rsidRPr="00C56F97">
        <w:rPr>
          <w:rFonts w:ascii="Arial" w:eastAsia="Arial" w:hAnsi="Arial" w:cs="Arial"/>
          <w:color w:val="000000" w:themeColor="text1"/>
          <w:sz w:val="22"/>
          <w:szCs w:val="22"/>
        </w:rPr>
        <w:t>31</w:t>
      </w:r>
      <w:r w:rsidRPr="00C56F97">
        <w:rPr>
          <w:rFonts w:ascii="Arial" w:eastAsia="Arial" w:hAnsi="Arial" w:cs="Arial"/>
          <w:color w:val="000000" w:themeColor="text1"/>
          <w:sz w:val="22"/>
          <w:szCs w:val="22"/>
        </w:rPr>
        <w:t xml:space="preserve"> juli 2022 (2</w:t>
      </w:r>
      <w:r w:rsidRPr="00C56B24">
        <w:rPr>
          <w:rFonts w:ascii="Arial" w:eastAsia="Arial" w:hAnsi="Arial" w:cs="Arial"/>
          <w:color w:val="000000" w:themeColor="text1"/>
          <w:sz w:val="22"/>
          <w:szCs w:val="22"/>
          <w:vertAlign w:val="superscript"/>
        </w:rPr>
        <w:t>e</w:t>
      </w:r>
      <w:r w:rsidRPr="00C56F97">
        <w:rPr>
          <w:rFonts w:ascii="Arial" w:eastAsia="Arial" w:hAnsi="Arial" w:cs="Arial"/>
          <w:color w:val="000000" w:themeColor="text1"/>
          <w:sz w:val="22"/>
          <w:szCs w:val="22"/>
        </w:rPr>
        <w:t xml:space="preserve"> jaar). RVO betaalt de vergoeding van €</w:t>
      </w:r>
      <w:r w:rsidR="009312CF">
        <w:rPr>
          <w:rFonts w:ascii="Arial" w:eastAsia="Arial" w:hAnsi="Arial" w:cs="Arial"/>
          <w:color w:val="000000" w:themeColor="text1"/>
          <w:sz w:val="22"/>
          <w:szCs w:val="22"/>
        </w:rPr>
        <w:t> </w:t>
      </w:r>
      <w:r w:rsidRPr="00C56F97">
        <w:rPr>
          <w:rFonts w:ascii="Arial" w:eastAsia="Arial" w:hAnsi="Arial" w:cs="Arial"/>
          <w:color w:val="000000" w:themeColor="text1"/>
          <w:sz w:val="22"/>
          <w:szCs w:val="22"/>
        </w:rPr>
        <w:t xml:space="preserve">24,20 inclusief </w:t>
      </w:r>
      <w:r w:rsidR="009C75E8">
        <w:rPr>
          <w:rFonts w:ascii="Arial" w:eastAsia="Arial" w:hAnsi="Arial" w:cs="Arial"/>
          <w:color w:val="000000" w:themeColor="text1"/>
          <w:sz w:val="22"/>
          <w:szCs w:val="22"/>
        </w:rPr>
        <w:t>btw</w:t>
      </w:r>
      <w:r w:rsidRPr="00122A37">
        <w:rPr>
          <w:rFonts w:ascii="Arial" w:eastAsia="Arial" w:hAnsi="Arial" w:cs="Arial"/>
          <w:color w:val="000000" w:themeColor="text1"/>
          <w:sz w:val="22"/>
          <w:szCs w:val="22"/>
        </w:rPr>
        <w:t xml:space="preserve"> rechtstreeks uit aan de ondernemer die kosten heeft gemaakt voor de aanschaf van het eH3-inlogmiddel</w:t>
      </w:r>
      <w:r w:rsidR="005161C5">
        <w:rPr>
          <w:rFonts w:ascii="Arial" w:eastAsia="Arial" w:hAnsi="Arial" w:cs="Arial"/>
          <w:color w:val="000000" w:themeColor="text1"/>
          <w:sz w:val="22"/>
          <w:szCs w:val="22"/>
        </w:rPr>
        <w:t xml:space="preserve"> van de Belastingdienst</w:t>
      </w:r>
      <w:r w:rsidRPr="00122A37">
        <w:rPr>
          <w:rFonts w:ascii="Arial" w:eastAsia="Arial" w:hAnsi="Arial" w:cs="Arial"/>
          <w:color w:val="000000" w:themeColor="text1"/>
          <w:sz w:val="22"/>
          <w:szCs w:val="22"/>
        </w:rPr>
        <w:t xml:space="preserve">. Het bedrag van de vergoeding is gebaseerd op de laagste prijs in de markt. </w:t>
      </w:r>
      <w:r w:rsidR="6729F024" w:rsidRPr="00122A37">
        <w:rPr>
          <w:rFonts w:ascii="Arial" w:eastAsia="Arial" w:hAnsi="Arial" w:cs="Arial"/>
          <w:color w:val="000000" w:themeColor="text1"/>
          <w:sz w:val="22"/>
          <w:szCs w:val="22"/>
        </w:rPr>
        <w:t>De</w:t>
      </w:r>
      <w:r w:rsidRPr="00122A37">
        <w:rPr>
          <w:rFonts w:ascii="Arial" w:eastAsia="Arial" w:hAnsi="Arial" w:cs="Arial"/>
          <w:color w:val="000000" w:themeColor="text1"/>
          <w:sz w:val="22"/>
          <w:szCs w:val="22"/>
        </w:rPr>
        <w:t xml:space="preserve"> vergoeding </w:t>
      </w:r>
      <w:r w:rsidR="3D618F2C" w:rsidRPr="00122A37">
        <w:rPr>
          <w:rFonts w:ascii="Arial" w:eastAsia="Arial" w:hAnsi="Arial" w:cs="Arial"/>
          <w:color w:val="000000" w:themeColor="text1"/>
          <w:sz w:val="22"/>
          <w:szCs w:val="22"/>
        </w:rPr>
        <w:t xml:space="preserve">kan </w:t>
      </w:r>
      <w:r w:rsidRPr="00122A37">
        <w:rPr>
          <w:rFonts w:ascii="Arial" w:eastAsia="Arial" w:hAnsi="Arial" w:cs="Arial"/>
          <w:color w:val="000000" w:themeColor="text1"/>
          <w:sz w:val="22"/>
          <w:szCs w:val="22"/>
        </w:rPr>
        <w:t>online aan</w:t>
      </w:r>
      <w:r w:rsidR="7B9EE44C" w:rsidRPr="00122A37">
        <w:rPr>
          <w:rFonts w:ascii="Arial" w:eastAsia="Arial" w:hAnsi="Arial" w:cs="Arial"/>
          <w:color w:val="000000" w:themeColor="text1"/>
          <w:sz w:val="22"/>
          <w:szCs w:val="22"/>
        </w:rPr>
        <w:t>gevraagd worden v</w:t>
      </w:r>
      <w:r w:rsidRPr="00122A37">
        <w:rPr>
          <w:rFonts w:ascii="Arial" w:eastAsia="Arial" w:hAnsi="Arial" w:cs="Arial"/>
          <w:color w:val="000000" w:themeColor="text1"/>
          <w:sz w:val="22"/>
          <w:szCs w:val="22"/>
        </w:rPr>
        <w:t>ia</w:t>
      </w:r>
      <w:r w:rsidR="1BEC4071" w:rsidRPr="00122A37">
        <w:rPr>
          <w:rFonts w:ascii="Arial" w:eastAsia="Arial" w:hAnsi="Arial" w:cs="Arial"/>
          <w:color w:val="000000" w:themeColor="text1"/>
          <w:sz w:val="22"/>
          <w:szCs w:val="22"/>
        </w:rPr>
        <w:t xml:space="preserve"> </w:t>
      </w:r>
      <w:r w:rsidR="009C75E8">
        <w:rPr>
          <w:rFonts w:ascii="Arial" w:eastAsia="Arial" w:hAnsi="Arial" w:cs="Arial"/>
          <w:color w:val="000000" w:themeColor="text1"/>
          <w:sz w:val="22"/>
          <w:szCs w:val="22"/>
        </w:rPr>
        <w:t>RVO.nl.</w:t>
      </w:r>
    </w:p>
    <w:p w14:paraId="36A132E2" w14:textId="2F6AD550" w:rsidR="00F441E8" w:rsidRDefault="00F441E8" w:rsidP="00122A37">
      <w:pPr>
        <w:overflowPunct w:val="0"/>
        <w:autoSpaceDE w:val="0"/>
        <w:autoSpaceDN w:val="0"/>
        <w:adjustRightInd w:val="0"/>
        <w:textAlignment w:val="baseline"/>
        <w:rPr>
          <w:rFonts w:ascii="Arial" w:hAnsi="Arial"/>
          <w:sz w:val="22"/>
          <w:szCs w:val="22"/>
        </w:rPr>
      </w:pPr>
    </w:p>
    <w:p w14:paraId="62822F86" w14:textId="72EDB890" w:rsidR="00753675" w:rsidRDefault="00AA6D0B" w:rsidP="00753675">
      <w:pPr>
        <w:overflowPunct w:val="0"/>
        <w:autoSpaceDE w:val="0"/>
        <w:autoSpaceDN w:val="0"/>
        <w:adjustRightInd w:val="0"/>
        <w:textAlignment w:val="baseline"/>
        <w:rPr>
          <w:rFonts w:ascii="Arial" w:hAnsi="Arial"/>
          <w:sz w:val="22"/>
          <w:szCs w:val="22"/>
        </w:rPr>
      </w:pPr>
      <w:r>
        <w:rPr>
          <w:rFonts w:ascii="Arial" w:hAnsi="Arial"/>
          <w:sz w:val="22"/>
          <w:szCs w:val="22"/>
        </w:rPr>
        <w:t>Ook o</w:t>
      </w:r>
      <w:r w:rsidRPr="00AA6D0B">
        <w:rPr>
          <w:rFonts w:ascii="Arial" w:hAnsi="Arial"/>
          <w:sz w:val="22"/>
          <w:szCs w:val="22"/>
        </w:rPr>
        <w:t xml:space="preserve">rganisaties die zich niet kunnen inschrijven bij de Kamer van Koophandel en aangifte voor de loonheffingen moeten doen, kunnen compensatie krijgen voor de kosten van </w:t>
      </w:r>
      <w:proofErr w:type="spellStart"/>
      <w:r w:rsidRPr="00AA6D0B">
        <w:rPr>
          <w:rFonts w:ascii="Arial" w:hAnsi="Arial"/>
          <w:sz w:val="22"/>
          <w:szCs w:val="22"/>
        </w:rPr>
        <w:t>eHerkenning</w:t>
      </w:r>
      <w:proofErr w:type="spellEnd"/>
      <w:r w:rsidRPr="00AA6D0B">
        <w:rPr>
          <w:rFonts w:ascii="Arial" w:hAnsi="Arial"/>
          <w:sz w:val="22"/>
          <w:szCs w:val="22"/>
        </w:rPr>
        <w:t xml:space="preserve">. De Belastingdienst heeft voor deze compensatie een </w:t>
      </w:r>
      <w:r w:rsidR="00D40507">
        <w:rPr>
          <w:rFonts w:ascii="Arial" w:hAnsi="Arial"/>
          <w:sz w:val="22"/>
          <w:szCs w:val="22"/>
        </w:rPr>
        <w:t>online</w:t>
      </w:r>
      <w:r w:rsidRPr="00AA6D0B">
        <w:rPr>
          <w:rFonts w:ascii="Arial" w:hAnsi="Arial"/>
          <w:sz w:val="22"/>
          <w:szCs w:val="22"/>
        </w:rPr>
        <w:t>formulier</w:t>
      </w:r>
      <w:r w:rsidR="004F0331">
        <w:rPr>
          <w:rFonts w:ascii="Arial" w:hAnsi="Arial"/>
          <w:sz w:val="22"/>
          <w:szCs w:val="22"/>
        </w:rPr>
        <w:t xml:space="preserve"> </w:t>
      </w:r>
      <w:r w:rsidRPr="00AA6D0B">
        <w:rPr>
          <w:rFonts w:ascii="Arial" w:hAnsi="Arial"/>
          <w:sz w:val="22"/>
          <w:szCs w:val="22"/>
        </w:rPr>
        <w:t>beschikbaar gesteld.</w:t>
      </w:r>
      <w:r w:rsidR="00753675" w:rsidRPr="00753675">
        <w:t xml:space="preserve"> </w:t>
      </w:r>
      <w:r w:rsidR="00753675" w:rsidRPr="00753675">
        <w:rPr>
          <w:rFonts w:ascii="Arial" w:hAnsi="Arial"/>
          <w:sz w:val="22"/>
          <w:szCs w:val="22"/>
        </w:rPr>
        <w:t xml:space="preserve">Een </w:t>
      </w:r>
      <w:r w:rsidR="00BF052F">
        <w:rPr>
          <w:rFonts w:ascii="Arial" w:hAnsi="Arial"/>
          <w:sz w:val="22"/>
          <w:szCs w:val="22"/>
        </w:rPr>
        <w:t xml:space="preserve">andere </w:t>
      </w:r>
      <w:r w:rsidR="00753675" w:rsidRPr="00753675">
        <w:rPr>
          <w:rFonts w:ascii="Arial" w:hAnsi="Arial"/>
          <w:sz w:val="22"/>
          <w:szCs w:val="22"/>
        </w:rPr>
        <w:t xml:space="preserve">vergoeding kan alleen worden verkregen als de aanschaf van </w:t>
      </w:r>
      <w:proofErr w:type="spellStart"/>
      <w:r w:rsidR="00753675" w:rsidRPr="00753675">
        <w:rPr>
          <w:rFonts w:ascii="Arial" w:hAnsi="Arial"/>
          <w:sz w:val="22"/>
          <w:szCs w:val="22"/>
        </w:rPr>
        <w:t>eHerkenning</w:t>
      </w:r>
      <w:proofErr w:type="spellEnd"/>
      <w:r w:rsidR="00753675" w:rsidRPr="00753675">
        <w:rPr>
          <w:rFonts w:ascii="Arial" w:hAnsi="Arial"/>
          <w:sz w:val="22"/>
          <w:szCs w:val="22"/>
        </w:rPr>
        <w:t xml:space="preserve"> niet mogelijk is. Dit geldt bijvoorbeeld voor ambassades.</w:t>
      </w:r>
    </w:p>
    <w:p w14:paraId="497FAE35" w14:textId="77777777" w:rsidR="00753675" w:rsidRPr="00753675" w:rsidRDefault="00753675" w:rsidP="00753675">
      <w:pPr>
        <w:overflowPunct w:val="0"/>
        <w:autoSpaceDE w:val="0"/>
        <w:autoSpaceDN w:val="0"/>
        <w:adjustRightInd w:val="0"/>
        <w:textAlignment w:val="baseline"/>
        <w:rPr>
          <w:rFonts w:ascii="Arial" w:hAnsi="Arial"/>
          <w:sz w:val="22"/>
          <w:szCs w:val="22"/>
        </w:rPr>
      </w:pPr>
    </w:p>
    <w:p w14:paraId="308630EF" w14:textId="3C9BECF8" w:rsidR="00AA6D0B" w:rsidRDefault="00753675" w:rsidP="00753675">
      <w:pPr>
        <w:overflowPunct w:val="0"/>
        <w:autoSpaceDE w:val="0"/>
        <w:autoSpaceDN w:val="0"/>
        <w:adjustRightInd w:val="0"/>
        <w:textAlignment w:val="baseline"/>
        <w:rPr>
          <w:rFonts w:ascii="Arial" w:hAnsi="Arial"/>
          <w:sz w:val="22"/>
          <w:szCs w:val="22"/>
        </w:rPr>
      </w:pPr>
      <w:r w:rsidRPr="00753675">
        <w:rPr>
          <w:rFonts w:ascii="Arial" w:hAnsi="Arial"/>
          <w:sz w:val="22"/>
          <w:szCs w:val="22"/>
        </w:rPr>
        <w:t>Voor dergelijke organisaties geldt een vergoeding van noodzakelijke andere kosten, zoals voor de aanschaf en het gebruik van een softwarepakket of het door een intermediair laten indienen van de aangifte. Hiervan worden de werkelijke kosten inclusief btw vergoed tot een maximum van €</w:t>
      </w:r>
      <w:r w:rsidR="00181976">
        <w:rPr>
          <w:rFonts w:ascii="Arial" w:hAnsi="Arial"/>
          <w:sz w:val="22"/>
          <w:szCs w:val="22"/>
        </w:rPr>
        <w:t> </w:t>
      </w:r>
      <w:r w:rsidRPr="00753675">
        <w:rPr>
          <w:rFonts w:ascii="Arial" w:hAnsi="Arial"/>
          <w:sz w:val="22"/>
          <w:szCs w:val="22"/>
        </w:rPr>
        <w:t>450 per kalenderjaar.</w:t>
      </w:r>
    </w:p>
    <w:p w14:paraId="54615146" w14:textId="77777777" w:rsidR="00753675" w:rsidRPr="00122A37" w:rsidRDefault="00753675" w:rsidP="00753675">
      <w:pPr>
        <w:overflowPunct w:val="0"/>
        <w:autoSpaceDE w:val="0"/>
        <w:autoSpaceDN w:val="0"/>
        <w:adjustRightInd w:val="0"/>
        <w:textAlignment w:val="baseline"/>
        <w:rPr>
          <w:rFonts w:ascii="Arial" w:hAnsi="Arial"/>
          <w:sz w:val="22"/>
          <w:szCs w:val="22"/>
        </w:rPr>
      </w:pPr>
    </w:p>
    <w:p w14:paraId="78B16963" w14:textId="190DD092" w:rsidR="009C6752" w:rsidRPr="00122A37" w:rsidRDefault="009C6752" w:rsidP="002D0F7D">
      <w:pPr>
        <w:pStyle w:val="Kop2"/>
        <w:rPr>
          <w:rFonts w:eastAsia="Calibri"/>
        </w:rPr>
      </w:pPr>
      <w:bookmarkStart w:id="29" w:name="_Toc75172650"/>
      <w:bookmarkStart w:id="30" w:name="_Toc534204738"/>
      <w:bookmarkStart w:id="31" w:name="_Toc43201899"/>
      <w:r w:rsidRPr="00122A37">
        <w:rPr>
          <w:rFonts w:eastAsia="Calibri"/>
        </w:rPr>
        <w:t>Vergoeding buitenlandse zakenreis</w:t>
      </w:r>
      <w:bookmarkEnd w:id="29"/>
      <w:r w:rsidRPr="00122A37">
        <w:rPr>
          <w:rFonts w:eastAsia="Calibri"/>
        </w:rPr>
        <w:t xml:space="preserve"> </w:t>
      </w:r>
      <w:bookmarkEnd w:id="30"/>
      <w:bookmarkEnd w:id="31"/>
    </w:p>
    <w:p w14:paraId="0DB64AAB" w14:textId="77777777" w:rsidR="005C4407" w:rsidRDefault="005C440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4D7AC8D0" w14:textId="2FC461C2" w:rsidR="005E2DF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 xml:space="preserve">De onbelaste vergoedingen voor buitenlandse </w:t>
      </w:r>
      <w:r w:rsidR="005F3360" w:rsidRPr="00C56F97">
        <w:rPr>
          <w:rFonts w:ascii="Arial" w:eastAsia="Calibri" w:hAnsi="Arial" w:cs="Arial"/>
          <w:sz w:val="22"/>
          <w:szCs w:val="22"/>
          <w:lang w:eastAsia="en-US"/>
        </w:rPr>
        <w:t xml:space="preserve">en binnenlandse </w:t>
      </w:r>
      <w:r w:rsidRPr="00C56F97">
        <w:rPr>
          <w:rFonts w:ascii="Arial" w:eastAsia="Calibri" w:hAnsi="Arial" w:cs="Arial"/>
          <w:sz w:val="22"/>
          <w:szCs w:val="22"/>
          <w:lang w:eastAsia="en-US"/>
        </w:rPr>
        <w:t xml:space="preserve">dienstreizen van werknemers zijn per </w:t>
      </w:r>
      <w:r w:rsidR="005F3360" w:rsidRPr="00C56F97">
        <w:rPr>
          <w:rFonts w:ascii="Arial" w:eastAsia="Calibri" w:hAnsi="Arial" w:cs="Arial"/>
          <w:sz w:val="22"/>
          <w:szCs w:val="22"/>
          <w:lang w:eastAsia="en-US"/>
        </w:rPr>
        <w:t>1</w:t>
      </w:r>
      <w:r w:rsidR="4924B3C4" w:rsidRPr="00C56F97">
        <w:rPr>
          <w:rFonts w:ascii="Arial" w:eastAsia="Calibri" w:hAnsi="Arial" w:cs="Arial"/>
          <w:sz w:val="22"/>
          <w:szCs w:val="22"/>
          <w:lang w:eastAsia="en-US"/>
        </w:rPr>
        <w:t xml:space="preserve"> </w:t>
      </w:r>
      <w:r w:rsidR="00E94F05">
        <w:rPr>
          <w:rFonts w:ascii="Arial" w:eastAsia="Calibri" w:hAnsi="Arial" w:cs="Arial"/>
          <w:sz w:val="22"/>
          <w:szCs w:val="22"/>
          <w:lang w:eastAsia="en-US"/>
        </w:rPr>
        <w:t>januari</w:t>
      </w:r>
      <w:r w:rsidR="00E94F05" w:rsidRPr="00C56F97">
        <w:rPr>
          <w:rFonts w:ascii="Arial" w:eastAsia="Calibri" w:hAnsi="Arial" w:cs="Arial"/>
          <w:sz w:val="22"/>
          <w:szCs w:val="22"/>
          <w:lang w:eastAsia="en-US"/>
        </w:rPr>
        <w:t xml:space="preserve"> </w:t>
      </w:r>
      <w:r w:rsidR="005F3360" w:rsidRPr="00C56F97">
        <w:rPr>
          <w:rFonts w:ascii="Arial" w:eastAsia="Calibri" w:hAnsi="Arial" w:cs="Arial"/>
          <w:sz w:val="22"/>
          <w:szCs w:val="22"/>
          <w:lang w:eastAsia="en-US"/>
        </w:rPr>
        <w:t>202</w:t>
      </w:r>
      <w:r w:rsidR="00E94F05">
        <w:rPr>
          <w:rFonts w:ascii="Arial" w:eastAsia="Calibri" w:hAnsi="Arial" w:cs="Arial"/>
          <w:sz w:val="22"/>
          <w:szCs w:val="22"/>
          <w:lang w:eastAsia="en-US"/>
        </w:rPr>
        <w:t>1</w:t>
      </w:r>
      <w:r w:rsidR="005F3360" w:rsidRPr="00C56F97">
        <w:rPr>
          <w:rFonts w:ascii="Arial" w:eastAsia="Calibri" w:hAnsi="Arial" w:cs="Arial"/>
          <w:sz w:val="22"/>
          <w:szCs w:val="22"/>
          <w:lang w:eastAsia="en-US"/>
        </w:rPr>
        <w:t xml:space="preserve"> gewijzigd</w:t>
      </w:r>
      <w:r w:rsidRPr="00C56F97">
        <w:rPr>
          <w:rFonts w:ascii="Arial" w:eastAsia="Calibri" w:hAnsi="Arial" w:cs="Arial"/>
          <w:sz w:val="22"/>
          <w:szCs w:val="22"/>
          <w:lang w:eastAsia="en-US"/>
        </w:rPr>
        <w:t>. De maximumbedragen verschillen per land, stad en regio en zijn te vinden in</w:t>
      </w:r>
      <w:r w:rsidR="00CD4E92" w:rsidRPr="00C56F97">
        <w:rPr>
          <w:rFonts w:ascii="Arial" w:eastAsia="Calibri" w:hAnsi="Arial" w:cs="Arial"/>
          <w:sz w:val="22"/>
          <w:szCs w:val="22"/>
          <w:lang w:eastAsia="en-US"/>
        </w:rPr>
        <w:t xml:space="preserve"> </w:t>
      </w:r>
      <w:r w:rsidR="005F3360" w:rsidRPr="00C56F97">
        <w:rPr>
          <w:rFonts w:ascii="Arial" w:eastAsia="Calibri" w:hAnsi="Arial" w:cs="Arial"/>
          <w:sz w:val="22"/>
          <w:szCs w:val="22"/>
          <w:lang w:eastAsia="en-US"/>
        </w:rPr>
        <w:t xml:space="preserve">de </w:t>
      </w:r>
      <w:r w:rsidR="00CD4E92" w:rsidRPr="00C56F97">
        <w:rPr>
          <w:rFonts w:ascii="Arial" w:eastAsia="Calibri" w:hAnsi="Arial" w:cs="Arial"/>
          <w:sz w:val="22"/>
          <w:szCs w:val="22"/>
          <w:lang w:eastAsia="en-US"/>
        </w:rPr>
        <w:t xml:space="preserve">cao </w:t>
      </w:r>
      <w:r w:rsidR="005F3360" w:rsidRPr="00C56F97">
        <w:rPr>
          <w:rFonts w:ascii="Arial" w:eastAsia="Calibri" w:hAnsi="Arial" w:cs="Arial"/>
          <w:sz w:val="22"/>
          <w:szCs w:val="22"/>
          <w:lang w:eastAsia="en-US"/>
        </w:rPr>
        <w:t>Rijk</w:t>
      </w:r>
      <w:r w:rsidRPr="00C56F97">
        <w:rPr>
          <w:rFonts w:ascii="Arial" w:eastAsia="Calibri" w:hAnsi="Arial" w:cs="Arial"/>
          <w:sz w:val="22"/>
          <w:szCs w:val="22"/>
          <w:lang w:eastAsia="en-US"/>
        </w:rPr>
        <w:t>. Hoewel de</w:t>
      </w:r>
      <w:r w:rsidR="00A46A2A" w:rsidRPr="00C56F97">
        <w:rPr>
          <w:rFonts w:ascii="Arial" w:eastAsia="Calibri" w:hAnsi="Arial" w:cs="Arial"/>
          <w:sz w:val="22"/>
          <w:szCs w:val="22"/>
          <w:lang w:eastAsia="en-US"/>
        </w:rPr>
        <w:t xml:space="preserve"> </w:t>
      </w:r>
      <w:r w:rsidR="00CD4E92" w:rsidRPr="00C56F97">
        <w:rPr>
          <w:rFonts w:ascii="Arial" w:eastAsia="Calibri" w:hAnsi="Arial" w:cs="Arial"/>
          <w:sz w:val="22"/>
          <w:szCs w:val="22"/>
          <w:lang w:eastAsia="en-US"/>
        </w:rPr>
        <w:t xml:space="preserve">cao </w:t>
      </w:r>
      <w:r w:rsidR="00A46A2A" w:rsidRPr="00C56F97">
        <w:rPr>
          <w:rFonts w:ascii="Arial" w:eastAsia="Calibri" w:hAnsi="Arial" w:cs="Arial"/>
          <w:sz w:val="22"/>
          <w:szCs w:val="22"/>
          <w:lang w:eastAsia="en-US"/>
        </w:rPr>
        <w:t xml:space="preserve">Rijk </w:t>
      </w:r>
      <w:r w:rsidR="00AC3846" w:rsidRPr="00C56F97">
        <w:rPr>
          <w:rFonts w:ascii="Arial" w:eastAsia="Calibri" w:hAnsi="Arial" w:cs="Arial"/>
          <w:sz w:val="22"/>
          <w:szCs w:val="22"/>
          <w:lang w:eastAsia="en-US"/>
        </w:rPr>
        <w:t>bedoeld is</w:t>
      </w:r>
      <w:r w:rsidR="00A46A2A" w:rsidRPr="00C56F97">
        <w:rPr>
          <w:rFonts w:ascii="Arial" w:eastAsia="Calibri" w:hAnsi="Arial" w:cs="Arial"/>
          <w:sz w:val="22"/>
          <w:szCs w:val="22"/>
          <w:lang w:eastAsia="en-US"/>
        </w:rPr>
        <w:t xml:space="preserve"> voor werknemers die onder deze </w:t>
      </w:r>
      <w:r w:rsidR="00CD4E92" w:rsidRPr="00C56F97">
        <w:rPr>
          <w:rFonts w:ascii="Arial" w:eastAsia="Calibri" w:hAnsi="Arial" w:cs="Arial"/>
          <w:sz w:val="22"/>
          <w:szCs w:val="22"/>
          <w:lang w:eastAsia="en-US"/>
        </w:rPr>
        <w:t xml:space="preserve">cao </w:t>
      </w:r>
      <w:r w:rsidR="00A46A2A" w:rsidRPr="00C56F97">
        <w:rPr>
          <w:rFonts w:ascii="Arial" w:eastAsia="Calibri" w:hAnsi="Arial" w:cs="Arial"/>
          <w:sz w:val="22"/>
          <w:szCs w:val="22"/>
          <w:lang w:eastAsia="en-US"/>
        </w:rPr>
        <w:t>vallen</w:t>
      </w:r>
      <w:r w:rsidR="00CD4E92" w:rsidRPr="00C56F97">
        <w:rPr>
          <w:rFonts w:ascii="Arial" w:eastAsia="Calibri" w:hAnsi="Arial" w:cs="Arial"/>
          <w:sz w:val="22"/>
          <w:szCs w:val="22"/>
          <w:lang w:eastAsia="en-US"/>
        </w:rPr>
        <w:t>,</w:t>
      </w:r>
      <w:r w:rsidRPr="00C56F97">
        <w:rPr>
          <w:rFonts w:ascii="Arial" w:eastAsia="Calibri" w:hAnsi="Arial" w:cs="Arial"/>
          <w:sz w:val="22"/>
          <w:szCs w:val="22"/>
          <w:lang w:eastAsia="en-US"/>
        </w:rPr>
        <w:t xml:space="preserve"> kunnen deze </w:t>
      </w:r>
      <w:r w:rsidR="00A46A2A" w:rsidRPr="00C56F97">
        <w:rPr>
          <w:rFonts w:ascii="Arial" w:eastAsia="Calibri" w:hAnsi="Arial" w:cs="Arial"/>
          <w:sz w:val="22"/>
          <w:szCs w:val="22"/>
          <w:lang w:eastAsia="en-US"/>
        </w:rPr>
        <w:t xml:space="preserve">vergoedingen </w:t>
      </w:r>
      <w:r w:rsidRPr="00C56F97">
        <w:rPr>
          <w:rFonts w:ascii="Arial" w:eastAsia="Calibri" w:hAnsi="Arial" w:cs="Arial"/>
          <w:sz w:val="22"/>
          <w:szCs w:val="22"/>
          <w:lang w:eastAsia="en-US"/>
        </w:rPr>
        <w:t xml:space="preserve">ook worden toegepast voor </w:t>
      </w:r>
      <w:r w:rsidR="00A46A2A" w:rsidRPr="00C56F97">
        <w:rPr>
          <w:rFonts w:ascii="Arial" w:eastAsia="Calibri" w:hAnsi="Arial" w:cs="Arial"/>
          <w:sz w:val="22"/>
          <w:szCs w:val="22"/>
          <w:lang w:eastAsia="en-US"/>
        </w:rPr>
        <w:t xml:space="preserve">andere </w:t>
      </w:r>
      <w:r w:rsidRPr="00C56F97">
        <w:rPr>
          <w:rFonts w:ascii="Arial" w:eastAsia="Calibri" w:hAnsi="Arial" w:cs="Arial"/>
          <w:sz w:val="22"/>
          <w:szCs w:val="22"/>
          <w:lang w:eastAsia="en-US"/>
        </w:rPr>
        <w:t>werknemers die wat betreft hun uitgaven vergelijkbaar zijn</w:t>
      </w:r>
      <w:r w:rsidR="00A46A2A" w:rsidRPr="00C56F97">
        <w:rPr>
          <w:rFonts w:ascii="Arial" w:eastAsia="Calibri" w:hAnsi="Arial" w:cs="Arial"/>
          <w:sz w:val="22"/>
          <w:szCs w:val="22"/>
          <w:lang w:eastAsia="en-US"/>
        </w:rPr>
        <w:t>.</w:t>
      </w:r>
    </w:p>
    <w:p w14:paraId="365BE12F" w14:textId="2C2735A3" w:rsidR="003838CE" w:rsidRPr="00C56F97" w:rsidRDefault="003838CE"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p>
    <w:p w14:paraId="64B9F17F" w14:textId="24283A93"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r w:rsidRPr="00C56F97">
        <w:rPr>
          <w:rFonts w:ascii="Arial" w:eastAsia="Calibri" w:hAnsi="Arial" w:cs="Arial"/>
          <w:b/>
          <w:sz w:val="22"/>
          <w:szCs w:val="22"/>
          <w:lang w:eastAsia="en-US"/>
        </w:rPr>
        <w:t>Vaste bedragen</w:t>
      </w:r>
    </w:p>
    <w:p w14:paraId="4C727425" w14:textId="24CE9823"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 xml:space="preserve">Een werknemer die voor zijn werk in het buitenland is, kan een vaste vergoeding krijgen voor reis- en verblijfkosten, die onder voorwaarden onbelast </w:t>
      </w:r>
      <w:r w:rsidR="00920F70">
        <w:rPr>
          <w:rFonts w:ascii="Arial" w:eastAsia="Calibri" w:hAnsi="Arial" w:cs="Arial"/>
          <w:sz w:val="22"/>
          <w:szCs w:val="22"/>
          <w:lang w:eastAsia="en-US"/>
        </w:rPr>
        <w:t>zijn</w:t>
      </w:r>
      <w:r w:rsidRPr="00C56F97">
        <w:rPr>
          <w:rFonts w:ascii="Arial" w:eastAsia="Calibri" w:hAnsi="Arial" w:cs="Arial"/>
          <w:sz w:val="22"/>
          <w:szCs w:val="22"/>
          <w:lang w:eastAsia="en-US"/>
        </w:rPr>
        <w:t>. Hiervoor hoeven geen bonnetjes of facturen te worden verzameld. Vergoedt u meer dan de genoemde maximumbedragen, dan moet u het meerdere als belast loon aanmerken of aanwijzen als eindheffingsloon in de werkkostenregeling.</w:t>
      </w:r>
    </w:p>
    <w:p w14:paraId="5DDE9591"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F1CCB9E"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r w:rsidRPr="00C56F97">
        <w:rPr>
          <w:rFonts w:ascii="Arial" w:eastAsia="Calibri" w:hAnsi="Arial" w:cs="Arial"/>
          <w:b/>
          <w:sz w:val="22"/>
          <w:szCs w:val="22"/>
          <w:lang w:eastAsia="en-US"/>
        </w:rPr>
        <w:t>Kosten aannemelijk?</w:t>
      </w:r>
    </w:p>
    <w:p w14:paraId="4EBC5479" w14:textId="47A80B9D"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Alle kosten die u niet aannemelijk kunt maken, worden belast. De vergoedingen hiervoor moet u ook als loon beschouwen en belasten of opnemen in de werkkostenregeling. Als u de kosten van een overnachting niet aannemelijk kunt maken, mag u een vergoeding van €</w:t>
      </w:r>
      <w:r w:rsidR="009312E9" w:rsidRPr="00C56F97">
        <w:rPr>
          <w:rFonts w:ascii="Arial" w:eastAsia="Calibri" w:hAnsi="Arial" w:cs="Arial"/>
          <w:sz w:val="22"/>
          <w:szCs w:val="22"/>
          <w:lang w:eastAsia="en-US"/>
        </w:rPr>
        <w:t> </w:t>
      </w:r>
      <w:r w:rsidRPr="00C56F97">
        <w:rPr>
          <w:rFonts w:ascii="Arial" w:eastAsia="Calibri" w:hAnsi="Arial" w:cs="Arial"/>
          <w:sz w:val="22"/>
          <w:szCs w:val="22"/>
          <w:lang w:eastAsia="en-US"/>
        </w:rPr>
        <w:t>11,34 geven. Deze vergoeding is echter wel belastbaar.</w:t>
      </w:r>
    </w:p>
    <w:p w14:paraId="49881D4D" w14:textId="478F01F3" w:rsidR="00D929F8" w:rsidRDefault="00D929F8" w:rsidP="009C6752">
      <w:pPr>
        <w:widowControl w:val="0"/>
        <w:autoSpaceDE w:val="0"/>
        <w:autoSpaceDN w:val="0"/>
        <w:adjustRightInd w:val="0"/>
        <w:rPr>
          <w:rFonts w:ascii="Arial" w:hAnsi="Arial" w:cs="Arial"/>
          <w:color w:val="000000"/>
          <w:sz w:val="22"/>
          <w:szCs w:val="22"/>
        </w:rPr>
      </w:pPr>
    </w:p>
    <w:p w14:paraId="544A9D38" w14:textId="77777777" w:rsidR="00061CFB" w:rsidRPr="00C56F97" w:rsidRDefault="00061CFB" w:rsidP="009C6752">
      <w:pPr>
        <w:widowControl w:val="0"/>
        <w:autoSpaceDE w:val="0"/>
        <w:autoSpaceDN w:val="0"/>
        <w:adjustRightInd w:val="0"/>
        <w:rPr>
          <w:rFonts w:ascii="Arial" w:hAnsi="Arial" w:cs="Arial"/>
          <w:color w:val="000000"/>
          <w:sz w:val="22"/>
          <w:szCs w:val="22"/>
        </w:rPr>
      </w:pPr>
    </w:p>
    <w:p w14:paraId="184852FF" w14:textId="3AC26517" w:rsidR="009C6752" w:rsidRPr="00C56F97"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56F97">
        <w:rPr>
          <w:rFonts w:ascii="Arial" w:hAnsi="Arial" w:cs="Arial"/>
          <w:b/>
          <w:sz w:val="22"/>
          <w:szCs w:val="22"/>
        </w:rPr>
        <w:lastRenderedPageBreak/>
        <w:t>Tip!</w:t>
      </w:r>
      <w:r w:rsidRPr="00C56F97">
        <w:rPr>
          <w:rFonts w:ascii="Arial" w:hAnsi="Arial" w:cs="Arial"/>
          <w:b/>
          <w:sz w:val="22"/>
          <w:szCs w:val="22"/>
        </w:rPr>
        <w:br/>
      </w:r>
      <w:r w:rsidRPr="00C56F97">
        <w:rPr>
          <w:rFonts w:ascii="Arial" w:eastAsia="Calibri" w:hAnsi="Arial" w:cs="Arial"/>
          <w:sz w:val="22"/>
          <w:szCs w:val="22"/>
          <w:lang w:eastAsia="en-US"/>
        </w:rPr>
        <w:t xml:space="preserve">Wilt u aansluiten bij </w:t>
      </w:r>
      <w:r w:rsidR="00726A2C" w:rsidRPr="00C56F97">
        <w:rPr>
          <w:rFonts w:ascii="Arial" w:eastAsia="Calibri" w:hAnsi="Arial" w:cs="Arial"/>
          <w:sz w:val="22"/>
          <w:szCs w:val="22"/>
          <w:lang w:eastAsia="en-US"/>
        </w:rPr>
        <w:t xml:space="preserve">de </w:t>
      </w:r>
      <w:r w:rsidR="00ED0DA6" w:rsidRPr="00C56F97">
        <w:rPr>
          <w:rFonts w:ascii="Arial" w:eastAsia="Calibri" w:hAnsi="Arial" w:cs="Arial"/>
          <w:sz w:val="22"/>
          <w:szCs w:val="22"/>
          <w:lang w:eastAsia="en-US"/>
        </w:rPr>
        <w:t xml:space="preserve">cao </w:t>
      </w:r>
      <w:r w:rsidR="00726A2C" w:rsidRPr="00C56F97">
        <w:rPr>
          <w:rFonts w:ascii="Arial" w:eastAsia="Calibri" w:hAnsi="Arial" w:cs="Arial"/>
          <w:sz w:val="22"/>
          <w:szCs w:val="22"/>
          <w:lang w:eastAsia="en-US"/>
        </w:rPr>
        <w:t>Rijk</w:t>
      </w:r>
      <w:r w:rsidRPr="00C56F97">
        <w:rPr>
          <w:rFonts w:ascii="Arial" w:eastAsia="Calibri" w:hAnsi="Arial" w:cs="Arial"/>
          <w:sz w:val="22"/>
          <w:szCs w:val="22"/>
          <w:lang w:eastAsia="en-US"/>
        </w:rPr>
        <w:t xml:space="preserve">? Leg uw situatie dan voor aan de </w:t>
      </w:r>
      <w:r w:rsidR="00D109BF" w:rsidRPr="00C56F97">
        <w:rPr>
          <w:rFonts w:ascii="Arial" w:eastAsia="Calibri" w:hAnsi="Arial" w:cs="Arial"/>
          <w:sz w:val="22"/>
          <w:szCs w:val="22"/>
          <w:lang w:eastAsia="en-US"/>
        </w:rPr>
        <w:t>Belastingdienst</w:t>
      </w:r>
      <w:r w:rsidRPr="00C56F97">
        <w:rPr>
          <w:rFonts w:ascii="Arial" w:eastAsia="Calibri" w:hAnsi="Arial" w:cs="Arial"/>
          <w:sz w:val="22"/>
          <w:szCs w:val="22"/>
          <w:lang w:eastAsia="en-US"/>
        </w:rPr>
        <w:t xml:space="preserve"> om </w:t>
      </w:r>
      <w:r w:rsidR="006A266A">
        <w:rPr>
          <w:rFonts w:ascii="Arial" w:eastAsia="Calibri" w:hAnsi="Arial" w:cs="Arial"/>
          <w:sz w:val="22"/>
          <w:szCs w:val="22"/>
          <w:lang w:eastAsia="en-US"/>
        </w:rPr>
        <w:t xml:space="preserve">er </w:t>
      </w:r>
      <w:r w:rsidRPr="00C56F97">
        <w:rPr>
          <w:rFonts w:ascii="Arial" w:eastAsia="Calibri" w:hAnsi="Arial" w:cs="Arial"/>
          <w:sz w:val="22"/>
          <w:szCs w:val="22"/>
          <w:lang w:eastAsia="en-US"/>
        </w:rPr>
        <w:t xml:space="preserve">zeker </w:t>
      </w:r>
      <w:r w:rsidR="006A266A">
        <w:rPr>
          <w:rFonts w:ascii="Arial" w:eastAsia="Calibri" w:hAnsi="Arial" w:cs="Arial"/>
          <w:sz w:val="22"/>
          <w:szCs w:val="22"/>
          <w:lang w:eastAsia="en-US"/>
        </w:rPr>
        <w:t xml:space="preserve">van </w:t>
      </w:r>
      <w:r w:rsidRPr="00C56F97">
        <w:rPr>
          <w:rFonts w:ascii="Arial" w:eastAsia="Calibri" w:hAnsi="Arial" w:cs="Arial"/>
          <w:sz w:val="22"/>
          <w:szCs w:val="22"/>
          <w:lang w:eastAsia="en-US"/>
        </w:rPr>
        <w:t>te zijn dat u vanuit kostenoogpunt vergelijkbaar bent met een ambtenaar op dienstreis.</w:t>
      </w:r>
    </w:p>
    <w:p w14:paraId="0C26BF1E" w14:textId="77777777" w:rsidR="00F870BE" w:rsidRPr="00C56F97" w:rsidRDefault="00F870BE"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1CC099C" w14:textId="1C09806B" w:rsidR="009C6752" w:rsidRPr="00C56F97" w:rsidRDefault="009C6752" w:rsidP="009C6752">
      <w:pPr>
        <w:pStyle w:val="Kop2"/>
        <w:rPr>
          <w:rFonts w:eastAsia="Calibri"/>
          <w:sz w:val="22"/>
          <w:lang w:eastAsia="en-US"/>
        </w:rPr>
      </w:pPr>
      <w:bookmarkStart w:id="32" w:name="_Toc534204742"/>
      <w:bookmarkStart w:id="33" w:name="_Toc43201900"/>
      <w:bookmarkStart w:id="34" w:name="_Toc75172651"/>
      <w:r w:rsidRPr="00C56F97">
        <w:rPr>
          <w:rFonts w:eastAsia="Calibri"/>
          <w:sz w:val="22"/>
          <w:lang w:eastAsia="en-US"/>
        </w:rPr>
        <w:t>Vrijwilligersregeling 202</w:t>
      </w:r>
      <w:r w:rsidR="6AB0E1EC" w:rsidRPr="00C56F97">
        <w:rPr>
          <w:rFonts w:eastAsia="Calibri"/>
          <w:sz w:val="22"/>
          <w:lang w:eastAsia="en-US"/>
        </w:rPr>
        <w:t>1</w:t>
      </w:r>
      <w:bookmarkEnd w:id="32"/>
      <w:bookmarkEnd w:id="33"/>
      <w:bookmarkEnd w:id="34"/>
    </w:p>
    <w:p w14:paraId="0D45C451" w14:textId="77777777" w:rsidR="005C4407" w:rsidRDefault="005C440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F3C602A" w14:textId="1BE72366"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De vrijstelling voor vrijwilligers</w:t>
      </w:r>
      <w:r w:rsidR="003838CE" w:rsidRPr="00C56F97">
        <w:rPr>
          <w:rFonts w:ascii="Arial" w:eastAsia="Calibri" w:hAnsi="Arial" w:cs="Arial"/>
          <w:sz w:val="22"/>
          <w:szCs w:val="22"/>
          <w:lang w:eastAsia="en-US"/>
        </w:rPr>
        <w:t xml:space="preserve"> is </w:t>
      </w:r>
      <w:r w:rsidRPr="00C56F97">
        <w:rPr>
          <w:rFonts w:ascii="Arial" w:eastAsia="Calibri" w:hAnsi="Arial" w:cs="Arial"/>
          <w:sz w:val="22"/>
          <w:szCs w:val="22"/>
          <w:lang w:eastAsia="en-US"/>
        </w:rPr>
        <w:t xml:space="preserve">per </w:t>
      </w:r>
      <w:r w:rsidR="005302EF">
        <w:rPr>
          <w:rFonts w:ascii="Arial" w:eastAsia="Calibri" w:hAnsi="Arial" w:cs="Arial"/>
          <w:sz w:val="22"/>
          <w:szCs w:val="22"/>
          <w:lang w:eastAsia="en-US"/>
        </w:rPr>
        <w:t>2021</w:t>
      </w:r>
      <w:r w:rsidR="005302EF" w:rsidRPr="00C56F97">
        <w:rPr>
          <w:rFonts w:ascii="Arial" w:eastAsia="Calibri" w:hAnsi="Arial" w:cs="Arial"/>
          <w:sz w:val="22"/>
          <w:szCs w:val="22"/>
          <w:lang w:eastAsia="en-US"/>
        </w:rPr>
        <w:t xml:space="preserve"> </w:t>
      </w:r>
      <w:r w:rsidR="003838CE" w:rsidRPr="00C56F97">
        <w:rPr>
          <w:rFonts w:ascii="Arial" w:eastAsia="Calibri" w:hAnsi="Arial" w:cs="Arial"/>
          <w:sz w:val="22"/>
          <w:szCs w:val="22"/>
          <w:lang w:eastAsia="en-US"/>
        </w:rPr>
        <w:t>veranderd</w:t>
      </w:r>
      <w:r w:rsidRPr="00C56F97">
        <w:rPr>
          <w:rFonts w:ascii="Arial" w:eastAsia="Calibri" w:hAnsi="Arial" w:cs="Arial"/>
          <w:sz w:val="22"/>
          <w:szCs w:val="22"/>
          <w:lang w:eastAsia="en-US"/>
        </w:rPr>
        <w:t>. Dit betekent dat een vrijwilliger vanaf 1</w:t>
      </w:r>
      <w:r w:rsidR="0048365F">
        <w:rPr>
          <w:rFonts w:ascii="Arial" w:eastAsia="Calibri" w:hAnsi="Arial" w:cs="Arial"/>
          <w:sz w:val="22"/>
          <w:szCs w:val="22"/>
          <w:lang w:eastAsia="en-US"/>
        </w:rPr>
        <w:t> </w:t>
      </w:r>
      <w:r w:rsidRPr="00C56F97">
        <w:rPr>
          <w:rFonts w:ascii="Arial" w:eastAsia="Calibri" w:hAnsi="Arial" w:cs="Arial"/>
          <w:sz w:val="22"/>
          <w:szCs w:val="22"/>
          <w:lang w:eastAsia="en-US"/>
        </w:rPr>
        <w:t>januari 202</w:t>
      </w:r>
      <w:r w:rsidR="11320845" w:rsidRPr="00C56F97">
        <w:rPr>
          <w:rFonts w:ascii="Arial" w:eastAsia="Calibri" w:hAnsi="Arial" w:cs="Arial"/>
          <w:sz w:val="22"/>
          <w:szCs w:val="22"/>
          <w:lang w:eastAsia="en-US"/>
        </w:rPr>
        <w:t>1</w:t>
      </w:r>
      <w:r w:rsidRPr="00C56F97">
        <w:rPr>
          <w:rFonts w:ascii="Arial" w:eastAsia="Calibri" w:hAnsi="Arial" w:cs="Arial"/>
          <w:sz w:val="22"/>
          <w:szCs w:val="22"/>
          <w:lang w:eastAsia="en-US"/>
        </w:rPr>
        <w:t xml:space="preserve"> maximaal €</w:t>
      </w:r>
      <w:r w:rsidR="009312E9" w:rsidRPr="00C56F97">
        <w:rPr>
          <w:rFonts w:ascii="Arial" w:eastAsia="Calibri" w:hAnsi="Arial" w:cs="Arial"/>
          <w:sz w:val="22"/>
          <w:szCs w:val="22"/>
          <w:lang w:eastAsia="en-US"/>
        </w:rPr>
        <w:t> </w:t>
      </w:r>
      <w:r w:rsidRPr="00C56F97">
        <w:rPr>
          <w:rFonts w:ascii="Arial" w:eastAsia="Calibri" w:hAnsi="Arial" w:cs="Arial"/>
          <w:sz w:val="22"/>
          <w:szCs w:val="22"/>
          <w:lang w:eastAsia="en-US"/>
        </w:rPr>
        <w:t>1</w:t>
      </w:r>
      <w:r w:rsidR="005302EF">
        <w:rPr>
          <w:rFonts w:ascii="Arial" w:eastAsia="Calibri" w:hAnsi="Arial" w:cs="Arial"/>
          <w:sz w:val="22"/>
          <w:szCs w:val="22"/>
          <w:lang w:eastAsia="en-US"/>
        </w:rPr>
        <w:t>8</w:t>
      </w:r>
      <w:r w:rsidRPr="00C56F97">
        <w:rPr>
          <w:rFonts w:ascii="Arial" w:eastAsia="Calibri" w:hAnsi="Arial" w:cs="Arial"/>
          <w:sz w:val="22"/>
          <w:szCs w:val="22"/>
          <w:lang w:eastAsia="en-US"/>
        </w:rPr>
        <w:t>0 belastingvrij per maand kan ontvangen voor de verrichte diensten, met een maximum van €</w:t>
      </w:r>
      <w:r w:rsidR="009312E9" w:rsidRPr="00C56F97">
        <w:rPr>
          <w:rFonts w:ascii="Arial" w:eastAsia="Calibri" w:hAnsi="Arial" w:cs="Arial"/>
          <w:sz w:val="22"/>
          <w:szCs w:val="22"/>
          <w:lang w:eastAsia="en-US"/>
        </w:rPr>
        <w:t> </w:t>
      </w:r>
      <w:r w:rsidRPr="00C56F97">
        <w:rPr>
          <w:rFonts w:ascii="Arial" w:eastAsia="Calibri" w:hAnsi="Arial" w:cs="Arial"/>
          <w:sz w:val="22"/>
          <w:szCs w:val="22"/>
          <w:lang w:eastAsia="en-US"/>
        </w:rPr>
        <w:t>1.</w:t>
      </w:r>
      <w:r w:rsidR="005302EF">
        <w:rPr>
          <w:rFonts w:ascii="Arial" w:eastAsia="Calibri" w:hAnsi="Arial" w:cs="Arial"/>
          <w:sz w:val="22"/>
          <w:szCs w:val="22"/>
          <w:lang w:eastAsia="en-US"/>
        </w:rPr>
        <w:t>8</w:t>
      </w:r>
      <w:r w:rsidRPr="00C56F97">
        <w:rPr>
          <w:rFonts w:ascii="Arial" w:eastAsia="Calibri" w:hAnsi="Arial" w:cs="Arial"/>
          <w:sz w:val="22"/>
          <w:szCs w:val="22"/>
          <w:lang w:eastAsia="en-US"/>
        </w:rPr>
        <w:t>00 per jaar.</w:t>
      </w:r>
    </w:p>
    <w:p w14:paraId="02311AE1"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p>
    <w:p w14:paraId="30E0D63F"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r w:rsidRPr="00C56F97">
        <w:rPr>
          <w:rFonts w:ascii="Arial" w:eastAsia="Calibri" w:hAnsi="Arial" w:cs="Arial"/>
          <w:b/>
          <w:sz w:val="22"/>
          <w:szCs w:val="22"/>
          <w:lang w:eastAsia="en-US"/>
        </w:rPr>
        <w:t>Voorwaarden</w:t>
      </w:r>
    </w:p>
    <w:p w14:paraId="1B393F9D" w14:textId="6F262924" w:rsidR="00F16F21"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 xml:space="preserve">De voorwaarde dat voor toepassing van de vrijwilligersregeling sprake moet zijn van een organisatie zonder winstoogmerk blijft ook ongewijzigd. Gewone bedrijven blijven dus uitgesloten van de regeling. </w:t>
      </w:r>
    </w:p>
    <w:p w14:paraId="3C8804AF" w14:textId="7E4A25AD"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Dit betekent dat het moet gaan om:</w:t>
      </w:r>
    </w:p>
    <w:p w14:paraId="4928773A"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072DB1E" w14:textId="77777777" w:rsidR="009C6752" w:rsidRPr="00C56F97" w:rsidRDefault="009C6752" w:rsidP="00B4181F">
      <w:pPr>
        <w:numPr>
          <w:ilvl w:val="0"/>
          <w:numId w:val="14"/>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contextualSpacing/>
        <w:textAlignment w:val="baseline"/>
        <w:rPr>
          <w:rFonts w:ascii="Arial" w:hAnsi="Arial" w:cs="Arial"/>
          <w:sz w:val="22"/>
          <w:szCs w:val="22"/>
        </w:rPr>
      </w:pPr>
      <w:r w:rsidRPr="00C56F97">
        <w:rPr>
          <w:rFonts w:ascii="Arial" w:hAnsi="Arial" w:cs="Arial"/>
          <w:sz w:val="22"/>
          <w:szCs w:val="22"/>
        </w:rPr>
        <w:t>een algemeen nut beogende instelling (ANBI);</w:t>
      </w:r>
    </w:p>
    <w:p w14:paraId="414CC8B8" w14:textId="77777777" w:rsidR="009C6752" w:rsidRPr="00C56F97" w:rsidRDefault="009C6752" w:rsidP="00B4181F">
      <w:pPr>
        <w:numPr>
          <w:ilvl w:val="0"/>
          <w:numId w:val="14"/>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contextualSpacing/>
        <w:textAlignment w:val="baseline"/>
        <w:rPr>
          <w:rFonts w:ascii="Arial" w:hAnsi="Arial" w:cs="Arial"/>
          <w:sz w:val="22"/>
          <w:szCs w:val="22"/>
        </w:rPr>
      </w:pPr>
      <w:r w:rsidRPr="00C56F97">
        <w:rPr>
          <w:rFonts w:ascii="Arial" w:hAnsi="Arial" w:cs="Arial"/>
          <w:sz w:val="22"/>
          <w:szCs w:val="22"/>
        </w:rPr>
        <w:t>een sportorganisatie of sportvereniging;</w:t>
      </w:r>
    </w:p>
    <w:p w14:paraId="39BD04E0" w14:textId="35027320" w:rsidR="009C6752" w:rsidRPr="00122A37" w:rsidRDefault="009C6752" w:rsidP="00B4181F">
      <w:pPr>
        <w:numPr>
          <w:ilvl w:val="0"/>
          <w:numId w:val="14"/>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contextualSpacing/>
        <w:textAlignment w:val="baseline"/>
        <w:rPr>
          <w:rFonts w:ascii="Arial" w:hAnsi="Arial" w:cs="Arial"/>
          <w:sz w:val="22"/>
          <w:szCs w:val="22"/>
        </w:rPr>
      </w:pPr>
      <w:r w:rsidRPr="00C56F97">
        <w:rPr>
          <w:rFonts w:ascii="Arial" w:hAnsi="Arial" w:cs="Arial"/>
          <w:sz w:val="22"/>
          <w:szCs w:val="22"/>
        </w:rPr>
        <w:t>een bedrijf dat niet belastingplichtig is voor de vennootschapsbelasting (V</w:t>
      </w:r>
      <w:r w:rsidR="009C75E8">
        <w:rPr>
          <w:rFonts w:ascii="Arial" w:hAnsi="Arial" w:cs="Arial"/>
          <w:sz w:val="22"/>
          <w:szCs w:val="22"/>
        </w:rPr>
        <w:t>pb</w:t>
      </w:r>
      <w:r w:rsidRPr="00C56F97">
        <w:rPr>
          <w:rFonts w:ascii="Arial" w:hAnsi="Arial" w:cs="Arial"/>
          <w:sz w:val="22"/>
          <w:szCs w:val="22"/>
        </w:rPr>
        <w:t>).</w:t>
      </w:r>
    </w:p>
    <w:p w14:paraId="2370CA89" w14:textId="77777777" w:rsidR="009C6752" w:rsidRPr="00122A3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916B659" w14:textId="77777777" w:rsidR="009C6752" w:rsidRPr="00122A3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122A37">
        <w:rPr>
          <w:rFonts w:ascii="Arial" w:eastAsia="Calibri" w:hAnsi="Arial" w:cs="Arial"/>
          <w:sz w:val="22"/>
          <w:szCs w:val="22"/>
          <w:lang w:eastAsia="en-US"/>
        </w:rPr>
        <w:t>De vrijwilliger mag niet tevens een dienstbetrekking hebben bij de organisatie waar hij vrijwilliger is. Daarnaast mag de vrijwilligersvergoeding die hij ontvangt niet in verhouding staan tot de aard van het werk en de ermee gemoeide tijd.</w:t>
      </w:r>
    </w:p>
    <w:p w14:paraId="375E403C" w14:textId="77777777" w:rsidR="009C6752" w:rsidRPr="00122A37" w:rsidRDefault="009C6752" w:rsidP="009C6752">
      <w:pPr>
        <w:widowControl w:val="0"/>
        <w:autoSpaceDE w:val="0"/>
        <w:autoSpaceDN w:val="0"/>
        <w:adjustRightInd w:val="0"/>
        <w:rPr>
          <w:rFonts w:ascii="Arial" w:hAnsi="Arial" w:cs="Arial"/>
          <w:color w:val="000000"/>
          <w:sz w:val="22"/>
          <w:szCs w:val="22"/>
        </w:rPr>
      </w:pPr>
    </w:p>
    <w:p w14:paraId="35D317B6" w14:textId="3A075550" w:rsidR="009C6752" w:rsidRPr="00C56F97"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122A37">
        <w:rPr>
          <w:rFonts w:ascii="Arial" w:hAnsi="Arial" w:cs="Arial"/>
          <w:b/>
          <w:sz w:val="22"/>
          <w:szCs w:val="22"/>
        </w:rPr>
        <w:t>Let op!</w:t>
      </w:r>
      <w:r w:rsidRPr="00122A37">
        <w:rPr>
          <w:rFonts w:ascii="Arial" w:hAnsi="Arial" w:cs="Arial"/>
          <w:b/>
          <w:sz w:val="22"/>
          <w:szCs w:val="22"/>
        </w:rPr>
        <w:br/>
      </w:r>
      <w:r w:rsidRPr="00122A37">
        <w:rPr>
          <w:rFonts w:ascii="Arial" w:hAnsi="Arial" w:cs="Arial"/>
          <w:sz w:val="22"/>
          <w:szCs w:val="22"/>
        </w:rPr>
        <w:t xml:space="preserve">Een dienstbetrekking kan worden voorkomen door gebruik te maken van een </w:t>
      </w:r>
      <w:r w:rsidR="009C75E8">
        <w:rPr>
          <w:rFonts w:ascii="Arial" w:hAnsi="Arial" w:cs="Arial"/>
          <w:sz w:val="22"/>
          <w:szCs w:val="22"/>
        </w:rPr>
        <w:t>m</w:t>
      </w:r>
      <w:r w:rsidRPr="00C56F97">
        <w:rPr>
          <w:rFonts w:ascii="Arial" w:hAnsi="Arial" w:cs="Arial"/>
          <w:sz w:val="22"/>
          <w:szCs w:val="22"/>
        </w:rPr>
        <w:t xml:space="preserve">odelovereenkomst vrijwilligerswerk. De werkzaamheden moeten dan wel conform de overeenkomst worden uitgevoerd. </w:t>
      </w:r>
    </w:p>
    <w:p w14:paraId="7E4179C1" w14:textId="77777777" w:rsidR="009C6752" w:rsidRPr="00C56F97" w:rsidRDefault="009C6752" w:rsidP="009C6752">
      <w:pPr>
        <w:widowControl w:val="0"/>
        <w:autoSpaceDE w:val="0"/>
        <w:autoSpaceDN w:val="0"/>
        <w:adjustRightInd w:val="0"/>
        <w:rPr>
          <w:rFonts w:ascii="Arial" w:hAnsi="Arial" w:cs="Arial"/>
          <w:color w:val="000000"/>
          <w:sz w:val="22"/>
          <w:szCs w:val="22"/>
        </w:rPr>
      </w:pPr>
    </w:p>
    <w:p w14:paraId="33855C3D" w14:textId="12584593" w:rsidR="00322AD9" w:rsidRPr="00C56F97" w:rsidRDefault="009C6752" w:rsidP="0F2ABD5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sz w:val="22"/>
          <w:szCs w:val="22"/>
        </w:rPr>
      </w:pPr>
      <w:bookmarkStart w:id="35" w:name="_Toc43201901"/>
      <w:bookmarkEnd w:id="6"/>
      <w:r w:rsidRPr="00C56F97">
        <w:rPr>
          <w:rFonts w:ascii="Arial" w:hAnsi="Arial" w:cs="Arial"/>
          <w:b/>
          <w:bCs/>
          <w:sz w:val="22"/>
          <w:szCs w:val="22"/>
        </w:rPr>
        <w:t>Let op!</w:t>
      </w:r>
      <w:r w:rsidRPr="00C56F97">
        <w:rPr>
          <w:sz w:val="22"/>
          <w:szCs w:val="22"/>
        </w:rPr>
        <w:br/>
      </w:r>
      <w:r w:rsidRPr="00C56F97">
        <w:rPr>
          <w:rFonts w:ascii="Arial" w:hAnsi="Arial" w:cs="Arial"/>
          <w:sz w:val="22"/>
          <w:szCs w:val="22"/>
        </w:rPr>
        <w:t>Wanneer de maxima worden overschreden, is de vrijwilligersregeling niet meer van toepassing. Dat betekent dat er sprake kan zijn van een dienstbetrekking, afhankelijk van de feiten en omstandigheden. Is dit het geval, dan moeten dus wel loonheffingen worden ingehouden.</w:t>
      </w:r>
      <w:bookmarkEnd w:id="35"/>
    </w:p>
    <w:p w14:paraId="158D3E12" w14:textId="6C92C892" w:rsidR="00322AD9" w:rsidRPr="005C4407" w:rsidRDefault="00322AD9" w:rsidP="005C4407">
      <w:pPr>
        <w:pStyle w:val="Geenafstand"/>
        <w:rPr>
          <w:rFonts w:ascii="Arial" w:hAnsi="Arial" w:cs="Arial"/>
          <w:sz w:val="22"/>
          <w:szCs w:val="22"/>
        </w:rPr>
      </w:pPr>
    </w:p>
    <w:p w14:paraId="16FF6453" w14:textId="5182AD7E" w:rsidR="00322AD9" w:rsidRPr="00C56F97" w:rsidRDefault="3197BB8A" w:rsidP="002D0F7D">
      <w:pPr>
        <w:pStyle w:val="Kop2"/>
      </w:pPr>
      <w:bookmarkStart w:id="36" w:name="_Toc75172652"/>
      <w:r w:rsidRPr="00C56F97">
        <w:t>Overgangsrecht levensloopregeling</w:t>
      </w:r>
      <w:bookmarkEnd w:id="36"/>
      <w:r w:rsidRPr="00C56F97">
        <w:t xml:space="preserve"> </w:t>
      </w:r>
    </w:p>
    <w:p w14:paraId="4F2E922A" w14:textId="77777777" w:rsidR="005C4407" w:rsidRPr="005C4407" w:rsidRDefault="005C4407" w:rsidP="005C4407">
      <w:pPr>
        <w:pStyle w:val="Geenafstand"/>
        <w:rPr>
          <w:rFonts w:ascii="Arial" w:hAnsi="Arial" w:cs="Arial"/>
          <w:sz w:val="22"/>
          <w:szCs w:val="22"/>
        </w:rPr>
      </w:pPr>
    </w:p>
    <w:p w14:paraId="78862768" w14:textId="4F7A5F84" w:rsidR="00322AD9" w:rsidRPr="001F6D14" w:rsidRDefault="008F3BD7" w:rsidP="001F6D14">
      <w:pPr>
        <w:rPr>
          <w:rFonts w:ascii="Arial" w:hAnsi="Arial" w:cs="Arial"/>
          <w:sz w:val="22"/>
          <w:szCs w:val="22"/>
        </w:rPr>
      </w:pPr>
      <w:r w:rsidRPr="001F6D14">
        <w:rPr>
          <w:rFonts w:ascii="Arial" w:hAnsi="Arial" w:cs="Arial"/>
          <w:sz w:val="22"/>
          <w:szCs w:val="22"/>
        </w:rPr>
        <w:t xml:space="preserve">Vanaf 1 januari 2012 is het niet langer mogelijk om deel te nemen </w:t>
      </w:r>
      <w:r w:rsidR="006558EC">
        <w:rPr>
          <w:rFonts w:ascii="Arial" w:hAnsi="Arial" w:cs="Arial"/>
          <w:sz w:val="22"/>
          <w:szCs w:val="22"/>
        </w:rPr>
        <w:t xml:space="preserve">aan </w:t>
      </w:r>
      <w:r w:rsidRPr="001F6D14">
        <w:rPr>
          <w:rFonts w:ascii="Arial" w:hAnsi="Arial" w:cs="Arial"/>
          <w:sz w:val="22"/>
          <w:szCs w:val="22"/>
        </w:rPr>
        <w:t>de levensloopregeling</w:t>
      </w:r>
      <w:r w:rsidR="3197BB8A" w:rsidRPr="001F6D14">
        <w:rPr>
          <w:rFonts w:ascii="Arial" w:hAnsi="Arial" w:cs="Arial"/>
          <w:sz w:val="22"/>
          <w:szCs w:val="22"/>
        </w:rPr>
        <w:t>. Er is toen overgangsrecht geïntroduceerd voor werknemers die op 31 december 2011 een levensloopaanspraak hadden met een waarde in het economisch verkeer van €</w:t>
      </w:r>
      <w:r w:rsidR="00325483" w:rsidRPr="001F6D14">
        <w:rPr>
          <w:rFonts w:ascii="Arial" w:hAnsi="Arial" w:cs="Arial"/>
          <w:sz w:val="22"/>
          <w:szCs w:val="22"/>
        </w:rPr>
        <w:t> </w:t>
      </w:r>
      <w:r w:rsidR="3197BB8A" w:rsidRPr="001F6D14">
        <w:rPr>
          <w:rFonts w:ascii="Arial" w:hAnsi="Arial" w:cs="Arial"/>
          <w:sz w:val="22"/>
          <w:szCs w:val="22"/>
        </w:rPr>
        <w:t xml:space="preserve">3.000 of meer (einddatum overgangsrecht 31 december 2021). </w:t>
      </w:r>
    </w:p>
    <w:p w14:paraId="28065A03" w14:textId="3B5492CE" w:rsidR="00322AD9" w:rsidRPr="001F6D14" w:rsidRDefault="00322AD9" w:rsidP="001F6D14">
      <w:pPr>
        <w:rPr>
          <w:rFonts w:ascii="Arial" w:hAnsi="Arial" w:cs="Arial"/>
          <w:sz w:val="22"/>
          <w:szCs w:val="22"/>
        </w:rPr>
      </w:pPr>
    </w:p>
    <w:p w14:paraId="00E4EEED" w14:textId="75A2430A" w:rsidR="00322AD9" w:rsidRPr="001F6D14" w:rsidRDefault="3197BB8A" w:rsidP="001F6D14">
      <w:pPr>
        <w:rPr>
          <w:rFonts w:ascii="Arial" w:hAnsi="Arial" w:cs="Arial"/>
          <w:sz w:val="22"/>
          <w:szCs w:val="22"/>
        </w:rPr>
      </w:pPr>
      <w:r w:rsidRPr="001F6D14">
        <w:rPr>
          <w:rFonts w:ascii="Arial" w:hAnsi="Arial" w:cs="Arial"/>
          <w:sz w:val="22"/>
          <w:szCs w:val="22"/>
        </w:rPr>
        <w:t>Op grond van het overgangsrecht geldt dat de werknemer uiterlijk tot 1 januari 2022 de tijd heeft om een bestaande levensloopaanspraak op te nemen. Als de werknemer hier geen gebruik van maakt, is er een fictief genietingsmoment op 31 december 2021. Hierbij geldt dat de (ex-)werkgever inhoudingsplichtig is voor de verschuldigde loonbelasting en premie</w:t>
      </w:r>
      <w:r w:rsidR="00AB3A5F" w:rsidRPr="001F6D14">
        <w:rPr>
          <w:rFonts w:ascii="Arial" w:hAnsi="Arial" w:cs="Arial"/>
          <w:sz w:val="22"/>
          <w:szCs w:val="22"/>
        </w:rPr>
        <w:t>s</w:t>
      </w:r>
      <w:r w:rsidRPr="001F6D14">
        <w:rPr>
          <w:rFonts w:ascii="Arial" w:hAnsi="Arial" w:cs="Arial"/>
          <w:sz w:val="22"/>
          <w:szCs w:val="22"/>
        </w:rPr>
        <w:t xml:space="preserve"> volksverzekeringen. Dit overgangsrecht wordt nu aangepast. Voor nog niet opgenomen levensloopaanspraken wordt de datum van het fictieve genietingsmoment vervroegd naar 1</w:t>
      </w:r>
      <w:r w:rsidR="00730791" w:rsidRPr="001F6D14">
        <w:rPr>
          <w:rFonts w:ascii="Arial" w:hAnsi="Arial" w:cs="Arial"/>
          <w:sz w:val="22"/>
          <w:szCs w:val="22"/>
        </w:rPr>
        <w:t> </w:t>
      </w:r>
      <w:r w:rsidRPr="001F6D14">
        <w:rPr>
          <w:rFonts w:ascii="Arial" w:hAnsi="Arial" w:cs="Arial"/>
          <w:sz w:val="22"/>
          <w:szCs w:val="22"/>
        </w:rPr>
        <w:t>november 2021 (</w:t>
      </w:r>
      <w:r w:rsidR="00325483" w:rsidRPr="001F6D14">
        <w:rPr>
          <w:rFonts w:ascii="Arial" w:hAnsi="Arial" w:cs="Arial"/>
          <w:sz w:val="22"/>
          <w:szCs w:val="22"/>
        </w:rPr>
        <w:t>‘</w:t>
      </w:r>
      <w:r w:rsidRPr="001F6D14">
        <w:rPr>
          <w:rFonts w:ascii="Arial" w:hAnsi="Arial" w:cs="Arial"/>
          <w:sz w:val="22"/>
          <w:szCs w:val="22"/>
        </w:rPr>
        <w:t>fictief genietingsmoment</w:t>
      </w:r>
      <w:r w:rsidR="00325483" w:rsidRPr="001F6D14">
        <w:rPr>
          <w:rFonts w:ascii="Arial" w:hAnsi="Arial" w:cs="Arial"/>
          <w:sz w:val="22"/>
          <w:szCs w:val="22"/>
        </w:rPr>
        <w:t>’</w:t>
      </w:r>
      <w:r w:rsidRPr="001F6D14">
        <w:rPr>
          <w:rFonts w:ascii="Arial" w:hAnsi="Arial" w:cs="Arial"/>
          <w:sz w:val="22"/>
          <w:szCs w:val="22"/>
        </w:rPr>
        <w:t xml:space="preserve">), om </w:t>
      </w:r>
      <w:r w:rsidR="00657F60" w:rsidRPr="001F6D14">
        <w:rPr>
          <w:rFonts w:ascii="Arial" w:hAnsi="Arial" w:cs="Arial"/>
          <w:sz w:val="22"/>
          <w:szCs w:val="22"/>
        </w:rPr>
        <w:t xml:space="preserve">er </w:t>
      </w:r>
      <w:r w:rsidRPr="001F6D14">
        <w:rPr>
          <w:rFonts w:ascii="Arial" w:hAnsi="Arial" w:cs="Arial"/>
          <w:sz w:val="22"/>
          <w:szCs w:val="22"/>
        </w:rPr>
        <w:t>zo in elk geval</w:t>
      </w:r>
      <w:r w:rsidR="00657F60" w:rsidRPr="001F6D14">
        <w:rPr>
          <w:rFonts w:ascii="Arial" w:hAnsi="Arial" w:cs="Arial"/>
          <w:sz w:val="22"/>
          <w:szCs w:val="22"/>
        </w:rPr>
        <w:t xml:space="preserve"> voor</w:t>
      </w:r>
      <w:r w:rsidRPr="001F6D14">
        <w:rPr>
          <w:rFonts w:ascii="Arial" w:hAnsi="Arial" w:cs="Arial"/>
          <w:sz w:val="22"/>
          <w:szCs w:val="22"/>
        </w:rPr>
        <w:t xml:space="preserve"> te zorgen dat de levensloopregelingen voor het einde van 2021 zijn afgewikkeld. </w:t>
      </w:r>
    </w:p>
    <w:p w14:paraId="0182773B" w14:textId="43340B62" w:rsidR="00322AD9" w:rsidRPr="001F6D14" w:rsidRDefault="3197BB8A" w:rsidP="001F6D14">
      <w:pPr>
        <w:rPr>
          <w:rFonts w:ascii="Arial" w:hAnsi="Arial" w:cs="Arial"/>
          <w:sz w:val="22"/>
          <w:szCs w:val="22"/>
        </w:rPr>
      </w:pPr>
      <w:r w:rsidRPr="001F6D14">
        <w:rPr>
          <w:rFonts w:ascii="Arial" w:hAnsi="Arial" w:cs="Arial"/>
          <w:sz w:val="22"/>
          <w:szCs w:val="22"/>
        </w:rPr>
        <w:lastRenderedPageBreak/>
        <w:t>Ten aanzien van het afwikkelen van de bestaande levenslooptegoeden per 1 november 2021 geldt dat:</w:t>
      </w:r>
    </w:p>
    <w:p w14:paraId="3EA594F4" w14:textId="77777777" w:rsidR="005C4407" w:rsidRPr="001F6D14" w:rsidRDefault="005C4407" w:rsidP="001F6D14">
      <w:pPr>
        <w:rPr>
          <w:rFonts w:ascii="Arial" w:hAnsi="Arial" w:cs="Arial"/>
          <w:sz w:val="22"/>
          <w:szCs w:val="22"/>
        </w:rPr>
      </w:pPr>
    </w:p>
    <w:p w14:paraId="144215A0" w14:textId="77777777"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t>de inhoudingsplicht verlegd</w:t>
      </w:r>
      <w:r w:rsidR="00466DD4" w:rsidRPr="001F6D14">
        <w:rPr>
          <w:rFonts w:ascii="Arial" w:hAnsi="Arial" w:cs="Arial"/>
        </w:rPr>
        <w:t xml:space="preserve"> wordt</w:t>
      </w:r>
      <w:r w:rsidRPr="001F6D14">
        <w:rPr>
          <w:rFonts w:ascii="Arial" w:hAnsi="Arial" w:cs="Arial"/>
        </w:rPr>
        <w:t xml:space="preserve"> naar de instelling waar het levenslooptegoed is</w:t>
      </w:r>
      <w:r w:rsidR="005C4407" w:rsidRPr="001F6D14">
        <w:rPr>
          <w:rFonts w:ascii="Arial" w:hAnsi="Arial" w:cs="Arial"/>
        </w:rPr>
        <w:t xml:space="preserve"> </w:t>
      </w:r>
      <w:r w:rsidRPr="001F6D14">
        <w:rPr>
          <w:rFonts w:ascii="Arial" w:hAnsi="Arial" w:cs="Arial"/>
        </w:rPr>
        <w:t>ondergebracht (in plaats van de (ex-)werkgever). Indien de werknemer de aanspraak vóór 1 november 2021 opneemt, blijft de (ex-)werkgever inhoudingsplichtig voor de loonbelasting en premies volksverzekeringen</w:t>
      </w:r>
      <w:r w:rsidR="008F3BD7" w:rsidRPr="001F6D14">
        <w:rPr>
          <w:rFonts w:ascii="Arial" w:hAnsi="Arial" w:cs="Arial"/>
        </w:rPr>
        <w:t xml:space="preserve"> (loonheffing)</w:t>
      </w:r>
      <w:r w:rsidR="0031195F" w:rsidRPr="001F6D14">
        <w:rPr>
          <w:rFonts w:ascii="Arial" w:hAnsi="Arial" w:cs="Arial"/>
        </w:rPr>
        <w:t>.</w:t>
      </w:r>
    </w:p>
    <w:p w14:paraId="15B294D1" w14:textId="77777777"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t>de instelling geen heffingskortingen (inclusief levensloopkorting) toepast bij de inhouding van loonbelasting en premies volksverzekeringen over de levensloopaanspraak. Indien van toepassing, kan de werknemer de heffingskortingen in de aangifte inkomstenbelasting 2021 toepassen</w:t>
      </w:r>
      <w:r w:rsidR="0031195F" w:rsidRPr="001F6D14">
        <w:rPr>
          <w:rFonts w:ascii="Arial" w:hAnsi="Arial" w:cs="Arial"/>
        </w:rPr>
        <w:t>.</w:t>
      </w:r>
    </w:p>
    <w:p w14:paraId="3D0212E9" w14:textId="77777777"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t>op het fictieve genietingsmoment de waarde in het economisch verkeer als loon uit tegenwoordige dienstbetrekking in de heffing wordt betrokken. Als de betreffende werknemer op 1 januari 2021 61 jaar of ouder is, wordt de levensloopuitkering aangemerkt als loon uit vroegere dienstbetrekking</w:t>
      </w:r>
      <w:r w:rsidR="001F074B" w:rsidRPr="001F6D14">
        <w:rPr>
          <w:rFonts w:ascii="Arial" w:hAnsi="Arial" w:cs="Arial"/>
        </w:rPr>
        <w:t>.</w:t>
      </w:r>
      <w:r w:rsidRPr="001F6D14">
        <w:rPr>
          <w:rFonts w:ascii="Arial" w:hAnsi="Arial" w:cs="Arial"/>
        </w:rPr>
        <w:t xml:space="preserve"> </w:t>
      </w:r>
    </w:p>
    <w:p w14:paraId="4EEC2183" w14:textId="14F232E6"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t>de instelling de tabel voor bijzondere beloningen toepast. Als de instelling het voorgaande jaar geen loonheffing heeft ingehouden ten behoeve van de betreffende werknemer</w:t>
      </w:r>
      <w:r w:rsidR="00D745E6">
        <w:rPr>
          <w:rFonts w:ascii="Arial" w:hAnsi="Arial" w:cs="Arial"/>
        </w:rPr>
        <w:t>(</w:t>
      </w:r>
      <w:r w:rsidRPr="001F6D14">
        <w:rPr>
          <w:rFonts w:ascii="Arial" w:hAnsi="Arial" w:cs="Arial"/>
        </w:rPr>
        <w:t>s</w:t>
      </w:r>
      <w:r w:rsidR="00D745E6">
        <w:rPr>
          <w:rFonts w:ascii="Arial" w:hAnsi="Arial" w:cs="Arial"/>
        </w:rPr>
        <w:t>)</w:t>
      </w:r>
      <w:r w:rsidRPr="001F6D14">
        <w:rPr>
          <w:rFonts w:ascii="Arial" w:hAnsi="Arial" w:cs="Arial"/>
        </w:rPr>
        <w:t xml:space="preserve">, wordt het jaarloon berekend aan de hand van de waarde in het economisch verkeer van de levensloopaanspraak dan wel aan de hand van deze waarde vermeerderd met andere uitkeringen die in 2021 hebben plaatsgevonden. </w:t>
      </w:r>
    </w:p>
    <w:p w14:paraId="218D3070" w14:textId="77777777"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t>de instelling geen premies werknemersverzekeringen en geen premie inkomensafhankelijke bijdrage Zorgverzekeringswet is verschuldigd over de levensloopaanspraak</w:t>
      </w:r>
      <w:r w:rsidR="00E77E24" w:rsidRPr="001F6D14">
        <w:rPr>
          <w:rFonts w:ascii="Arial" w:hAnsi="Arial" w:cs="Arial"/>
        </w:rPr>
        <w:t>.</w:t>
      </w:r>
      <w:r w:rsidRPr="001F6D14">
        <w:rPr>
          <w:rFonts w:ascii="Arial" w:hAnsi="Arial" w:cs="Arial"/>
        </w:rPr>
        <w:t xml:space="preserve"> </w:t>
      </w:r>
    </w:p>
    <w:p w14:paraId="1711362A" w14:textId="0429A438" w:rsidR="00322AD9" w:rsidRPr="00731B16" w:rsidRDefault="3197BB8A" w:rsidP="0F2ABD57">
      <w:pPr>
        <w:pStyle w:val="Lijstalinea"/>
        <w:numPr>
          <w:ilvl w:val="0"/>
          <w:numId w:val="37"/>
        </w:numPr>
        <w:rPr>
          <w:rFonts w:ascii="Arial" w:eastAsia="Arial" w:hAnsi="Arial" w:cs="Arial"/>
        </w:rPr>
      </w:pPr>
      <w:r w:rsidRPr="001F6D14">
        <w:rPr>
          <w:rFonts w:ascii="Arial" w:hAnsi="Arial" w:cs="Arial"/>
        </w:rPr>
        <w:t>dit voor een (ex-)werknemer gevolgen kan hebben voor de heffing van loon- en inkomstenbelasting, premies volksverzekeringen en inkomensafhankelijke regelingen, zoals toeslagen.</w:t>
      </w:r>
    </w:p>
    <w:p w14:paraId="67B8D994" w14:textId="77777777" w:rsidR="005C4407" w:rsidRPr="00C56F97" w:rsidRDefault="005C4407" w:rsidP="0F2ABD57">
      <w:pPr>
        <w:rPr>
          <w:sz w:val="22"/>
          <w:szCs w:val="22"/>
        </w:rPr>
      </w:pPr>
    </w:p>
    <w:p w14:paraId="49934937" w14:textId="7E99A679" w:rsidR="00322AD9" w:rsidRPr="00DA1897" w:rsidRDefault="7BBB190E" w:rsidP="002D0F7D">
      <w:pPr>
        <w:pStyle w:val="Kop2"/>
        <w:rPr>
          <w:rFonts w:eastAsia="Arial"/>
        </w:rPr>
      </w:pPr>
      <w:bookmarkStart w:id="37" w:name="_Toc75172653"/>
      <w:r w:rsidRPr="00DA1897">
        <w:rPr>
          <w:rFonts w:eastAsia="Arial"/>
        </w:rPr>
        <w:t>Tijdelijke versoepeling van de RVU-heffing</w:t>
      </w:r>
      <w:bookmarkEnd w:id="37"/>
    </w:p>
    <w:p w14:paraId="60C905C5" w14:textId="77777777" w:rsidR="005C4407" w:rsidRDefault="005C4407" w:rsidP="0F2ABD57">
      <w:pPr>
        <w:rPr>
          <w:rFonts w:ascii="Arial" w:eastAsia="Arial" w:hAnsi="Arial" w:cs="Arial"/>
          <w:sz w:val="22"/>
          <w:szCs w:val="22"/>
        </w:rPr>
      </w:pPr>
    </w:p>
    <w:p w14:paraId="038DB898" w14:textId="78B379C7" w:rsidR="00322AD9" w:rsidRPr="00C56F97" w:rsidRDefault="7BBB190E" w:rsidP="0F2ABD57">
      <w:pPr>
        <w:rPr>
          <w:rFonts w:ascii="Arial" w:eastAsia="Arial" w:hAnsi="Arial" w:cs="Arial"/>
          <w:sz w:val="22"/>
          <w:szCs w:val="22"/>
        </w:rPr>
      </w:pPr>
      <w:r w:rsidRPr="00C56F97">
        <w:rPr>
          <w:rFonts w:ascii="Arial" w:eastAsia="Arial" w:hAnsi="Arial" w:cs="Arial"/>
          <w:sz w:val="22"/>
          <w:szCs w:val="22"/>
        </w:rPr>
        <w:t xml:space="preserve">Als onderdeel van het pensioenakkoord </w:t>
      </w:r>
      <w:r w:rsidR="006C2D7A">
        <w:rPr>
          <w:rFonts w:ascii="Arial" w:eastAsia="Arial" w:hAnsi="Arial" w:cs="Arial"/>
          <w:sz w:val="22"/>
          <w:szCs w:val="22"/>
        </w:rPr>
        <w:t xml:space="preserve">is </w:t>
      </w:r>
      <w:r w:rsidRPr="00C56F97">
        <w:rPr>
          <w:rFonts w:ascii="Arial" w:eastAsia="Arial" w:hAnsi="Arial" w:cs="Arial"/>
          <w:sz w:val="22"/>
          <w:szCs w:val="22"/>
        </w:rPr>
        <w:t xml:space="preserve">met ingang van 1 januari 2021 voor regelingen voor vervroegde uittreding (RVU-regelingen) de tijdelijke RVU-drempelvrijstelling </w:t>
      </w:r>
      <w:r w:rsidR="006C2D7A">
        <w:rPr>
          <w:rFonts w:ascii="Arial" w:eastAsia="Arial" w:hAnsi="Arial" w:cs="Arial"/>
          <w:sz w:val="22"/>
          <w:szCs w:val="22"/>
        </w:rPr>
        <w:t>in</w:t>
      </w:r>
      <w:r w:rsidR="00730922">
        <w:rPr>
          <w:rFonts w:ascii="Arial" w:eastAsia="Arial" w:hAnsi="Arial" w:cs="Arial"/>
          <w:sz w:val="22"/>
          <w:szCs w:val="22"/>
        </w:rPr>
        <w:t>gevoerd</w:t>
      </w:r>
      <w:r w:rsidRPr="00C56F97">
        <w:rPr>
          <w:rFonts w:ascii="Arial" w:eastAsia="Arial" w:hAnsi="Arial" w:cs="Arial"/>
          <w:sz w:val="22"/>
          <w:szCs w:val="22"/>
        </w:rPr>
        <w:t xml:space="preserve">. Dat betekent dat de RVU-heffing van 52% voor u als werkgever tijdelijk en onder voorwaarden achterwege blijft, voor zover de betalingen in het kader van de RVU onder het bedrag van de drempelvrijstelling blijven. </w:t>
      </w:r>
    </w:p>
    <w:p w14:paraId="129358C8" w14:textId="1F01CF79" w:rsidR="00322AD9" w:rsidRPr="00C56F97" w:rsidRDefault="00322AD9" w:rsidP="0F2ABD57">
      <w:pPr>
        <w:rPr>
          <w:rFonts w:ascii="Arial" w:eastAsia="Arial" w:hAnsi="Arial" w:cs="Arial"/>
          <w:sz w:val="22"/>
          <w:szCs w:val="22"/>
        </w:rPr>
      </w:pPr>
    </w:p>
    <w:p w14:paraId="0A8336D5" w14:textId="58B50BDA" w:rsidR="00B93971" w:rsidRDefault="7BBB190E" w:rsidP="0F2ABD57">
      <w:pPr>
        <w:rPr>
          <w:rFonts w:ascii="Arial" w:eastAsia="Arial" w:hAnsi="Arial" w:cs="Arial"/>
          <w:sz w:val="22"/>
          <w:szCs w:val="22"/>
        </w:rPr>
      </w:pPr>
      <w:r w:rsidRPr="00C56F97">
        <w:rPr>
          <w:rFonts w:ascii="Arial" w:eastAsia="Arial" w:hAnsi="Arial" w:cs="Arial"/>
          <w:sz w:val="22"/>
          <w:szCs w:val="22"/>
        </w:rPr>
        <w:t xml:space="preserve">De tijdelijke versoepeling is bedoeld om u als werkgever de mogelijkheid te geven om oudere werknemers </w:t>
      </w:r>
      <w:r w:rsidR="002F5779">
        <w:rPr>
          <w:rFonts w:ascii="Arial" w:eastAsia="Arial" w:hAnsi="Arial" w:cs="Arial"/>
          <w:sz w:val="22"/>
          <w:szCs w:val="22"/>
        </w:rPr>
        <w:t>tegemoet te komen</w:t>
      </w:r>
      <w:r w:rsidR="005812C8">
        <w:rPr>
          <w:rFonts w:ascii="Arial" w:eastAsia="Arial" w:hAnsi="Arial" w:cs="Arial"/>
          <w:sz w:val="22"/>
          <w:szCs w:val="22"/>
        </w:rPr>
        <w:t>,</w:t>
      </w:r>
      <w:r w:rsidR="002F5779">
        <w:rPr>
          <w:rFonts w:ascii="Arial" w:eastAsia="Arial" w:hAnsi="Arial" w:cs="Arial"/>
          <w:sz w:val="22"/>
          <w:szCs w:val="22"/>
        </w:rPr>
        <w:t xml:space="preserve"> </w:t>
      </w:r>
      <w:r w:rsidRPr="00C56F97">
        <w:rPr>
          <w:rFonts w:ascii="Arial" w:eastAsia="Arial" w:hAnsi="Arial" w:cs="Arial"/>
          <w:sz w:val="22"/>
          <w:szCs w:val="22"/>
        </w:rPr>
        <w:t xml:space="preserve">die bijvoorbeeld niet hebben kunnen anticiperen op de verhoging van de AOW-leeftijd en niet gezond kunnen blijven werken tot de AOW-leeftijd. </w:t>
      </w:r>
    </w:p>
    <w:p w14:paraId="02AF1B43" w14:textId="77777777" w:rsidR="00B93971" w:rsidRDefault="00B93971" w:rsidP="0F2ABD57">
      <w:pPr>
        <w:rPr>
          <w:rFonts w:ascii="Arial" w:eastAsia="Arial" w:hAnsi="Arial" w:cs="Arial"/>
          <w:sz w:val="22"/>
          <w:szCs w:val="22"/>
        </w:rPr>
      </w:pPr>
    </w:p>
    <w:p w14:paraId="709D3DB5" w14:textId="397FE346" w:rsidR="00322AD9" w:rsidRDefault="7BBB190E" w:rsidP="0F2ABD57">
      <w:pPr>
        <w:rPr>
          <w:rFonts w:ascii="Arial" w:eastAsia="Arial" w:hAnsi="Arial" w:cs="Arial"/>
          <w:sz w:val="22"/>
          <w:szCs w:val="22"/>
        </w:rPr>
      </w:pPr>
      <w:r w:rsidRPr="00C56F97">
        <w:rPr>
          <w:rFonts w:ascii="Arial" w:eastAsia="Arial" w:hAnsi="Arial" w:cs="Arial"/>
          <w:sz w:val="22"/>
          <w:szCs w:val="22"/>
        </w:rPr>
        <w:t xml:space="preserve">De voorwaarden voor de RVU-drempelvrijstelling zijn als volgt: </w:t>
      </w:r>
    </w:p>
    <w:p w14:paraId="7A3ECC78" w14:textId="77777777" w:rsidR="005C4407" w:rsidRPr="00C56F97" w:rsidRDefault="005C4407" w:rsidP="0F2ABD57">
      <w:pPr>
        <w:rPr>
          <w:rFonts w:ascii="Arial" w:eastAsia="Arial" w:hAnsi="Arial" w:cs="Arial"/>
          <w:sz w:val="22"/>
          <w:szCs w:val="22"/>
        </w:rPr>
      </w:pPr>
    </w:p>
    <w:p w14:paraId="76B63F8B" w14:textId="5C118196" w:rsidR="00322AD9" w:rsidRPr="00C56F97" w:rsidRDefault="7BBB190E" w:rsidP="0F2ABD57">
      <w:pPr>
        <w:pStyle w:val="Lijstalinea"/>
        <w:numPr>
          <w:ilvl w:val="0"/>
          <w:numId w:val="2"/>
        </w:numPr>
        <w:rPr>
          <w:rFonts w:ascii="Arial" w:eastAsia="Arial" w:hAnsi="Arial" w:cs="Arial"/>
        </w:rPr>
      </w:pPr>
      <w:r w:rsidRPr="00C56F97">
        <w:rPr>
          <w:rFonts w:ascii="Arial" w:eastAsia="Arial" w:hAnsi="Arial" w:cs="Arial"/>
        </w:rPr>
        <w:t>de uitkering ingevolge de RVU-regeling wordt toegekend in (maximaal) 36 maanden direct voorafgaand aan het bereiken van de AOW-leeftijd van de werknemer</w:t>
      </w:r>
      <w:r w:rsidR="005F4646">
        <w:rPr>
          <w:rFonts w:ascii="Arial" w:eastAsia="Arial" w:hAnsi="Arial" w:cs="Arial"/>
        </w:rPr>
        <w:t>.</w:t>
      </w:r>
      <w:r w:rsidRPr="00C56F97">
        <w:rPr>
          <w:rFonts w:ascii="Arial" w:eastAsia="Arial" w:hAnsi="Arial" w:cs="Arial"/>
        </w:rPr>
        <w:t xml:space="preserve"> </w:t>
      </w:r>
    </w:p>
    <w:p w14:paraId="1C1D283B" w14:textId="26A53A53" w:rsidR="00322AD9" w:rsidRPr="00C56F97" w:rsidRDefault="7BBB190E" w:rsidP="0F2ABD57">
      <w:pPr>
        <w:pStyle w:val="Lijstalinea"/>
        <w:numPr>
          <w:ilvl w:val="0"/>
          <w:numId w:val="2"/>
        </w:numPr>
      </w:pPr>
      <w:r w:rsidRPr="00C56F97">
        <w:rPr>
          <w:rFonts w:ascii="Arial" w:eastAsia="Arial" w:hAnsi="Arial" w:cs="Arial"/>
        </w:rPr>
        <w:t>het bedrag van de drempelvrijstelling wordt per maand berekend</w:t>
      </w:r>
      <w:r w:rsidR="00BA76BE">
        <w:rPr>
          <w:rFonts w:ascii="Arial" w:eastAsia="Arial" w:hAnsi="Arial" w:cs="Arial"/>
        </w:rPr>
        <w:t>.</w:t>
      </w:r>
      <w:r w:rsidRPr="00C56F97">
        <w:rPr>
          <w:rFonts w:ascii="Arial" w:eastAsia="Arial" w:hAnsi="Arial" w:cs="Arial"/>
        </w:rPr>
        <w:t xml:space="preserve"> </w:t>
      </w:r>
    </w:p>
    <w:p w14:paraId="2EB0EDDB" w14:textId="2BBB4C09" w:rsidR="00322AD9" w:rsidRPr="00C56F97" w:rsidRDefault="7BBB190E" w:rsidP="0F2ABD57">
      <w:pPr>
        <w:pStyle w:val="Lijstalinea"/>
        <w:numPr>
          <w:ilvl w:val="0"/>
          <w:numId w:val="2"/>
        </w:numPr>
      </w:pPr>
      <w:r w:rsidRPr="00C56F97">
        <w:rPr>
          <w:rFonts w:ascii="Arial" w:eastAsia="Arial" w:hAnsi="Arial" w:cs="Arial"/>
        </w:rPr>
        <w:t>de RVU-drempelvrijstelling geldt voor de periode van maximaal 36 maanden direct voorafgaand aan de AOW-leeftijd. Gaat de uitkering minder dan 36 maanden vóór de AOW-leeftijd in, dan geldt de vrijstelling alleen nog voor de resterende maanden</w:t>
      </w:r>
      <w:r w:rsidR="00BA76BE">
        <w:rPr>
          <w:rFonts w:ascii="Arial" w:eastAsia="Arial" w:hAnsi="Arial" w:cs="Arial"/>
        </w:rPr>
        <w:t>.</w:t>
      </w:r>
    </w:p>
    <w:p w14:paraId="559292B9" w14:textId="4B60AC7E" w:rsidR="00322AD9" w:rsidRPr="00C56F97" w:rsidRDefault="7BBB190E" w:rsidP="0F2ABD57">
      <w:pPr>
        <w:pStyle w:val="Lijstalinea"/>
        <w:numPr>
          <w:ilvl w:val="0"/>
          <w:numId w:val="2"/>
        </w:numPr>
      </w:pPr>
      <w:r w:rsidRPr="00C56F97">
        <w:rPr>
          <w:rFonts w:ascii="Arial" w:eastAsia="Arial" w:hAnsi="Arial" w:cs="Arial"/>
        </w:rPr>
        <w:t>de werknemer heeft uiterlijk 31 december 2025 de leeftijd bereikt die (maximaal) 36 maanden vóór de AOW-leeftijd ligt</w:t>
      </w:r>
      <w:r w:rsidR="00795C68">
        <w:rPr>
          <w:rFonts w:ascii="Arial" w:eastAsia="Arial" w:hAnsi="Arial" w:cs="Arial"/>
        </w:rPr>
        <w:t>.</w:t>
      </w:r>
    </w:p>
    <w:p w14:paraId="77F98235" w14:textId="469C45B3" w:rsidR="00322AD9" w:rsidRPr="00C56F97" w:rsidRDefault="7BBB190E" w:rsidP="0F2ABD57">
      <w:pPr>
        <w:pStyle w:val="Lijstalinea"/>
        <w:numPr>
          <w:ilvl w:val="0"/>
          <w:numId w:val="2"/>
        </w:numPr>
      </w:pPr>
      <w:r w:rsidRPr="00C56F97">
        <w:rPr>
          <w:rFonts w:ascii="Arial" w:eastAsia="Arial" w:hAnsi="Arial" w:cs="Arial"/>
        </w:rPr>
        <w:lastRenderedPageBreak/>
        <w:t>de RVU-drempelvrijstelling bedraagt maximaal een bedrag dat, na vermindering van loonbelasting en premie</w:t>
      </w:r>
      <w:r w:rsidR="00AB3A5F">
        <w:rPr>
          <w:rFonts w:ascii="Arial" w:eastAsia="Arial" w:hAnsi="Arial" w:cs="Arial"/>
        </w:rPr>
        <w:t>s</w:t>
      </w:r>
      <w:r w:rsidRPr="00C56F97">
        <w:rPr>
          <w:rFonts w:ascii="Arial" w:eastAsia="Arial" w:hAnsi="Arial" w:cs="Arial"/>
        </w:rPr>
        <w:t xml:space="preserve"> volksverzekeringen, gelijk is aan het nettobedrag van de AOW-uitkering voor alleenstaande personen zoals dat geldt op 1 januari van het jaar waarin de uitkering plaatsvindt. </w:t>
      </w:r>
    </w:p>
    <w:p w14:paraId="666D06AD" w14:textId="1B45CFD6" w:rsidR="00322AD9" w:rsidRPr="00C56F97" w:rsidRDefault="00322AD9" w:rsidP="0F2ABD57">
      <w:pPr>
        <w:rPr>
          <w:rFonts w:ascii="Arial" w:eastAsia="Arial" w:hAnsi="Arial" w:cs="Arial"/>
          <w:sz w:val="22"/>
          <w:szCs w:val="22"/>
        </w:rPr>
      </w:pPr>
    </w:p>
    <w:p w14:paraId="314EDBD9" w14:textId="05D8DE0E" w:rsidR="00846336" w:rsidRPr="00BF052F" w:rsidRDefault="7BBB190E" w:rsidP="0F2ABD57">
      <w:pPr>
        <w:rPr>
          <w:rFonts w:ascii="Arial" w:eastAsia="Arial" w:hAnsi="Arial" w:cs="Arial"/>
          <w:sz w:val="22"/>
          <w:szCs w:val="22"/>
        </w:rPr>
      </w:pPr>
      <w:r w:rsidRPr="00C56F97">
        <w:rPr>
          <w:rFonts w:ascii="Arial" w:eastAsia="Arial" w:hAnsi="Arial" w:cs="Arial"/>
          <w:sz w:val="22"/>
          <w:szCs w:val="22"/>
        </w:rPr>
        <w:t xml:space="preserve">Wanneer u als werkgever eerder dan 36 maanden direct voorafgaand aan de AOW-leeftijd een vergoeding in het kader van een RVU uitbetaalt, bent u de reguliere RVU-heffing van 52% verschuldigd. Ook over het gedeelte van het bedrag dat boven de RVU- drempelvrijstelling uitkomt, bent u als werkgever de reguliere RVU-heffing verschuldigd. </w:t>
      </w:r>
    </w:p>
    <w:p w14:paraId="45D2EEA1" w14:textId="68F9E2A3" w:rsidR="00322AD9" w:rsidRPr="00C56F97" w:rsidRDefault="00322AD9" w:rsidP="0F2ABD57">
      <w:pPr>
        <w:rPr>
          <w:rFonts w:ascii="Arial" w:eastAsia="Arial" w:hAnsi="Arial" w:cs="Arial"/>
          <w:sz w:val="22"/>
          <w:szCs w:val="22"/>
        </w:rPr>
      </w:pPr>
    </w:p>
    <w:p w14:paraId="3B301C6F" w14:textId="00DD678F" w:rsidR="00322AD9" w:rsidRPr="00C56F97" w:rsidRDefault="7BBB190E" w:rsidP="0F2ABD57">
      <w:pPr>
        <w:rPr>
          <w:rFonts w:ascii="Arial" w:eastAsia="Arial" w:hAnsi="Arial" w:cs="Arial"/>
          <w:i/>
          <w:iCs/>
          <w:sz w:val="22"/>
          <w:szCs w:val="22"/>
        </w:rPr>
      </w:pPr>
      <w:r w:rsidRPr="00C56F97">
        <w:rPr>
          <w:rFonts w:ascii="Arial" w:eastAsia="Arial" w:hAnsi="Arial" w:cs="Arial"/>
          <w:i/>
          <w:iCs/>
          <w:sz w:val="22"/>
          <w:szCs w:val="22"/>
        </w:rPr>
        <w:t xml:space="preserve">Voorbeeld </w:t>
      </w:r>
    </w:p>
    <w:p w14:paraId="64A40882" w14:textId="179C2D2A" w:rsidR="00322AD9" w:rsidRPr="00C56F97" w:rsidRDefault="7BBB190E" w:rsidP="0F2ABD57">
      <w:pPr>
        <w:rPr>
          <w:rFonts w:ascii="Arial" w:eastAsia="Arial" w:hAnsi="Arial" w:cs="Arial"/>
          <w:sz w:val="22"/>
          <w:szCs w:val="22"/>
        </w:rPr>
      </w:pPr>
      <w:r w:rsidRPr="00C56F97">
        <w:rPr>
          <w:rFonts w:ascii="Arial" w:eastAsia="Arial" w:hAnsi="Arial" w:cs="Arial"/>
          <w:sz w:val="22"/>
          <w:szCs w:val="22"/>
        </w:rPr>
        <w:t>In dit voorbeeld wordt uitgegaan van een drempelvrijstelling van €</w:t>
      </w:r>
      <w:r w:rsidR="00751AA2">
        <w:rPr>
          <w:rFonts w:ascii="Arial" w:eastAsia="Arial" w:hAnsi="Arial" w:cs="Arial"/>
          <w:sz w:val="22"/>
          <w:szCs w:val="22"/>
        </w:rPr>
        <w:t> </w:t>
      </w:r>
      <w:r w:rsidRPr="00C56F97">
        <w:rPr>
          <w:rFonts w:ascii="Arial" w:eastAsia="Arial" w:hAnsi="Arial" w:cs="Arial"/>
          <w:sz w:val="22"/>
          <w:szCs w:val="22"/>
        </w:rPr>
        <w:t>1.</w:t>
      </w:r>
      <w:r w:rsidR="00150540">
        <w:rPr>
          <w:rFonts w:ascii="Arial" w:eastAsia="Arial" w:hAnsi="Arial" w:cs="Arial"/>
          <w:sz w:val="22"/>
          <w:szCs w:val="22"/>
        </w:rPr>
        <w:t>847</w:t>
      </w:r>
      <w:r w:rsidRPr="00C56F97">
        <w:rPr>
          <w:rFonts w:ascii="Arial" w:eastAsia="Arial" w:hAnsi="Arial" w:cs="Arial"/>
          <w:sz w:val="22"/>
          <w:szCs w:val="22"/>
        </w:rPr>
        <w:t xml:space="preserve"> per maand. Een werknemer bereikt op 20 juni 2024 de AOW-leeftijd. De werknemer ontvangt op 1 juli 2021 een eenmalige RVU-uitkering van de werkgever. De periode tussen het ontvangen van de RVU-uitkering en het bereiken van de AOW-leeftijd bedraagt 35 maanden en 19 dagen. Deze periode mag op hele maanden naar boven worden afgerond, zodat 36 maanden in aanmerking</w:t>
      </w:r>
      <w:r w:rsidR="22523B16" w:rsidRPr="00C56F97">
        <w:rPr>
          <w:rFonts w:ascii="Arial" w:eastAsia="Arial" w:hAnsi="Arial" w:cs="Arial"/>
          <w:sz w:val="22"/>
          <w:szCs w:val="22"/>
        </w:rPr>
        <w:t xml:space="preserve"> </w:t>
      </w:r>
      <w:r w:rsidRPr="00C56F97">
        <w:rPr>
          <w:rFonts w:ascii="Arial" w:eastAsia="Arial" w:hAnsi="Arial" w:cs="Arial"/>
          <w:sz w:val="22"/>
          <w:szCs w:val="22"/>
        </w:rPr>
        <w:t>worden genomen voor de drempelvrijstelling. De vrijstelling bedraagt €</w:t>
      </w:r>
      <w:r w:rsidR="00BE303C">
        <w:rPr>
          <w:rFonts w:ascii="Arial" w:eastAsia="Arial" w:hAnsi="Arial" w:cs="Arial"/>
          <w:sz w:val="22"/>
          <w:szCs w:val="22"/>
        </w:rPr>
        <w:t> </w:t>
      </w:r>
      <w:r w:rsidRPr="00C56F97">
        <w:rPr>
          <w:rFonts w:ascii="Arial" w:eastAsia="Arial" w:hAnsi="Arial" w:cs="Arial"/>
          <w:sz w:val="22"/>
          <w:szCs w:val="22"/>
        </w:rPr>
        <w:t>6</w:t>
      </w:r>
      <w:r w:rsidR="009605CB">
        <w:rPr>
          <w:rFonts w:ascii="Arial" w:eastAsia="Arial" w:hAnsi="Arial" w:cs="Arial"/>
          <w:sz w:val="22"/>
          <w:szCs w:val="22"/>
        </w:rPr>
        <w:t>6.492</w:t>
      </w:r>
      <w:r w:rsidRPr="00C56F97">
        <w:rPr>
          <w:rFonts w:ascii="Arial" w:eastAsia="Arial" w:hAnsi="Arial" w:cs="Arial"/>
          <w:sz w:val="22"/>
          <w:szCs w:val="22"/>
        </w:rPr>
        <w:t xml:space="preserve"> (36 maanden maal €</w:t>
      </w:r>
      <w:r w:rsidR="009C75E8">
        <w:rPr>
          <w:rFonts w:ascii="Arial" w:eastAsia="Arial" w:hAnsi="Arial" w:cs="Arial"/>
          <w:sz w:val="22"/>
          <w:szCs w:val="22"/>
        </w:rPr>
        <w:t> </w:t>
      </w:r>
      <w:r w:rsidRPr="00C56F97">
        <w:rPr>
          <w:rFonts w:ascii="Arial" w:eastAsia="Arial" w:hAnsi="Arial" w:cs="Arial"/>
          <w:sz w:val="22"/>
          <w:szCs w:val="22"/>
        </w:rPr>
        <w:t>1.</w:t>
      </w:r>
      <w:r w:rsidR="005672AF">
        <w:rPr>
          <w:rFonts w:ascii="Arial" w:eastAsia="Arial" w:hAnsi="Arial" w:cs="Arial"/>
          <w:sz w:val="22"/>
          <w:szCs w:val="22"/>
        </w:rPr>
        <w:t>847</w:t>
      </w:r>
      <w:r w:rsidRPr="00C56F97">
        <w:rPr>
          <w:rFonts w:ascii="Arial" w:eastAsia="Arial" w:hAnsi="Arial" w:cs="Arial"/>
          <w:sz w:val="22"/>
          <w:szCs w:val="22"/>
        </w:rPr>
        <w:t xml:space="preserve">). </w:t>
      </w:r>
      <w:r w:rsidR="003D5F7F" w:rsidRPr="003D5F7F">
        <w:rPr>
          <w:rFonts w:ascii="Arial" w:eastAsia="Arial" w:hAnsi="Arial" w:cs="Arial"/>
          <w:sz w:val="22"/>
          <w:szCs w:val="22"/>
        </w:rPr>
        <w:t>De hoogte van de RVU-drempelvrijstelling is gekoppeld aan de hoogte van de netto-AOW en wordt in de jaren 2021 tot en met 2028 jaarlijks herzien om aan te blijven sluiten bij de hoogte van de netto AOW.</w:t>
      </w:r>
    </w:p>
    <w:p w14:paraId="700FC54F" w14:textId="7310E434" w:rsidR="00322AD9" w:rsidRPr="00C56F97" w:rsidRDefault="00322AD9" w:rsidP="0F2ABD57">
      <w:pPr>
        <w:rPr>
          <w:rFonts w:ascii="Arial" w:eastAsia="Arial" w:hAnsi="Arial" w:cs="Arial"/>
          <w:sz w:val="22"/>
          <w:szCs w:val="22"/>
        </w:rPr>
      </w:pPr>
    </w:p>
    <w:p w14:paraId="2C44A831" w14:textId="416915A1" w:rsidR="00322AD9" w:rsidRPr="00C56F97" w:rsidRDefault="7BBB190E" w:rsidP="0F2ABD57">
      <w:pPr>
        <w:rPr>
          <w:rFonts w:ascii="Arial" w:eastAsia="Arial" w:hAnsi="Arial" w:cs="Arial"/>
          <w:sz w:val="22"/>
          <w:szCs w:val="22"/>
        </w:rPr>
      </w:pPr>
      <w:r w:rsidRPr="00C56F97">
        <w:rPr>
          <w:rFonts w:ascii="Arial" w:eastAsia="Arial" w:hAnsi="Arial" w:cs="Arial"/>
          <w:sz w:val="22"/>
          <w:szCs w:val="22"/>
        </w:rPr>
        <w:t xml:space="preserve">NB </w:t>
      </w:r>
      <w:r w:rsidR="00B63E49">
        <w:rPr>
          <w:rFonts w:ascii="Arial" w:eastAsia="Arial" w:hAnsi="Arial" w:cs="Arial"/>
          <w:sz w:val="22"/>
          <w:szCs w:val="22"/>
        </w:rPr>
        <w:t>I</w:t>
      </w:r>
      <w:r w:rsidRPr="00C56F97">
        <w:rPr>
          <w:rFonts w:ascii="Arial" w:eastAsia="Arial" w:hAnsi="Arial" w:cs="Arial"/>
          <w:sz w:val="22"/>
          <w:szCs w:val="22"/>
        </w:rPr>
        <w:t>ndien de eenmalige RVU-uitkering vóór 20 juni 2021 wordt ontvangen</w:t>
      </w:r>
      <w:r w:rsidR="009C75E8">
        <w:rPr>
          <w:rFonts w:ascii="Arial" w:eastAsia="Arial" w:hAnsi="Arial" w:cs="Arial"/>
          <w:sz w:val="22"/>
          <w:szCs w:val="22"/>
        </w:rPr>
        <w:t>,</w:t>
      </w:r>
      <w:r w:rsidRPr="00C56F97">
        <w:rPr>
          <w:rFonts w:ascii="Arial" w:eastAsia="Arial" w:hAnsi="Arial" w:cs="Arial"/>
          <w:sz w:val="22"/>
          <w:szCs w:val="22"/>
        </w:rPr>
        <w:t xml:space="preserve"> is er geen drempelvrijstelling van toepassing, omdat de uitkering meer dan 36 maanden vóór het bereiken van de AOW-leeftijd wordt ontvangen. </w:t>
      </w:r>
    </w:p>
    <w:p w14:paraId="7D3F1BF3" w14:textId="6D8D0815" w:rsidR="00322AD9" w:rsidRPr="00C56F97" w:rsidRDefault="00322AD9" w:rsidP="0F2ABD57">
      <w:pPr>
        <w:rPr>
          <w:rFonts w:ascii="Arial" w:eastAsia="Arial" w:hAnsi="Arial" w:cs="Arial"/>
          <w:sz w:val="22"/>
          <w:szCs w:val="22"/>
        </w:rPr>
      </w:pPr>
    </w:p>
    <w:p w14:paraId="3AF1BC07" w14:textId="5F20E831" w:rsidR="00322AD9" w:rsidRPr="00C56F97" w:rsidRDefault="7BBB190E" w:rsidP="0F2ABD57">
      <w:pPr>
        <w:rPr>
          <w:rFonts w:ascii="Arial" w:eastAsia="Arial" w:hAnsi="Arial" w:cs="Arial"/>
          <w:sz w:val="22"/>
          <w:szCs w:val="22"/>
        </w:rPr>
      </w:pPr>
      <w:r w:rsidRPr="00C56F97">
        <w:rPr>
          <w:rFonts w:ascii="Arial" w:eastAsia="Arial" w:hAnsi="Arial" w:cs="Arial"/>
          <w:sz w:val="22"/>
          <w:szCs w:val="22"/>
        </w:rPr>
        <w:t xml:space="preserve">De RVU-drempelvrijstelling geldt gedurende de periode 1 januari 2021 tot en met 31 december 2025. Op basis van overgangsrecht geldt voor de jaren 2026 tot en met 2028 onder de hierna genoemde voorwaarden een uitloopperiode. Indien een RVU uiterlijk op 31 december 2025 schriftelijk is overeengekomen en de werknemer heeft de leeftijd bereikt die (maximaal) 36 maanden vóór de AOW-leeftijd ligt, kunnen op basis van overgangsrecht hieruit nog uitkeringen worden gedaan in de jaren 2026 tot en met 2028 met gebruikmaking van de RVU-drempelvrijstelling. </w:t>
      </w:r>
    </w:p>
    <w:p w14:paraId="473BF825" w14:textId="538D0438" w:rsidR="00322AD9" w:rsidRPr="00C56F97" w:rsidRDefault="00322AD9" w:rsidP="0F2ABD57">
      <w:pPr>
        <w:rPr>
          <w:rFonts w:ascii="Arial" w:eastAsia="Arial" w:hAnsi="Arial" w:cs="Arial"/>
          <w:sz w:val="22"/>
          <w:szCs w:val="22"/>
        </w:rPr>
      </w:pPr>
    </w:p>
    <w:p w14:paraId="33393260" w14:textId="776FA511" w:rsidR="006C2D7A" w:rsidRDefault="7BBB190E" w:rsidP="0F2ABD57">
      <w:pPr>
        <w:rPr>
          <w:rFonts w:ascii="Arial" w:eastAsia="Arial" w:hAnsi="Arial" w:cs="Arial"/>
          <w:sz w:val="22"/>
          <w:szCs w:val="22"/>
        </w:rPr>
      </w:pPr>
      <w:r w:rsidRPr="00C56F97">
        <w:rPr>
          <w:rFonts w:ascii="Arial" w:eastAsia="Arial" w:hAnsi="Arial" w:cs="Arial"/>
          <w:sz w:val="22"/>
          <w:szCs w:val="22"/>
        </w:rPr>
        <w:t>U moet vanaf 2021 voor een RVU-uitkering een nieuwe codesoort inkomstenverhouding</w:t>
      </w:r>
      <w:r w:rsidR="00C72CAE">
        <w:rPr>
          <w:rFonts w:ascii="Arial" w:eastAsia="Arial" w:hAnsi="Arial" w:cs="Arial"/>
          <w:sz w:val="22"/>
          <w:szCs w:val="22"/>
        </w:rPr>
        <w:t>/</w:t>
      </w:r>
      <w:r w:rsidRPr="00C56F97">
        <w:rPr>
          <w:rFonts w:ascii="Arial" w:eastAsia="Arial" w:hAnsi="Arial" w:cs="Arial"/>
          <w:sz w:val="22"/>
          <w:szCs w:val="22"/>
        </w:rPr>
        <w:t>inkomenscode</w:t>
      </w:r>
      <w:r w:rsidR="00C72CAE">
        <w:rPr>
          <w:rFonts w:ascii="Arial" w:eastAsia="Arial" w:hAnsi="Arial" w:cs="Arial"/>
          <w:sz w:val="22"/>
          <w:szCs w:val="22"/>
        </w:rPr>
        <w:t xml:space="preserve"> </w:t>
      </w:r>
      <w:r w:rsidR="00E21D16">
        <w:rPr>
          <w:rFonts w:ascii="Arial" w:eastAsia="Arial" w:hAnsi="Arial" w:cs="Arial"/>
          <w:sz w:val="22"/>
          <w:szCs w:val="22"/>
        </w:rPr>
        <w:t>(looncode)</w:t>
      </w:r>
      <w:r w:rsidRPr="00C56F97">
        <w:rPr>
          <w:rFonts w:ascii="Arial" w:eastAsia="Arial" w:hAnsi="Arial" w:cs="Arial"/>
          <w:sz w:val="22"/>
          <w:szCs w:val="22"/>
        </w:rPr>
        <w:t xml:space="preserve"> gebruiken: code 53 (‘Uitkering in het kader van vervroegde uittreding’). Deze code gebruikt u</w:t>
      </w:r>
      <w:r w:rsidR="001854DB">
        <w:rPr>
          <w:rFonts w:ascii="Arial" w:eastAsia="Arial" w:hAnsi="Arial" w:cs="Arial"/>
          <w:sz w:val="22"/>
          <w:szCs w:val="22"/>
        </w:rPr>
        <w:t>,</w:t>
      </w:r>
      <w:r w:rsidRPr="00C56F97">
        <w:rPr>
          <w:rFonts w:ascii="Arial" w:eastAsia="Arial" w:hAnsi="Arial" w:cs="Arial"/>
          <w:sz w:val="22"/>
          <w:szCs w:val="22"/>
        </w:rPr>
        <w:t xml:space="preserve"> ongeacht of de drempelvrijstelling voor de pseudo-eindheffing van toepassing is. Over de reguliere heffing is en blijft de groene tabel voor bijzondere beloningen van toepassing.</w:t>
      </w:r>
    </w:p>
    <w:p w14:paraId="4A4910DE" w14:textId="77777777" w:rsidR="00C62DDB" w:rsidRDefault="00C62DDB">
      <w:bookmarkStart w:id="38" w:name="_Hlk26955213"/>
      <w:bookmarkStart w:id="39" w:name="_Toc43201907"/>
      <w:bookmarkEnd w:id="38"/>
      <w:r>
        <w:br w:type="page"/>
      </w:r>
    </w:p>
    <w:p w14:paraId="5C688D9E" w14:textId="0C0C2DE3" w:rsidR="00322AD9" w:rsidRPr="007D5646" w:rsidRDefault="009C6752" w:rsidP="00C62DDB">
      <w:pPr>
        <w:pStyle w:val="Kop1"/>
        <w:tabs>
          <w:tab w:val="clear" w:pos="432"/>
        </w:tabs>
      </w:pPr>
      <w:bookmarkStart w:id="40" w:name="_Toc75172654"/>
      <w:r w:rsidRPr="007D5646">
        <w:lastRenderedPageBreak/>
        <w:t>Vervoer</w:t>
      </w:r>
      <w:bookmarkEnd w:id="39"/>
      <w:bookmarkEnd w:id="40"/>
    </w:p>
    <w:p w14:paraId="58335883" w14:textId="77777777" w:rsidR="009C6752" w:rsidRPr="00C56F97" w:rsidRDefault="009C6752" w:rsidP="009C6752">
      <w:pPr>
        <w:rPr>
          <w:rFonts w:eastAsia="Calibri"/>
          <w:sz w:val="22"/>
          <w:szCs w:val="22"/>
        </w:rPr>
      </w:pPr>
    </w:p>
    <w:p w14:paraId="204DAF03" w14:textId="77777777" w:rsidR="009C6752" w:rsidRPr="001F6D14" w:rsidRDefault="009C6752" w:rsidP="001F6D14">
      <w:pPr>
        <w:pStyle w:val="Kop2"/>
        <w:rPr>
          <w:rFonts w:eastAsia="Calibri"/>
        </w:rPr>
      </w:pPr>
      <w:bookmarkStart w:id="41" w:name="_Toc43201908"/>
      <w:bookmarkStart w:id="42" w:name="_Toc75172655"/>
      <w:r w:rsidRPr="001F6D14">
        <w:rPr>
          <w:rFonts w:eastAsia="Calibri"/>
        </w:rPr>
        <w:t>Auto van de zaak</w:t>
      </w:r>
      <w:bookmarkEnd w:id="41"/>
      <w:bookmarkEnd w:id="42"/>
    </w:p>
    <w:p w14:paraId="5F3FC1A8"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F53362" w14:textId="76B35006"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56F97">
        <w:rPr>
          <w:rFonts w:ascii="Arial" w:hAnsi="Arial" w:cs="Arial"/>
          <w:sz w:val="22"/>
          <w:szCs w:val="22"/>
        </w:rPr>
        <w:t xml:space="preserve">In </w:t>
      </w:r>
      <w:r w:rsidR="6F6FE259" w:rsidRPr="00C56F97">
        <w:rPr>
          <w:rFonts w:ascii="Arial" w:hAnsi="Arial" w:cs="Arial"/>
          <w:sz w:val="22"/>
          <w:szCs w:val="22"/>
        </w:rPr>
        <w:t>2021</w:t>
      </w:r>
      <w:r w:rsidR="167E0437" w:rsidRPr="00C56F97">
        <w:rPr>
          <w:rFonts w:ascii="Arial" w:hAnsi="Arial" w:cs="Arial"/>
          <w:sz w:val="22"/>
          <w:szCs w:val="22"/>
        </w:rPr>
        <w:t xml:space="preserve"> </w:t>
      </w:r>
      <w:r w:rsidRPr="00C56F97">
        <w:rPr>
          <w:rFonts w:ascii="Arial" w:hAnsi="Arial" w:cs="Arial"/>
          <w:sz w:val="22"/>
          <w:szCs w:val="22"/>
        </w:rPr>
        <w:t>verandert er niets in de bijtelling voor nieuwe auto’s met een CO</w:t>
      </w:r>
      <w:r w:rsidRPr="00C56F97">
        <w:rPr>
          <w:rFonts w:ascii="Arial" w:hAnsi="Arial" w:cs="Arial"/>
          <w:sz w:val="22"/>
          <w:szCs w:val="22"/>
          <w:vertAlign w:val="subscript"/>
        </w:rPr>
        <w:t>2</w:t>
      </w:r>
      <w:r w:rsidRPr="00C56F97">
        <w:rPr>
          <w:rFonts w:ascii="Arial" w:hAnsi="Arial" w:cs="Arial"/>
          <w:sz w:val="22"/>
          <w:szCs w:val="22"/>
        </w:rPr>
        <w:t>-uitstoot van meer dan 0</w:t>
      </w:r>
      <w:r w:rsidR="003751D6" w:rsidRPr="00C56F97">
        <w:rPr>
          <w:rFonts w:ascii="Arial" w:hAnsi="Arial" w:cs="Arial"/>
          <w:sz w:val="22"/>
          <w:szCs w:val="22"/>
        </w:rPr>
        <w:t> </w:t>
      </w:r>
      <w:r w:rsidRPr="00C56F97">
        <w:rPr>
          <w:rFonts w:ascii="Arial" w:hAnsi="Arial" w:cs="Arial"/>
          <w:sz w:val="22"/>
          <w:szCs w:val="22"/>
        </w:rPr>
        <w:t xml:space="preserve">gram per kilometer. Deze blijft, net als in eerdere jaren, gehandhaafd op 22%. Wel </w:t>
      </w:r>
      <w:r w:rsidR="00C15575">
        <w:rPr>
          <w:rFonts w:ascii="Arial" w:hAnsi="Arial" w:cs="Arial"/>
          <w:sz w:val="22"/>
          <w:szCs w:val="22"/>
        </w:rPr>
        <w:t xml:space="preserve">is </w:t>
      </w:r>
      <w:r w:rsidRPr="00C56F97">
        <w:rPr>
          <w:rFonts w:ascii="Arial" w:hAnsi="Arial" w:cs="Arial"/>
          <w:sz w:val="22"/>
          <w:szCs w:val="22"/>
        </w:rPr>
        <w:t>de bijtelling voor de elektrische auto verander</w:t>
      </w:r>
      <w:r w:rsidR="00C15575">
        <w:rPr>
          <w:rFonts w:ascii="Arial" w:hAnsi="Arial" w:cs="Arial"/>
          <w:sz w:val="22"/>
          <w:szCs w:val="22"/>
        </w:rPr>
        <w:t>d</w:t>
      </w:r>
      <w:r w:rsidRPr="00C56F97">
        <w:rPr>
          <w:rFonts w:ascii="Arial" w:hAnsi="Arial" w:cs="Arial"/>
          <w:sz w:val="22"/>
          <w:szCs w:val="22"/>
        </w:rPr>
        <w:t xml:space="preserve">. </w:t>
      </w:r>
    </w:p>
    <w:p w14:paraId="78C0F8E9"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E19F955"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C56F97">
        <w:rPr>
          <w:rFonts w:ascii="Arial" w:hAnsi="Arial" w:cs="Arial"/>
          <w:b/>
          <w:sz w:val="22"/>
          <w:szCs w:val="22"/>
        </w:rPr>
        <w:t>Elektrische auto’s</w:t>
      </w:r>
    </w:p>
    <w:p w14:paraId="657F00ED" w14:textId="184F3BD1" w:rsidR="009C6752" w:rsidRPr="00817D85"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56F97">
        <w:rPr>
          <w:rFonts w:ascii="Arial" w:hAnsi="Arial" w:cs="Arial"/>
          <w:sz w:val="22"/>
          <w:szCs w:val="22"/>
        </w:rPr>
        <w:t xml:space="preserve">De bijtelling voor de volledig elektrische auto </w:t>
      </w:r>
      <w:r w:rsidR="008F7B4A">
        <w:rPr>
          <w:rFonts w:ascii="Arial" w:hAnsi="Arial" w:cs="Arial"/>
          <w:sz w:val="22"/>
          <w:szCs w:val="22"/>
        </w:rPr>
        <w:t>is</w:t>
      </w:r>
      <w:r w:rsidRPr="00C56F97">
        <w:rPr>
          <w:rFonts w:ascii="Arial" w:hAnsi="Arial" w:cs="Arial"/>
          <w:sz w:val="22"/>
          <w:szCs w:val="22"/>
        </w:rPr>
        <w:t xml:space="preserve"> verhoogd van </w:t>
      </w:r>
      <w:r w:rsidR="28D7B5E4" w:rsidRPr="00C56F97">
        <w:rPr>
          <w:rFonts w:ascii="Arial" w:hAnsi="Arial" w:cs="Arial"/>
          <w:sz w:val="22"/>
          <w:szCs w:val="22"/>
        </w:rPr>
        <w:t>8</w:t>
      </w:r>
      <w:r w:rsidRPr="00C56F97">
        <w:rPr>
          <w:rFonts w:ascii="Arial" w:hAnsi="Arial" w:cs="Arial"/>
          <w:sz w:val="22"/>
          <w:szCs w:val="22"/>
        </w:rPr>
        <w:t xml:space="preserve"> naar </w:t>
      </w:r>
      <w:r w:rsidR="5B91061F" w:rsidRPr="00C56F97">
        <w:rPr>
          <w:rFonts w:ascii="Arial" w:hAnsi="Arial" w:cs="Arial"/>
          <w:sz w:val="22"/>
          <w:szCs w:val="22"/>
        </w:rPr>
        <w:t>12%</w:t>
      </w:r>
      <w:r w:rsidRPr="00C56F97">
        <w:rPr>
          <w:rFonts w:ascii="Arial" w:hAnsi="Arial" w:cs="Arial"/>
          <w:sz w:val="22"/>
          <w:szCs w:val="22"/>
        </w:rPr>
        <w:t xml:space="preserve"> voor het deel van de catalogusprijs tot €</w:t>
      </w:r>
      <w:r w:rsidR="00E438BE">
        <w:rPr>
          <w:rFonts w:ascii="Arial" w:hAnsi="Arial" w:cs="Arial"/>
          <w:sz w:val="22"/>
          <w:szCs w:val="22"/>
        </w:rPr>
        <w:t> </w:t>
      </w:r>
      <w:r w:rsidR="5139431A" w:rsidRPr="00C56F97">
        <w:rPr>
          <w:rFonts w:ascii="Arial" w:hAnsi="Arial" w:cs="Arial"/>
          <w:sz w:val="22"/>
          <w:szCs w:val="22"/>
        </w:rPr>
        <w:t>40.000</w:t>
      </w:r>
      <w:r w:rsidRPr="00C56F97">
        <w:rPr>
          <w:rFonts w:ascii="Arial" w:hAnsi="Arial" w:cs="Arial"/>
          <w:sz w:val="22"/>
          <w:szCs w:val="22"/>
        </w:rPr>
        <w:t>. Voor een auto die duurder is dan €</w:t>
      </w:r>
      <w:r w:rsidR="009C75E8">
        <w:rPr>
          <w:rFonts w:ascii="Arial" w:hAnsi="Arial" w:cs="Arial"/>
          <w:sz w:val="22"/>
          <w:szCs w:val="22"/>
        </w:rPr>
        <w:t> </w:t>
      </w:r>
      <w:r w:rsidR="50FB084E" w:rsidRPr="00817D85">
        <w:rPr>
          <w:rFonts w:ascii="Arial" w:hAnsi="Arial" w:cs="Arial"/>
          <w:sz w:val="22"/>
          <w:szCs w:val="22"/>
        </w:rPr>
        <w:t>40.000</w:t>
      </w:r>
      <w:r w:rsidRPr="00817D85">
        <w:rPr>
          <w:rFonts w:ascii="Arial" w:hAnsi="Arial" w:cs="Arial"/>
          <w:sz w:val="22"/>
          <w:szCs w:val="22"/>
        </w:rPr>
        <w:t xml:space="preserve">, geldt een bijtelling van 22% over het meerdere. </w:t>
      </w:r>
    </w:p>
    <w:p w14:paraId="54537623" w14:textId="77777777" w:rsidR="009C6752" w:rsidRPr="00817D85"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0E80817" w14:textId="695156D5" w:rsidR="009C6752" w:rsidRPr="00817D85"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817D85">
        <w:rPr>
          <w:rFonts w:ascii="Arial" w:hAnsi="Arial" w:cs="Arial"/>
          <w:sz w:val="22"/>
          <w:szCs w:val="22"/>
        </w:rPr>
        <w:t xml:space="preserve">Hoe de verhoging voor </w:t>
      </w:r>
      <w:r w:rsidR="754680AB" w:rsidRPr="00817D85">
        <w:rPr>
          <w:rFonts w:ascii="Arial" w:hAnsi="Arial" w:cs="Arial"/>
          <w:sz w:val="22"/>
          <w:szCs w:val="22"/>
        </w:rPr>
        <w:t>2021</w:t>
      </w:r>
      <w:r w:rsidR="00DF6C3B" w:rsidRPr="00817D85">
        <w:rPr>
          <w:rFonts w:ascii="Arial" w:hAnsi="Arial" w:cs="Arial"/>
          <w:sz w:val="22"/>
          <w:szCs w:val="22"/>
        </w:rPr>
        <w:t xml:space="preserve"> </w:t>
      </w:r>
      <w:r w:rsidRPr="00817D85">
        <w:rPr>
          <w:rFonts w:ascii="Arial" w:hAnsi="Arial" w:cs="Arial"/>
          <w:sz w:val="22"/>
          <w:szCs w:val="22"/>
        </w:rPr>
        <w:t>uitwerkt, hebben wij hieronder met een voorbeeld toegelicht.</w:t>
      </w:r>
    </w:p>
    <w:p w14:paraId="3DC1EAA3" w14:textId="2FD2F652" w:rsidR="027DB745" w:rsidRPr="00817D85" w:rsidRDefault="027DB745" w:rsidP="3E9DCC99">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49ACA283" w14:textId="71527E8A" w:rsidR="009C6752" w:rsidRPr="00C21D3D" w:rsidRDefault="478F053E" w:rsidP="3E9DCC99">
      <w:pPr>
        <w:overflowPunct w:val="0"/>
        <w:autoSpaceDE w:val="0"/>
        <w:autoSpaceDN w:val="0"/>
        <w:adjustRightInd w:val="0"/>
        <w:textAlignment w:val="baseline"/>
        <w:rPr>
          <w:rFonts w:ascii="Arial" w:hAnsi="Arial" w:cs="Arial"/>
          <w:sz w:val="22"/>
          <w:szCs w:val="22"/>
        </w:rPr>
      </w:pPr>
      <w:r w:rsidRPr="00C56B24">
        <w:rPr>
          <w:rFonts w:ascii="Arial" w:hAnsi="Arial" w:cs="Arial"/>
          <w:i/>
          <w:iCs/>
          <w:sz w:val="22"/>
          <w:szCs w:val="22"/>
        </w:rPr>
        <w:t>Voorbeeld:</w:t>
      </w:r>
      <w:r w:rsidR="009C6752" w:rsidRPr="00817D85">
        <w:rPr>
          <w:sz w:val="22"/>
          <w:szCs w:val="22"/>
        </w:rPr>
        <w:br/>
      </w:r>
      <w:r w:rsidR="1B659EA4" w:rsidRPr="00817D85">
        <w:rPr>
          <w:rFonts w:ascii="Arial" w:hAnsi="Arial" w:cs="Arial"/>
          <w:sz w:val="22"/>
          <w:szCs w:val="22"/>
        </w:rPr>
        <w:t xml:space="preserve">Een werknemer heeft een elektrische auto met een catalogusprijs van </w:t>
      </w:r>
      <w:r w:rsidR="73D88A4B" w:rsidRPr="00817D85">
        <w:rPr>
          <w:rFonts w:ascii="Arial" w:hAnsi="Arial" w:cs="Arial"/>
          <w:sz w:val="22"/>
          <w:szCs w:val="22"/>
        </w:rPr>
        <w:t>€</w:t>
      </w:r>
      <w:r w:rsidR="009C75E8">
        <w:rPr>
          <w:rFonts w:ascii="Arial" w:hAnsi="Arial" w:cs="Arial"/>
          <w:sz w:val="22"/>
          <w:szCs w:val="22"/>
        </w:rPr>
        <w:t> </w:t>
      </w:r>
      <w:r w:rsidR="73D88A4B" w:rsidRPr="00817D85">
        <w:rPr>
          <w:rFonts w:ascii="Arial" w:hAnsi="Arial" w:cs="Arial"/>
          <w:sz w:val="22"/>
          <w:szCs w:val="22"/>
        </w:rPr>
        <w:t>90.000.</w:t>
      </w:r>
      <w:r w:rsidR="1B659EA4" w:rsidRPr="00817D85">
        <w:rPr>
          <w:rFonts w:ascii="Arial" w:hAnsi="Arial" w:cs="Arial"/>
          <w:sz w:val="22"/>
          <w:szCs w:val="22"/>
        </w:rPr>
        <w:t xml:space="preserve"> De bijtelling tot catalogusprijs €</w:t>
      </w:r>
      <w:r w:rsidR="009C75E8">
        <w:rPr>
          <w:rFonts w:ascii="Arial" w:hAnsi="Arial" w:cs="Arial"/>
          <w:sz w:val="22"/>
          <w:szCs w:val="22"/>
        </w:rPr>
        <w:t> </w:t>
      </w:r>
      <w:r w:rsidR="1B659EA4" w:rsidRPr="00817D85">
        <w:rPr>
          <w:rFonts w:ascii="Arial" w:hAnsi="Arial" w:cs="Arial"/>
          <w:sz w:val="22"/>
          <w:szCs w:val="22"/>
        </w:rPr>
        <w:t>40.000 bedraag</w:t>
      </w:r>
      <w:r w:rsidR="09DD1AD9" w:rsidRPr="00817D85">
        <w:rPr>
          <w:rFonts w:ascii="Arial" w:hAnsi="Arial" w:cs="Arial"/>
          <w:sz w:val="22"/>
          <w:szCs w:val="22"/>
        </w:rPr>
        <w:t>t 12% en 22% over de resterende €</w:t>
      </w:r>
      <w:r w:rsidR="009C75E8">
        <w:rPr>
          <w:rFonts w:ascii="Arial" w:hAnsi="Arial" w:cs="Arial"/>
          <w:sz w:val="22"/>
          <w:szCs w:val="22"/>
        </w:rPr>
        <w:t> </w:t>
      </w:r>
      <w:r w:rsidR="09DD1AD9" w:rsidRPr="00817D85">
        <w:rPr>
          <w:rFonts w:ascii="Arial" w:hAnsi="Arial" w:cs="Arial"/>
          <w:sz w:val="22"/>
          <w:szCs w:val="22"/>
        </w:rPr>
        <w:t>50.000.</w:t>
      </w:r>
      <w:r w:rsidR="6EE8E786" w:rsidRPr="00817D85">
        <w:rPr>
          <w:rFonts w:ascii="Arial" w:hAnsi="Arial" w:cs="Arial"/>
          <w:sz w:val="22"/>
          <w:szCs w:val="22"/>
        </w:rPr>
        <w:t xml:space="preserve"> Oftewel €</w:t>
      </w:r>
      <w:r w:rsidR="009C75E8">
        <w:rPr>
          <w:rFonts w:ascii="Arial" w:hAnsi="Arial" w:cs="Arial"/>
          <w:sz w:val="22"/>
          <w:szCs w:val="22"/>
        </w:rPr>
        <w:t> </w:t>
      </w:r>
      <w:r w:rsidR="6EE8E786" w:rsidRPr="00817D85">
        <w:rPr>
          <w:rFonts w:ascii="Arial" w:hAnsi="Arial" w:cs="Arial"/>
          <w:sz w:val="22"/>
          <w:szCs w:val="22"/>
        </w:rPr>
        <w:t>1</w:t>
      </w:r>
      <w:r w:rsidR="5DF91A17" w:rsidRPr="00817D85">
        <w:rPr>
          <w:rFonts w:ascii="Arial" w:hAnsi="Arial" w:cs="Arial"/>
          <w:sz w:val="22"/>
          <w:szCs w:val="22"/>
        </w:rPr>
        <w:t>5.800</w:t>
      </w:r>
      <w:r w:rsidR="6EE8E786" w:rsidRPr="00817D85">
        <w:rPr>
          <w:rFonts w:ascii="Arial" w:hAnsi="Arial" w:cs="Arial"/>
          <w:sz w:val="22"/>
          <w:szCs w:val="22"/>
        </w:rPr>
        <w:t xml:space="preserve"> per jaar. In 2020 </w:t>
      </w:r>
      <w:r w:rsidR="166BD3FC" w:rsidRPr="00817D85">
        <w:rPr>
          <w:rFonts w:ascii="Arial" w:hAnsi="Arial" w:cs="Arial"/>
          <w:sz w:val="22"/>
          <w:szCs w:val="22"/>
        </w:rPr>
        <w:t xml:space="preserve">zou dezelfde werknemer 8% bijtelling betalen over </w:t>
      </w:r>
      <w:r w:rsidR="6EA854FF" w:rsidRPr="00817D85">
        <w:rPr>
          <w:rFonts w:ascii="Arial" w:hAnsi="Arial" w:cs="Arial"/>
          <w:sz w:val="22"/>
          <w:szCs w:val="22"/>
        </w:rPr>
        <w:t>€</w:t>
      </w:r>
      <w:r w:rsidR="009C75E8">
        <w:rPr>
          <w:rFonts w:ascii="Arial" w:hAnsi="Arial" w:cs="Arial"/>
          <w:sz w:val="22"/>
          <w:szCs w:val="22"/>
        </w:rPr>
        <w:t> </w:t>
      </w:r>
      <w:r w:rsidR="6EA854FF" w:rsidRPr="00817D85">
        <w:rPr>
          <w:rFonts w:ascii="Arial" w:hAnsi="Arial" w:cs="Arial"/>
          <w:sz w:val="22"/>
          <w:szCs w:val="22"/>
        </w:rPr>
        <w:t>45.000</w:t>
      </w:r>
      <w:r w:rsidR="166BD3FC" w:rsidRPr="00817D85">
        <w:rPr>
          <w:rFonts w:ascii="Arial" w:hAnsi="Arial" w:cs="Arial"/>
          <w:sz w:val="22"/>
          <w:szCs w:val="22"/>
        </w:rPr>
        <w:t xml:space="preserve"> en 22% over de andere € 45.000, oftewel </w:t>
      </w:r>
      <w:r w:rsidR="009C75E8">
        <w:rPr>
          <w:rFonts w:ascii="Arial" w:hAnsi="Arial" w:cs="Arial"/>
          <w:sz w:val="22"/>
          <w:szCs w:val="22"/>
        </w:rPr>
        <w:t>€ </w:t>
      </w:r>
      <w:r w:rsidR="166BD3FC" w:rsidRPr="00C21D3D">
        <w:rPr>
          <w:rFonts w:ascii="Arial" w:hAnsi="Arial" w:cs="Arial"/>
          <w:sz w:val="22"/>
          <w:szCs w:val="22"/>
        </w:rPr>
        <w:t>13.500</w:t>
      </w:r>
      <w:r w:rsidR="6FDBE252" w:rsidRPr="00C21D3D">
        <w:rPr>
          <w:rFonts w:ascii="Arial" w:hAnsi="Arial" w:cs="Arial"/>
          <w:sz w:val="22"/>
          <w:szCs w:val="22"/>
        </w:rPr>
        <w:t xml:space="preserve">. Dit is een verschil van </w:t>
      </w:r>
      <w:r w:rsidR="63D74B85" w:rsidRPr="00C21D3D">
        <w:rPr>
          <w:rFonts w:ascii="Arial" w:hAnsi="Arial" w:cs="Arial"/>
          <w:sz w:val="22"/>
          <w:szCs w:val="22"/>
        </w:rPr>
        <w:t>€ 2.300</w:t>
      </w:r>
      <w:r w:rsidR="6FDBE252" w:rsidRPr="00C21D3D">
        <w:rPr>
          <w:rFonts w:ascii="Arial" w:hAnsi="Arial" w:cs="Arial"/>
          <w:sz w:val="22"/>
          <w:szCs w:val="22"/>
        </w:rPr>
        <w:t xml:space="preserve"> per jaar. </w:t>
      </w:r>
    </w:p>
    <w:p w14:paraId="59FC38DA" w14:textId="4364B279" w:rsidR="3E9DCC99" w:rsidRPr="00C21D3D" w:rsidRDefault="3E9DCC99" w:rsidP="3E9DCC99">
      <w:pPr>
        <w:rPr>
          <w:rFonts w:ascii="Arial" w:hAnsi="Arial" w:cs="Arial"/>
          <w:sz w:val="22"/>
          <w:szCs w:val="22"/>
        </w:rPr>
      </w:pPr>
    </w:p>
    <w:p w14:paraId="00F1990E" w14:textId="74E76B3C" w:rsidR="027DB745" w:rsidRPr="00C21D3D" w:rsidRDefault="009C6752" w:rsidP="3E9DCC99">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C21D3D">
        <w:rPr>
          <w:rFonts w:ascii="Arial" w:hAnsi="Arial" w:cs="Arial"/>
          <w:b/>
          <w:bCs/>
          <w:sz w:val="22"/>
          <w:szCs w:val="22"/>
        </w:rPr>
        <w:t>Verdere stijging bijtelling</w:t>
      </w:r>
    </w:p>
    <w:p w14:paraId="3F49885D" w14:textId="2C199A5B" w:rsidR="009C6752" w:rsidRPr="00C21D3D" w:rsidRDefault="0E1BD0CA" w:rsidP="3E9DCC99">
      <w:pPr>
        <w:widowControl w:val="0"/>
        <w:autoSpaceDE w:val="0"/>
        <w:autoSpaceDN w:val="0"/>
        <w:adjustRightInd w:val="0"/>
        <w:rPr>
          <w:rFonts w:ascii="Arial" w:hAnsi="Arial" w:cs="Arial"/>
          <w:sz w:val="22"/>
          <w:szCs w:val="22"/>
        </w:rPr>
      </w:pPr>
      <w:r w:rsidRPr="00C21D3D">
        <w:rPr>
          <w:rFonts w:ascii="Arial" w:hAnsi="Arial" w:cs="Arial"/>
          <w:sz w:val="22"/>
          <w:szCs w:val="22"/>
        </w:rPr>
        <w:t xml:space="preserve">De bijtelling voor elektrische auto’s gaat de komende jaren verder omhoog. Van 2022 tot en met 2024 wordt de bijtelling 16% en in </w:t>
      </w:r>
      <w:r w:rsidR="4EF9E9D4" w:rsidRPr="00C21D3D">
        <w:rPr>
          <w:rFonts w:ascii="Arial" w:hAnsi="Arial" w:cs="Arial"/>
          <w:sz w:val="22"/>
          <w:szCs w:val="22"/>
        </w:rPr>
        <w:t>2025 wordt deze 17%</w:t>
      </w:r>
      <w:r w:rsidR="007B0A45">
        <w:rPr>
          <w:rFonts w:ascii="Arial" w:hAnsi="Arial" w:cs="Arial"/>
          <w:sz w:val="22"/>
          <w:szCs w:val="22"/>
        </w:rPr>
        <w:t xml:space="preserve"> over de eerste € 40.000 van de catalogusprijs</w:t>
      </w:r>
      <w:r w:rsidR="4EF9E9D4" w:rsidRPr="00C21D3D">
        <w:rPr>
          <w:rFonts w:ascii="Arial" w:hAnsi="Arial" w:cs="Arial"/>
          <w:sz w:val="22"/>
          <w:szCs w:val="22"/>
        </w:rPr>
        <w:t xml:space="preserve">. </w:t>
      </w:r>
      <w:r w:rsidR="40E683FF" w:rsidRPr="00C21D3D">
        <w:rPr>
          <w:rFonts w:ascii="Arial" w:hAnsi="Arial" w:cs="Arial"/>
          <w:sz w:val="22"/>
          <w:szCs w:val="22"/>
        </w:rPr>
        <w:t xml:space="preserve">Vanaf 2026 geldt voor een elektrische auto de reguliere bijtelling van 22%. Deze wordt toegepast over de volledige catalogusprijs. </w:t>
      </w:r>
    </w:p>
    <w:p w14:paraId="3A7DC5F4" w14:textId="361C371A" w:rsidR="1975C0AC" w:rsidRPr="00C21D3D" w:rsidRDefault="1975C0AC" w:rsidP="1975C0AC">
      <w:pPr>
        <w:rPr>
          <w:rFonts w:ascii="Arial" w:hAnsi="Arial" w:cs="Arial"/>
          <w:sz w:val="22"/>
          <w:szCs w:val="22"/>
        </w:rPr>
      </w:pPr>
    </w:p>
    <w:p w14:paraId="421DE266" w14:textId="3F8E45DF" w:rsidR="009C6752" w:rsidRPr="00C21D3D" w:rsidRDefault="009C6752" w:rsidP="3E9DCC9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b/>
          <w:bCs/>
          <w:sz w:val="22"/>
          <w:szCs w:val="22"/>
        </w:rPr>
        <w:t>Let op!</w:t>
      </w:r>
      <w:r w:rsidRPr="00C21D3D">
        <w:rPr>
          <w:sz w:val="22"/>
          <w:szCs w:val="22"/>
        </w:rPr>
        <w:br/>
      </w:r>
      <w:r w:rsidRPr="00C21D3D">
        <w:rPr>
          <w:rFonts w:ascii="Arial" w:hAnsi="Arial" w:cs="Arial"/>
          <w:sz w:val="22"/>
          <w:szCs w:val="22"/>
        </w:rPr>
        <w:t>De bijtelling wordt vastgesteld voor 60 maanden, geldend vanaf de eerste maand na de maand waarin de auto voor het eerst is toegelaten.</w:t>
      </w:r>
      <w:r w:rsidR="00AE30B6">
        <w:rPr>
          <w:rFonts w:ascii="Arial" w:hAnsi="Arial" w:cs="Arial"/>
          <w:sz w:val="22"/>
          <w:szCs w:val="22"/>
        </w:rPr>
        <w:t xml:space="preserve"> Na deze 60 maanden geldt de bijtelling op basis van de dan van kracht zijnde wetgeving.</w:t>
      </w:r>
    </w:p>
    <w:p w14:paraId="0F8338DA"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828B5D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C21D3D">
        <w:rPr>
          <w:rFonts w:ascii="Arial" w:hAnsi="Arial" w:cs="Arial"/>
          <w:b/>
          <w:sz w:val="22"/>
          <w:szCs w:val="22"/>
        </w:rPr>
        <w:t xml:space="preserve">Uitzondering voor auto’s op waterstof </w:t>
      </w:r>
    </w:p>
    <w:p w14:paraId="0CD51795" w14:textId="7AA74615"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De wijziging dat het bijtellingspercentage van 22% wel telt voor de cataloguswaarde boven €</w:t>
      </w:r>
      <w:r w:rsidR="002C249F" w:rsidRPr="00C21D3D">
        <w:rPr>
          <w:rFonts w:ascii="Arial" w:hAnsi="Arial" w:cs="Arial"/>
          <w:sz w:val="22"/>
          <w:szCs w:val="22"/>
        </w:rPr>
        <w:t> </w:t>
      </w:r>
      <w:r w:rsidR="13998F6A" w:rsidRPr="00C21D3D">
        <w:rPr>
          <w:rFonts w:ascii="Arial" w:hAnsi="Arial" w:cs="Arial"/>
          <w:sz w:val="22"/>
          <w:szCs w:val="22"/>
        </w:rPr>
        <w:t>40.000</w:t>
      </w:r>
      <w:r w:rsidRPr="00C21D3D">
        <w:rPr>
          <w:rFonts w:ascii="Arial" w:hAnsi="Arial" w:cs="Arial"/>
          <w:sz w:val="22"/>
          <w:szCs w:val="22"/>
        </w:rPr>
        <w:t xml:space="preserve">, geldt weer niet voor auto’s op waterstof. Wel wordt de bijtelling ook voor deze auto’s in </w:t>
      </w:r>
      <w:r w:rsidR="04DA2A87" w:rsidRPr="00C21D3D">
        <w:rPr>
          <w:rFonts w:ascii="Arial" w:hAnsi="Arial" w:cs="Arial"/>
          <w:sz w:val="22"/>
          <w:szCs w:val="22"/>
        </w:rPr>
        <w:t xml:space="preserve">2021 </w:t>
      </w:r>
      <w:r w:rsidRPr="00C21D3D">
        <w:rPr>
          <w:rFonts w:ascii="Arial" w:hAnsi="Arial" w:cs="Arial"/>
          <w:sz w:val="22"/>
          <w:szCs w:val="22"/>
        </w:rPr>
        <w:t xml:space="preserve">verhoogd </w:t>
      </w:r>
      <w:r w:rsidR="00FF6D18" w:rsidRPr="00C21D3D">
        <w:rPr>
          <w:rFonts w:ascii="Arial" w:hAnsi="Arial" w:cs="Arial"/>
          <w:sz w:val="22"/>
          <w:szCs w:val="22"/>
        </w:rPr>
        <w:t>naar</w:t>
      </w:r>
      <w:r w:rsidRPr="00C21D3D">
        <w:rPr>
          <w:rFonts w:ascii="Arial" w:hAnsi="Arial" w:cs="Arial"/>
          <w:sz w:val="22"/>
          <w:szCs w:val="22"/>
        </w:rPr>
        <w:t xml:space="preserve"> </w:t>
      </w:r>
      <w:r w:rsidR="6DC97FE3" w:rsidRPr="00C21D3D">
        <w:rPr>
          <w:rFonts w:ascii="Arial" w:hAnsi="Arial" w:cs="Arial"/>
          <w:sz w:val="22"/>
          <w:szCs w:val="22"/>
        </w:rPr>
        <w:t>12</w:t>
      </w:r>
      <w:r w:rsidRPr="00C21D3D">
        <w:rPr>
          <w:rFonts w:ascii="Arial" w:hAnsi="Arial" w:cs="Arial"/>
          <w:sz w:val="22"/>
          <w:szCs w:val="22"/>
        </w:rPr>
        <w:t xml:space="preserve">%, maar dan over de gehele cataloguswaarde. </w:t>
      </w:r>
      <w:r w:rsidR="38E34806" w:rsidRPr="00C21D3D">
        <w:rPr>
          <w:rFonts w:ascii="Arial" w:hAnsi="Arial" w:cs="Arial"/>
          <w:sz w:val="22"/>
          <w:szCs w:val="22"/>
        </w:rPr>
        <w:t>De overheid stimuleert dit vanwege het innovatieve karakter.</w:t>
      </w:r>
    </w:p>
    <w:p w14:paraId="65F6691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9B68244"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C21D3D">
        <w:rPr>
          <w:rFonts w:ascii="Arial" w:hAnsi="Arial" w:cs="Arial"/>
          <w:b/>
          <w:sz w:val="22"/>
          <w:szCs w:val="22"/>
        </w:rPr>
        <w:t>Samenvattend:</w:t>
      </w:r>
    </w:p>
    <w:tbl>
      <w:tblPr>
        <w:tblStyle w:val="Tabelraster2"/>
        <w:tblW w:w="9067" w:type="dxa"/>
        <w:tblLook w:val="04A0" w:firstRow="1" w:lastRow="0" w:firstColumn="1" w:lastColumn="0" w:noHBand="0" w:noVBand="1"/>
      </w:tblPr>
      <w:tblGrid>
        <w:gridCol w:w="3964"/>
        <w:gridCol w:w="5103"/>
      </w:tblGrid>
      <w:tr w:rsidR="009C6752" w:rsidRPr="007E1BB9" w14:paraId="639AA68F" w14:textId="77777777" w:rsidTr="001F6D14">
        <w:trPr>
          <w:trHeight w:val="230"/>
        </w:trPr>
        <w:tc>
          <w:tcPr>
            <w:tcW w:w="3964" w:type="dxa"/>
            <w:hideMark/>
          </w:tcPr>
          <w:p w14:paraId="69B05D57" w14:textId="52BB0670"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C21D3D">
              <w:rPr>
                <w:rFonts w:ascii="Arial" w:hAnsi="Arial" w:cs="Arial"/>
                <w:b/>
                <w:bCs/>
                <w:sz w:val="22"/>
                <w:szCs w:val="22"/>
              </w:rPr>
              <w:t>CO</w:t>
            </w:r>
            <w:r w:rsidR="3E00F0AC" w:rsidRPr="00C56B24">
              <w:rPr>
                <w:rFonts w:ascii="Arial" w:hAnsi="Arial" w:cs="Arial"/>
                <w:b/>
                <w:bCs/>
                <w:sz w:val="22"/>
                <w:szCs w:val="22"/>
                <w:vertAlign w:val="subscript"/>
              </w:rPr>
              <w:t>2</w:t>
            </w:r>
            <w:r w:rsidRPr="00C21D3D">
              <w:rPr>
                <w:rFonts w:ascii="Arial" w:hAnsi="Arial" w:cs="Arial"/>
                <w:b/>
                <w:bCs/>
                <w:sz w:val="22"/>
                <w:szCs w:val="22"/>
              </w:rPr>
              <w:t>-uitstoot</w:t>
            </w:r>
          </w:p>
        </w:tc>
        <w:tc>
          <w:tcPr>
            <w:tcW w:w="5103" w:type="dxa"/>
            <w:hideMark/>
          </w:tcPr>
          <w:p w14:paraId="2DF9CF8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proofErr w:type="spellStart"/>
            <w:r w:rsidRPr="00C21D3D">
              <w:rPr>
                <w:rFonts w:ascii="Arial" w:hAnsi="Arial" w:cs="Arial"/>
                <w:b/>
                <w:bCs/>
                <w:sz w:val="22"/>
                <w:szCs w:val="22"/>
              </w:rPr>
              <w:t>Bijtelling</w:t>
            </w:r>
            <w:proofErr w:type="spellEnd"/>
            <w:r w:rsidRPr="00C21D3D">
              <w:rPr>
                <w:rFonts w:ascii="Arial" w:hAnsi="Arial" w:cs="Arial"/>
                <w:b/>
                <w:bCs/>
                <w:sz w:val="22"/>
                <w:szCs w:val="22"/>
              </w:rPr>
              <w:t xml:space="preserve"> </w:t>
            </w:r>
          </w:p>
        </w:tc>
      </w:tr>
      <w:tr w:rsidR="009C6752" w:rsidRPr="007E1BB9" w14:paraId="32D5AE76" w14:textId="77777777" w:rsidTr="001F6D14">
        <w:trPr>
          <w:trHeight w:val="135"/>
        </w:trPr>
        <w:tc>
          <w:tcPr>
            <w:tcW w:w="3964" w:type="dxa"/>
            <w:hideMark/>
          </w:tcPr>
          <w:p w14:paraId="3EF4B13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0 (op </w:t>
            </w:r>
            <w:proofErr w:type="spellStart"/>
            <w:r w:rsidRPr="00C21D3D">
              <w:rPr>
                <w:rFonts w:ascii="Arial" w:hAnsi="Arial" w:cs="Arial"/>
                <w:sz w:val="22"/>
                <w:szCs w:val="22"/>
              </w:rPr>
              <w:t>batterij</w:t>
            </w:r>
            <w:proofErr w:type="spellEnd"/>
            <w:r w:rsidRPr="00C21D3D">
              <w:rPr>
                <w:rFonts w:ascii="Arial" w:hAnsi="Arial" w:cs="Arial"/>
                <w:sz w:val="22"/>
                <w:szCs w:val="22"/>
              </w:rPr>
              <w:t>)</w:t>
            </w:r>
          </w:p>
        </w:tc>
        <w:tc>
          <w:tcPr>
            <w:tcW w:w="5103" w:type="dxa"/>
            <w:hideMark/>
          </w:tcPr>
          <w:p w14:paraId="4C3F48B9" w14:textId="4AF5106F" w:rsidR="009C6752" w:rsidRPr="00C21D3D" w:rsidRDefault="6C2BBADA"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12</w:t>
            </w:r>
            <w:r w:rsidR="009C6752" w:rsidRPr="00C21D3D">
              <w:rPr>
                <w:rFonts w:ascii="Arial" w:hAnsi="Arial" w:cs="Arial"/>
                <w:sz w:val="22"/>
                <w:szCs w:val="22"/>
              </w:rPr>
              <w:t xml:space="preserve">% tot € </w:t>
            </w:r>
            <w:r w:rsidR="28E14CDA" w:rsidRPr="00C21D3D">
              <w:rPr>
                <w:rFonts w:ascii="Arial" w:hAnsi="Arial" w:cs="Arial"/>
                <w:sz w:val="22"/>
                <w:szCs w:val="22"/>
              </w:rPr>
              <w:t>40.000</w:t>
            </w:r>
            <w:r w:rsidR="009C6752" w:rsidRPr="00C21D3D">
              <w:rPr>
                <w:rFonts w:ascii="Arial" w:hAnsi="Arial" w:cs="Arial"/>
                <w:sz w:val="22"/>
                <w:szCs w:val="22"/>
              </w:rPr>
              <w:t>, </w:t>
            </w:r>
            <w:proofErr w:type="spellStart"/>
            <w:r w:rsidR="009C6752" w:rsidRPr="00C21D3D">
              <w:rPr>
                <w:rFonts w:ascii="Arial" w:hAnsi="Arial" w:cs="Arial"/>
                <w:b/>
                <w:bCs/>
                <w:sz w:val="22"/>
                <w:szCs w:val="22"/>
              </w:rPr>
              <w:t>daarboven</w:t>
            </w:r>
            <w:proofErr w:type="spellEnd"/>
            <w:r w:rsidR="009C6752" w:rsidRPr="00C21D3D">
              <w:rPr>
                <w:rFonts w:ascii="Arial" w:hAnsi="Arial" w:cs="Arial"/>
                <w:sz w:val="22"/>
                <w:szCs w:val="22"/>
              </w:rPr>
              <w:t> 22%</w:t>
            </w:r>
          </w:p>
        </w:tc>
      </w:tr>
      <w:tr w:rsidR="009C6752" w:rsidRPr="007E1BB9" w14:paraId="5F4AA0C5" w14:textId="77777777" w:rsidTr="001F6D14">
        <w:trPr>
          <w:trHeight w:val="181"/>
        </w:trPr>
        <w:tc>
          <w:tcPr>
            <w:tcW w:w="3964" w:type="dxa"/>
            <w:hideMark/>
          </w:tcPr>
          <w:p w14:paraId="4A92A2C2" w14:textId="204805BF"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sidRPr="006C2D7A">
              <w:rPr>
                <w:rFonts w:ascii="Arial" w:hAnsi="Arial" w:cs="Arial"/>
                <w:sz w:val="22"/>
                <w:szCs w:val="22"/>
                <w:lang w:val="nl-NL"/>
              </w:rPr>
              <w:t>0 (op waterstof</w:t>
            </w:r>
            <w:r w:rsidR="0BD8145C" w:rsidRPr="006C2D7A">
              <w:rPr>
                <w:rFonts w:ascii="Arial" w:hAnsi="Arial" w:cs="Arial"/>
                <w:sz w:val="22"/>
                <w:szCs w:val="22"/>
                <w:lang w:val="nl-NL"/>
              </w:rPr>
              <w:t xml:space="preserve"> en zonne-energie</w:t>
            </w:r>
            <w:r w:rsidRPr="006C2D7A">
              <w:rPr>
                <w:rFonts w:ascii="Arial" w:hAnsi="Arial" w:cs="Arial"/>
                <w:sz w:val="22"/>
                <w:szCs w:val="22"/>
                <w:lang w:val="nl-NL"/>
              </w:rPr>
              <w:t>)</w:t>
            </w:r>
          </w:p>
        </w:tc>
        <w:tc>
          <w:tcPr>
            <w:tcW w:w="5103" w:type="dxa"/>
            <w:hideMark/>
          </w:tcPr>
          <w:p w14:paraId="767AC7A9" w14:textId="7D83B18C" w:rsidR="009C6752" w:rsidRPr="00C21D3D" w:rsidRDefault="1890C5D0"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12</w:t>
            </w:r>
            <w:r w:rsidR="009C6752" w:rsidRPr="00C21D3D">
              <w:rPr>
                <w:rFonts w:ascii="Arial" w:hAnsi="Arial" w:cs="Arial"/>
                <w:sz w:val="22"/>
                <w:szCs w:val="22"/>
              </w:rPr>
              <w:t xml:space="preserve">% </w:t>
            </w:r>
            <w:proofErr w:type="spellStart"/>
            <w:r w:rsidR="009C6752" w:rsidRPr="00C21D3D">
              <w:rPr>
                <w:rFonts w:ascii="Arial" w:hAnsi="Arial" w:cs="Arial"/>
                <w:sz w:val="22"/>
                <w:szCs w:val="22"/>
              </w:rPr>
              <w:t>onbeperkt</w:t>
            </w:r>
            <w:proofErr w:type="spellEnd"/>
          </w:p>
        </w:tc>
      </w:tr>
      <w:tr w:rsidR="009C6752" w:rsidRPr="007E1BB9" w14:paraId="4249F278" w14:textId="77777777" w:rsidTr="001F6D14">
        <w:trPr>
          <w:trHeight w:val="227"/>
        </w:trPr>
        <w:tc>
          <w:tcPr>
            <w:tcW w:w="3964" w:type="dxa"/>
            <w:hideMark/>
          </w:tcPr>
          <w:p w14:paraId="4D068181"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Meer dan 0</w:t>
            </w:r>
          </w:p>
        </w:tc>
        <w:tc>
          <w:tcPr>
            <w:tcW w:w="5103" w:type="dxa"/>
            <w:hideMark/>
          </w:tcPr>
          <w:p w14:paraId="0DA306D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22%</w:t>
            </w:r>
          </w:p>
        </w:tc>
      </w:tr>
    </w:tbl>
    <w:p w14:paraId="64FDE1A0"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p>
    <w:p w14:paraId="3A7CB8F0" w14:textId="0C213942" w:rsidR="009C6752" w:rsidRPr="00C21D3D" w:rsidRDefault="009C6752" w:rsidP="027DB74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C21D3D">
        <w:rPr>
          <w:rFonts w:ascii="Arial" w:hAnsi="Arial" w:cs="Arial"/>
          <w:b/>
          <w:bCs/>
          <w:sz w:val="22"/>
          <w:szCs w:val="22"/>
        </w:rPr>
        <w:t xml:space="preserve">Gevolgen voor auto’s uit </w:t>
      </w:r>
      <w:r w:rsidR="3D624D7B" w:rsidRPr="00C21D3D">
        <w:rPr>
          <w:rFonts w:ascii="Arial" w:hAnsi="Arial" w:cs="Arial"/>
          <w:b/>
          <w:bCs/>
          <w:sz w:val="22"/>
          <w:szCs w:val="22"/>
        </w:rPr>
        <w:t>2016</w:t>
      </w:r>
    </w:p>
    <w:p w14:paraId="5DCF99AA" w14:textId="09904B9E"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Voor auto’s </w:t>
      </w:r>
      <w:r w:rsidR="62A0262F" w:rsidRPr="00C21D3D">
        <w:rPr>
          <w:rFonts w:ascii="Arial" w:hAnsi="Arial" w:cs="Arial"/>
          <w:sz w:val="22"/>
          <w:szCs w:val="22"/>
        </w:rPr>
        <w:t>uit 2016</w:t>
      </w:r>
      <w:r w:rsidR="0A1A9882" w:rsidRPr="00C21D3D">
        <w:rPr>
          <w:rFonts w:ascii="Arial" w:hAnsi="Arial" w:cs="Arial"/>
          <w:sz w:val="22"/>
          <w:szCs w:val="22"/>
        </w:rPr>
        <w:t xml:space="preserve"> </w:t>
      </w:r>
      <w:r w:rsidRPr="00C21D3D">
        <w:rPr>
          <w:rFonts w:ascii="Arial" w:hAnsi="Arial" w:cs="Arial"/>
          <w:sz w:val="22"/>
          <w:szCs w:val="22"/>
        </w:rPr>
        <w:t xml:space="preserve">zal in de loop van </w:t>
      </w:r>
      <w:r w:rsidR="6A0DC156" w:rsidRPr="00C21D3D">
        <w:rPr>
          <w:rFonts w:ascii="Arial" w:hAnsi="Arial" w:cs="Arial"/>
          <w:sz w:val="22"/>
          <w:szCs w:val="22"/>
        </w:rPr>
        <w:t>2021</w:t>
      </w:r>
      <w:r w:rsidR="3B660C4C" w:rsidRPr="00C21D3D">
        <w:rPr>
          <w:rFonts w:ascii="Arial" w:hAnsi="Arial" w:cs="Arial"/>
          <w:sz w:val="22"/>
          <w:szCs w:val="22"/>
        </w:rPr>
        <w:t xml:space="preserve"> </w:t>
      </w:r>
      <w:r w:rsidRPr="00C21D3D">
        <w:rPr>
          <w:rFonts w:ascii="Arial" w:hAnsi="Arial" w:cs="Arial"/>
          <w:sz w:val="22"/>
          <w:szCs w:val="22"/>
        </w:rPr>
        <w:t xml:space="preserve">de </w:t>
      </w:r>
      <w:r w:rsidR="2612D7C7" w:rsidRPr="00C21D3D">
        <w:rPr>
          <w:rFonts w:ascii="Arial" w:hAnsi="Arial" w:cs="Arial"/>
          <w:sz w:val="22"/>
          <w:szCs w:val="22"/>
        </w:rPr>
        <w:t>60</w:t>
      </w:r>
      <w:r w:rsidR="003F2A18">
        <w:rPr>
          <w:rFonts w:ascii="Arial" w:hAnsi="Arial" w:cs="Arial"/>
          <w:sz w:val="22"/>
          <w:szCs w:val="22"/>
        </w:rPr>
        <w:t xml:space="preserve"> </w:t>
      </w:r>
      <w:r w:rsidR="2612D7C7" w:rsidRPr="00C21D3D">
        <w:rPr>
          <w:rFonts w:ascii="Arial" w:hAnsi="Arial" w:cs="Arial"/>
          <w:sz w:val="22"/>
          <w:szCs w:val="22"/>
        </w:rPr>
        <w:t>maandenperiode</w:t>
      </w:r>
      <w:r w:rsidRPr="00C21D3D">
        <w:rPr>
          <w:rFonts w:ascii="Arial" w:hAnsi="Arial" w:cs="Arial"/>
          <w:sz w:val="22"/>
          <w:szCs w:val="22"/>
        </w:rPr>
        <w:t xml:space="preserve"> verstrijken. Dit betekent dat auto’s die in </w:t>
      </w:r>
      <w:r w:rsidR="7C5FCBE0" w:rsidRPr="00C21D3D">
        <w:rPr>
          <w:rFonts w:ascii="Arial" w:hAnsi="Arial" w:cs="Arial"/>
          <w:sz w:val="22"/>
          <w:szCs w:val="22"/>
        </w:rPr>
        <w:t>2016</w:t>
      </w:r>
      <w:r w:rsidRPr="00C21D3D">
        <w:rPr>
          <w:rFonts w:ascii="Arial" w:hAnsi="Arial" w:cs="Arial"/>
          <w:sz w:val="22"/>
          <w:szCs w:val="22"/>
        </w:rPr>
        <w:t xml:space="preserve"> voor het eerst op kenteken zijn gezet, in de loop van</w:t>
      </w:r>
      <w:r w:rsidR="128CA268" w:rsidRPr="00C21D3D">
        <w:rPr>
          <w:rFonts w:ascii="Arial" w:hAnsi="Arial" w:cs="Arial"/>
          <w:sz w:val="22"/>
          <w:szCs w:val="22"/>
        </w:rPr>
        <w:t xml:space="preserve"> 2021</w:t>
      </w:r>
      <w:r w:rsidRPr="00C21D3D">
        <w:rPr>
          <w:rFonts w:ascii="Arial" w:hAnsi="Arial" w:cs="Arial"/>
          <w:sz w:val="22"/>
          <w:szCs w:val="22"/>
        </w:rPr>
        <w:t xml:space="preserve"> mogelijk met een nieuwe bijtelling te maken krijgen (als de kentekenregistratie pas in december </w:t>
      </w:r>
      <w:r w:rsidR="3E23D357" w:rsidRPr="00C21D3D">
        <w:rPr>
          <w:rFonts w:ascii="Arial" w:hAnsi="Arial" w:cs="Arial"/>
          <w:sz w:val="22"/>
          <w:szCs w:val="22"/>
        </w:rPr>
        <w:t>2016</w:t>
      </w:r>
      <w:r w:rsidRPr="00C21D3D">
        <w:rPr>
          <w:rFonts w:ascii="Arial" w:hAnsi="Arial" w:cs="Arial"/>
          <w:sz w:val="22"/>
          <w:szCs w:val="22"/>
        </w:rPr>
        <w:t xml:space="preserve"> plaatsvond, is dit pas per 1 januari </w:t>
      </w:r>
      <w:r w:rsidR="069724D0" w:rsidRPr="00C21D3D">
        <w:rPr>
          <w:rFonts w:ascii="Arial" w:hAnsi="Arial" w:cs="Arial"/>
          <w:sz w:val="22"/>
          <w:szCs w:val="22"/>
        </w:rPr>
        <w:t>2022</w:t>
      </w:r>
      <w:r w:rsidRPr="00C21D3D">
        <w:rPr>
          <w:rFonts w:ascii="Arial" w:hAnsi="Arial" w:cs="Arial"/>
          <w:sz w:val="22"/>
          <w:szCs w:val="22"/>
        </w:rPr>
        <w:t xml:space="preserve">). </w:t>
      </w:r>
    </w:p>
    <w:p w14:paraId="0046FDBB"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E80A2C9" w14:textId="7FB19E99"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43" w:name="_Hlk62667450"/>
      <w:r w:rsidRPr="00C21D3D">
        <w:rPr>
          <w:rFonts w:ascii="Arial" w:hAnsi="Arial" w:cs="Arial"/>
          <w:sz w:val="22"/>
          <w:szCs w:val="22"/>
        </w:rPr>
        <w:lastRenderedPageBreak/>
        <w:t xml:space="preserve">Voor elektrische auto’s geldt in dat geval dat deze te maken krijgen met een bijtelling van </w:t>
      </w:r>
      <w:r w:rsidR="00C559DF">
        <w:rPr>
          <w:rFonts w:ascii="Arial" w:hAnsi="Arial" w:cs="Arial"/>
          <w:sz w:val="22"/>
          <w:szCs w:val="22"/>
        </w:rPr>
        <w:t>15</w:t>
      </w:r>
      <w:r w:rsidRPr="00C21D3D">
        <w:rPr>
          <w:rFonts w:ascii="Arial" w:hAnsi="Arial" w:cs="Arial"/>
          <w:sz w:val="22"/>
          <w:szCs w:val="22"/>
        </w:rPr>
        <w:t>% tot €</w:t>
      </w:r>
      <w:r w:rsidR="002E0C7B" w:rsidRPr="00C21D3D">
        <w:rPr>
          <w:rFonts w:ascii="Arial" w:hAnsi="Arial" w:cs="Arial"/>
          <w:sz w:val="22"/>
          <w:szCs w:val="22"/>
        </w:rPr>
        <w:t> </w:t>
      </w:r>
      <w:r w:rsidR="244EBD9B" w:rsidRPr="00C21D3D">
        <w:rPr>
          <w:rFonts w:ascii="Arial" w:hAnsi="Arial" w:cs="Arial"/>
          <w:sz w:val="22"/>
          <w:szCs w:val="22"/>
        </w:rPr>
        <w:t>40.000</w:t>
      </w:r>
      <w:r w:rsidRPr="00C21D3D">
        <w:rPr>
          <w:rFonts w:ascii="Arial" w:hAnsi="Arial" w:cs="Arial"/>
          <w:sz w:val="22"/>
          <w:szCs w:val="22"/>
        </w:rPr>
        <w:t xml:space="preserve"> en 25% over het meerdere </w:t>
      </w:r>
      <w:r w:rsidRPr="00C21D3D">
        <w:rPr>
          <w:rFonts w:ascii="Arial" w:hAnsi="Arial"/>
          <w:sz w:val="22"/>
          <w:szCs w:val="22"/>
        </w:rPr>
        <w:t>(waterstofauto’s</w:t>
      </w:r>
      <w:r w:rsidR="5F1683DC" w:rsidRPr="00C21D3D">
        <w:rPr>
          <w:rFonts w:ascii="Arial" w:hAnsi="Arial"/>
          <w:sz w:val="22"/>
          <w:szCs w:val="22"/>
        </w:rPr>
        <w:t xml:space="preserve"> </w:t>
      </w:r>
      <w:r w:rsidRPr="00C21D3D">
        <w:rPr>
          <w:rFonts w:ascii="Arial" w:hAnsi="Arial"/>
          <w:sz w:val="22"/>
          <w:szCs w:val="22"/>
        </w:rPr>
        <w:t xml:space="preserve">hebben </w:t>
      </w:r>
      <w:r w:rsidR="00C559DF">
        <w:rPr>
          <w:rFonts w:ascii="Arial" w:hAnsi="Arial"/>
          <w:sz w:val="22"/>
          <w:szCs w:val="22"/>
        </w:rPr>
        <w:t>15%</w:t>
      </w:r>
      <w:r w:rsidRPr="00C21D3D">
        <w:rPr>
          <w:rFonts w:ascii="Arial" w:hAnsi="Arial"/>
          <w:sz w:val="22"/>
          <w:szCs w:val="22"/>
        </w:rPr>
        <w:t xml:space="preserve"> over de volledige cataloguswaarde). Deze bijtelling zal vervolgens de komende jaren stijgen. </w:t>
      </w:r>
      <w:r w:rsidRPr="00C21D3D">
        <w:rPr>
          <w:rFonts w:ascii="Arial" w:hAnsi="Arial" w:cs="Arial"/>
          <w:sz w:val="22"/>
          <w:szCs w:val="22"/>
        </w:rPr>
        <w:t>Voor auto’s met CO</w:t>
      </w:r>
      <w:r w:rsidRPr="00C56B24">
        <w:rPr>
          <w:rFonts w:ascii="Arial" w:hAnsi="Arial" w:cs="Arial"/>
          <w:sz w:val="22"/>
          <w:szCs w:val="22"/>
          <w:vertAlign w:val="subscript"/>
        </w:rPr>
        <w:t>2</w:t>
      </w:r>
      <w:r w:rsidRPr="00C21D3D">
        <w:rPr>
          <w:rFonts w:ascii="Arial" w:hAnsi="Arial" w:cs="Arial"/>
          <w:sz w:val="22"/>
          <w:szCs w:val="22"/>
        </w:rPr>
        <w:t xml:space="preserve">-uitstoot geldt in alle gevallen dat de bijtelling 25% wordt na het verstrijken van de </w:t>
      </w:r>
      <w:r w:rsidR="13BAF9FC" w:rsidRPr="00C21D3D">
        <w:rPr>
          <w:rFonts w:ascii="Arial" w:hAnsi="Arial" w:cs="Arial"/>
          <w:sz w:val="22"/>
          <w:szCs w:val="22"/>
        </w:rPr>
        <w:t>60</w:t>
      </w:r>
      <w:r w:rsidR="006077BB">
        <w:rPr>
          <w:rFonts w:ascii="Arial" w:hAnsi="Arial" w:cs="Arial"/>
          <w:sz w:val="22"/>
          <w:szCs w:val="22"/>
        </w:rPr>
        <w:t xml:space="preserve"> </w:t>
      </w:r>
      <w:r w:rsidR="13BAF9FC" w:rsidRPr="00C21D3D">
        <w:rPr>
          <w:rFonts w:ascii="Arial" w:hAnsi="Arial" w:cs="Arial"/>
          <w:sz w:val="22"/>
          <w:szCs w:val="22"/>
        </w:rPr>
        <w:t>maandenperiode</w:t>
      </w:r>
      <w:r w:rsidRPr="00C21D3D">
        <w:rPr>
          <w:rFonts w:ascii="Arial" w:hAnsi="Arial" w:cs="Arial"/>
          <w:sz w:val="22"/>
          <w:szCs w:val="22"/>
        </w:rPr>
        <w:t>. Zie ook onderstaande tabel.</w:t>
      </w:r>
    </w:p>
    <w:p w14:paraId="67F1C72B"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Style w:val="Tabelraster2"/>
        <w:tblW w:w="9067" w:type="dxa"/>
        <w:tblLook w:val="04A0" w:firstRow="1" w:lastRow="0" w:firstColumn="1" w:lastColumn="0" w:noHBand="0" w:noVBand="1"/>
      </w:tblPr>
      <w:tblGrid>
        <w:gridCol w:w="3964"/>
        <w:gridCol w:w="5103"/>
      </w:tblGrid>
      <w:tr w:rsidR="009C6752" w:rsidRPr="007E1BB9" w14:paraId="1844C547" w14:textId="77777777" w:rsidTr="001F6D14">
        <w:trPr>
          <w:trHeight w:val="230"/>
        </w:trPr>
        <w:tc>
          <w:tcPr>
            <w:tcW w:w="3964" w:type="dxa"/>
            <w:hideMark/>
          </w:tcPr>
          <w:p w14:paraId="4172B628"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C21D3D">
              <w:rPr>
                <w:rFonts w:ascii="Arial" w:hAnsi="Arial" w:cs="Arial"/>
                <w:b/>
                <w:bCs/>
                <w:sz w:val="22"/>
                <w:szCs w:val="22"/>
              </w:rPr>
              <w:t>CO</w:t>
            </w:r>
            <w:r w:rsidRPr="00C56B24">
              <w:rPr>
                <w:rFonts w:ascii="Arial" w:hAnsi="Arial" w:cs="Arial"/>
                <w:b/>
                <w:bCs/>
                <w:sz w:val="22"/>
                <w:szCs w:val="22"/>
                <w:vertAlign w:val="subscript"/>
              </w:rPr>
              <w:t>2</w:t>
            </w:r>
            <w:r w:rsidRPr="00C21D3D">
              <w:rPr>
                <w:rFonts w:ascii="Arial" w:hAnsi="Arial" w:cs="Arial"/>
                <w:b/>
                <w:bCs/>
                <w:sz w:val="22"/>
                <w:szCs w:val="22"/>
              </w:rPr>
              <w:t>-uitstoot</w:t>
            </w:r>
          </w:p>
        </w:tc>
        <w:tc>
          <w:tcPr>
            <w:tcW w:w="5103" w:type="dxa"/>
            <w:hideMark/>
          </w:tcPr>
          <w:p w14:paraId="68C2E7D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proofErr w:type="spellStart"/>
            <w:r w:rsidRPr="00C21D3D">
              <w:rPr>
                <w:rFonts w:ascii="Arial" w:hAnsi="Arial" w:cs="Arial"/>
                <w:b/>
                <w:bCs/>
                <w:sz w:val="22"/>
                <w:szCs w:val="22"/>
              </w:rPr>
              <w:t>Bijtelling</w:t>
            </w:r>
            <w:proofErr w:type="spellEnd"/>
            <w:r w:rsidRPr="00C21D3D">
              <w:rPr>
                <w:rFonts w:ascii="Arial" w:hAnsi="Arial" w:cs="Arial"/>
                <w:b/>
                <w:bCs/>
                <w:sz w:val="22"/>
                <w:szCs w:val="22"/>
              </w:rPr>
              <w:t xml:space="preserve"> </w:t>
            </w:r>
            <w:proofErr w:type="spellStart"/>
            <w:r w:rsidRPr="00C21D3D">
              <w:rPr>
                <w:rFonts w:ascii="Arial" w:hAnsi="Arial" w:cs="Arial"/>
                <w:b/>
                <w:bCs/>
                <w:sz w:val="22"/>
                <w:szCs w:val="22"/>
              </w:rPr>
              <w:t>na</w:t>
            </w:r>
            <w:proofErr w:type="spellEnd"/>
            <w:r w:rsidRPr="00C21D3D">
              <w:rPr>
                <w:rFonts w:ascii="Arial" w:hAnsi="Arial" w:cs="Arial"/>
                <w:b/>
                <w:bCs/>
                <w:sz w:val="22"/>
                <w:szCs w:val="22"/>
              </w:rPr>
              <w:t xml:space="preserve"> 60 </w:t>
            </w:r>
            <w:proofErr w:type="spellStart"/>
            <w:r w:rsidRPr="00C21D3D">
              <w:rPr>
                <w:rFonts w:ascii="Arial" w:hAnsi="Arial" w:cs="Arial"/>
                <w:b/>
                <w:bCs/>
                <w:sz w:val="22"/>
                <w:szCs w:val="22"/>
              </w:rPr>
              <w:t>maanden</w:t>
            </w:r>
            <w:proofErr w:type="spellEnd"/>
          </w:p>
        </w:tc>
      </w:tr>
      <w:tr w:rsidR="009C6752" w:rsidRPr="007E1BB9" w14:paraId="3CDB1B1B" w14:textId="77777777" w:rsidTr="001F6D14">
        <w:trPr>
          <w:trHeight w:val="135"/>
        </w:trPr>
        <w:tc>
          <w:tcPr>
            <w:tcW w:w="3964" w:type="dxa"/>
            <w:hideMark/>
          </w:tcPr>
          <w:p w14:paraId="2150E1AD" w14:textId="55C78A2F"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0 (</w:t>
            </w:r>
            <w:proofErr w:type="spellStart"/>
            <w:r w:rsidR="00C73B4F">
              <w:rPr>
                <w:rFonts w:ascii="Arial" w:hAnsi="Arial" w:cs="Arial"/>
                <w:sz w:val="22"/>
                <w:szCs w:val="22"/>
              </w:rPr>
              <w:t>elektrisch</w:t>
            </w:r>
            <w:proofErr w:type="spellEnd"/>
            <w:r w:rsidRPr="00C21D3D">
              <w:rPr>
                <w:rFonts w:ascii="Arial" w:hAnsi="Arial" w:cs="Arial"/>
                <w:sz w:val="22"/>
                <w:szCs w:val="22"/>
              </w:rPr>
              <w:t>)</w:t>
            </w:r>
          </w:p>
        </w:tc>
        <w:tc>
          <w:tcPr>
            <w:tcW w:w="5103" w:type="dxa"/>
            <w:hideMark/>
          </w:tcPr>
          <w:p w14:paraId="36EE7C1F" w14:textId="6D43A15E" w:rsidR="009C6752" w:rsidRPr="00C21D3D" w:rsidRDefault="00C559DF"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Pr>
                <w:rFonts w:ascii="Arial" w:hAnsi="Arial" w:cs="Arial"/>
                <w:sz w:val="22"/>
                <w:szCs w:val="22"/>
                <w:lang w:val="nl-NL"/>
              </w:rPr>
              <w:t>15</w:t>
            </w:r>
            <w:r w:rsidR="009C6752" w:rsidRPr="006C2D7A">
              <w:rPr>
                <w:rFonts w:ascii="Arial" w:hAnsi="Arial" w:cs="Arial"/>
                <w:sz w:val="22"/>
                <w:szCs w:val="22"/>
                <w:lang w:val="nl-NL"/>
              </w:rPr>
              <w:t>% tot €</w:t>
            </w:r>
            <w:r w:rsidR="0059111B">
              <w:rPr>
                <w:rFonts w:ascii="Arial" w:hAnsi="Arial" w:cs="Arial"/>
                <w:sz w:val="22"/>
                <w:szCs w:val="22"/>
                <w:lang w:val="nl-NL"/>
              </w:rPr>
              <w:t xml:space="preserve"> </w:t>
            </w:r>
            <w:r w:rsidR="750D8F6D" w:rsidRPr="006C2D7A">
              <w:rPr>
                <w:rFonts w:ascii="Arial" w:hAnsi="Arial" w:cs="Arial"/>
                <w:sz w:val="22"/>
                <w:szCs w:val="22"/>
                <w:lang w:val="nl-NL"/>
              </w:rPr>
              <w:t>40.000</w:t>
            </w:r>
            <w:r w:rsidR="009C6752" w:rsidRPr="006C2D7A">
              <w:rPr>
                <w:rFonts w:ascii="Arial" w:hAnsi="Arial" w:cs="Arial"/>
                <w:sz w:val="22"/>
                <w:szCs w:val="22"/>
                <w:lang w:val="nl-NL"/>
              </w:rPr>
              <w:t>, </w:t>
            </w:r>
            <w:r w:rsidR="009C6752" w:rsidRPr="006C2D7A">
              <w:rPr>
                <w:rFonts w:ascii="Arial" w:hAnsi="Arial" w:cs="Arial"/>
                <w:b/>
                <w:bCs/>
                <w:sz w:val="22"/>
                <w:szCs w:val="22"/>
                <w:lang w:val="nl-NL"/>
              </w:rPr>
              <w:t>daarboven</w:t>
            </w:r>
            <w:r w:rsidR="009C6752" w:rsidRPr="006C2D7A">
              <w:rPr>
                <w:rFonts w:ascii="Arial" w:hAnsi="Arial" w:cs="Arial"/>
                <w:sz w:val="22"/>
                <w:szCs w:val="22"/>
                <w:lang w:val="nl-NL"/>
              </w:rPr>
              <w:t> 25%</w:t>
            </w:r>
          </w:p>
          <w:p w14:paraId="761C75AB" w14:textId="62483B38"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sidRPr="006C2D7A">
              <w:rPr>
                <w:rFonts w:ascii="Arial" w:hAnsi="Arial" w:cs="Arial"/>
                <w:sz w:val="22"/>
                <w:szCs w:val="22"/>
                <w:lang w:val="nl-NL"/>
              </w:rPr>
              <w:t xml:space="preserve">(verdere stijging vanaf </w:t>
            </w:r>
            <w:r w:rsidR="652EDFD7" w:rsidRPr="006C2D7A">
              <w:rPr>
                <w:rFonts w:ascii="Arial" w:hAnsi="Arial" w:cs="Arial"/>
                <w:sz w:val="22"/>
                <w:szCs w:val="22"/>
                <w:lang w:val="nl-NL"/>
              </w:rPr>
              <w:t>2022</w:t>
            </w:r>
            <w:r w:rsidRPr="006C2D7A">
              <w:rPr>
                <w:rFonts w:ascii="Arial" w:hAnsi="Arial" w:cs="Arial"/>
                <w:sz w:val="22"/>
                <w:szCs w:val="22"/>
                <w:lang w:val="nl-NL"/>
              </w:rPr>
              <w:t>)</w:t>
            </w:r>
          </w:p>
        </w:tc>
      </w:tr>
      <w:tr w:rsidR="009C6752" w:rsidRPr="007E1BB9" w14:paraId="0228B965" w14:textId="77777777" w:rsidTr="001F6D14">
        <w:trPr>
          <w:trHeight w:val="135"/>
        </w:trPr>
        <w:tc>
          <w:tcPr>
            <w:tcW w:w="3964" w:type="dxa"/>
          </w:tcPr>
          <w:p w14:paraId="3CABA98F" w14:textId="0633AC28"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sidRPr="006C2D7A">
              <w:rPr>
                <w:rFonts w:ascii="Arial" w:hAnsi="Arial" w:cs="Arial"/>
                <w:sz w:val="22"/>
                <w:szCs w:val="22"/>
                <w:lang w:val="nl-NL"/>
              </w:rPr>
              <w:t>0 (op waterstof</w:t>
            </w:r>
            <w:r w:rsidR="56E7899D" w:rsidRPr="006C2D7A">
              <w:rPr>
                <w:rFonts w:ascii="Arial" w:hAnsi="Arial" w:cs="Arial"/>
                <w:sz w:val="22"/>
                <w:szCs w:val="22"/>
                <w:lang w:val="nl-NL"/>
              </w:rPr>
              <w:t xml:space="preserve"> en zonne-energie</w:t>
            </w:r>
            <w:r w:rsidRPr="006C2D7A">
              <w:rPr>
                <w:rFonts w:ascii="Arial" w:hAnsi="Arial" w:cs="Arial"/>
                <w:sz w:val="22"/>
                <w:szCs w:val="22"/>
                <w:lang w:val="nl-NL"/>
              </w:rPr>
              <w:t>)</w:t>
            </w:r>
          </w:p>
        </w:tc>
        <w:tc>
          <w:tcPr>
            <w:tcW w:w="5103" w:type="dxa"/>
          </w:tcPr>
          <w:p w14:paraId="2094A91E" w14:textId="076036C7" w:rsidR="009C6752" w:rsidRPr="00C21D3D" w:rsidRDefault="00C559DF"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15</w:t>
            </w:r>
            <w:r w:rsidR="009C6752" w:rsidRPr="00C21D3D">
              <w:rPr>
                <w:rFonts w:ascii="Arial" w:hAnsi="Arial" w:cs="Arial"/>
                <w:sz w:val="22"/>
                <w:szCs w:val="22"/>
              </w:rPr>
              <w:t xml:space="preserve">% </w:t>
            </w:r>
            <w:proofErr w:type="spellStart"/>
            <w:r w:rsidR="009C6752" w:rsidRPr="00C21D3D">
              <w:rPr>
                <w:rFonts w:ascii="Arial" w:hAnsi="Arial" w:cs="Arial"/>
                <w:sz w:val="22"/>
                <w:szCs w:val="22"/>
              </w:rPr>
              <w:t>onbeperkt</w:t>
            </w:r>
            <w:proofErr w:type="spellEnd"/>
          </w:p>
        </w:tc>
      </w:tr>
      <w:tr w:rsidR="009C6752" w:rsidRPr="007E1BB9" w14:paraId="34B18389" w14:textId="77777777" w:rsidTr="001F6D14">
        <w:trPr>
          <w:trHeight w:val="227"/>
        </w:trPr>
        <w:tc>
          <w:tcPr>
            <w:tcW w:w="3964" w:type="dxa"/>
            <w:hideMark/>
          </w:tcPr>
          <w:p w14:paraId="6F5D14D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Meer dan 0</w:t>
            </w:r>
          </w:p>
        </w:tc>
        <w:tc>
          <w:tcPr>
            <w:tcW w:w="5103" w:type="dxa"/>
            <w:hideMark/>
          </w:tcPr>
          <w:p w14:paraId="60F5119C"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25%</w:t>
            </w:r>
          </w:p>
        </w:tc>
      </w:tr>
      <w:bookmarkEnd w:id="43"/>
    </w:tbl>
    <w:p w14:paraId="79B9640A" w14:textId="6BB8752E" w:rsidR="1975C0AC" w:rsidRPr="00C21D3D" w:rsidRDefault="1975C0AC" w:rsidP="1975C0AC">
      <w:pPr>
        <w:rPr>
          <w:rFonts w:ascii="Arial" w:hAnsi="Arial"/>
          <w:b/>
          <w:bCs/>
          <w:sz w:val="22"/>
          <w:szCs w:val="22"/>
        </w:rPr>
      </w:pPr>
    </w:p>
    <w:p w14:paraId="7F3F73C2" w14:textId="328C854C" w:rsidR="725CA1E7" w:rsidRPr="00C21D3D" w:rsidRDefault="725CA1E7" w:rsidP="00993CEA">
      <w:pPr>
        <w:pStyle w:val="Kop2"/>
      </w:pPr>
      <w:bookmarkStart w:id="44" w:name="_Toc75172656"/>
      <w:r w:rsidRPr="00C21D3D">
        <w:t xml:space="preserve">Einde belastingvrije reiskostenvergoeding per 1 </w:t>
      </w:r>
      <w:r w:rsidR="009107E7">
        <w:t>oktober</w:t>
      </w:r>
      <w:r w:rsidR="009107E7" w:rsidRPr="00C21D3D">
        <w:t xml:space="preserve"> </w:t>
      </w:r>
      <w:r w:rsidRPr="00C21D3D">
        <w:t>2021</w:t>
      </w:r>
      <w:bookmarkEnd w:id="44"/>
    </w:p>
    <w:p w14:paraId="133E503E" w14:textId="77777777" w:rsidR="00607C7B" w:rsidRDefault="00607C7B" w:rsidP="3E9DCC99">
      <w:pPr>
        <w:spacing w:line="257" w:lineRule="auto"/>
        <w:rPr>
          <w:rFonts w:ascii="Arial" w:eastAsia="Arial" w:hAnsi="Arial" w:cs="Arial"/>
          <w:b/>
          <w:bCs/>
          <w:sz w:val="22"/>
          <w:szCs w:val="22"/>
        </w:rPr>
      </w:pPr>
    </w:p>
    <w:p w14:paraId="2EE55943" w14:textId="35A9A9DC" w:rsidR="38CA3DDD" w:rsidRPr="00C21D3D" w:rsidRDefault="44D691C3" w:rsidP="3E9DCC99">
      <w:pPr>
        <w:spacing w:line="257" w:lineRule="auto"/>
        <w:rPr>
          <w:rFonts w:ascii="Arial" w:eastAsia="Arial" w:hAnsi="Arial" w:cs="Arial"/>
          <w:sz w:val="22"/>
          <w:szCs w:val="22"/>
        </w:rPr>
      </w:pPr>
      <w:r w:rsidRPr="00C21D3D">
        <w:rPr>
          <w:rFonts w:ascii="Arial" w:eastAsia="Arial" w:hAnsi="Arial" w:cs="Arial"/>
          <w:b/>
          <w:bCs/>
          <w:sz w:val="22"/>
          <w:szCs w:val="22"/>
        </w:rPr>
        <w:t>Situatie 2020</w:t>
      </w:r>
      <w:r w:rsidR="38CA3DDD" w:rsidRPr="00C21D3D">
        <w:rPr>
          <w:sz w:val="22"/>
          <w:szCs w:val="22"/>
        </w:rPr>
        <w:br/>
      </w:r>
      <w:r w:rsidRPr="00C21D3D">
        <w:rPr>
          <w:rFonts w:ascii="Arial" w:eastAsia="Arial" w:hAnsi="Arial" w:cs="Arial"/>
          <w:sz w:val="22"/>
          <w:szCs w:val="22"/>
        </w:rPr>
        <w:t xml:space="preserve">Als een vaste reiskostenvergoeding vóór 13 maart 2020 </w:t>
      </w:r>
      <w:r w:rsidR="34018A7B" w:rsidRPr="00C21D3D">
        <w:rPr>
          <w:rFonts w:ascii="Arial" w:eastAsia="Arial" w:hAnsi="Arial" w:cs="Arial"/>
          <w:sz w:val="22"/>
          <w:szCs w:val="22"/>
        </w:rPr>
        <w:t xml:space="preserve">was </w:t>
      </w:r>
      <w:r w:rsidRPr="00C21D3D">
        <w:rPr>
          <w:rFonts w:ascii="Arial" w:eastAsia="Arial" w:hAnsi="Arial" w:cs="Arial"/>
          <w:sz w:val="22"/>
          <w:szCs w:val="22"/>
        </w:rPr>
        <w:t>vastgesteld en vold</w:t>
      </w:r>
      <w:r w:rsidR="3A51FF6A" w:rsidRPr="00C21D3D">
        <w:rPr>
          <w:rFonts w:ascii="Arial" w:eastAsia="Arial" w:hAnsi="Arial" w:cs="Arial"/>
          <w:sz w:val="22"/>
          <w:szCs w:val="22"/>
        </w:rPr>
        <w:t>eed</w:t>
      </w:r>
      <w:r w:rsidRPr="00C21D3D">
        <w:rPr>
          <w:rFonts w:ascii="Arial" w:eastAsia="Arial" w:hAnsi="Arial" w:cs="Arial"/>
          <w:sz w:val="22"/>
          <w:szCs w:val="22"/>
        </w:rPr>
        <w:t xml:space="preserve"> aan de voorwaarden van de Belastingdienst, k</w:t>
      </w:r>
      <w:r w:rsidR="1D63DA00" w:rsidRPr="00C21D3D">
        <w:rPr>
          <w:rFonts w:ascii="Arial" w:eastAsia="Arial" w:hAnsi="Arial" w:cs="Arial"/>
          <w:sz w:val="22"/>
          <w:szCs w:val="22"/>
        </w:rPr>
        <w:t>o</w:t>
      </w:r>
      <w:r w:rsidRPr="00C21D3D">
        <w:rPr>
          <w:rFonts w:ascii="Arial" w:eastAsia="Arial" w:hAnsi="Arial" w:cs="Arial"/>
          <w:sz w:val="22"/>
          <w:szCs w:val="22"/>
        </w:rPr>
        <w:t>n een werkgever deze belastingvrij doorbetalen</w:t>
      </w:r>
      <w:r w:rsidR="00C73B4F">
        <w:rPr>
          <w:rFonts w:ascii="Arial" w:eastAsia="Arial" w:hAnsi="Arial" w:cs="Arial"/>
          <w:sz w:val="22"/>
          <w:szCs w:val="22"/>
        </w:rPr>
        <w:t>, ook</w:t>
      </w:r>
      <w:r w:rsidRPr="00C21D3D">
        <w:rPr>
          <w:rFonts w:ascii="Arial" w:eastAsia="Arial" w:hAnsi="Arial" w:cs="Arial"/>
          <w:sz w:val="22"/>
          <w:szCs w:val="22"/>
        </w:rPr>
        <w:t xml:space="preserve"> als de werknemer vanwege corona </w:t>
      </w:r>
      <w:r w:rsidR="00C73B4F">
        <w:rPr>
          <w:rFonts w:ascii="Arial" w:eastAsia="Arial" w:hAnsi="Arial" w:cs="Arial"/>
          <w:sz w:val="22"/>
          <w:szCs w:val="22"/>
        </w:rPr>
        <w:t xml:space="preserve">(deels) </w:t>
      </w:r>
      <w:r w:rsidRPr="00C21D3D">
        <w:rPr>
          <w:rFonts w:ascii="Arial" w:eastAsia="Arial" w:hAnsi="Arial" w:cs="Arial"/>
          <w:sz w:val="22"/>
          <w:szCs w:val="22"/>
        </w:rPr>
        <w:t>thuiswerkt</w:t>
      </w:r>
      <w:r w:rsidR="4546A58A" w:rsidRPr="00C21D3D">
        <w:rPr>
          <w:rFonts w:ascii="Arial" w:eastAsia="Arial" w:hAnsi="Arial" w:cs="Arial"/>
          <w:sz w:val="22"/>
          <w:szCs w:val="22"/>
        </w:rPr>
        <w:t>e</w:t>
      </w:r>
      <w:r w:rsidRPr="00C21D3D">
        <w:rPr>
          <w:rFonts w:ascii="Arial" w:eastAsia="Arial" w:hAnsi="Arial" w:cs="Arial"/>
          <w:sz w:val="22"/>
          <w:szCs w:val="22"/>
        </w:rPr>
        <w:t xml:space="preserve">. Veel werkgevers hebben hiervoor gekozen vanwege het feit dat de thuiswerkende werknemer ook extra kosten maakt, zoals </w:t>
      </w:r>
      <w:r w:rsidR="250D4C5C" w:rsidRPr="00C21D3D">
        <w:rPr>
          <w:rFonts w:ascii="Arial" w:eastAsia="Arial" w:hAnsi="Arial" w:cs="Arial"/>
          <w:sz w:val="22"/>
          <w:szCs w:val="22"/>
        </w:rPr>
        <w:t xml:space="preserve">kosten </w:t>
      </w:r>
      <w:r w:rsidRPr="00C21D3D">
        <w:rPr>
          <w:rFonts w:ascii="Arial" w:eastAsia="Arial" w:hAnsi="Arial" w:cs="Arial"/>
          <w:sz w:val="22"/>
          <w:szCs w:val="22"/>
        </w:rPr>
        <w:t>voor verwarming.</w:t>
      </w:r>
    </w:p>
    <w:p w14:paraId="05134491" w14:textId="477ED0AC" w:rsidR="027DB745" w:rsidRPr="00C21D3D" w:rsidRDefault="027DB745" w:rsidP="3E9DCC99">
      <w:pPr>
        <w:spacing w:line="257" w:lineRule="auto"/>
        <w:rPr>
          <w:rFonts w:ascii="Arial" w:eastAsia="Arial" w:hAnsi="Arial" w:cs="Arial"/>
          <w:sz w:val="22"/>
          <w:szCs w:val="22"/>
        </w:rPr>
      </w:pPr>
    </w:p>
    <w:p w14:paraId="726C4ADC" w14:textId="5D25406C" w:rsidR="38CA3DDD" w:rsidRPr="00C21D3D" w:rsidRDefault="38CA3DDD" w:rsidP="3E9DCC99">
      <w:pPr>
        <w:spacing w:line="257" w:lineRule="auto"/>
        <w:rPr>
          <w:rFonts w:ascii="Arial" w:eastAsia="Arial" w:hAnsi="Arial" w:cs="Arial"/>
          <w:b/>
          <w:bCs/>
          <w:sz w:val="22"/>
          <w:szCs w:val="22"/>
        </w:rPr>
      </w:pPr>
      <w:r w:rsidRPr="00C21D3D">
        <w:rPr>
          <w:rFonts w:ascii="Arial" w:eastAsia="Arial" w:hAnsi="Arial" w:cs="Arial"/>
          <w:b/>
          <w:bCs/>
          <w:sz w:val="22"/>
          <w:szCs w:val="22"/>
        </w:rPr>
        <w:t>Situatie 2021</w:t>
      </w:r>
    </w:p>
    <w:p w14:paraId="4A79B143" w14:textId="2ED3C567" w:rsidR="23647736" w:rsidRPr="00C21D3D" w:rsidRDefault="44D691C3" w:rsidP="0F2ABD57">
      <w:pPr>
        <w:spacing w:line="257" w:lineRule="auto"/>
        <w:rPr>
          <w:rFonts w:ascii="Arial" w:eastAsia="Arial" w:hAnsi="Arial" w:cs="Arial"/>
          <w:sz w:val="22"/>
          <w:szCs w:val="22"/>
        </w:rPr>
      </w:pPr>
      <w:r w:rsidRPr="00C21D3D">
        <w:rPr>
          <w:rFonts w:ascii="Arial" w:eastAsia="Arial" w:hAnsi="Arial" w:cs="Arial"/>
          <w:sz w:val="22"/>
          <w:szCs w:val="22"/>
        </w:rPr>
        <w:t xml:space="preserve">Bovenstaande versoepeling </w:t>
      </w:r>
      <w:r w:rsidR="007D16D6">
        <w:rPr>
          <w:rFonts w:ascii="Arial" w:eastAsia="Arial" w:hAnsi="Arial" w:cs="Arial"/>
          <w:sz w:val="22"/>
          <w:szCs w:val="22"/>
        </w:rPr>
        <w:t>is</w:t>
      </w:r>
      <w:r w:rsidR="007D16D6" w:rsidRPr="00C21D3D">
        <w:rPr>
          <w:rFonts w:ascii="Arial" w:eastAsia="Arial" w:hAnsi="Arial" w:cs="Arial"/>
          <w:sz w:val="22"/>
          <w:szCs w:val="22"/>
        </w:rPr>
        <w:t xml:space="preserve"> </w:t>
      </w:r>
      <w:r w:rsidRPr="00C21D3D">
        <w:rPr>
          <w:rFonts w:ascii="Arial" w:eastAsia="Arial" w:hAnsi="Arial" w:cs="Arial"/>
          <w:sz w:val="22"/>
          <w:szCs w:val="22"/>
        </w:rPr>
        <w:t xml:space="preserve">van toepassing tot 1 </w:t>
      </w:r>
      <w:r w:rsidR="00EC31DB">
        <w:rPr>
          <w:rFonts w:ascii="Arial" w:eastAsia="Arial" w:hAnsi="Arial" w:cs="Arial"/>
          <w:sz w:val="22"/>
          <w:szCs w:val="22"/>
        </w:rPr>
        <w:t>oktober</w:t>
      </w:r>
      <w:r w:rsidR="00EC31DB" w:rsidRPr="00C21D3D">
        <w:rPr>
          <w:rFonts w:ascii="Arial" w:eastAsia="Arial" w:hAnsi="Arial" w:cs="Arial"/>
          <w:sz w:val="22"/>
          <w:szCs w:val="22"/>
        </w:rPr>
        <w:t xml:space="preserve"> </w:t>
      </w:r>
      <w:r w:rsidRPr="00C21D3D">
        <w:rPr>
          <w:rFonts w:ascii="Arial" w:eastAsia="Arial" w:hAnsi="Arial" w:cs="Arial"/>
          <w:sz w:val="22"/>
          <w:szCs w:val="22"/>
        </w:rPr>
        <w:t xml:space="preserve">2021. Daarna niet meer, tenzij alsnog wordt besloten de regeling vanwege corona te continueren. Werkgevers kunnen de vergoeding ook na 1 </w:t>
      </w:r>
      <w:r w:rsidR="00EC31DB">
        <w:rPr>
          <w:rFonts w:ascii="Arial" w:eastAsia="Arial" w:hAnsi="Arial" w:cs="Arial"/>
          <w:sz w:val="22"/>
          <w:szCs w:val="22"/>
        </w:rPr>
        <w:t>oktober</w:t>
      </w:r>
      <w:r w:rsidR="00EC31DB" w:rsidRPr="006C2D7A">
        <w:rPr>
          <w:rFonts w:ascii="Arial" w:eastAsia="Arial" w:hAnsi="Arial" w:cs="Arial"/>
          <w:sz w:val="22"/>
          <w:szCs w:val="22"/>
        </w:rPr>
        <w:t xml:space="preserve"> </w:t>
      </w:r>
      <w:r w:rsidR="79E85BD4" w:rsidRPr="006C2D7A">
        <w:rPr>
          <w:rFonts w:ascii="Arial" w:eastAsia="Arial" w:hAnsi="Arial" w:cs="Arial"/>
          <w:sz w:val="22"/>
          <w:szCs w:val="22"/>
        </w:rPr>
        <w:t>2021</w:t>
      </w:r>
      <w:r w:rsidRPr="006C2D7A">
        <w:rPr>
          <w:rFonts w:ascii="Arial" w:eastAsia="Arial" w:hAnsi="Arial" w:cs="Arial"/>
          <w:sz w:val="22"/>
          <w:szCs w:val="22"/>
        </w:rPr>
        <w:t xml:space="preserve"> doorbetalen, maar dan is deze in beginsel belast. De werknemer</w:t>
      </w:r>
      <w:r w:rsidRPr="00C21D3D">
        <w:rPr>
          <w:rFonts w:ascii="Arial" w:eastAsia="Arial" w:hAnsi="Arial" w:cs="Arial"/>
          <w:sz w:val="22"/>
          <w:szCs w:val="22"/>
        </w:rPr>
        <w:t xml:space="preserve"> betaalt </w:t>
      </w:r>
      <w:r w:rsidR="189D1FA7" w:rsidRPr="00C21D3D">
        <w:rPr>
          <w:rFonts w:ascii="Arial" w:eastAsia="Arial" w:hAnsi="Arial" w:cs="Arial"/>
          <w:sz w:val="22"/>
          <w:szCs w:val="22"/>
        </w:rPr>
        <w:t xml:space="preserve">dan </w:t>
      </w:r>
      <w:r w:rsidRPr="00C21D3D">
        <w:rPr>
          <w:rFonts w:ascii="Arial" w:eastAsia="Arial" w:hAnsi="Arial" w:cs="Arial"/>
          <w:sz w:val="22"/>
          <w:szCs w:val="22"/>
        </w:rPr>
        <w:t>belasting</w:t>
      </w:r>
      <w:r w:rsidR="2335729B" w:rsidRPr="00C21D3D">
        <w:rPr>
          <w:rFonts w:ascii="Arial" w:eastAsia="Arial" w:hAnsi="Arial" w:cs="Arial"/>
          <w:sz w:val="22"/>
          <w:szCs w:val="22"/>
        </w:rPr>
        <w:t xml:space="preserve"> hierover</w:t>
      </w:r>
      <w:r w:rsidR="00C73B4F">
        <w:rPr>
          <w:rFonts w:ascii="Arial" w:eastAsia="Arial" w:hAnsi="Arial" w:cs="Arial"/>
          <w:sz w:val="22"/>
          <w:szCs w:val="22"/>
        </w:rPr>
        <w:t xml:space="preserve">. </w:t>
      </w:r>
      <w:r w:rsidRPr="00C21D3D">
        <w:rPr>
          <w:rFonts w:ascii="Arial" w:eastAsia="Arial" w:hAnsi="Arial" w:cs="Arial"/>
          <w:sz w:val="22"/>
          <w:szCs w:val="22"/>
        </w:rPr>
        <w:t xml:space="preserve">De werkgever moet er premies werknemersverzekeringen over afdragen. </w:t>
      </w:r>
    </w:p>
    <w:p w14:paraId="30BBAF34" w14:textId="58312EA1" w:rsidR="23647736" w:rsidRPr="00C21D3D" w:rsidRDefault="23647736" w:rsidP="0F2ABD57">
      <w:pPr>
        <w:spacing w:line="257" w:lineRule="auto"/>
        <w:rPr>
          <w:rFonts w:ascii="Arial" w:eastAsia="Arial" w:hAnsi="Arial" w:cs="Arial"/>
          <w:b/>
          <w:bCs/>
          <w:sz w:val="22"/>
          <w:szCs w:val="22"/>
        </w:rPr>
      </w:pPr>
    </w:p>
    <w:p w14:paraId="56FF98EB" w14:textId="34602C20" w:rsidR="23647736" w:rsidRPr="00C21D3D" w:rsidRDefault="23647736" w:rsidP="0F2ABD57">
      <w:pPr>
        <w:spacing w:line="257" w:lineRule="auto"/>
        <w:rPr>
          <w:rFonts w:ascii="Arial" w:eastAsia="Arial" w:hAnsi="Arial" w:cs="Arial"/>
          <w:sz w:val="22"/>
          <w:szCs w:val="22"/>
        </w:rPr>
      </w:pPr>
      <w:r w:rsidRPr="00C21D3D">
        <w:rPr>
          <w:rFonts w:ascii="Arial" w:eastAsia="Arial" w:hAnsi="Arial" w:cs="Arial"/>
          <w:b/>
          <w:bCs/>
          <w:sz w:val="22"/>
          <w:szCs w:val="22"/>
        </w:rPr>
        <w:t>Onderbrengen in WKR</w:t>
      </w:r>
      <w:r w:rsidRPr="00C21D3D">
        <w:rPr>
          <w:sz w:val="22"/>
          <w:szCs w:val="22"/>
        </w:rPr>
        <w:br/>
      </w:r>
      <w:r w:rsidR="40ED0656" w:rsidRPr="00C21D3D">
        <w:rPr>
          <w:rFonts w:ascii="Arial" w:eastAsia="Arial" w:hAnsi="Arial" w:cs="Arial"/>
          <w:sz w:val="22"/>
          <w:szCs w:val="22"/>
        </w:rPr>
        <w:t xml:space="preserve">Een werkgever kan de vergoeding ook onderbrengen in de werkkostenregeling. Voor zover er daadwerkelijk woon-werkkilometers zijn gereden, is de vergoeding uiteraard vrijgesteld en dus onbelast. Voor zover de vrijstelling niet van toepassing is, valt de vergoeding in de vrije ruimte. </w:t>
      </w:r>
    </w:p>
    <w:p w14:paraId="6E100956" w14:textId="34706F47" w:rsidR="40ED0656" w:rsidRPr="00C21D3D" w:rsidRDefault="40ED0656" w:rsidP="3E9DCC99">
      <w:pPr>
        <w:spacing w:line="257" w:lineRule="auto"/>
        <w:rPr>
          <w:rFonts w:ascii="Arial" w:eastAsia="Arial" w:hAnsi="Arial" w:cs="Arial"/>
          <w:sz w:val="22"/>
          <w:szCs w:val="22"/>
        </w:rPr>
      </w:pPr>
      <w:r w:rsidRPr="00C21D3D">
        <w:rPr>
          <w:rFonts w:ascii="Arial" w:eastAsia="Arial" w:hAnsi="Arial" w:cs="Arial"/>
          <w:sz w:val="22"/>
          <w:szCs w:val="22"/>
        </w:rPr>
        <w:t xml:space="preserve">Wel moet </w:t>
      </w:r>
      <w:r w:rsidR="0A522120" w:rsidRPr="00C21D3D">
        <w:rPr>
          <w:rFonts w:ascii="Arial" w:eastAsia="Arial" w:hAnsi="Arial" w:cs="Arial"/>
          <w:sz w:val="22"/>
          <w:szCs w:val="22"/>
        </w:rPr>
        <w:t xml:space="preserve">u </w:t>
      </w:r>
      <w:r w:rsidRPr="00C21D3D">
        <w:rPr>
          <w:rFonts w:ascii="Arial" w:eastAsia="Arial" w:hAnsi="Arial" w:cs="Arial"/>
          <w:sz w:val="22"/>
          <w:szCs w:val="22"/>
        </w:rPr>
        <w:t xml:space="preserve">er dan rekening mee houden dat de vrije ruimte </w:t>
      </w:r>
      <w:r w:rsidR="2443FA3D" w:rsidRPr="00C21D3D">
        <w:rPr>
          <w:rFonts w:ascii="Arial" w:eastAsia="Arial" w:hAnsi="Arial" w:cs="Arial"/>
          <w:sz w:val="22"/>
          <w:szCs w:val="22"/>
        </w:rPr>
        <w:t>in 2021</w:t>
      </w:r>
      <w:r w:rsidRPr="00C21D3D">
        <w:rPr>
          <w:rFonts w:ascii="Arial" w:eastAsia="Arial" w:hAnsi="Arial" w:cs="Arial"/>
          <w:sz w:val="22"/>
          <w:szCs w:val="22"/>
        </w:rPr>
        <w:t xml:space="preserve"> </w:t>
      </w:r>
      <w:r w:rsidR="00C559DF">
        <w:rPr>
          <w:rFonts w:ascii="Arial" w:eastAsia="Arial" w:hAnsi="Arial" w:cs="Arial"/>
          <w:sz w:val="22"/>
          <w:szCs w:val="22"/>
        </w:rPr>
        <w:t xml:space="preserve">iets </w:t>
      </w:r>
      <w:r w:rsidRPr="00C21D3D">
        <w:rPr>
          <w:rFonts w:ascii="Arial" w:eastAsia="Arial" w:hAnsi="Arial" w:cs="Arial"/>
          <w:sz w:val="22"/>
          <w:szCs w:val="22"/>
        </w:rPr>
        <w:t xml:space="preserve">beperkt </w:t>
      </w:r>
      <w:r w:rsidR="1EB6B3E1" w:rsidRPr="00C21D3D">
        <w:rPr>
          <w:rFonts w:ascii="Arial" w:eastAsia="Arial" w:hAnsi="Arial" w:cs="Arial"/>
          <w:sz w:val="22"/>
          <w:szCs w:val="22"/>
        </w:rPr>
        <w:t xml:space="preserve">is </w:t>
      </w:r>
      <w:r w:rsidR="00DA7D2C">
        <w:rPr>
          <w:rFonts w:ascii="Arial" w:eastAsia="Arial" w:hAnsi="Arial" w:cs="Arial"/>
          <w:sz w:val="22"/>
          <w:szCs w:val="22"/>
        </w:rPr>
        <w:t>t</w:t>
      </w:r>
      <w:r w:rsidR="4005A5A6" w:rsidRPr="00C21D3D">
        <w:rPr>
          <w:rFonts w:ascii="Arial" w:eastAsia="Arial" w:hAnsi="Arial" w:cs="Arial"/>
          <w:sz w:val="22"/>
          <w:szCs w:val="22"/>
        </w:rPr>
        <w:t>en opzichte van 2020</w:t>
      </w:r>
      <w:r w:rsidRPr="00C21D3D">
        <w:rPr>
          <w:rFonts w:ascii="Arial" w:eastAsia="Arial" w:hAnsi="Arial" w:cs="Arial"/>
          <w:sz w:val="22"/>
          <w:szCs w:val="22"/>
        </w:rPr>
        <w:t xml:space="preserve">. Deze bedraagt in 2021 </w:t>
      </w:r>
      <w:r w:rsidR="00C559DF">
        <w:rPr>
          <w:rFonts w:ascii="Arial" w:eastAsia="Arial" w:hAnsi="Arial" w:cs="Arial"/>
          <w:sz w:val="22"/>
          <w:szCs w:val="22"/>
        </w:rPr>
        <w:t>3</w:t>
      </w:r>
      <w:r w:rsidRPr="00C21D3D">
        <w:rPr>
          <w:rFonts w:ascii="Arial" w:eastAsia="Arial" w:hAnsi="Arial" w:cs="Arial"/>
          <w:sz w:val="22"/>
          <w:szCs w:val="22"/>
        </w:rPr>
        <w:t>% over de eerste €</w:t>
      </w:r>
      <w:r w:rsidR="009C6693">
        <w:rPr>
          <w:rFonts w:ascii="Arial" w:eastAsia="Arial" w:hAnsi="Arial" w:cs="Arial"/>
          <w:sz w:val="22"/>
          <w:szCs w:val="22"/>
        </w:rPr>
        <w:t> </w:t>
      </w:r>
      <w:r w:rsidRPr="00C21D3D">
        <w:rPr>
          <w:rFonts w:ascii="Arial" w:eastAsia="Arial" w:hAnsi="Arial" w:cs="Arial"/>
          <w:sz w:val="22"/>
          <w:szCs w:val="22"/>
        </w:rPr>
        <w:t xml:space="preserve">400.000 van de loonsom en 1,18% over het meerdere. Dit kan betekenen dat </w:t>
      </w:r>
      <w:r w:rsidR="676B5FDF" w:rsidRPr="00C21D3D">
        <w:rPr>
          <w:rFonts w:ascii="Arial" w:eastAsia="Arial" w:hAnsi="Arial" w:cs="Arial"/>
          <w:sz w:val="22"/>
          <w:szCs w:val="22"/>
        </w:rPr>
        <w:t xml:space="preserve">u </w:t>
      </w:r>
      <w:r w:rsidRPr="00C21D3D">
        <w:rPr>
          <w:rFonts w:ascii="Arial" w:eastAsia="Arial" w:hAnsi="Arial" w:cs="Arial"/>
          <w:sz w:val="22"/>
          <w:szCs w:val="22"/>
        </w:rPr>
        <w:t xml:space="preserve">in 2021 sneller door de vrije ruimte heen </w:t>
      </w:r>
      <w:r w:rsidR="5DBF812C" w:rsidRPr="00C21D3D">
        <w:rPr>
          <w:rFonts w:ascii="Arial" w:eastAsia="Arial" w:hAnsi="Arial" w:cs="Arial"/>
          <w:sz w:val="22"/>
          <w:szCs w:val="22"/>
        </w:rPr>
        <w:t xml:space="preserve">bent </w:t>
      </w:r>
      <w:r w:rsidRPr="00C21D3D">
        <w:rPr>
          <w:rFonts w:ascii="Arial" w:eastAsia="Arial" w:hAnsi="Arial" w:cs="Arial"/>
          <w:sz w:val="22"/>
          <w:szCs w:val="22"/>
        </w:rPr>
        <w:t xml:space="preserve">en dus ook eerder de eindheffing van 80% verschuldigd </w:t>
      </w:r>
      <w:r w:rsidR="6501D394" w:rsidRPr="00C21D3D">
        <w:rPr>
          <w:rFonts w:ascii="Arial" w:eastAsia="Arial" w:hAnsi="Arial" w:cs="Arial"/>
          <w:sz w:val="22"/>
          <w:szCs w:val="22"/>
        </w:rPr>
        <w:t>bent</w:t>
      </w:r>
      <w:r w:rsidRPr="00C21D3D">
        <w:rPr>
          <w:rFonts w:ascii="Arial" w:eastAsia="Arial" w:hAnsi="Arial" w:cs="Arial"/>
          <w:sz w:val="22"/>
          <w:szCs w:val="22"/>
        </w:rPr>
        <w:t>.</w:t>
      </w:r>
    </w:p>
    <w:p w14:paraId="39C588D0"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6A1E57D2" w14:textId="34D90371"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Tip</w:t>
      </w:r>
      <w:r w:rsidRPr="00C56F97">
        <w:rPr>
          <w:rFonts w:ascii="Arial" w:hAnsi="Arial" w:cs="Arial"/>
          <w:b/>
          <w:bCs/>
          <w:sz w:val="22"/>
          <w:szCs w:val="22"/>
        </w:rPr>
        <w:t>!</w:t>
      </w:r>
      <w:r w:rsidRPr="00C56F97">
        <w:rPr>
          <w:sz w:val="22"/>
          <w:szCs w:val="22"/>
        </w:rPr>
        <w:br/>
      </w:r>
      <w:r w:rsidRPr="00C21D3D">
        <w:rPr>
          <w:rFonts w:ascii="Arial" w:eastAsia="Arial" w:hAnsi="Arial" w:cs="Arial"/>
          <w:sz w:val="22"/>
          <w:szCs w:val="22"/>
        </w:rPr>
        <w:t xml:space="preserve">Wilt u uw personeel op een andere manier tegemoetkomen? Denk dan aan een thuiswerkvergoeding. Lees daarover meer verderop in deze </w:t>
      </w:r>
      <w:r>
        <w:rPr>
          <w:rFonts w:ascii="Arial" w:eastAsia="Arial" w:hAnsi="Arial" w:cs="Arial"/>
          <w:sz w:val="22"/>
          <w:szCs w:val="22"/>
        </w:rPr>
        <w:t>s</w:t>
      </w:r>
      <w:r w:rsidRPr="00C21D3D">
        <w:rPr>
          <w:rFonts w:ascii="Arial" w:eastAsia="Arial" w:hAnsi="Arial" w:cs="Arial"/>
          <w:sz w:val="22"/>
          <w:szCs w:val="22"/>
        </w:rPr>
        <w:t>pecial.</w:t>
      </w:r>
    </w:p>
    <w:p w14:paraId="5E4C81A8" w14:textId="72368CBA" w:rsidR="027DB745" w:rsidRPr="00C21D3D" w:rsidRDefault="027DB745" w:rsidP="3E9DCC99">
      <w:pPr>
        <w:rPr>
          <w:rFonts w:ascii="Arial" w:eastAsia="Arial" w:hAnsi="Arial" w:cs="Arial"/>
          <w:sz w:val="22"/>
          <w:szCs w:val="22"/>
        </w:rPr>
      </w:pPr>
    </w:p>
    <w:p w14:paraId="191EEF9A" w14:textId="77777777" w:rsidR="00BB7C2A" w:rsidRPr="00BB7C2A" w:rsidRDefault="00BB7C2A" w:rsidP="00817D85">
      <w:pPr>
        <w:pStyle w:val="Kop2"/>
      </w:pPr>
      <w:bookmarkStart w:id="45" w:name="_Toc75172657"/>
      <w:r w:rsidRPr="00BB7C2A">
        <w:t>De nieuwe fietsregeling: voor welke fiets en tegen welke waarde?</w:t>
      </w:r>
      <w:bookmarkEnd w:id="45"/>
    </w:p>
    <w:p w14:paraId="3E38E25B" w14:textId="77777777" w:rsidR="001F6D14" w:rsidRDefault="001F6D14"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92BFE58" w14:textId="40880BC9"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 xml:space="preserve">Vanaf </w:t>
      </w:r>
      <w:r>
        <w:rPr>
          <w:rFonts w:ascii="Arial" w:hAnsi="Arial"/>
          <w:sz w:val="22"/>
          <w:szCs w:val="22"/>
        </w:rPr>
        <w:t>202</w:t>
      </w:r>
      <w:r w:rsidR="006864C4">
        <w:rPr>
          <w:rFonts w:ascii="Arial" w:hAnsi="Arial"/>
          <w:sz w:val="22"/>
          <w:szCs w:val="22"/>
        </w:rPr>
        <w:t>0</w:t>
      </w:r>
      <w:r w:rsidRPr="00BB7C2A">
        <w:rPr>
          <w:rFonts w:ascii="Arial" w:hAnsi="Arial"/>
          <w:sz w:val="22"/>
          <w:szCs w:val="22"/>
        </w:rPr>
        <w:t xml:space="preserve"> geldt een nieuwe regeling voor de fiets van de zaak. Die regeling maakt een eind aan allerlei administratieve ballast door de invoering van een vast bijtellingspercentage van 7%. Voor welke fietsen geldt de regeling en welke waarde hanteert u dan?</w:t>
      </w:r>
    </w:p>
    <w:p w14:paraId="17C94C4A" w14:textId="35D9D0DD"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lastRenderedPageBreak/>
        <w:t>Er bestaat geen wettelijke definitie van wat een fiets is. Voor de loonbelasting telt daarom als fiets wat in het gewone spraakgebruik als fiets wordt gezien. Dat geldt dus ook voor de elektrische fiets of e-bike.</w:t>
      </w:r>
    </w:p>
    <w:p w14:paraId="002E8DD3" w14:textId="7777777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0806FF4" w14:textId="77777777"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 xml:space="preserve">Speed </w:t>
      </w:r>
      <w:proofErr w:type="spellStart"/>
      <w:r w:rsidRPr="00817D85">
        <w:rPr>
          <w:rFonts w:ascii="Arial" w:hAnsi="Arial"/>
          <w:b/>
          <w:bCs/>
          <w:sz w:val="22"/>
          <w:szCs w:val="22"/>
        </w:rPr>
        <w:t>pedelec</w:t>
      </w:r>
      <w:proofErr w:type="spellEnd"/>
      <w:r w:rsidRPr="00817D85">
        <w:rPr>
          <w:rFonts w:ascii="Arial" w:hAnsi="Arial"/>
          <w:b/>
          <w:bCs/>
          <w:sz w:val="22"/>
          <w:szCs w:val="22"/>
        </w:rPr>
        <w:t>?</w:t>
      </w:r>
    </w:p>
    <w:p w14:paraId="7A539889" w14:textId="03D22B6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 xml:space="preserve">Lastiger wordt het bij een speed </w:t>
      </w:r>
      <w:proofErr w:type="spellStart"/>
      <w:r w:rsidRPr="00BB7C2A">
        <w:rPr>
          <w:rFonts w:ascii="Arial" w:hAnsi="Arial"/>
          <w:sz w:val="22"/>
          <w:szCs w:val="22"/>
        </w:rPr>
        <w:t>pedelec</w:t>
      </w:r>
      <w:proofErr w:type="spellEnd"/>
      <w:r w:rsidRPr="00BB7C2A">
        <w:rPr>
          <w:rFonts w:ascii="Arial" w:hAnsi="Arial"/>
          <w:sz w:val="22"/>
          <w:szCs w:val="22"/>
        </w:rPr>
        <w:t>. Dat is een fiets met elektrische trapondersteuning met een maximale snelheid tussen de 25 km en de 45 km per uur. Voor de Wegenverkeerswet is dat geen fiets</w:t>
      </w:r>
      <w:r w:rsidR="00577EFA">
        <w:rPr>
          <w:rFonts w:ascii="Arial" w:hAnsi="Arial"/>
          <w:sz w:val="22"/>
          <w:szCs w:val="22"/>
        </w:rPr>
        <w:t>,</w:t>
      </w:r>
      <w:r w:rsidRPr="00BB7C2A">
        <w:rPr>
          <w:rFonts w:ascii="Arial" w:hAnsi="Arial"/>
          <w:sz w:val="22"/>
          <w:szCs w:val="22"/>
        </w:rPr>
        <w:t xml:space="preserve"> maar een bromfiets. In de loon- en inkomstenbelasting is de speed </w:t>
      </w:r>
      <w:proofErr w:type="spellStart"/>
      <w:r w:rsidRPr="00BB7C2A">
        <w:rPr>
          <w:rFonts w:ascii="Arial" w:hAnsi="Arial"/>
          <w:sz w:val="22"/>
          <w:szCs w:val="22"/>
        </w:rPr>
        <w:t>pedelec</w:t>
      </w:r>
      <w:proofErr w:type="spellEnd"/>
      <w:r w:rsidRPr="00BB7C2A">
        <w:rPr>
          <w:rFonts w:ascii="Arial" w:hAnsi="Arial"/>
          <w:sz w:val="22"/>
          <w:szCs w:val="22"/>
        </w:rPr>
        <w:t xml:space="preserve"> daarom specifiek toegevoegd aan het begrip ‘fiets’.</w:t>
      </w:r>
    </w:p>
    <w:p w14:paraId="740FC91C" w14:textId="41431131"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Gewone bromfietsen en snorfietsen vallen buiten de bijtellingsregeling voor fietsen. Daarvoor moet u het privégebruik berekenen op basis van de werkelijk gereden privékilometers, vermenigvuldigd met de kostprijs per kilometer.</w:t>
      </w:r>
    </w:p>
    <w:p w14:paraId="41A47DB1" w14:textId="7777777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CA3356E" w14:textId="77777777"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Racefiets of mountainbike?</w:t>
      </w:r>
    </w:p>
    <w:p w14:paraId="3C4572FC" w14:textId="5E76C200"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Fiscaal kunt u in de regeling ook sportieve fietsen zoals een racefiets of mountainbike inzetten als fiets van de zaak</w:t>
      </w:r>
      <w:r w:rsidRPr="00117457">
        <w:rPr>
          <w:rFonts w:ascii="Arial" w:hAnsi="Arial"/>
          <w:sz w:val="22"/>
          <w:szCs w:val="22"/>
        </w:rPr>
        <w:t>. Wel moet u dan goed bekijken of dat ook past in de fietsregeling van het bedrijf.</w:t>
      </w:r>
    </w:p>
    <w:p w14:paraId="0CFD7017" w14:textId="7777777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F5905F6" w14:textId="77777777"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Wat is de waarde van de fiets?</w:t>
      </w:r>
    </w:p>
    <w:p w14:paraId="1FD294AF" w14:textId="5FB1B9DD"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Wat de waarde betreft waarover de 7% bijtelling wordt berekend, geldt als uitgangspunt de in Nederland door de fabrikant of importeur publiek kenbaar gemaakte consumentenadviesprijs. Als er voor de fiets geen consumentenadviesprijs bekend is, hanteert u de consumentenadviesprijs van de vergelijkb</w:t>
      </w:r>
      <w:r w:rsidR="001F7EBA">
        <w:rPr>
          <w:rFonts w:ascii="Arial" w:hAnsi="Arial"/>
          <w:sz w:val="22"/>
          <w:szCs w:val="22"/>
        </w:rPr>
        <w:t>a</w:t>
      </w:r>
      <w:r w:rsidRPr="00BB7C2A">
        <w:rPr>
          <w:rFonts w:ascii="Arial" w:hAnsi="Arial"/>
          <w:sz w:val="22"/>
          <w:szCs w:val="22"/>
        </w:rPr>
        <w:t>ar</w:t>
      </w:r>
      <w:r w:rsidR="001F7EBA">
        <w:rPr>
          <w:rFonts w:ascii="Arial" w:hAnsi="Arial"/>
          <w:sz w:val="22"/>
          <w:szCs w:val="22"/>
        </w:rPr>
        <w:t>st</w:t>
      </w:r>
      <w:r w:rsidRPr="00BB7C2A">
        <w:rPr>
          <w:rFonts w:ascii="Arial" w:hAnsi="Arial"/>
          <w:sz w:val="22"/>
          <w:szCs w:val="22"/>
        </w:rPr>
        <w:t>e fiets.</w:t>
      </w:r>
      <w:r w:rsidR="001406BC">
        <w:rPr>
          <w:rFonts w:ascii="Arial" w:hAnsi="Arial"/>
          <w:sz w:val="22"/>
          <w:szCs w:val="22"/>
        </w:rPr>
        <w:t xml:space="preserve"> </w:t>
      </w:r>
      <w:r w:rsidRPr="00BB7C2A">
        <w:rPr>
          <w:rFonts w:ascii="Arial" w:hAnsi="Arial"/>
          <w:sz w:val="22"/>
          <w:szCs w:val="22"/>
        </w:rPr>
        <w:t xml:space="preserve">Deze waarde geldt zowel voor een nieuwe fiets als voor een gebruikte fiets. Anders dan bij de auto van de zaak (na </w:t>
      </w:r>
      <w:r w:rsidR="001F7EBA">
        <w:rPr>
          <w:rFonts w:ascii="Arial" w:hAnsi="Arial"/>
          <w:sz w:val="22"/>
          <w:szCs w:val="22"/>
        </w:rPr>
        <w:t>vijftien</w:t>
      </w:r>
      <w:r w:rsidR="001F7EBA" w:rsidRPr="00BB7C2A">
        <w:rPr>
          <w:rFonts w:ascii="Arial" w:hAnsi="Arial"/>
          <w:sz w:val="22"/>
          <w:szCs w:val="22"/>
        </w:rPr>
        <w:t xml:space="preserve"> </w:t>
      </w:r>
      <w:r w:rsidRPr="00BB7C2A">
        <w:rPr>
          <w:rFonts w:ascii="Arial" w:hAnsi="Arial"/>
          <w:sz w:val="22"/>
          <w:szCs w:val="22"/>
        </w:rPr>
        <w:t>jaar wordt de bijtelling voor een auto over de werkelijke waarde berekend), geldt er geen maxim</w:t>
      </w:r>
      <w:r w:rsidR="00B171E1">
        <w:rPr>
          <w:rFonts w:ascii="Arial" w:hAnsi="Arial"/>
          <w:sz w:val="22"/>
          <w:szCs w:val="22"/>
        </w:rPr>
        <w:t>um</w:t>
      </w:r>
      <w:r w:rsidRPr="00BB7C2A">
        <w:rPr>
          <w:rFonts w:ascii="Arial" w:hAnsi="Arial"/>
          <w:sz w:val="22"/>
          <w:szCs w:val="22"/>
        </w:rPr>
        <w:t>aantal jaren waarin de nieuwprijs nog gehanteerd blijft worden.</w:t>
      </w:r>
    </w:p>
    <w:p w14:paraId="35BC0C77" w14:textId="7777777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6C9EC4AE" w14:textId="77777777"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Gebruikte fiets?</w:t>
      </w:r>
    </w:p>
    <w:p w14:paraId="21EC2F83" w14:textId="2F73F7A1"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 xml:space="preserve">Voor gebruikte fietsen zal het niet altijd makkelijk zijn om de oorspronkelijke consumentenadviesprijs te achterhalen. De gezamenlijke fietsimporteurs en fabrikanten hebben daarom via de Stichting Digitaal Samenwerken Tweewielerbranche een onlinetool beschikbaar gesteld op de website </w:t>
      </w:r>
      <w:hyperlink r:id="rId11" w:history="1">
        <w:r w:rsidR="00002B2E" w:rsidRPr="00790264">
          <w:rPr>
            <w:rStyle w:val="Hyperlink"/>
            <w:rFonts w:ascii="Arial" w:hAnsi="Arial"/>
            <w:sz w:val="22"/>
            <w:szCs w:val="22"/>
          </w:rPr>
          <w:t>www.bijtellingzakelijkefiets.nl</w:t>
        </w:r>
      </w:hyperlink>
      <w:r w:rsidRPr="00BB7C2A">
        <w:rPr>
          <w:rFonts w:ascii="Arial" w:hAnsi="Arial"/>
          <w:sz w:val="22"/>
          <w:szCs w:val="22"/>
        </w:rPr>
        <w:t>. De database op deze website bevat de productgegevens van merken die zijn aangesloten bij de Stichting DST.</w:t>
      </w:r>
    </w:p>
    <w:p w14:paraId="5CF4AA49" w14:textId="77777777" w:rsidR="00C1191D" w:rsidRDefault="00C1191D"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7CE7886E" w14:textId="2778B641"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Waarde accessoires?</w:t>
      </w:r>
    </w:p>
    <w:p w14:paraId="2EAA29A7" w14:textId="2D6ECDE4" w:rsidR="009C6752" w:rsidRPr="00C21D3D"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Accessoires bij de fiets kunnen deel uitmaken van de consumentenadviesprijs. Dan vallen ze ook onder de 7%</w:t>
      </w:r>
      <w:r w:rsidR="009D4285">
        <w:rPr>
          <w:rFonts w:ascii="Arial" w:hAnsi="Arial"/>
          <w:sz w:val="22"/>
          <w:szCs w:val="22"/>
        </w:rPr>
        <w:t>-</w:t>
      </w:r>
      <w:r w:rsidRPr="00BB7C2A">
        <w:rPr>
          <w:rFonts w:ascii="Arial" w:hAnsi="Arial"/>
          <w:sz w:val="22"/>
          <w:szCs w:val="22"/>
        </w:rPr>
        <w:t>bijtelling. Denk daarbij aan een accu-upgrade. He</w:t>
      </w:r>
      <w:r w:rsidR="00A77910">
        <w:rPr>
          <w:rFonts w:ascii="Arial" w:hAnsi="Arial"/>
          <w:sz w:val="22"/>
          <w:szCs w:val="22"/>
        </w:rPr>
        <w:t>ef</w:t>
      </w:r>
      <w:r w:rsidRPr="00BB7C2A">
        <w:rPr>
          <w:rFonts w:ascii="Arial" w:hAnsi="Arial"/>
          <w:sz w:val="22"/>
          <w:szCs w:val="22"/>
        </w:rPr>
        <w:t>t u als werkgever accessoires ter beschikking gesteld die geen deel uitmaken van de consumentenadviesprijs</w:t>
      </w:r>
      <w:r w:rsidR="00A77910">
        <w:rPr>
          <w:rFonts w:ascii="Arial" w:hAnsi="Arial"/>
          <w:sz w:val="22"/>
          <w:szCs w:val="22"/>
        </w:rPr>
        <w:t xml:space="preserve"> </w:t>
      </w:r>
      <w:r w:rsidR="0092299A">
        <w:rPr>
          <w:rFonts w:ascii="Arial" w:hAnsi="Arial"/>
          <w:sz w:val="22"/>
          <w:szCs w:val="22"/>
        </w:rPr>
        <w:t xml:space="preserve">of een verzekering, dan zijn dit intermediaire kosten volgens de Belastingdienst. Geeft u daarnaast nog losse zaken </w:t>
      </w:r>
      <w:r w:rsidR="00A77910">
        <w:rPr>
          <w:rFonts w:ascii="Arial" w:hAnsi="Arial" w:cs="Arial"/>
          <w:sz w:val="22"/>
          <w:szCs w:val="22"/>
        </w:rPr>
        <w:t>–</w:t>
      </w:r>
      <w:r w:rsidRPr="00BB7C2A">
        <w:rPr>
          <w:rFonts w:ascii="Arial" w:hAnsi="Arial"/>
          <w:sz w:val="22"/>
          <w:szCs w:val="22"/>
        </w:rPr>
        <w:t xml:space="preserve"> denk bijvoorbeeld aan </w:t>
      </w:r>
      <w:r w:rsidR="0092299A">
        <w:rPr>
          <w:rFonts w:ascii="Arial" w:hAnsi="Arial"/>
          <w:sz w:val="22"/>
          <w:szCs w:val="22"/>
        </w:rPr>
        <w:t>een regenpak</w:t>
      </w:r>
      <w:r w:rsidR="00A203BA">
        <w:rPr>
          <w:rFonts w:ascii="Arial" w:hAnsi="Arial"/>
          <w:sz w:val="22"/>
          <w:szCs w:val="22"/>
        </w:rPr>
        <w:t xml:space="preserve"> </w:t>
      </w:r>
      <w:r w:rsidR="00A77910">
        <w:rPr>
          <w:rFonts w:ascii="Arial" w:hAnsi="Arial" w:cs="Arial"/>
          <w:sz w:val="22"/>
          <w:szCs w:val="22"/>
        </w:rPr>
        <w:t>–</w:t>
      </w:r>
      <w:r w:rsidR="00A7414F">
        <w:rPr>
          <w:rFonts w:ascii="Arial" w:hAnsi="Arial" w:cs="Arial"/>
          <w:sz w:val="22"/>
          <w:szCs w:val="22"/>
        </w:rPr>
        <w:t>,</w:t>
      </w:r>
      <w:r w:rsidRPr="00BB7C2A">
        <w:rPr>
          <w:rFonts w:ascii="Arial" w:hAnsi="Arial"/>
          <w:sz w:val="22"/>
          <w:szCs w:val="22"/>
        </w:rPr>
        <w:t xml:space="preserve"> dan geldt de 7%</w:t>
      </w:r>
      <w:r w:rsidR="00A203BA">
        <w:rPr>
          <w:rFonts w:ascii="Arial" w:hAnsi="Arial"/>
          <w:sz w:val="22"/>
          <w:szCs w:val="22"/>
        </w:rPr>
        <w:t>-</w:t>
      </w:r>
      <w:r w:rsidRPr="00BB7C2A">
        <w:rPr>
          <w:rFonts w:ascii="Arial" w:hAnsi="Arial"/>
          <w:sz w:val="22"/>
          <w:szCs w:val="22"/>
        </w:rPr>
        <w:t xml:space="preserve">bijtelling daarvoor niet. In plaats daarvan moet u </w:t>
      </w:r>
      <w:r w:rsidR="0092299A">
        <w:rPr>
          <w:rFonts w:ascii="Arial" w:hAnsi="Arial"/>
          <w:sz w:val="22"/>
          <w:szCs w:val="22"/>
        </w:rPr>
        <w:t>dit rege</w:t>
      </w:r>
      <w:r w:rsidR="000B6394">
        <w:rPr>
          <w:rFonts w:ascii="Arial" w:hAnsi="Arial"/>
          <w:sz w:val="22"/>
          <w:szCs w:val="22"/>
        </w:rPr>
        <w:t>n</w:t>
      </w:r>
      <w:r w:rsidR="0092299A">
        <w:rPr>
          <w:rFonts w:ascii="Arial" w:hAnsi="Arial"/>
          <w:sz w:val="22"/>
          <w:szCs w:val="22"/>
        </w:rPr>
        <w:t>pak</w:t>
      </w:r>
      <w:r w:rsidR="000B6394">
        <w:rPr>
          <w:rFonts w:ascii="Arial" w:hAnsi="Arial"/>
          <w:sz w:val="22"/>
          <w:szCs w:val="22"/>
        </w:rPr>
        <w:t xml:space="preserve"> </w:t>
      </w:r>
      <w:r w:rsidRPr="00BB7C2A">
        <w:rPr>
          <w:rFonts w:ascii="Arial" w:hAnsi="Arial"/>
          <w:sz w:val="22"/>
          <w:szCs w:val="22"/>
        </w:rPr>
        <w:t>op basis van het werkelijke privévoordeel verwerken in de loonheffing. Hiervoor kunt u eventueel ook de vrije ruimte van de werkkostenregeling benutten.</w:t>
      </w:r>
      <w:r w:rsidR="0092299A">
        <w:rPr>
          <w:rFonts w:ascii="Arial" w:hAnsi="Arial"/>
          <w:sz w:val="22"/>
          <w:szCs w:val="22"/>
        </w:rPr>
        <w:t xml:space="preserve"> </w:t>
      </w:r>
    </w:p>
    <w:p w14:paraId="12EE0085" w14:textId="77777777" w:rsidR="00322AD9" w:rsidRPr="00C21D3D" w:rsidRDefault="00322AD9" w:rsidP="00322AD9">
      <w:pPr>
        <w:rPr>
          <w:rFonts w:ascii="Arial" w:eastAsia="Calibri" w:hAnsi="Arial" w:cs="Arial"/>
          <w:sz w:val="22"/>
          <w:szCs w:val="22"/>
          <w:lang w:eastAsia="en-US"/>
        </w:rPr>
      </w:pPr>
    </w:p>
    <w:p w14:paraId="7DC31DF1" w14:textId="77777777" w:rsidR="009C6752" w:rsidRPr="00C21D3D" w:rsidRDefault="009C6752">
      <w:pPr>
        <w:rPr>
          <w:rFonts w:ascii="Arial" w:hAnsi="Arial"/>
          <w:b/>
          <w:bCs/>
          <w:sz w:val="22"/>
          <w:szCs w:val="22"/>
        </w:rPr>
      </w:pPr>
      <w:r w:rsidRPr="00C21D3D">
        <w:rPr>
          <w:sz w:val="22"/>
          <w:szCs w:val="22"/>
        </w:rPr>
        <w:br w:type="page"/>
      </w:r>
    </w:p>
    <w:p w14:paraId="0C01C651" w14:textId="7F91A1D6" w:rsidR="00322AD9" w:rsidRPr="00122A37" w:rsidRDefault="00322AD9" w:rsidP="00122A37">
      <w:pPr>
        <w:pStyle w:val="Kop1"/>
      </w:pPr>
      <w:bookmarkStart w:id="46" w:name="_Toc43201911"/>
      <w:bookmarkStart w:id="47" w:name="_Toc75172658"/>
      <w:r w:rsidRPr="00122A37">
        <w:lastRenderedPageBreak/>
        <w:t>We</w:t>
      </w:r>
      <w:r w:rsidR="009C6752" w:rsidRPr="00122A37">
        <w:t>rkkostenregeling</w:t>
      </w:r>
      <w:bookmarkEnd w:id="46"/>
      <w:bookmarkEnd w:id="47"/>
    </w:p>
    <w:p w14:paraId="3E1C6ABB" w14:textId="6A9C1654" w:rsidR="027DB745" w:rsidRPr="00C21D3D" w:rsidRDefault="027DB745" w:rsidP="027DB745">
      <w:pPr>
        <w:rPr>
          <w:rFonts w:ascii="Arial" w:hAnsi="Arial"/>
          <w:sz w:val="22"/>
          <w:szCs w:val="22"/>
        </w:rPr>
      </w:pPr>
    </w:p>
    <w:p w14:paraId="43EA9318" w14:textId="26164AE1" w:rsidR="4FA9C8FE" w:rsidRPr="00C21D3D" w:rsidRDefault="4FA9C8FE" w:rsidP="4A014AE9">
      <w:pPr>
        <w:rPr>
          <w:rFonts w:ascii="Arial" w:eastAsia="Arial" w:hAnsi="Arial" w:cs="Arial"/>
          <w:sz w:val="22"/>
          <w:szCs w:val="22"/>
        </w:rPr>
      </w:pPr>
      <w:bookmarkStart w:id="48" w:name="_Hlk74476674"/>
      <w:r w:rsidRPr="00C21D3D">
        <w:rPr>
          <w:rFonts w:ascii="Arial" w:eastAsia="Arial" w:hAnsi="Arial" w:cs="Arial"/>
          <w:sz w:val="22"/>
          <w:szCs w:val="22"/>
        </w:rPr>
        <w:t xml:space="preserve">In 2020 heeft het kabinet vanwege </w:t>
      </w:r>
      <w:r w:rsidR="6D9AFFD7" w:rsidRPr="00C21D3D">
        <w:rPr>
          <w:rFonts w:ascii="Arial" w:eastAsia="Arial" w:hAnsi="Arial" w:cs="Arial"/>
          <w:sz w:val="22"/>
          <w:szCs w:val="22"/>
        </w:rPr>
        <w:t xml:space="preserve">de </w:t>
      </w:r>
      <w:r w:rsidRPr="00C21D3D">
        <w:rPr>
          <w:rFonts w:ascii="Arial" w:eastAsia="Arial" w:hAnsi="Arial" w:cs="Arial"/>
          <w:sz w:val="22"/>
          <w:szCs w:val="22"/>
        </w:rPr>
        <w:t>corona</w:t>
      </w:r>
      <w:r w:rsidR="1C75F210" w:rsidRPr="00C21D3D">
        <w:rPr>
          <w:rFonts w:ascii="Arial" w:eastAsia="Arial" w:hAnsi="Arial" w:cs="Arial"/>
          <w:sz w:val="22"/>
          <w:szCs w:val="22"/>
        </w:rPr>
        <w:t>crisis</w:t>
      </w:r>
      <w:r w:rsidRPr="00C21D3D">
        <w:rPr>
          <w:rFonts w:ascii="Arial" w:eastAsia="Arial" w:hAnsi="Arial" w:cs="Arial"/>
          <w:sz w:val="22"/>
          <w:szCs w:val="22"/>
        </w:rPr>
        <w:t xml:space="preserve"> de </w:t>
      </w:r>
      <w:r w:rsidR="00C559DF">
        <w:rPr>
          <w:rFonts w:ascii="Arial" w:eastAsia="Arial" w:hAnsi="Arial" w:cs="Arial"/>
          <w:sz w:val="22"/>
          <w:szCs w:val="22"/>
        </w:rPr>
        <w:t>vrije ruimte</w:t>
      </w:r>
      <w:r w:rsidRPr="00C21D3D">
        <w:rPr>
          <w:rFonts w:ascii="Arial" w:eastAsia="Arial" w:hAnsi="Arial" w:cs="Arial"/>
          <w:sz w:val="22"/>
          <w:szCs w:val="22"/>
        </w:rPr>
        <w:t xml:space="preserve"> van de WKR verhoogd naar 3% over de eerste </w:t>
      </w:r>
      <w:r w:rsidR="4EEC720F" w:rsidRPr="00C21D3D">
        <w:rPr>
          <w:rFonts w:ascii="Arial" w:eastAsia="Arial" w:hAnsi="Arial" w:cs="Arial"/>
          <w:sz w:val="22"/>
          <w:szCs w:val="22"/>
        </w:rPr>
        <w:t>€ 400.000</w:t>
      </w:r>
      <w:r w:rsidRPr="00C21D3D">
        <w:rPr>
          <w:rFonts w:ascii="Arial" w:eastAsia="Arial" w:hAnsi="Arial" w:cs="Arial"/>
          <w:sz w:val="22"/>
          <w:szCs w:val="22"/>
        </w:rPr>
        <w:t xml:space="preserve"> aan fiscale loonsom.</w:t>
      </w:r>
      <w:r w:rsidR="7D77C16E" w:rsidRPr="00C21D3D">
        <w:rPr>
          <w:rFonts w:ascii="Arial" w:eastAsia="Arial" w:hAnsi="Arial" w:cs="Arial"/>
          <w:sz w:val="22"/>
          <w:szCs w:val="22"/>
        </w:rPr>
        <w:t xml:space="preserve"> </w:t>
      </w:r>
      <w:r w:rsidR="00C559DF">
        <w:rPr>
          <w:rFonts w:ascii="Arial" w:eastAsia="Arial" w:hAnsi="Arial" w:cs="Arial"/>
          <w:sz w:val="22"/>
          <w:szCs w:val="22"/>
        </w:rPr>
        <w:t>In</w:t>
      </w:r>
      <w:r w:rsidR="7D77C16E" w:rsidRPr="00C21D3D">
        <w:rPr>
          <w:rFonts w:ascii="Arial" w:eastAsia="Arial" w:hAnsi="Arial" w:cs="Arial"/>
          <w:sz w:val="22"/>
          <w:szCs w:val="22"/>
        </w:rPr>
        <w:t xml:space="preserve"> 2021 wordt dit </w:t>
      </w:r>
      <w:r w:rsidR="00C559DF">
        <w:rPr>
          <w:rFonts w:ascii="Arial" w:eastAsia="Arial" w:hAnsi="Arial" w:cs="Arial"/>
          <w:sz w:val="22"/>
          <w:szCs w:val="22"/>
        </w:rPr>
        <w:t xml:space="preserve">gehandhaafd. </w:t>
      </w:r>
    </w:p>
    <w:bookmarkEnd w:id="48"/>
    <w:p w14:paraId="0A3C39E1" w14:textId="38AC9379" w:rsidR="027DB745" w:rsidRPr="00C21D3D" w:rsidRDefault="027DB745" w:rsidP="4A014AE9">
      <w:pPr>
        <w:rPr>
          <w:rFonts w:ascii="Arial" w:eastAsia="Arial" w:hAnsi="Arial" w:cs="Arial"/>
          <w:sz w:val="22"/>
          <w:szCs w:val="22"/>
        </w:rPr>
      </w:pPr>
    </w:p>
    <w:p w14:paraId="429A3C23" w14:textId="62337A67" w:rsidR="5735FC82" w:rsidRPr="00C21D3D" w:rsidRDefault="009C57FF" w:rsidP="4A014AE9">
      <w:pPr>
        <w:rPr>
          <w:rFonts w:ascii="Arial" w:eastAsia="Arial" w:hAnsi="Arial" w:cs="Arial"/>
          <w:sz w:val="22"/>
          <w:szCs w:val="22"/>
        </w:rPr>
      </w:pPr>
      <w:bookmarkStart w:id="49" w:name="_Hlk74476654"/>
      <w:r>
        <w:rPr>
          <w:rFonts w:ascii="Arial" w:eastAsia="Arial" w:hAnsi="Arial" w:cs="Arial"/>
          <w:sz w:val="22"/>
          <w:szCs w:val="22"/>
        </w:rPr>
        <w:t>Wel</w:t>
      </w:r>
      <w:r w:rsidR="5735FC82" w:rsidRPr="00C21D3D">
        <w:rPr>
          <w:rFonts w:ascii="Arial" w:eastAsia="Arial" w:hAnsi="Arial" w:cs="Arial"/>
          <w:sz w:val="22"/>
          <w:szCs w:val="22"/>
        </w:rPr>
        <w:t xml:space="preserve"> </w:t>
      </w:r>
      <w:r w:rsidR="0025483C">
        <w:rPr>
          <w:rFonts w:ascii="Arial" w:eastAsia="Arial" w:hAnsi="Arial" w:cs="Arial"/>
          <w:sz w:val="22"/>
          <w:szCs w:val="22"/>
        </w:rPr>
        <w:t xml:space="preserve">is </w:t>
      </w:r>
      <w:r w:rsidR="5735FC82" w:rsidRPr="00C21D3D">
        <w:rPr>
          <w:rFonts w:ascii="Arial" w:eastAsia="Arial" w:hAnsi="Arial" w:cs="Arial"/>
          <w:sz w:val="22"/>
          <w:szCs w:val="22"/>
        </w:rPr>
        <w:t>de vrije ruimte over het gedeelte van de loonsom dat boven de €</w:t>
      </w:r>
      <w:r w:rsidR="00114728">
        <w:rPr>
          <w:rFonts w:ascii="Arial" w:eastAsia="Arial" w:hAnsi="Arial" w:cs="Arial"/>
          <w:sz w:val="22"/>
          <w:szCs w:val="22"/>
        </w:rPr>
        <w:t> </w:t>
      </w:r>
      <w:r w:rsidR="5735FC82" w:rsidRPr="00C21D3D">
        <w:rPr>
          <w:rFonts w:ascii="Arial" w:eastAsia="Arial" w:hAnsi="Arial" w:cs="Arial"/>
          <w:sz w:val="22"/>
          <w:szCs w:val="22"/>
        </w:rPr>
        <w:t xml:space="preserve">400.000 uitstijgt, verlaagd van 1,2 naar 1,18%. </w:t>
      </w:r>
      <w:bookmarkStart w:id="50" w:name="_Hlk74476730"/>
      <w:bookmarkEnd w:id="49"/>
      <w:r w:rsidR="5CA9981A" w:rsidRPr="00C21D3D">
        <w:rPr>
          <w:rFonts w:ascii="Arial" w:eastAsia="Arial" w:hAnsi="Arial" w:cs="Arial"/>
          <w:sz w:val="22"/>
          <w:szCs w:val="22"/>
        </w:rPr>
        <w:t>De gevolgen van de verlaging zullen met name optreden voor grote bedrijven met een forse loonsom</w:t>
      </w:r>
      <w:bookmarkEnd w:id="50"/>
      <w:r w:rsidR="5CA9981A" w:rsidRPr="00C21D3D">
        <w:rPr>
          <w:rFonts w:ascii="Arial" w:eastAsia="Arial" w:hAnsi="Arial" w:cs="Arial"/>
          <w:sz w:val="22"/>
          <w:szCs w:val="22"/>
        </w:rPr>
        <w:t>. Bedrijven met een loonsom tot €</w:t>
      </w:r>
      <w:r w:rsidR="003D694D">
        <w:rPr>
          <w:rFonts w:ascii="Arial" w:eastAsia="Arial" w:hAnsi="Arial" w:cs="Arial"/>
          <w:sz w:val="22"/>
          <w:szCs w:val="22"/>
        </w:rPr>
        <w:t> </w:t>
      </w:r>
      <w:r w:rsidR="5CA9981A" w:rsidRPr="00C21D3D">
        <w:rPr>
          <w:rFonts w:ascii="Arial" w:eastAsia="Arial" w:hAnsi="Arial" w:cs="Arial"/>
          <w:sz w:val="22"/>
          <w:szCs w:val="22"/>
        </w:rPr>
        <w:t xml:space="preserve">400.000 hebben geen last van de verlaging. Het gevolg van de verlaging is dat bedrijven de vrije ruimte </w:t>
      </w:r>
      <w:r>
        <w:rPr>
          <w:rFonts w:ascii="Arial" w:eastAsia="Arial" w:hAnsi="Arial" w:cs="Arial"/>
          <w:sz w:val="22"/>
          <w:szCs w:val="22"/>
        </w:rPr>
        <w:t xml:space="preserve">iets </w:t>
      </w:r>
      <w:r w:rsidR="5CA9981A" w:rsidRPr="00C21D3D">
        <w:rPr>
          <w:rFonts w:ascii="Arial" w:eastAsia="Arial" w:hAnsi="Arial" w:cs="Arial"/>
          <w:sz w:val="22"/>
          <w:szCs w:val="22"/>
        </w:rPr>
        <w:t>eerder ku</w:t>
      </w:r>
      <w:r w:rsidR="32ED77CC" w:rsidRPr="00C21D3D">
        <w:rPr>
          <w:rFonts w:ascii="Arial" w:eastAsia="Arial" w:hAnsi="Arial" w:cs="Arial"/>
          <w:sz w:val="22"/>
          <w:szCs w:val="22"/>
        </w:rPr>
        <w:t xml:space="preserve">nnen overschrijden en daardoor sneller de eindheffing van 80% verschuldigd zijn. </w:t>
      </w:r>
    </w:p>
    <w:p w14:paraId="3C88AF18" w14:textId="0635AFB8" w:rsidR="027DB745" w:rsidRPr="00C21D3D" w:rsidRDefault="027DB745" w:rsidP="4A014AE9">
      <w:pPr>
        <w:rPr>
          <w:rFonts w:ascii="Arial" w:eastAsia="Arial" w:hAnsi="Arial" w:cs="Arial"/>
          <w:sz w:val="22"/>
          <w:szCs w:val="22"/>
        </w:rPr>
      </w:pPr>
    </w:p>
    <w:p w14:paraId="28BF8B8B" w14:textId="7BD62E4E" w:rsidR="32ED77CC" w:rsidRPr="00C56B24" w:rsidRDefault="32ED77CC" w:rsidP="4A014AE9">
      <w:pPr>
        <w:rPr>
          <w:rFonts w:ascii="Arial" w:eastAsia="Arial" w:hAnsi="Arial" w:cs="Arial"/>
          <w:i/>
          <w:iCs/>
          <w:sz w:val="22"/>
          <w:szCs w:val="22"/>
        </w:rPr>
      </w:pPr>
      <w:r w:rsidRPr="00C56B24">
        <w:rPr>
          <w:rFonts w:ascii="Arial" w:eastAsia="Arial" w:hAnsi="Arial" w:cs="Arial"/>
          <w:i/>
          <w:iCs/>
          <w:sz w:val="22"/>
          <w:szCs w:val="22"/>
        </w:rPr>
        <w:t>Voorbeeld</w:t>
      </w:r>
    </w:p>
    <w:p w14:paraId="232B3777" w14:textId="7F592EEC" w:rsidR="32ED77CC" w:rsidRPr="00C21D3D" w:rsidRDefault="32ED77CC" w:rsidP="0F2ABD57">
      <w:pPr>
        <w:spacing w:line="257" w:lineRule="auto"/>
        <w:rPr>
          <w:rFonts w:ascii="Arial" w:eastAsia="Arial" w:hAnsi="Arial" w:cs="Arial"/>
          <w:sz w:val="22"/>
          <w:szCs w:val="22"/>
        </w:rPr>
      </w:pPr>
      <w:r w:rsidRPr="00C21D3D">
        <w:rPr>
          <w:rFonts w:ascii="Arial" w:eastAsia="Arial" w:hAnsi="Arial" w:cs="Arial"/>
          <w:sz w:val="22"/>
          <w:szCs w:val="22"/>
        </w:rPr>
        <w:t>Zonder de verlaging zou een bedrijf met een loonsom van €</w:t>
      </w:r>
      <w:r w:rsidR="00114728">
        <w:rPr>
          <w:rFonts w:ascii="Arial" w:eastAsia="Arial" w:hAnsi="Arial" w:cs="Arial"/>
          <w:sz w:val="22"/>
          <w:szCs w:val="22"/>
        </w:rPr>
        <w:t> </w:t>
      </w:r>
      <w:r w:rsidRPr="00C21D3D">
        <w:rPr>
          <w:rFonts w:ascii="Arial" w:eastAsia="Arial" w:hAnsi="Arial" w:cs="Arial"/>
          <w:sz w:val="22"/>
          <w:szCs w:val="22"/>
        </w:rPr>
        <w:t xml:space="preserve">500.000 een vrije ruimte hebben van </w:t>
      </w:r>
      <w:r w:rsidR="009C57FF">
        <w:rPr>
          <w:rFonts w:ascii="Arial" w:eastAsia="Arial" w:hAnsi="Arial" w:cs="Arial"/>
          <w:sz w:val="22"/>
          <w:szCs w:val="22"/>
        </w:rPr>
        <w:t>3</w:t>
      </w:r>
      <w:r w:rsidRPr="00C21D3D">
        <w:rPr>
          <w:rFonts w:ascii="Arial" w:eastAsia="Arial" w:hAnsi="Arial" w:cs="Arial"/>
          <w:sz w:val="22"/>
          <w:szCs w:val="22"/>
        </w:rPr>
        <w:t>% x €</w:t>
      </w:r>
      <w:r w:rsidR="00117457">
        <w:rPr>
          <w:rFonts w:ascii="Arial" w:eastAsia="Arial" w:hAnsi="Arial" w:cs="Arial"/>
          <w:sz w:val="22"/>
          <w:szCs w:val="22"/>
        </w:rPr>
        <w:t> </w:t>
      </w:r>
      <w:r w:rsidRPr="00C21D3D">
        <w:rPr>
          <w:rFonts w:ascii="Arial" w:eastAsia="Arial" w:hAnsi="Arial" w:cs="Arial"/>
          <w:sz w:val="22"/>
          <w:szCs w:val="22"/>
        </w:rPr>
        <w:t>400.000 + 1,2% x €</w:t>
      </w:r>
      <w:r w:rsidR="001E6A65">
        <w:rPr>
          <w:rFonts w:ascii="Arial" w:eastAsia="Arial" w:hAnsi="Arial" w:cs="Arial"/>
          <w:sz w:val="22"/>
          <w:szCs w:val="22"/>
        </w:rPr>
        <w:t> </w:t>
      </w:r>
      <w:r w:rsidRPr="00C21D3D">
        <w:rPr>
          <w:rFonts w:ascii="Arial" w:eastAsia="Arial" w:hAnsi="Arial" w:cs="Arial"/>
          <w:sz w:val="22"/>
          <w:szCs w:val="22"/>
        </w:rPr>
        <w:t>100.000 = €</w:t>
      </w:r>
      <w:r w:rsidR="00114728">
        <w:rPr>
          <w:rFonts w:ascii="Arial" w:eastAsia="Arial" w:hAnsi="Arial" w:cs="Arial"/>
          <w:sz w:val="22"/>
          <w:szCs w:val="22"/>
        </w:rPr>
        <w:t> </w:t>
      </w:r>
      <w:r w:rsidR="009C57FF">
        <w:rPr>
          <w:rFonts w:ascii="Arial" w:eastAsia="Arial" w:hAnsi="Arial" w:cs="Arial"/>
          <w:sz w:val="22"/>
          <w:szCs w:val="22"/>
        </w:rPr>
        <w:t>13.200</w:t>
      </w:r>
      <w:r w:rsidRPr="00C21D3D">
        <w:rPr>
          <w:rFonts w:ascii="Arial" w:eastAsia="Arial" w:hAnsi="Arial" w:cs="Arial"/>
          <w:sz w:val="22"/>
          <w:szCs w:val="22"/>
        </w:rPr>
        <w:t xml:space="preserve">. Met </w:t>
      </w:r>
      <w:r w:rsidR="008D3090">
        <w:rPr>
          <w:rFonts w:ascii="Arial" w:eastAsia="Arial" w:hAnsi="Arial" w:cs="Arial"/>
          <w:sz w:val="22"/>
          <w:szCs w:val="22"/>
        </w:rPr>
        <w:t xml:space="preserve">de </w:t>
      </w:r>
      <w:r w:rsidRPr="00C21D3D">
        <w:rPr>
          <w:rFonts w:ascii="Arial" w:eastAsia="Arial" w:hAnsi="Arial" w:cs="Arial"/>
          <w:sz w:val="22"/>
          <w:szCs w:val="22"/>
        </w:rPr>
        <w:t xml:space="preserve">verlaging wordt dit </w:t>
      </w:r>
      <w:r w:rsidR="009C57FF">
        <w:rPr>
          <w:rFonts w:ascii="Arial" w:eastAsia="Arial" w:hAnsi="Arial" w:cs="Arial"/>
          <w:sz w:val="22"/>
          <w:szCs w:val="22"/>
        </w:rPr>
        <w:t>3</w:t>
      </w:r>
      <w:r w:rsidRPr="00C21D3D">
        <w:rPr>
          <w:rFonts w:ascii="Arial" w:eastAsia="Arial" w:hAnsi="Arial" w:cs="Arial"/>
          <w:sz w:val="22"/>
          <w:szCs w:val="22"/>
        </w:rPr>
        <w:t>% x €</w:t>
      </w:r>
      <w:r w:rsidR="00114728">
        <w:rPr>
          <w:rFonts w:ascii="Arial" w:eastAsia="Arial" w:hAnsi="Arial" w:cs="Arial"/>
          <w:sz w:val="22"/>
          <w:szCs w:val="22"/>
        </w:rPr>
        <w:t> </w:t>
      </w:r>
      <w:r w:rsidRPr="00C21D3D">
        <w:rPr>
          <w:rFonts w:ascii="Arial" w:eastAsia="Arial" w:hAnsi="Arial" w:cs="Arial"/>
          <w:sz w:val="22"/>
          <w:szCs w:val="22"/>
        </w:rPr>
        <w:t>400.000 + 1,18</w:t>
      </w:r>
      <w:r w:rsidR="00F40D7B">
        <w:rPr>
          <w:rFonts w:ascii="Arial" w:eastAsia="Arial" w:hAnsi="Arial" w:cs="Arial"/>
          <w:sz w:val="22"/>
          <w:szCs w:val="22"/>
        </w:rPr>
        <w:t>%</w:t>
      </w:r>
      <w:r w:rsidRPr="00C21D3D">
        <w:rPr>
          <w:rFonts w:ascii="Arial" w:eastAsia="Arial" w:hAnsi="Arial" w:cs="Arial"/>
          <w:sz w:val="22"/>
          <w:szCs w:val="22"/>
        </w:rPr>
        <w:t xml:space="preserve"> x €</w:t>
      </w:r>
      <w:r w:rsidR="00114728">
        <w:rPr>
          <w:rFonts w:ascii="Arial" w:eastAsia="Arial" w:hAnsi="Arial" w:cs="Arial"/>
          <w:sz w:val="22"/>
          <w:szCs w:val="22"/>
        </w:rPr>
        <w:t> </w:t>
      </w:r>
      <w:r w:rsidRPr="00C21D3D">
        <w:rPr>
          <w:rFonts w:ascii="Arial" w:eastAsia="Arial" w:hAnsi="Arial" w:cs="Arial"/>
          <w:sz w:val="22"/>
          <w:szCs w:val="22"/>
        </w:rPr>
        <w:t>100.000 = €</w:t>
      </w:r>
      <w:r w:rsidR="00114728">
        <w:rPr>
          <w:rFonts w:ascii="Arial" w:eastAsia="Arial" w:hAnsi="Arial" w:cs="Arial"/>
          <w:sz w:val="22"/>
          <w:szCs w:val="22"/>
        </w:rPr>
        <w:t> </w:t>
      </w:r>
      <w:r w:rsidR="009C57FF">
        <w:rPr>
          <w:rFonts w:ascii="Arial" w:eastAsia="Arial" w:hAnsi="Arial" w:cs="Arial"/>
          <w:sz w:val="22"/>
          <w:szCs w:val="22"/>
        </w:rPr>
        <w:t>13.180</w:t>
      </w:r>
      <w:r w:rsidRPr="00C21D3D">
        <w:rPr>
          <w:rFonts w:ascii="Arial" w:eastAsia="Arial" w:hAnsi="Arial" w:cs="Arial"/>
          <w:sz w:val="22"/>
          <w:szCs w:val="22"/>
        </w:rPr>
        <w:t xml:space="preserve">. Een verschil van </w:t>
      </w:r>
      <w:r w:rsidR="009C57FF">
        <w:rPr>
          <w:rFonts w:ascii="Arial" w:eastAsia="Arial" w:hAnsi="Arial" w:cs="Arial"/>
          <w:sz w:val="22"/>
          <w:szCs w:val="22"/>
        </w:rPr>
        <w:t>€</w:t>
      </w:r>
      <w:r w:rsidR="00117457">
        <w:rPr>
          <w:rFonts w:ascii="Arial" w:eastAsia="Arial" w:hAnsi="Arial" w:cs="Arial"/>
          <w:sz w:val="22"/>
          <w:szCs w:val="22"/>
        </w:rPr>
        <w:t> </w:t>
      </w:r>
      <w:r w:rsidR="009C57FF">
        <w:rPr>
          <w:rFonts w:ascii="Arial" w:eastAsia="Arial" w:hAnsi="Arial" w:cs="Arial"/>
          <w:sz w:val="22"/>
          <w:szCs w:val="22"/>
        </w:rPr>
        <w:t>20</w:t>
      </w:r>
      <w:r w:rsidRPr="00C21D3D">
        <w:rPr>
          <w:rFonts w:ascii="Arial" w:eastAsia="Arial" w:hAnsi="Arial" w:cs="Arial"/>
          <w:sz w:val="22"/>
          <w:szCs w:val="22"/>
        </w:rPr>
        <w:t>.</w:t>
      </w:r>
    </w:p>
    <w:p w14:paraId="1CB9796E" w14:textId="5EEAEB87" w:rsidR="32ED77CC" w:rsidRPr="00C21D3D" w:rsidRDefault="32ED77CC" w:rsidP="0F2ABD57">
      <w:pPr>
        <w:spacing w:line="257" w:lineRule="auto"/>
        <w:rPr>
          <w:rFonts w:ascii="Arial" w:eastAsia="Arial" w:hAnsi="Arial" w:cs="Arial"/>
          <w:sz w:val="22"/>
          <w:szCs w:val="22"/>
        </w:rPr>
      </w:pPr>
      <w:r w:rsidRPr="00C21D3D">
        <w:rPr>
          <w:rFonts w:ascii="Arial" w:eastAsia="Arial" w:hAnsi="Arial" w:cs="Arial"/>
          <w:sz w:val="22"/>
          <w:szCs w:val="22"/>
        </w:rPr>
        <w:t xml:space="preserve"> </w:t>
      </w:r>
    </w:p>
    <w:p w14:paraId="495E7D98" w14:textId="22AB6EE2" w:rsidR="32ED77CC" w:rsidRPr="00C21D3D" w:rsidRDefault="32ED77CC" w:rsidP="0F2ABD57">
      <w:pPr>
        <w:spacing w:line="257" w:lineRule="auto"/>
        <w:rPr>
          <w:rFonts w:ascii="Arial" w:eastAsia="Arial" w:hAnsi="Arial" w:cs="Arial"/>
          <w:sz w:val="22"/>
          <w:szCs w:val="22"/>
        </w:rPr>
      </w:pPr>
      <w:r w:rsidRPr="00C21D3D">
        <w:rPr>
          <w:rFonts w:ascii="Arial" w:eastAsia="Arial" w:hAnsi="Arial" w:cs="Arial"/>
          <w:sz w:val="22"/>
          <w:szCs w:val="22"/>
        </w:rPr>
        <w:t>Voor een bedrijf met een loonsom van €</w:t>
      </w:r>
      <w:r w:rsidR="00114728">
        <w:rPr>
          <w:rFonts w:ascii="Arial" w:eastAsia="Arial" w:hAnsi="Arial" w:cs="Arial"/>
          <w:sz w:val="22"/>
          <w:szCs w:val="22"/>
        </w:rPr>
        <w:t> </w:t>
      </w:r>
      <w:r w:rsidRPr="00C21D3D">
        <w:rPr>
          <w:rFonts w:ascii="Arial" w:eastAsia="Arial" w:hAnsi="Arial" w:cs="Arial"/>
          <w:sz w:val="22"/>
          <w:szCs w:val="22"/>
        </w:rPr>
        <w:t>10.000.000 daalt de vrije ruimte van €</w:t>
      </w:r>
      <w:r w:rsidR="00114728">
        <w:rPr>
          <w:rFonts w:ascii="Arial" w:eastAsia="Arial" w:hAnsi="Arial" w:cs="Arial"/>
          <w:sz w:val="22"/>
          <w:szCs w:val="22"/>
        </w:rPr>
        <w:t> </w:t>
      </w:r>
      <w:r w:rsidR="009C57FF">
        <w:rPr>
          <w:rFonts w:ascii="Arial" w:eastAsia="Arial" w:hAnsi="Arial" w:cs="Arial"/>
          <w:sz w:val="22"/>
          <w:szCs w:val="22"/>
        </w:rPr>
        <w:t>127.200</w:t>
      </w:r>
      <w:r w:rsidRPr="00C21D3D">
        <w:rPr>
          <w:rFonts w:ascii="Arial" w:eastAsia="Arial" w:hAnsi="Arial" w:cs="Arial"/>
          <w:sz w:val="22"/>
          <w:szCs w:val="22"/>
        </w:rPr>
        <w:t xml:space="preserve"> naar €</w:t>
      </w:r>
      <w:r w:rsidR="00114728">
        <w:rPr>
          <w:rFonts w:ascii="Arial" w:eastAsia="Arial" w:hAnsi="Arial" w:cs="Arial"/>
          <w:sz w:val="22"/>
          <w:szCs w:val="22"/>
        </w:rPr>
        <w:t> </w:t>
      </w:r>
      <w:r w:rsidR="009C57FF">
        <w:rPr>
          <w:rFonts w:ascii="Arial" w:eastAsia="Arial" w:hAnsi="Arial" w:cs="Arial"/>
          <w:sz w:val="22"/>
          <w:szCs w:val="22"/>
        </w:rPr>
        <w:t>125.280</w:t>
      </w:r>
      <w:r w:rsidRPr="00C21D3D">
        <w:rPr>
          <w:rFonts w:ascii="Arial" w:eastAsia="Arial" w:hAnsi="Arial" w:cs="Arial"/>
          <w:sz w:val="22"/>
          <w:szCs w:val="22"/>
        </w:rPr>
        <w:t xml:space="preserve">. Een verschil van </w:t>
      </w:r>
      <w:r w:rsidR="009C57FF">
        <w:rPr>
          <w:rFonts w:ascii="Arial" w:eastAsia="Arial" w:hAnsi="Arial" w:cs="Arial"/>
          <w:sz w:val="22"/>
          <w:szCs w:val="22"/>
        </w:rPr>
        <w:t>€</w:t>
      </w:r>
      <w:r w:rsidR="0076171B">
        <w:rPr>
          <w:rFonts w:ascii="Arial" w:eastAsia="Arial" w:hAnsi="Arial" w:cs="Arial"/>
          <w:sz w:val="22"/>
          <w:szCs w:val="22"/>
        </w:rPr>
        <w:t> </w:t>
      </w:r>
      <w:r w:rsidR="009C57FF">
        <w:rPr>
          <w:rFonts w:ascii="Arial" w:eastAsia="Arial" w:hAnsi="Arial" w:cs="Arial"/>
          <w:sz w:val="22"/>
          <w:szCs w:val="22"/>
        </w:rPr>
        <w:t>1.920</w:t>
      </w:r>
      <w:r w:rsidRPr="00C21D3D">
        <w:rPr>
          <w:rFonts w:ascii="Arial" w:eastAsia="Arial" w:hAnsi="Arial" w:cs="Arial"/>
          <w:sz w:val="22"/>
          <w:szCs w:val="22"/>
        </w:rPr>
        <w:t>.</w:t>
      </w:r>
    </w:p>
    <w:p w14:paraId="101C4559" w14:textId="7866263D" w:rsidR="009C6752" w:rsidRPr="00C21D3D" w:rsidRDefault="009C6752"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sz w:val="22"/>
          <w:szCs w:val="22"/>
        </w:rPr>
      </w:pPr>
    </w:p>
    <w:p w14:paraId="279D2FF0" w14:textId="27E4DD89" w:rsidR="009C6752" w:rsidRPr="00C21D3D" w:rsidRDefault="08CD57B5" w:rsidP="009C6752">
      <w:pPr>
        <w:pStyle w:val="Kop2"/>
        <w:rPr>
          <w:rFonts w:eastAsia="Calibri"/>
          <w:sz w:val="22"/>
        </w:rPr>
      </w:pPr>
      <w:bookmarkStart w:id="51" w:name="_Toc43201913"/>
      <w:bookmarkStart w:id="52" w:name="_Toc75172659"/>
      <w:r w:rsidRPr="00C21D3D">
        <w:rPr>
          <w:rFonts w:eastAsia="Calibri"/>
          <w:sz w:val="22"/>
        </w:rPr>
        <w:t>Concern</w:t>
      </w:r>
      <w:r w:rsidR="009C6752" w:rsidRPr="00C21D3D">
        <w:rPr>
          <w:rFonts w:eastAsia="Calibri"/>
          <w:sz w:val="22"/>
        </w:rPr>
        <w:t xml:space="preserve">regeling </w:t>
      </w:r>
      <w:r w:rsidR="3B650004" w:rsidRPr="00C21D3D">
        <w:rPr>
          <w:rFonts w:eastAsia="Calibri"/>
          <w:sz w:val="22"/>
        </w:rPr>
        <w:t>2021</w:t>
      </w:r>
      <w:bookmarkEnd w:id="51"/>
      <w:bookmarkEnd w:id="52"/>
    </w:p>
    <w:p w14:paraId="57BFDDFD" w14:textId="77777777" w:rsidR="001F6D14" w:rsidRDefault="001F6D14"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1FB1191" w14:textId="275089B6"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 xml:space="preserve">Als u meerdere bv’s heeft en de werkkostenregeling gebruikt, kunt u ook de </w:t>
      </w:r>
      <w:r w:rsidR="00B06424" w:rsidRPr="00C21D3D">
        <w:rPr>
          <w:rFonts w:ascii="Arial" w:hAnsi="Arial"/>
          <w:sz w:val="22"/>
          <w:szCs w:val="22"/>
        </w:rPr>
        <w:t>concern</w:t>
      </w:r>
      <w:r w:rsidRPr="00C21D3D">
        <w:rPr>
          <w:rFonts w:ascii="Arial" w:hAnsi="Arial"/>
          <w:sz w:val="22"/>
          <w:szCs w:val="22"/>
        </w:rPr>
        <w:t xml:space="preserve">regeling toepassen. </w:t>
      </w:r>
      <w:r w:rsidR="008D3090">
        <w:rPr>
          <w:rFonts w:ascii="Arial" w:hAnsi="Arial"/>
          <w:sz w:val="22"/>
          <w:szCs w:val="22"/>
        </w:rPr>
        <w:t>D</w:t>
      </w:r>
      <w:r w:rsidR="71F64949" w:rsidRPr="00C21D3D">
        <w:rPr>
          <w:rFonts w:ascii="Arial" w:hAnsi="Arial"/>
          <w:sz w:val="22"/>
          <w:szCs w:val="22"/>
        </w:rPr>
        <w:t xml:space="preserve">eze </w:t>
      </w:r>
      <w:r w:rsidR="00AB34FC">
        <w:rPr>
          <w:rFonts w:ascii="Arial" w:hAnsi="Arial"/>
          <w:sz w:val="22"/>
          <w:szCs w:val="22"/>
        </w:rPr>
        <w:t xml:space="preserve">kan echter </w:t>
      </w:r>
      <w:r w:rsidR="71F64949" w:rsidRPr="00C21D3D">
        <w:rPr>
          <w:rFonts w:ascii="Arial" w:hAnsi="Arial"/>
          <w:sz w:val="22"/>
          <w:szCs w:val="22"/>
        </w:rPr>
        <w:t xml:space="preserve">ook in 2021 nadelig uitpakken. </w:t>
      </w:r>
    </w:p>
    <w:p w14:paraId="47DDD2D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3EDB8E7" w14:textId="7A926C5D" w:rsidR="009C6752" w:rsidRPr="00C21D3D" w:rsidRDefault="00B06424"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Concern</w:t>
      </w:r>
      <w:r w:rsidR="009C6752" w:rsidRPr="00C21D3D">
        <w:rPr>
          <w:rFonts w:ascii="Arial" w:hAnsi="Arial"/>
          <w:b/>
          <w:bCs/>
          <w:sz w:val="22"/>
          <w:szCs w:val="22"/>
        </w:rPr>
        <w:t>regeling</w:t>
      </w:r>
    </w:p>
    <w:p w14:paraId="71DB3DF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De concernregeling in de WKR betekent dat een concern de vrije ruimte van alle bv’s bij elkaar mag optellen. Pas als alle vergoedingen en verstrekkingen van het concern de totale vrije ruimte van het concern te boven gaan, moet er belasting worden betaald.</w:t>
      </w:r>
    </w:p>
    <w:p w14:paraId="02E655CD" w14:textId="77777777" w:rsidR="009C6752" w:rsidRPr="00C21D3D" w:rsidRDefault="009C6752" w:rsidP="009C6752">
      <w:pPr>
        <w:widowControl w:val="0"/>
        <w:autoSpaceDE w:val="0"/>
        <w:autoSpaceDN w:val="0"/>
        <w:adjustRightInd w:val="0"/>
        <w:rPr>
          <w:rFonts w:ascii="Arial" w:hAnsi="Arial" w:cs="Arial"/>
          <w:color w:val="000000"/>
          <w:sz w:val="22"/>
          <w:szCs w:val="22"/>
        </w:rPr>
      </w:pPr>
    </w:p>
    <w:p w14:paraId="59765E2E" w14:textId="332DBC9A" w:rsidR="009C6752" w:rsidRPr="00C21D3D"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cs="Arial"/>
          <w:b/>
          <w:sz w:val="22"/>
          <w:szCs w:val="22"/>
        </w:rPr>
        <w:t>Let op!</w:t>
      </w:r>
      <w:r w:rsidRPr="00C21D3D">
        <w:rPr>
          <w:rFonts w:ascii="Arial" w:hAnsi="Arial" w:cs="Arial"/>
          <w:b/>
          <w:sz w:val="22"/>
          <w:szCs w:val="22"/>
        </w:rPr>
        <w:br/>
      </w:r>
      <w:r w:rsidRPr="00C21D3D">
        <w:rPr>
          <w:rFonts w:ascii="Arial" w:hAnsi="Arial" w:cs="Arial"/>
          <w:sz w:val="22"/>
          <w:szCs w:val="22"/>
        </w:rPr>
        <w:t>De concernregeling is dus voordelig als niet iedere bv binnen het concern de gehele vrije ruimte benut. Het onbenutte deel mag dan immers gebruikt worden door een andere bv binnen het concern.</w:t>
      </w:r>
    </w:p>
    <w:p w14:paraId="2D07FA3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E11E860" w14:textId="13A99760" w:rsidR="51C5BDA6" w:rsidRPr="00C21D3D" w:rsidRDefault="51C5BDA6" w:rsidP="027DB745">
      <w:pPr>
        <w:rPr>
          <w:rFonts w:ascii="Arial" w:hAnsi="Arial"/>
          <w:sz w:val="22"/>
          <w:szCs w:val="22"/>
        </w:rPr>
      </w:pPr>
      <w:r w:rsidRPr="00C21D3D">
        <w:rPr>
          <w:rFonts w:ascii="Arial" w:hAnsi="Arial"/>
          <w:b/>
          <w:bCs/>
          <w:sz w:val="22"/>
          <w:szCs w:val="22"/>
        </w:rPr>
        <w:t>Nadeel voor concerns</w:t>
      </w:r>
      <w:r w:rsidRPr="00C21D3D">
        <w:rPr>
          <w:sz w:val="22"/>
          <w:szCs w:val="22"/>
        </w:rPr>
        <w:br/>
      </w:r>
      <w:r w:rsidR="1A89CCA6" w:rsidRPr="00C21D3D">
        <w:rPr>
          <w:rFonts w:ascii="Arial" w:hAnsi="Arial"/>
          <w:sz w:val="22"/>
          <w:szCs w:val="22"/>
        </w:rPr>
        <w:t xml:space="preserve">Voor het concern in het geheel wordt de vrije ruimte bepaald op </w:t>
      </w:r>
      <w:r w:rsidR="000700EF">
        <w:rPr>
          <w:rFonts w:ascii="Arial" w:hAnsi="Arial"/>
          <w:sz w:val="22"/>
          <w:szCs w:val="22"/>
        </w:rPr>
        <w:t>3</w:t>
      </w:r>
      <w:r w:rsidR="1A89CCA6" w:rsidRPr="00C21D3D">
        <w:rPr>
          <w:rFonts w:ascii="Arial" w:hAnsi="Arial"/>
          <w:sz w:val="22"/>
          <w:szCs w:val="22"/>
        </w:rPr>
        <w:t>% van de eerste €</w:t>
      </w:r>
      <w:r w:rsidR="00AB34FC">
        <w:rPr>
          <w:rFonts w:ascii="Arial" w:hAnsi="Arial"/>
          <w:sz w:val="22"/>
          <w:szCs w:val="22"/>
        </w:rPr>
        <w:t> </w:t>
      </w:r>
      <w:r w:rsidR="1A89CCA6" w:rsidRPr="00C21D3D">
        <w:rPr>
          <w:rFonts w:ascii="Arial" w:hAnsi="Arial"/>
          <w:sz w:val="22"/>
          <w:szCs w:val="22"/>
        </w:rPr>
        <w:t>400.000 van de totale loonsom van het concern en op 1,18% over het meerdere. U mag niet uitgaan van de vrije r</w:t>
      </w:r>
      <w:r w:rsidR="4B29851C" w:rsidRPr="00C21D3D">
        <w:rPr>
          <w:rFonts w:ascii="Arial" w:hAnsi="Arial"/>
          <w:sz w:val="22"/>
          <w:szCs w:val="22"/>
        </w:rPr>
        <w:t>u</w:t>
      </w:r>
      <w:r w:rsidR="1A89CCA6" w:rsidRPr="00C21D3D">
        <w:rPr>
          <w:rFonts w:ascii="Arial" w:hAnsi="Arial"/>
          <w:sz w:val="22"/>
          <w:szCs w:val="22"/>
        </w:rPr>
        <w:t xml:space="preserve">imte per onderdeel van het concern. </w:t>
      </w:r>
    </w:p>
    <w:p w14:paraId="39A9F052" w14:textId="6C0A7522" w:rsidR="027DB745" w:rsidRPr="00C21D3D" w:rsidRDefault="027DB745" w:rsidP="027DB745">
      <w:pPr>
        <w:rPr>
          <w:rFonts w:ascii="Arial" w:hAnsi="Arial"/>
          <w:sz w:val="22"/>
          <w:szCs w:val="22"/>
        </w:rPr>
      </w:pPr>
    </w:p>
    <w:p w14:paraId="08F3D8E2" w14:textId="47DC2305" w:rsidR="2D160A7A" w:rsidRPr="00C21D3D" w:rsidRDefault="2D160A7A" w:rsidP="027DB745">
      <w:pPr>
        <w:rPr>
          <w:rFonts w:ascii="Arial" w:hAnsi="Arial"/>
          <w:sz w:val="22"/>
          <w:szCs w:val="22"/>
        </w:rPr>
      </w:pPr>
      <w:r w:rsidRPr="00C56B24">
        <w:rPr>
          <w:rFonts w:ascii="Arial" w:hAnsi="Arial"/>
          <w:i/>
          <w:iCs/>
          <w:sz w:val="22"/>
          <w:szCs w:val="22"/>
        </w:rPr>
        <w:t>Voorbeeld 2021</w:t>
      </w:r>
      <w:r w:rsidRPr="00C21D3D">
        <w:rPr>
          <w:sz w:val="22"/>
          <w:szCs w:val="22"/>
        </w:rPr>
        <w:br/>
      </w:r>
      <w:r w:rsidR="729A64D5" w:rsidRPr="00C21D3D">
        <w:rPr>
          <w:rFonts w:ascii="Arial" w:hAnsi="Arial"/>
          <w:sz w:val="22"/>
          <w:szCs w:val="22"/>
        </w:rPr>
        <w:t>Een concern van vijf bv’s met ieder een loonsom</w:t>
      </w:r>
      <w:r w:rsidR="5CE3B340" w:rsidRPr="00C21D3D">
        <w:rPr>
          <w:rFonts w:ascii="Arial" w:hAnsi="Arial"/>
          <w:sz w:val="22"/>
          <w:szCs w:val="22"/>
        </w:rPr>
        <w:t xml:space="preserve"> </w:t>
      </w:r>
      <w:r w:rsidR="729A64D5" w:rsidRPr="00C21D3D">
        <w:rPr>
          <w:rFonts w:ascii="Arial" w:hAnsi="Arial"/>
          <w:sz w:val="22"/>
          <w:szCs w:val="22"/>
        </w:rPr>
        <w:t>van €</w:t>
      </w:r>
      <w:r w:rsidR="00AB34FC">
        <w:rPr>
          <w:rFonts w:ascii="Arial" w:hAnsi="Arial"/>
          <w:sz w:val="22"/>
          <w:szCs w:val="22"/>
        </w:rPr>
        <w:t> </w:t>
      </w:r>
      <w:r w:rsidR="1BF7611C" w:rsidRPr="00C21D3D">
        <w:rPr>
          <w:rFonts w:ascii="Arial" w:hAnsi="Arial"/>
          <w:sz w:val="22"/>
          <w:szCs w:val="22"/>
        </w:rPr>
        <w:t>1.00</w:t>
      </w:r>
      <w:r w:rsidR="729A64D5" w:rsidRPr="00C21D3D">
        <w:rPr>
          <w:rFonts w:ascii="Arial" w:hAnsi="Arial"/>
          <w:sz w:val="22"/>
          <w:szCs w:val="22"/>
        </w:rPr>
        <w:t xml:space="preserve">0.000 heeft </w:t>
      </w:r>
      <w:r w:rsidR="15BBED8B" w:rsidRPr="00C21D3D">
        <w:rPr>
          <w:rFonts w:ascii="Arial" w:hAnsi="Arial"/>
          <w:sz w:val="22"/>
          <w:szCs w:val="22"/>
        </w:rPr>
        <w:t xml:space="preserve">in totaal </w:t>
      </w:r>
      <w:r w:rsidR="729A64D5" w:rsidRPr="00C21D3D">
        <w:rPr>
          <w:rFonts w:ascii="Arial" w:hAnsi="Arial"/>
          <w:sz w:val="22"/>
          <w:szCs w:val="22"/>
        </w:rPr>
        <w:t xml:space="preserve">een vrije ruimte van </w:t>
      </w:r>
      <w:r w:rsidR="000700EF">
        <w:rPr>
          <w:rFonts w:ascii="Arial" w:hAnsi="Arial"/>
          <w:sz w:val="22"/>
          <w:szCs w:val="22"/>
        </w:rPr>
        <w:t>3</w:t>
      </w:r>
      <w:r w:rsidR="729A64D5" w:rsidRPr="00C21D3D">
        <w:rPr>
          <w:rFonts w:ascii="Arial" w:hAnsi="Arial"/>
          <w:sz w:val="22"/>
          <w:szCs w:val="22"/>
        </w:rPr>
        <w:t>% x € 400.000 + 1,</w:t>
      </w:r>
      <w:r w:rsidR="7A473446" w:rsidRPr="00C21D3D">
        <w:rPr>
          <w:rFonts w:ascii="Arial" w:hAnsi="Arial"/>
          <w:sz w:val="22"/>
          <w:szCs w:val="22"/>
        </w:rPr>
        <w:t>18</w:t>
      </w:r>
      <w:r w:rsidR="729A64D5" w:rsidRPr="00C21D3D">
        <w:rPr>
          <w:rFonts w:ascii="Arial" w:hAnsi="Arial"/>
          <w:sz w:val="22"/>
          <w:szCs w:val="22"/>
        </w:rPr>
        <w:t>% x € 4.600.000 = € </w:t>
      </w:r>
      <w:r w:rsidR="1B78F3D0" w:rsidRPr="00C21D3D">
        <w:rPr>
          <w:rFonts w:ascii="Arial" w:hAnsi="Arial"/>
          <w:sz w:val="22"/>
          <w:szCs w:val="22"/>
        </w:rPr>
        <w:t>6</w:t>
      </w:r>
      <w:r w:rsidR="000700EF">
        <w:rPr>
          <w:rFonts w:ascii="Arial" w:hAnsi="Arial"/>
          <w:sz w:val="22"/>
          <w:szCs w:val="22"/>
        </w:rPr>
        <w:t>6.280</w:t>
      </w:r>
      <w:r w:rsidR="1B78F3D0" w:rsidRPr="00C21D3D">
        <w:rPr>
          <w:rFonts w:ascii="Arial" w:hAnsi="Arial"/>
          <w:sz w:val="22"/>
          <w:szCs w:val="22"/>
        </w:rPr>
        <w:t xml:space="preserve">. De vrije ruimte van iedere bv apart bedraagt </w:t>
      </w:r>
      <w:r w:rsidR="000700EF">
        <w:rPr>
          <w:rFonts w:ascii="Arial" w:hAnsi="Arial"/>
          <w:sz w:val="22"/>
          <w:szCs w:val="22"/>
        </w:rPr>
        <w:t>3</w:t>
      </w:r>
      <w:r w:rsidR="1B78F3D0" w:rsidRPr="00C21D3D">
        <w:rPr>
          <w:rFonts w:ascii="Arial" w:hAnsi="Arial"/>
          <w:sz w:val="22"/>
          <w:szCs w:val="22"/>
        </w:rPr>
        <w:t>% x € 400.000 + 1,18</w:t>
      </w:r>
      <w:r w:rsidR="780429C4" w:rsidRPr="00C21D3D">
        <w:rPr>
          <w:rFonts w:ascii="Arial" w:hAnsi="Arial"/>
          <w:sz w:val="22"/>
          <w:szCs w:val="22"/>
        </w:rPr>
        <w:t>% x € 600.000 = €</w:t>
      </w:r>
      <w:r w:rsidR="008127AA">
        <w:rPr>
          <w:rFonts w:ascii="Arial" w:hAnsi="Arial"/>
          <w:sz w:val="22"/>
          <w:szCs w:val="22"/>
        </w:rPr>
        <w:t> </w:t>
      </w:r>
      <w:r w:rsidR="000700EF">
        <w:rPr>
          <w:rFonts w:ascii="Arial" w:hAnsi="Arial"/>
          <w:sz w:val="22"/>
          <w:szCs w:val="22"/>
        </w:rPr>
        <w:t>19.080</w:t>
      </w:r>
      <w:r w:rsidR="3114B2B4" w:rsidRPr="00C21D3D">
        <w:rPr>
          <w:rFonts w:ascii="Arial" w:hAnsi="Arial"/>
          <w:sz w:val="22"/>
          <w:szCs w:val="22"/>
        </w:rPr>
        <w:t>. Voor alle bv’s samen is de totale vrije ruimte zonder toepassing van de concernregeling dus 5 x € </w:t>
      </w:r>
      <w:r w:rsidR="000700EF">
        <w:rPr>
          <w:rFonts w:ascii="Arial" w:hAnsi="Arial"/>
          <w:sz w:val="22"/>
          <w:szCs w:val="22"/>
        </w:rPr>
        <w:t>19.080</w:t>
      </w:r>
      <w:r w:rsidR="3114B2B4" w:rsidRPr="00C21D3D">
        <w:rPr>
          <w:rFonts w:ascii="Arial" w:hAnsi="Arial"/>
          <w:sz w:val="22"/>
          <w:szCs w:val="22"/>
        </w:rPr>
        <w:t xml:space="preserve"> = € </w:t>
      </w:r>
      <w:r w:rsidR="000700EF">
        <w:rPr>
          <w:rFonts w:ascii="Arial" w:hAnsi="Arial"/>
          <w:sz w:val="22"/>
          <w:szCs w:val="22"/>
        </w:rPr>
        <w:t>95.400</w:t>
      </w:r>
      <w:r w:rsidR="3114B2B4" w:rsidRPr="00C21D3D">
        <w:rPr>
          <w:rFonts w:ascii="Arial" w:hAnsi="Arial"/>
          <w:sz w:val="22"/>
          <w:szCs w:val="22"/>
        </w:rPr>
        <w:t>, oftewel € </w:t>
      </w:r>
      <w:r w:rsidR="000700EF">
        <w:rPr>
          <w:rFonts w:ascii="Arial" w:hAnsi="Arial"/>
          <w:sz w:val="22"/>
          <w:szCs w:val="22"/>
        </w:rPr>
        <w:t>29.120</w:t>
      </w:r>
      <w:r w:rsidR="220E5213" w:rsidRPr="00C21D3D">
        <w:rPr>
          <w:rFonts w:ascii="Arial" w:hAnsi="Arial"/>
          <w:sz w:val="22"/>
          <w:szCs w:val="22"/>
        </w:rPr>
        <w:t xml:space="preserve"> meer.</w:t>
      </w:r>
    </w:p>
    <w:p w14:paraId="6ADB933C" w14:textId="04AC4934" w:rsidR="00FE099E" w:rsidRPr="00C21D3D" w:rsidRDefault="00FE099E"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0CE6B40" w14:textId="6C6DC08B" w:rsidR="00592568" w:rsidRDefault="009C6752" w:rsidP="027DB74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b/>
          <w:bCs/>
          <w:sz w:val="22"/>
          <w:szCs w:val="22"/>
        </w:rPr>
        <w:t>Tip!</w:t>
      </w:r>
      <w:r w:rsidRPr="00C21D3D">
        <w:rPr>
          <w:sz w:val="22"/>
          <w:szCs w:val="22"/>
        </w:rPr>
        <w:br/>
      </w:r>
      <w:r w:rsidRPr="00C21D3D">
        <w:rPr>
          <w:rFonts w:ascii="Arial" w:hAnsi="Arial" w:cs="Arial"/>
          <w:sz w:val="22"/>
          <w:szCs w:val="22"/>
        </w:rPr>
        <w:t xml:space="preserve">Ga eerst na of de concernregeling nog wel voordelig voor u is. U hoeft dit </w:t>
      </w:r>
      <w:r w:rsidR="008301D4">
        <w:rPr>
          <w:rFonts w:ascii="Arial" w:hAnsi="Arial" w:cs="Arial"/>
          <w:sz w:val="22"/>
          <w:szCs w:val="22"/>
        </w:rPr>
        <w:t xml:space="preserve">pas </w:t>
      </w:r>
      <w:r w:rsidRPr="00C21D3D">
        <w:rPr>
          <w:rFonts w:ascii="Arial" w:hAnsi="Arial" w:cs="Arial"/>
          <w:sz w:val="22"/>
          <w:szCs w:val="22"/>
        </w:rPr>
        <w:t xml:space="preserve">uiterlijk in het tweede aangiftetijdvak van </w:t>
      </w:r>
      <w:r w:rsidR="07309254" w:rsidRPr="00C21D3D">
        <w:rPr>
          <w:rFonts w:ascii="Arial" w:hAnsi="Arial" w:cs="Arial"/>
          <w:sz w:val="22"/>
          <w:szCs w:val="22"/>
        </w:rPr>
        <w:t>2022</w:t>
      </w:r>
      <w:r w:rsidRPr="00C21D3D">
        <w:rPr>
          <w:rFonts w:ascii="Arial" w:hAnsi="Arial" w:cs="Arial"/>
          <w:sz w:val="22"/>
          <w:szCs w:val="22"/>
        </w:rPr>
        <w:t xml:space="preserve"> </w:t>
      </w:r>
      <w:r w:rsidR="00DF6C3B" w:rsidRPr="00C21D3D">
        <w:rPr>
          <w:rFonts w:ascii="Arial" w:hAnsi="Arial" w:cs="Arial"/>
          <w:sz w:val="22"/>
          <w:szCs w:val="22"/>
        </w:rPr>
        <w:t xml:space="preserve">definitief </w:t>
      </w:r>
      <w:r w:rsidRPr="00C21D3D">
        <w:rPr>
          <w:rFonts w:ascii="Arial" w:hAnsi="Arial" w:cs="Arial"/>
          <w:sz w:val="22"/>
          <w:szCs w:val="22"/>
        </w:rPr>
        <w:t>te beslissen.</w:t>
      </w:r>
    </w:p>
    <w:p w14:paraId="4980954C" w14:textId="77777777" w:rsidR="00E541EB" w:rsidRPr="00E541EB" w:rsidRDefault="00E541EB" w:rsidP="00E541EB">
      <w:pPr>
        <w:rPr>
          <w:rFonts w:ascii="Arial" w:hAnsi="Arial" w:cs="Arial"/>
          <w:sz w:val="22"/>
          <w:szCs w:val="22"/>
        </w:rPr>
      </w:pPr>
    </w:p>
    <w:p w14:paraId="2E050EDA" w14:textId="77777777" w:rsidR="009C6752" w:rsidRPr="00C21D3D" w:rsidRDefault="009C6752" w:rsidP="009C6752">
      <w:pPr>
        <w:pStyle w:val="Kop2"/>
        <w:rPr>
          <w:rFonts w:eastAsia="Calibri"/>
          <w:sz w:val="22"/>
        </w:rPr>
      </w:pPr>
      <w:bookmarkStart w:id="53" w:name="_Toc43201914"/>
      <w:bookmarkStart w:id="54" w:name="_Toc75172660"/>
      <w:r w:rsidRPr="00C21D3D">
        <w:rPr>
          <w:rFonts w:eastAsia="Calibri"/>
          <w:sz w:val="22"/>
        </w:rPr>
        <w:lastRenderedPageBreak/>
        <w:t>Overige wijzigingen</w:t>
      </w:r>
      <w:bookmarkEnd w:id="53"/>
      <w:bookmarkEnd w:id="54"/>
    </w:p>
    <w:p w14:paraId="73BEBA67" w14:textId="77777777" w:rsidR="001F6D14" w:rsidRDefault="001F6D14" w:rsidP="027DB74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A110C0D" w14:textId="76B408B3" w:rsidR="009C6752" w:rsidRPr="00C21D3D" w:rsidRDefault="009C6752" w:rsidP="027DB74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Naast de verruiming van de vrije ruimte en bijkomende gevolgen voor de toepassing van de concernregeling, vindt er ook nog een aantal andere (kleine) wijzigingen plaats.</w:t>
      </w:r>
    </w:p>
    <w:p w14:paraId="4AFAC509" w14:textId="1FBB466D" w:rsidR="027DB745" w:rsidRPr="00C21D3D" w:rsidRDefault="027DB745" w:rsidP="027DB745">
      <w:pPr>
        <w:rPr>
          <w:rFonts w:ascii="Arial" w:hAnsi="Arial"/>
          <w:sz w:val="22"/>
          <w:szCs w:val="22"/>
        </w:rPr>
      </w:pPr>
    </w:p>
    <w:p w14:paraId="4C8BA613" w14:textId="2667E6B1" w:rsidR="4E5EAF4B" w:rsidRPr="00C21D3D" w:rsidRDefault="4E5EAF4B" w:rsidP="0F2ABD57">
      <w:pPr>
        <w:rPr>
          <w:rFonts w:ascii="Arial" w:eastAsia="Arial" w:hAnsi="Arial" w:cs="Arial"/>
          <w:b/>
          <w:bCs/>
          <w:sz w:val="22"/>
          <w:szCs w:val="22"/>
        </w:rPr>
      </w:pPr>
      <w:r w:rsidRPr="00C21D3D">
        <w:rPr>
          <w:rFonts w:ascii="Arial" w:eastAsia="Arial" w:hAnsi="Arial" w:cs="Arial"/>
          <w:b/>
          <w:bCs/>
          <w:sz w:val="22"/>
          <w:szCs w:val="22"/>
        </w:rPr>
        <w:t xml:space="preserve">Verruiming gerichte vrijstelling studie en opleiding </w:t>
      </w:r>
    </w:p>
    <w:p w14:paraId="221965C9" w14:textId="1FD68089" w:rsidR="4E5EAF4B" w:rsidRPr="00C21D3D" w:rsidRDefault="4E5EAF4B" w:rsidP="0F2ABD57">
      <w:pPr>
        <w:rPr>
          <w:sz w:val="22"/>
          <w:szCs w:val="22"/>
        </w:rPr>
      </w:pPr>
      <w:r w:rsidRPr="00C21D3D">
        <w:rPr>
          <w:rFonts w:ascii="Arial" w:eastAsia="Arial" w:hAnsi="Arial" w:cs="Arial"/>
          <w:sz w:val="22"/>
          <w:szCs w:val="22"/>
        </w:rPr>
        <w:t>Er is een gerichte vrijstelling voor vergoedingen en verstrekkingen die word</w:t>
      </w:r>
      <w:r w:rsidR="00D3218B">
        <w:rPr>
          <w:rFonts w:ascii="Arial" w:eastAsia="Arial" w:hAnsi="Arial" w:cs="Arial"/>
          <w:sz w:val="22"/>
          <w:szCs w:val="22"/>
        </w:rPr>
        <w:t>t</w:t>
      </w:r>
      <w:r w:rsidRPr="00C21D3D">
        <w:rPr>
          <w:rFonts w:ascii="Arial" w:eastAsia="Arial" w:hAnsi="Arial" w:cs="Arial"/>
          <w:sz w:val="22"/>
          <w:szCs w:val="22"/>
        </w:rPr>
        <w:t xml:space="preserve"> gebruikt voor kwalificerende scholing. Als een werknemer binnen de voorwaarden voor de gerichte vrijstelling scholing volgt, zijn hierover geen loonheffingen verschuldigd. </w:t>
      </w:r>
    </w:p>
    <w:p w14:paraId="65C33A4C" w14:textId="77E46A00" w:rsidR="4E5EAF4B" w:rsidRPr="00C21D3D" w:rsidRDefault="4E5EAF4B" w:rsidP="0F2ABD57">
      <w:pPr>
        <w:rPr>
          <w:sz w:val="22"/>
          <w:szCs w:val="22"/>
        </w:rPr>
      </w:pPr>
      <w:r w:rsidRPr="00C21D3D">
        <w:rPr>
          <w:rFonts w:ascii="Arial" w:eastAsia="Arial" w:hAnsi="Arial" w:cs="Arial"/>
          <w:sz w:val="22"/>
          <w:szCs w:val="22"/>
        </w:rPr>
        <w:t xml:space="preserve">Door de huidige crisis (COVID-19) wordt het belang van scholing nog meer benadrukt. De gerichte vrijstelling voor scholing geldt vanaf 1 januari 2021 daarom ook bij vergoedingen en verstrekkingen voor scholing die voortvloeien uit vroegere arbeid. De verruiming ziet op vergoedingen en verstrekkingen voor het volgen van een opleiding of studie met het oog op het verwerven van inkomen. Hiermee vallen vergoedingen en verstrekkingen aan de werknemer van wie afscheid is of wordt genomen ook onder de reikwijdte van de gerichte vrijstelling voor een opleiding of studie, voor zover dat niet al mogelijk is. </w:t>
      </w:r>
    </w:p>
    <w:p w14:paraId="0509114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7E7F767"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Producten uit het eigen bedrijf</w:t>
      </w:r>
    </w:p>
    <w:p w14:paraId="290B0FDF" w14:textId="361144A6"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Voor producten uit uw eigen bedrijf geldt een vrijstelling van 20% over de waarde van deze producten in het economisch verkeer, met een maximum van €</w:t>
      </w:r>
      <w:r w:rsidR="00FD29B0" w:rsidRPr="00C21D3D">
        <w:rPr>
          <w:rFonts w:ascii="Arial" w:hAnsi="Arial"/>
          <w:sz w:val="22"/>
          <w:szCs w:val="22"/>
        </w:rPr>
        <w:t> </w:t>
      </w:r>
      <w:r w:rsidRPr="00C21D3D">
        <w:rPr>
          <w:rFonts w:ascii="Arial" w:hAnsi="Arial"/>
          <w:sz w:val="22"/>
          <w:szCs w:val="22"/>
        </w:rPr>
        <w:t xml:space="preserve">500 per jaar. </w:t>
      </w:r>
      <w:r w:rsidR="7EB926FD" w:rsidRPr="00C21D3D">
        <w:rPr>
          <w:rFonts w:ascii="Arial" w:hAnsi="Arial"/>
          <w:sz w:val="22"/>
          <w:szCs w:val="22"/>
        </w:rPr>
        <w:t xml:space="preserve">Tot 2020 werd </w:t>
      </w:r>
      <w:r w:rsidRPr="00C21D3D">
        <w:rPr>
          <w:rFonts w:ascii="Arial" w:hAnsi="Arial"/>
          <w:sz w:val="22"/>
          <w:szCs w:val="22"/>
        </w:rPr>
        <w:t xml:space="preserve">de waarde soms bepaald op </w:t>
      </w:r>
      <w:r w:rsidR="00D96C14">
        <w:rPr>
          <w:rFonts w:ascii="Arial" w:hAnsi="Arial"/>
          <w:sz w:val="22"/>
          <w:szCs w:val="22"/>
        </w:rPr>
        <w:t xml:space="preserve">basis van </w:t>
      </w:r>
      <w:r w:rsidRPr="00C21D3D">
        <w:rPr>
          <w:rFonts w:ascii="Arial" w:hAnsi="Arial"/>
          <w:sz w:val="22"/>
          <w:szCs w:val="22"/>
        </w:rPr>
        <w:t>het bedrag dat aan derden voor deze producten w</w:t>
      </w:r>
      <w:r w:rsidR="3E4E27B9" w:rsidRPr="00C21D3D">
        <w:rPr>
          <w:rFonts w:ascii="Arial" w:hAnsi="Arial"/>
          <w:sz w:val="22"/>
          <w:szCs w:val="22"/>
        </w:rPr>
        <w:t xml:space="preserve">erd </w:t>
      </w:r>
      <w:r w:rsidRPr="00C21D3D">
        <w:rPr>
          <w:rFonts w:ascii="Arial" w:hAnsi="Arial"/>
          <w:sz w:val="22"/>
          <w:szCs w:val="22"/>
        </w:rPr>
        <w:t>berekend. Vanaf</w:t>
      </w:r>
      <w:r w:rsidR="32635A01" w:rsidRPr="00C21D3D">
        <w:rPr>
          <w:rFonts w:ascii="Arial" w:hAnsi="Arial"/>
          <w:sz w:val="22"/>
          <w:szCs w:val="22"/>
        </w:rPr>
        <w:t xml:space="preserve"> 2021</w:t>
      </w:r>
      <w:r w:rsidR="2AFCB250" w:rsidRPr="00C21D3D">
        <w:rPr>
          <w:rFonts w:ascii="Arial" w:hAnsi="Arial"/>
          <w:sz w:val="22"/>
          <w:szCs w:val="22"/>
        </w:rPr>
        <w:t xml:space="preserve"> </w:t>
      </w:r>
      <w:r w:rsidR="0DCB45CD" w:rsidRPr="00C21D3D">
        <w:rPr>
          <w:rFonts w:ascii="Arial" w:hAnsi="Arial"/>
          <w:sz w:val="22"/>
          <w:szCs w:val="22"/>
        </w:rPr>
        <w:t xml:space="preserve">is </w:t>
      </w:r>
      <w:r w:rsidRPr="00C21D3D">
        <w:rPr>
          <w:rFonts w:ascii="Arial" w:hAnsi="Arial"/>
          <w:sz w:val="22"/>
          <w:szCs w:val="22"/>
        </w:rPr>
        <w:t>deze bepaling</w:t>
      </w:r>
      <w:r w:rsidR="732BCF97" w:rsidRPr="00C21D3D">
        <w:rPr>
          <w:rFonts w:ascii="Arial" w:hAnsi="Arial"/>
          <w:sz w:val="22"/>
          <w:szCs w:val="22"/>
        </w:rPr>
        <w:t xml:space="preserve"> vervallen</w:t>
      </w:r>
      <w:r w:rsidRPr="00C21D3D">
        <w:rPr>
          <w:rFonts w:ascii="Arial" w:hAnsi="Arial"/>
          <w:sz w:val="22"/>
          <w:szCs w:val="22"/>
        </w:rPr>
        <w:t xml:space="preserve"> en worden producten uit eigen bedrijf gewaardeerd op de waarde in het economisch verkeer.</w:t>
      </w:r>
    </w:p>
    <w:p w14:paraId="1C7F2EA4"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62CFDCD" w14:textId="77777777" w:rsidR="009C6752" w:rsidRPr="00C21D3D" w:rsidRDefault="009C6752" w:rsidP="009C6752">
      <w:pPr>
        <w:pStyle w:val="Kop2"/>
        <w:rPr>
          <w:rFonts w:eastAsia="Calibri"/>
          <w:sz w:val="22"/>
        </w:rPr>
      </w:pPr>
      <w:bookmarkStart w:id="55" w:name="_Toc43201916"/>
      <w:bookmarkStart w:id="56" w:name="_Toc75172661"/>
      <w:r w:rsidRPr="00C21D3D">
        <w:rPr>
          <w:rFonts w:eastAsia="Calibri"/>
          <w:sz w:val="22"/>
        </w:rPr>
        <w:t>Normbedrag huisvesting</w:t>
      </w:r>
      <w:bookmarkEnd w:id="55"/>
      <w:bookmarkEnd w:id="56"/>
    </w:p>
    <w:p w14:paraId="21CE907A" w14:textId="77777777" w:rsidR="001F6D14" w:rsidRDefault="001F6D14" w:rsidP="004823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6463EE8" w14:textId="7701F986" w:rsidR="009C6752" w:rsidRPr="006C2D7A" w:rsidRDefault="009C6752" w:rsidP="004823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 xml:space="preserve">Voldoet de huisvesting op de werkplek niet aan de voorwaarden van de </w:t>
      </w:r>
      <w:proofErr w:type="spellStart"/>
      <w:r w:rsidRPr="00C21D3D">
        <w:rPr>
          <w:rFonts w:ascii="Arial" w:hAnsi="Arial"/>
          <w:sz w:val="22"/>
          <w:szCs w:val="22"/>
        </w:rPr>
        <w:t>nihilwaardering</w:t>
      </w:r>
      <w:proofErr w:type="spellEnd"/>
      <w:r w:rsidRPr="00C21D3D">
        <w:rPr>
          <w:rFonts w:ascii="Arial" w:hAnsi="Arial"/>
          <w:sz w:val="22"/>
          <w:szCs w:val="22"/>
        </w:rPr>
        <w:t xml:space="preserve"> en gaat het ook niet om een (dienst)woning, dan rekent u voor huisvesting op de werkplek een normbedrag tot het loon van uw werknemer. Dit normbedrag </w:t>
      </w:r>
      <w:r w:rsidR="00A05CC2" w:rsidRPr="00C21D3D">
        <w:rPr>
          <w:rFonts w:ascii="Arial" w:hAnsi="Arial"/>
          <w:sz w:val="22"/>
          <w:szCs w:val="22"/>
        </w:rPr>
        <w:t>is</w:t>
      </w:r>
      <w:r w:rsidRPr="00C21D3D">
        <w:rPr>
          <w:rFonts w:ascii="Arial" w:hAnsi="Arial"/>
          <w:sz w:val="22"/>
          <w:szCs w:val="22"/>
        </w:rPr>
        <w:t xml:space="preserve"> voor het jaar </w:t>
      </w:r>
      <w:r w:rsidR="0048235A" w:rsidRPr="00C21D3D">
        <w:rPr>
          <w:rFonts w:ascii="Arial" w:hAnsi="Arial"/>
          <w:sz w:val="22"/>
          <w:szCs w:val="22"/>
        </w:rPr>
        <w:t>2021 €</w:t>
      </w:r>
      <w:r w:rsidR="009F4981">
        <w:rPr>
          <w:rFonts w:ascii="Arial" w:hAnsi="Arial"/>
          <w:sz w:val="22"/>
          <w:szCs w:val="22"/>
        </w:rPr>
        <w:t> </w:t>
      </w:r>
      <w:r w:rsidR="0048235A" w:rsidRPr="00C21D3D">
        <w:rPr>
          <w:rFonts w:ascii="Arial" w:hAnsi="Arial"/>
          <w:sz w:val="22"/>
          <w:szCs w:val="22"/>
        </w:rPr>
        <w:t>5,70</w:t>
      </w:r>
      <w:r w:rsidR="0048235A" w:rsidRPr="006C2D7A">
        <w:rPr>
          <w:rFonts w:ascii="Arial" w:hAnsi="Arial"/>
          <w:sz w:val="22"/>
          <w:szCs w:val="22"/>
        </w:rPr>
        <w:t xml:space="preserve"> per dag (2020: €</w:t>
      </w:r>
      <w:r w:rsidR="009F4981">
        <w:rPr>
          <w:rFonts w:ascii="Arial" w:hAnsi="Arial"/>
          <w:sz w:val="22"/>
          <w:szCs w:val="22"/>
        </w:rPr>
        <w:t> </w:t>
      </w:r>
      <w:r w:rsidRPr="006C2D7A">
        <w:rPr>
          <w:rFonts w:ascii="Arial" w:hAnsi="Arial"/>
          <w:sz w:val="22"/>
          <w:szCs w:val="22"/>
        </w:rPr>
        <w:t>5,60 per dag</w:t>
      </w:r>
      <w:r w:rsidR="0048235A" w:rsidRPr="006C2D7A">
        <w:rPr>
          <w:rFonts w:ascii="Arial" w:hAnsi="Arial"/>
          <w:sz w:val="22"/>
          <w:szCs w:val="22"/>
        </w:rPr>
        <w:t>).</w:t>
      </w:r>
      <w:r w:rsidR="00EB22BD">
        <w:rPr>
          <w:rFonts w:ascii="Arial" w:hAnsi="Arial"/>
          <w:sz w:val="22"/>
          <w:szCs w:val="22"/>
        </w:rPr>
        <w:t xml:space="preserve"> </w:t>
      </w:r>
      <w:r w:rsidRPr="006C2D7A">
        <w:rPr>
          <w:rFonts w:ascii="Arial" w:hAnsi="Arial"/>
          <w:sz w:val="22"/>
          <w:szCs w:val="22"/>
        </w:rPr>
        <w:t xml:space="preserve">In dit normbedrag is de verstrekking van energie, water en bewassing inbegrepen. </w:t>
      </w:r>
    </w:p>
    <w:p w14:paraId="03D78407" w14:textId="77777777" w:rsidR="009C6752" w:rsidRPr="00C21D3D" w:rsidRDefault="009C6752" w:rsidP="00322AD9">
      <w:pPr>
        <w:rPr>
          <w:rFonts w:ascii="Arial" w:hAnsi="Arial" w:cs="Arial"/>
          <w:sz w:val="22"/>
          <w:szCs w:val="22"/>
        </w:rPr>
      </w:pPr>
    </w:p>
    <w:p w14:paraId="3EAAC9A8" w14:textId="77777777" w:rsidR="009C6752" w:rsidRPr="00C21D3D" w:rsidRDefault="009C6752" w:rsidP="00322AD9">
      <w:pPr>
        <w:rPr>
          <w:rFonts w:ascii="Arial" w:hAnsi="Arial" w:cs="Arial"/>
          <w:sz w:val="22"/>
          <w:szCs w:val="22"/>
        </w:rPr>
      </w:pPr>
    </w:p>
    <w:p w14:paraId="4254E8AF" w14:textId="77777777" w:rsidR="009C6752" w:rsidRPr="00C21D3D" w:rsidRDefault="009C6752">
      <w:pPr>
        <w:rPr>
          <w:rFonts w:ascii="Arial" w:hAnsi="Arial"/>
          <w:b/>
          <w:bCs/>
          <w:sz w:val="22"/>
          <w:szCs w:val="22"/>
        </w:rPr>
      </w:pPr>
      <w:bookmarkStart w:id="57" w:name="_Toc534204714"/>
      <w:r w:rsidRPr="00C21D3D">
        <w:rPr>
          <w:sz w:val="22"/>
          <w:szCs w:val="22"/>
        </w:rPr>
        <w:br w:type="page"/>
      </w:r>
    </w:p>
    <w:p w14:paraId="7BF9CEEE" w14:textId="457BAD35" w:rsidR="00322AD9" w:rsidRPr="00122A37" w:rsidRDefault="00322AD9" w:rsidP="00122A37">
      <w:pPr>
        <w:pStyle w:val="Kop1"/>
      </w:pPr>
      <w:bookmarkStart w:id="58" w:name="_Toc43201918"/>
      <w:bookmarkStart w:id="59" w:name="_Toc75172662"/>
      <w:r w:rsidRPr="00122A37">
        <w:lastRenderedPageBreak/>
        <w:t xml:space="preserve">Wet </w:t>
      </w:r>
      <w:r w:rsidR="00AD2C11" w:rsidRPr="00122A37">
        <w:t>tegemoetkoming</w:t>
      </w:r>
      <w:r w:rsidR="00D81AB5" w:rsidRPr="00122A37">
        <w:t>en</w:t>
      </w:r>
      <w:r w:rsidR="00AD2C11" w:rsidRPr="00122A37">
        <w:t xml:space="preserve"> loondomein</w:t>
      </w:r>
      <w:bookmarkEnd w:id="57"/>
      <w:bookmarkEnd w:id="58"/>
      <w:bookmarkEnd w:id="59"/>
    </w:p>
    <w:p w14:paraId="39847247" w14:textId="3EE1D5F8" w:rsidR="00322AD9" w:rsidRPr="00C21D3D" w:rsidRDefault="00322AD9" w:rsidP="00322AD9">
      <w:pPr>
        <w:rPr>
          <w:rFonts w:ascii="Arial" w:hAnsi="Arial" w:cs="Arial"/>
          <w:sz w:val="22"/>
          <w:szCs w:val="22"/>
        </w:rPr>
      </w:pPr>
    </w:p>
    <w:p w14:paraId="006AA8E7" w14:textId="75D01AE0" w:rsidR="002C7D82"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De Wet tegemoetkomingen loondomein bestaat ook in </w:t>
      </w:r>
      <w:r w:rsidR="30417D72" w:rsidRPr="00C21D3D">
        <w:rPr>
          <w:rFonts w:ascii="Arial" w:hAnsi="Arial" w:cs="Arial"/>
          <w:sz w:val="22"/>
          <w:szCs w:val="22"/>
        </w:rPr>
        <w:t xml:space="preserve">2021 </w:t>
      </w:r>
      <w:r w:rsidRPr="00C21D3D">
        <w:rPr>
          <w:rFonts w:ascii="Arial" w:hAnsi="Arial" w:cs="Arial"/>
          <w:sz w:val="22"/>
          <w:szCs w:val="22"/>
        </w:rPr>
        <w:t xml:space="preserve">uit drie onderdelen: </w:t>
      </w:r>
    </w:p>
    <w:p w14:paraId="4BA407FF" w14:textId="77777777" w:rsidR="00B571C1" w:rsidRPr="00C21D3D" w:rsidRDefault="00B571C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0497A83" w14:textId="77777777" w:rsidR="00B571C1" w:rsidRDefault="00B571C1" w:rsidP="009C6752">
      <w:pPr>
        <w:pStyle w:val="Lijstalinea"/>
        <w:numPr>
          <w:ilvl w:val="0"/>
          <w:numId w:val="3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9C6752" w:rsidRPr="00B571C1">
        <w:rPr>
          <w:rFonts w:ascii="Arial" w:hAnsi="Arial" w:cs="Arial"/>
        </w:rPr>
        <w:t>het lage-inkomensvoordeel</w:t>
      </w:r>
      <w:r w:rsidR="001C3094" w:rsidRPr="00B571C1">
        <w:rPr>
          <w:rFonts w:ascii="Arial" w:hAnsi="Arial" w:cs="Arial"/>
        </w:rPr>
        <w:t xml:space="preserve"> (LIV)</w:t>
      </w:r>
      <w:r w:rsidR="009C6752" w:rsidRPr="00B571C1">
        <w:rPr>
          <w:rFonts w:ascii="Arial" w:hAnsi="Arial" w:cs="Arial"/>
        </w:rPr>
        <w:t>,</w:t>
      </w:r>
    </w:p>
    <w:p w14:paraId="1B214B50" w14:textId="77777777" w:rsidR="00B571C1" w:rsidRDefault="00B571C1" w:rsidP="009C6752">
      <w:pPr>
        <w:pStyle w:val="Lijstalinea"/>
        <w:numPr>
          <w:ilvl w:val="0"/>
          <w:numId w:val="3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9C6752" w:rsidRPr="00B571C1">
        <w:rPr>
          <w:rFonts w:ascii="Arial" w:hAnsi="Arial" w:cs="Arial"/>
        </w:rPr>
        <w:t>het jeugd-lage-inkomensvoordeel</w:t>
      </w:r>
      <w:r w:rsidR="001C3094" w:rsidRPr="00B571C1">
        <w:rPr>
          <w:rFonts w:ascii="Arial" w:hAnsi="Arial" w:cs="Arial"/>
        </w:rPr>
        <w:t xml:space="preserve"> (</w:t>
      </w:r>
      <w:r w:rsidR="00A05CC2" w:rsidRPr="00B571C1">
        <w:rPr>
          <w:rFonts w:ascii="Arial" w:hAnsi="Arial" w:cs="Arial"/>
        </w:rPr>
        <w:t>j</w:t>
      </w:r>
      <w:r w:rsidR="001C3094" w:rsidRPr="00B571C1">
        <w:rPr>
          <w:rFonts w:ascii="Arial" w:hAnsi="Arial" w:cs="Arial"/>
        </w:rPr>
        <w:t>eugd-LIV)</w:t>
      </w:r>
      <w:r w:rsidR="009C6752" w:rsidRPr="00B571C1">
        <w:rPr>
          <w:rFonts w:ascii="Arial" w:hAnsi="Arial" w:cs="Arial"/>
        </w:rPr>
        <w:t xml:space="preserve"> en</w:t>
      </w:r>
    </w:p>
    <w:p w14:paraId="6B66453D" w14:textId="6752FD66" w:rsidR="009C6752" w:rsidRPr="00B571C1" w:rsidRDefault="00B571C1" w:rsidP="009C6752">
      <w:pPr>
        <w:pStyle w:val="Lijstalinea"/>
        <w:numPr>
          <w:ilvl w:val="0"/>
          <w:numId w:val="3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9C6752" w:rsidRPr="00B571C1">
        <w:rPr>
          <w:rFonts w:ascii="Arial" w:hAnsi="Arial" w:cs="Arial"/>
        </w:rPr>
        <w:t>het loonkostenvoordeel</w:t>
      </w:r>
      <w:r w:rsidR="00A82E10" w:rsidRPr="00B571C1">
        <w:rPr>
          <w:rFonts w:ascii="Arial" w:hAnsi="Arial" w:cs="Arial"/>
        </w:rPr>
        <w:t xml:space="preserve"> (LKV)</w:t>
      </w:r>
      <w:r w:rsidR="009C6752" w:rsidRPr="00B571C1">
        <w:rPr>
          <w:rFonts w:ascii="Arial" w:hAnsi="Arial" w:cs="Arial"/>
        </w:rPr>
        <w:t xml:space="preserve">. </w:t>
      </w:r>
    </w:p>
    <w:p w14:paraId="4D7B2B1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9313454" w14:textId="77777777" w:rsidR="009C6752" w:rsidRPr="00122A37" w:rsidRDefault="009C6752" w:rsidP="00122A37">
      <w:pPr>
        <w:pStyle w:val="Kop2"/>
        <w:rPr>
          <w:rFonts w:eastAsia="Calibri"/>
        </w:rPr>
      </w:pPr>
      <w:bookmarkStart w:id="60" w:name="_Toc534204700"/>
      <w:bookmarkStart w:id="61" w:name="_Toc11240663"/>
      <w:bookmarkStart w:id="62" w:name="_Toc43201919"/>
      <w:bookmarkStart w:id="63" w:name="_Toc75172663"/>
      <w:r w:rsidRPr="00122A37">
        <w:rPr>
          <w:rFonts w:eastAsia="Calibri"/>
        </w:rPr>
        <w:t>Uitbetaling tegemoetkomingen</w:t>
      </w:r>
      <w:bookmarkEnd w:id="60"/>
      <w:bookmarkEnd w:id="61"/>
      <w:bookmarkEnd w:id="62"/>
      <w:bookmarkEnd w:id="63"/>
    </w:p>
    <w:p w14:paraId="49EBC75E" w14:textId="77777777" w:rsidR="00B571C1" w:rsidRDefault="00B571C1" w:rsidP="53C123B1">
      <w:pPr>
        <w:widowControl w:val="0"/>
        <w:autoSpaceDE w:val="0"/>
        <w:autoSpaceDN w:val="0"/>
        <w:adjustRightInd w:val="0"/>
        <w:rPr>
          <w:rFonts w:ascii="Arial" w:hAnsi="Arial" w:cs="Arial"/>
          <w:color w:val="000000" w:themeColor="text1"/>
          <w:sz w:val="22"/>
          <w:szCs w:val="22"/>
        </w:rPr>
      </w:pPr>
    </w:p>
    <w:p w14:paraId="0BA2D66C" w14:textId="6ED3AEF4" w:rsidR="009C6752" w:rsidRPr="00C21D3D" w:rsidRDefault="009C6752" w:rsidP="53C123B1">
      <w:pPr>
        <w:widowControl w:val="0"/>
        <w:autoSpaceDE w:val="0"/>
        <w:autoSpaceDN w:val="0"/>
        <w:adjustRightInd w:val="0"/>
        <w:rPr>
          <w:rFonts w:ascii="Arial" w:hAnsi="Arial" w:cs="Arial"/>
          <w:color w:val="000000"/>
          <w:sz w:val="22"/>
          <w:szCs w:val="22"/>
        </w:rPr>
      </w:pPr>
      <w:r w:rsidRPr="00C21D3D">
        <w:rPr>
          <w:rFonts w:ascii="Arial" w:hAnsi="Arial" w:cs="Arial"/>
          <w:color w:val="000000" w:themeColor="text1"/>
          <w:sz w:val="22"/>
          <w:szCs w:val="22"/>
        </w:rPr>
        <w:t xml:space="preserve">Het LIV, jeugd-LIV en LKV over </w:t>
      </w:r>
      <w:r w:rsidR="4FBEB8FD" w:rsidRPr="00C21D3D">
        <w:rPr>
          <w:rFonts w:ascii="Arial" w:hAnsi="Arial" w:cs="Arial"/>
          <w:color w:val="000000" w:themeColor="text1"/>
          <w:sz w:val="22"/>
          <w:szCs w:val="22"/>
        </w:rPr>
        <w:t xml:space="preserve">2020 </w:t>
      </w:r>
      <w:r w:rsidRPr="00C21D3D">
        <w:rPr>
          <w:rFonts w:ascii="Arial" w:hAnsi="Arial" w:cs="Arial"/>
          <w:color w:val="000000" w:themeColor="text1"/>
          <w:sz w:val="22"/>
          <w:szCs w:val="22"/>
        </w:rPr>
        <w:t xml:space="preserve">worden in </w:t>
      </w:r>
      <w:r w:rsidR="3623E1B4" w:rsidRPr="00C21D3D">
        <w:rPr>
          <w:rFonts w:ascii="Arial" w:hAnsi="Arial" w:cs="Arial"/>
          <w:color w:val="000000" w:themeColor="text1"/>
          <w:sz w:val="22"/>
          <w:szCs w:val="22"/>
        </w:rPr>
        <w:t xml:space="preserve">2021 </w:t>
      </w:r>
      <w:r w:rsidRPr="00C21D3D">
        <w:rPr>
          <w:rFonts w:ascii="Arial" w:hAnsi="Arial" w:cs="Arial"/>
          <w:color w:val="000000" w:themeColor="text1"/>
          <w:sz w:val="22"/>
          <w:szCs w:val="22"/>
        </w:rPr>
        <w:t>automatisch uitbetaald als uit de loonaangiften blijkt dat een werkgever hier recht op heeft. Dit gaat als volgt in zijn werk:</w:t>
      </w:r>
    </w:p>
    <w:p w14:paraId="0108A97B" w14:textId="77777777" w:rsidR="009C6752" w:rsidRPr="00C21D3D" w:rsidRDefault="009C6752" w:rsidP="009C6752">
      <w:pPr>
        <w:widowControl w:val="0"/>
        <w:autoSpaceDE w:val="0"/>
        <w:autoSpaceDN w:val="0"/>
        <w:adjustRightInd w:val="0"/>
        <w:rPr>
          <w:rFonts w:ascii="Arial" w:hAnsi="Arial" w:cs="Arial"/>
          <w:color w:val="000000"/>
          <w:sz w:val="22"/>
          <w:szCs w:val="22"/>
        </w:rPr>
      </w:pPr>
    </w:p>
    <w:p w14:paraId="445A88A8" w14:textId="163BDDC9" w:rsidR="009C6752" w:rsidRPr="00C21D3D" w:rsidRDefault="009C6752" w:rsidP="00B4181F">
      <w:pPr>
        <w:numPr>
          <w:ilvl w:val="0"/>
          <w:numId w:val="12"/>
        </w:numPr>
        <w:tabs>
          <w:tab w:val="left" w:pos="142"/>
          <w:tab w:val="left" w:pos="283"/>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C21D3D">
        <w:rPr>
          <w:rFonts w:ascii="Arial" w:hAnsi="Arial" w:cs="Arial"/>
          <w:sz w:val="22"/>
          <w:szCs w:val="22"/>
        </w:rPr>
        <w:t xml:space="preserve">De werkgever </w:t>
      </w:r>
      <w:r w:rsidR="00257C02">
        <w:rPr>
          <w:rFonts w:ascii="Arial" w:hAnsi="Arial" w:cs="Arial"/>
          <w:sz w:val="22"/>
          <w:szCs w:val="22"/>
        </w:rPr>
        <w:t>heeft</w:t>
      </w:r>
      <w:r w:rsidR="2EC7D8BA" w:rsidRPr="00C21D3D">
        <w:rPr>
          <w:rFonts w:ascii="Arial" w:hAnsi="Arial" w:cs="Arial"/>
          <w:sz w:val="22"/>
          <w:szCs w:val="22"/>
        </w:rPr>
        <w:t xml:space="preserve"> </w:t>
      </w:r>
      <w:r w:rsidRPr="00C21D3D">
        <w:rPr>
          <w:rFonts w:ascii="Arial" w:hAnsi="Arial" w:cs="Arial"/>
          <w:sz w:val="22"/>
          <w:szCs w:val="22"/>
        </w:rPr>
        <w:t xml:space="preserve">vóór 15 maart van de </w:t>
      </w:r>
      <w:r w:rsidR="00D109BF" w:rsidRPr="00C21D3D">
        <w:rPr>
          <w:rFonts w:ascii="Arial" w:hAnsi="Arial" w:cs="Arial"/>
          <w:sz w:val="22"/>
          <w:szCs w:val="22"/>
        </w:rPr>
        <w:t>Belastingdienst</w:t>
      </w:r>
      <w:r w:rsidRPr="00C21D3D">
        <w:rPr>
          <w:rFonts w:ascii="Arial" w:hAnsi="Arial" w:cs="Arial"/>
          <w:sz w:val="22"/>
          <w:szCs w:val="22"/>
        </w:rPr>
        <w:t xml:space="preserve"> een voorlopige berekening van</w:t>
      </w:r>
      <w:r w:rsidR="00884540" w:rsidRPr="00C21D3D">
        <w:rPr>
          <w:rFonts w:ascii="Arial" w:hAnsi="Arial" w:cs="Arial"/>
          <w:sz w:val="22"/>
          <w:szCs w:val="22"/>
        </w:rPr>
        <w:t xml:space="preserve"> </w:t>
      </w:r>
      <w:r w:rsidRPr="00C21D3D">
        <w:rPr>
          <w:rFonts w:ascii="Arial" w:hAnsi="Arial" w:cs="Arial"/>
          <w:sz w:val="22"/>
          <w:szCs w:val="22"/>
        </w:rPr>
        <w:t>het LIV, jeugd-LIV en LKV</w:t>
      </w:r>
      <w:r w:rsidR="00257C02">
        <w:rPr>
          <w:rFonts w:ascii="Arial" w:hAnsi="Arial" w:cs="Arial"/>
          <w:sz w:val="22"/>
          <w:szCs w:val="22"/>
        </w:rPr>
        <w:t xml:space="preserve"> gekregen</w:t>
      </w:r>
      <w:r w:rsidRPr="00C21D3D">
        <w:rPr>
          <w:rFonts w:ascii="Arial" w:hAnsi="Arial" w:cs="Arial"/>
          <w:sz w:val="22"/>
          <w:szCs w:val="22"/>
        </w:rPr>
        <w:t xml:space="preserve">. Die berekening is gebaseerd op de aangiften en correcties over </w:t>
      </w:r>
      <w:r w:rsidR="59619374" w:rsidRPr="00C21D3D">
        <w:rPr>
          <w:rFonts w:ascii="Arial" w:hAnsi="Arial" w:cs="Arial"/>
          <w:sz w:val="22"/>
          <w:szCs w:val="22"/>
        </w:rPr>
        <w:t xml:space="preserve">2020 </w:t>
      </w:r>
      <w:r w:rsidRPr="00C21D3D">
        <w:rPr>
          <w:rFonts w:ascii="Arial" w:hAnsi="Arial" w:cs="Arial"/>
          <w:sz w:val="22"/>
          <w:szCs w:val="22"/>
        </w:rPr>
        <w:t xml:space="preserve">die zijn ingediend tot en met 31 januari </w:t>
      </w:r>
      <w:r w:rsidR="4F4FADF7" w:rsidRPr="00C21D3D">
        <w:rPr>
          <w:rFonts w:ascii="Arial" w:hAnsi="Arial" w:cs="Arial"/>
          <w:sz w:val="22"/>
          <w:szCs w:val="22"/>
        </w:rPr>
        <w:t>2021</w:t>
      </w:r>
      <w:r w:rsidRPr="00C21D3D">
        <w:rPr>
          <w:rFonts w:ascii="Arial" w:hAnsi="Arial" w:cs="Arial"/>
          <w:sz w:val="22"/>
          <w:szCs w:val="22"/>
        </w:rPr>
        <w:t>.</w:t>
      </w:r>
    </w:p>
    <w:p w14:paraId="60397EFB" w14:textId="612B8FFA" w:rsidR="009C6752" w:rsidRPr="00C21D3D" w:rsidRDefault="009C6752" w:rsidP="00B4181F">
      <w:pPr>
        <w:numPr>
          <w:ilvl w:val="0"/>
          <w:numId w:val="1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C21D3D">
        <w:rPr>
          <w:rFonts w:ascii="Arial" w:hAnsi="Arial" w:cs="Arial"/>
          <w:sz w:val="22"/>
          <w:szCs w:val="22"/>
        </w:rPr>
        <w:t xml:space="preserve">Tot en met 1 mei </w:t>
      </w:r>
      <w:r w:rsidR="0F93F00B" w:rsidRPr="00C21D3D">
        <w:rPr>
          <w:rFonts w:ascii="Arial" w:hAnsi="Arial" w:cs="Arial"/>
          <w:sz w:val="22"/>
          <w:szCs w:val="22"/>
        </w:rPr>
        <w:t xml:space="preserve">2021 </w:t>
      </w:r>
      <w:r w:rsidR="714AB9B1" w:rsidRPr="00C21D3D">
        <w:rPr>
          <w:rFonts w:ascii="Arial" w:hAnsi="Arial" w:cs="Arial"/>
          <w:sz w:val="22"/>
          <w:szCs w:val="22"/>
        </w:rPr>
        <w:t>k</w:t>
      </w:r>
      <w:r w:rsidR="00257C02">
        <w:rPr>
          <w:rFonts w:ascii="Arial" w:hAnsi="Arial" w:cs="Arial"/>
          <w:sz w:val="22"/>
          <w:szCs w:val="22"/>
        </w:rPr>
        <w:t>on</w:t>
      </w:r>
      <w:r w:rsidR="714AB9B1" w:rsidRPr="00C21D3D">
        <w:rPr>
          <w:rFonts w:ascii="Arial" w:hAnsi="Arial" w:cs="Arial"/>
          <w:sz w:val="22"/>
          <w:szCs w:val="22"/>
        </w:rPr>
        <w:t xml:space="preserve"> </w:t>
      </w:r>
      <w:r w:rsidRPr="00C21D3D">
        <w:rPr>
          <w:rFonts w:ascii="Arial" w:hAnsi="Arial" w:cs="Arial"/>
          <w:sz w:val="22"/>
          <w:szCs w:val="22"/>
        </w:rPr>
        <w:t xml:space="preserve">u correcties over </w:t>
      </w:r>
      <w:r w:rsidR="02D907A4" w:rsidRPr="00C21D3D">
        <w:rPr>
          <w:rFonts w:ascii="Arial" w:hAnsi="Arial" w:cs="Arial"/>
          <w:sz w:val="22"/>
          <w:szCs w:val="22"/>
        </w:rPr>
        <w:t xml:space="preserve">2020 </w:t>
      </w:r>
      <w:r w:rsidRPr="00C21D3D">
        <w:rPr>
          <w:rFonts w:ascii="Arial" w:hAnsi="Arial" w:cs="Arial"/>
          <w:sz w:val="22"/>
          <w:szCs w:val="22"/>
        </w:rPr>
        <w:t>sturen. Die worden nog meegenomen in de definitieve berekening. Correcties na 1 mei w</w:t>
      </w:r>
      <w:r w:rsidR="00257C02">
        <w:rPr>
          <w:rFonts w:ascii="Arial" w:hAnsi="Arial" w:cs="Arial"/>
          <w:sz w:val="22"/>
          <w:szCs w:val="22"/>
        </w:rPr>
        <w:t>e</w:t>
      </w:r>
      <w:r w:rsidRPr="00C21D3D">
        <w:rPr>
          <w:rFonts w:ascii="Arial" w:hAnsi="Arial" w:cs="Arial"/>
          <w:sz w:val="22"/>
          <w:szCs w:val="22"/>
        </w:rPr>
        <w:t>rden wel geaccepteerd, maar tellen niet meer mee voor de berekening van de diverse tegemoetkomingen.</w:t>
      </w:r>
    </w:p>
    <w:p w14:paraId="18C94258" w14:textId="1925C408" w:rsidR="009C6752" w:rsidRPr="00C21D3D" w:rsidRDefault="009C6752" w:rsidP="00B4181F">
      <w:pPr>
        <w:numPr>
          <w:ilvl w:val="0"/>
          <w:numId w:val="1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C21D3D">
        <w:rPr>
          <w:rFonts w:ascii="Arial" w:hAnsi="Arial" w:cs="Arial"/>
          <w:sz w:val="22"/>
          <w:szCs w:val="22"/>
        </w:rPr>
        <w:t xml:space="preserve">De </w:t>
      </w:r>
      <w:r w:rsidR="00D109BF" w:rsidRPr="00C21D3D">
        <w:rPr>
          <w:rFonts w:ascii="Arial" w:hAnsi="Arial" w:cs="Arial"/>
          <w:sz w:val="22"/>
          <w:szCs w:val="22"/>
        </w:rPr>
        <w:t>Belastingdienst</w:t>
      </w:r>
      <w:r w:rsidRPr="00C21D3D">
        <w:rPr>
          <w:rFonts w:ascii="Arial" w:hAnsi="Arial" w:cs="Arial"/>
          <w:sz w:val="22"/>
          <w:szCs w:val="22"/>
        </w:rPr>
        <w:t xml:space="preserve"> stuurt een beschikking met de definitieve berekening van het LIV, jeugd-LIV en LKV naar de werkgever. Dat gebeurt vóór 1 augustus </w:t>
      </w:r>
      <w:r w:rsidR="4DCE6A53" w:rsidRPr="00C21D3D">
        <w:rPr>
          <w:rFonts w:ascii="Arial" w:hAnsi="Arial" w:cs="Arial"/>
          <w:sz w:val="22"/>
          <w:szCs w:val="22"/>
        </w:rPr>
        <w:t>2021</w:t>
      </w:r>
      <w:r w:rsidRPr="00C21D3D">
        <w:rPr>
          <w:rFonts w:ascii="Arial" w:hAnsi="Arial" w:cs="Arial"/>
          <w:sz w:val="22"/>
          <w:szCs w:val="22"/>
        </w:rPr>
        <w:t xml:space="preserve">, op basis van de gegevens die bekend zijn. Deze beschikking is vatbaar voor bezwaar. </w:t>
      </w:r>
    </w:p>
    <w:p w14:paraId="7C02F7AB" w14:textId="672DE08A" w:rsidR="009C6752" w:rsidRPr="00C21D3D" w:rsidRDefault="009C6752" w:rsidP="00B4181F">
      <w:pPr>
        <w:numPr>
          <w:ilvl w:val="0"/>
          <w:numId w:val="1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C21D3D">
        <w:rPr>
          <w:rFonts w:ascii="Arial" w:hAnsi="Arial" w:cs="Arial"/>
          <w:sz w:val="22"/>
          <w:szCs w:val="22"/>
        </w:rPr>
        <w:t xml:space="preserve">Binnen zes weken na dagtekening van de beschikking worden de bedragen uitbetaald. Dit zal uiterlijk 12 september </w:t>
      </w:r>
      <w:r w:rsidR="15FA866F" w:rsidRPr="00C21D3D">
        <w:rPr>
          <w:rFonts w:ascii="Arial" w:hAnsi="Arial" w:cs="Arial"/>
          <w:sz w:val="22"/>
          <w:szCs w:val="22"/>
        </w:rPr>
        <w:t xml:space="preserve">2021 </w:t>
      </w:r>
      <w:r w:rsidRPr="00C21D3D">
        <w:rPr>
          <w:rFonts w:ascii="Arial" w:hAnsi="Arial" w:cs="Arial"/>
          <w:sz w:val="22"/>
          <w:szCs w:val="22"/>
        </w:rPr>
        <w:t>zijn.</w:t>
      </w:r>
    </w:p>
    <w:p w14:paraId="18E442D3" w14:textId="77777777" w:rsidR="009C6752" w:rsidRPr="00C21D3D" w:rsidRDefault="009C6752" w:rsidP="009C6752">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E45B1E" w14:textId="447D460D" w:rsidR="009C6752" w:rsidRPr="00122A37" w:rsidRDefault="009C6752" w:rsidP="00122A37">
      <w:pPr>
        <w:pStyle w:val="Kop2"/>
        <w:rPr>
          <w:rFonts w:eastAsia="Calibri"/>
        </w:rPr>
      </w:pPr>
      <w:bookmarkStart w:id="64" w:name="_Toc534204701"/>
      <w:bookmarkStart w:id="65" w:name="_Toc11240664"/>
      <w:bookmarkStart w:id="66" w:name="_Toc43201920"/>
      <w:bookmarkStart w:id="67" w:name="_Toc75172664"/>
      <w:r w:rsidRPr="00122A37">
        <w:rPr>
          <w:rFonts w:eastAsia="Calibri"/>
        </w:rPr>
        <w:t>Het lage-inkomensvoordeel in</w:t>
      </w:r>
      <w:r w:rsidR="5D2D2921" w:rsidRPr="00122A37">
        <w:rPr>
          <w:rFonts w:eastAsia="Calibri"/>
        </w:rPr>
        <w:t xml:space="preserve"> 2021</w:t>
      </w:r>
      <w:bookmarkEnd w:id="64"/>
      <w:bookmarkEnd w:id="65"/>
      <w:bookmarkEnd w:id="66"/>
      <w:bookmarkEnd w:id="67"/>
    </w:p>
    <w:p w14:paraId="08DBC973" w14:textId="77777777" w:rsidR="00B571C1" w:rsidRDefault="00B571C1" w:rsidP="4A014AE9">
      <w:pPr>
        <w:rPr>
          <w:rFonts w:ascii="Arial" w:eastAsia="Calibri" w:hAnsi="Arial" w:cs="Arial"/>
          <w:sz w:val="22"/>
          <w:szCs w:val="22"/>
          <w:lang w:eastAsia="en-US"/>
        </w:rPr>
      </w:pPr>
    </w:p>
    <w:p w14:paraId="783EB6D4" w14:textId="08DE987C" w:rsidR="7F1FBA4A" w:rsidRPr="00C21D3D" w:rsidRDefault="7F1FBA4A" w:rsidP="4A014AE9">
      <w:pPr>
        <w:rPr>
          <w:rFonts w:ascii="Arial" w:hAnsi="Arial"/>
          <w:sz w:val="22"/>
          <w:szCs w:val="22"/>
        </w:rPr>
      </w:pPr>
      <w:r w:rsidRPr="00C21D3D">
        <w:rPr>
          <w:rFonts w:ascii="Arial" w:eastAsia="Calibri" w:hAnsi="Arial" w:cs="Arial"/>
          <w:sz w:val="22"/>
          <w:szCs w:val="22"/>
          <w:lang w:eastAsia="en-US"/>
        </w:rPr>
        <w:t xml:space="preserve">Het lage-inkomensvoordeel (LIV) </w:t>
      </w:r>
      <w:r w:rsidR="00686E00">
        <w:rPr>
          <w:rFonts w:ascii="Arial" w:eastAsia="Calibri" w:hAnsi="Arial" w:cs="Arial"/>
          <w:sz w:val="22"/>
          <w:szCs w:val="22"/>
          <w:lang w:eastAsia="en-US"/>
        </w:rPr>
        <w:t xml:space="preserve">is </w:t>
      </w:r>
      <w:r w:rsidRPr="00C21D3D">
        <w:rPr>
          <w:rFonts w:ascii="Arial" w:eastAsia="Calibri" w:hAnsi="Arial" w:cs="Arial"/>
          <w:sz w:val="22"/>
          <w:szCs w:val="22"/>
          <w:lang w:eastAsia="en-US"/>
        </w:rPr>
        <w:t>per 1 januari 2021 verlaagd</w:t>
      </w:r>
      <w:r w:rsidRPr="00C21D3D">
        <w:rPr>
          <w:rFonts w:ascii="Arial" w:hAnsi="Arial"/>
          <w:sz w:val="22"/>
          <w:szCs w:val="22"/>
        </w:rPr>
        <w:t>. De daling zet door en het jeugd- LIV zal met ingang van 2024 zelfs helemaal verdwijnen. De maatregelen worden genomen om de kosten te dekken van een minder snelle stijging van de AOW-leeftijd.</w:t>
      </w:r>
    </w:p>
    <w:p w14:paraId="7CD35C0E" w14:textId="08FF3796" w:rsidR="4A014AE9" w:rsidRPr="00C21D3D" w:rsidRDefault="4A014AE9" w:rsidP="4A014AE9">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p>
    <w:p w14:paraId="5AB95398" w14:textId="49C889AC" w:rsidR="009C6752" w:rsidRPr="00C21D3D" w:rsidRDefault="009C6752" w:rsidP="4A014AE9">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bookmarkStart w:id="68" w:name="_Hlk11174718"/>
      <w:r w:rsidRPr="00C21D3D">
        <w:rPr>
          <w:rFonts w:ascii="Arial" w:eastAsia="Calibri" w:hAnsi="Arial" w:cs="Arial"/>
          <w:sz w:val="22"/>
          <w:szCs w:val="22"/>
          <w:lang w:eastAsia="en-US"/>
        </w:rPr>
        <w:t>De</w:t>
      </w:r>
      <w:r w:rsidR="46AC4710" w:rsidRPr="00C21D3D">
        <w:rPr>
          <w:rFonts w:ascii="Arial" w:eastAsia="Calibri" w:hAnsi="Arial" w:cs="Arial"/>
          <w:sz w:val="22"/>
          <w:szCs w:val="22"/>
          <w:lang w:eastAsia="en-US"/>
        </w:rPr>
        <w:t xml:space="preserve"> bedragen voor 2021 zijn als volgt:</w:t>
      </w:r>
    </w:p>
    <w:p w14:paraId="02F0F0D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Style w:val="Tabelraster3"/>
        <w:tblW w:w="9062" w:type="dxa"/>
        <w:tblLook w:val="0420" w:firstRow="1" w:lastRow="0" w:firstColumn="0" w:lastColumn="0" w:noHBand="0" w:noVBand="1"/>
      </w:tblPr>
      <w:tblGrid>
        <w:gridCol w:w="2830"/>
        <w:gridCol w:w="3261"/>
        <w:gridCol w:w="2971"/>
      </w:tblGrid>
      <w:tr w:rsidR="009C6752" w:rsidRPr="007E1BB9" w14:paraId="64F9A6CB" w14:textId="77777777" w:rsidTr="00B571C1">
        <w:trPr>
          <w:trHeight w:val="378"/>
        </w:trPr>
        <w:tc>
          <w:tcPr>
            <w:tcW w:w="2830" w:type="dxa"/>
            <w:hideMark/>
          </w:tcPr>
          <w:p w14:paraId="7054665B" w14:textId="79A7F03D" w:rsidR="009C6752" w:rsidRPr="00C21D3D"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b/>
                <w:bCs/>
                <w:sz w:val="22"/>
                <w:szCs w:val="22"/>
              </w:rPr>
              <w:t>Gemiddeld</w:t>
            </w:r>
            <w:proofErr w:type="spellEnd"/>
            <w:r w:rsidRPr="00C21D3D">
              <w:rPr>
                <w:rFonts w:ascii="Arial" w:hAnsi="Arial" w:cs="Arial"/>
                <w:b/>
                <w:bCs/>
                <w:sz w:val="22"/>
                <w:szCs w:val="22"/>
              </w:rPr>
              <w:t xml:space="preserve"> </w:t>
            </w:r>
            <w:proofErr w:type="spellStart"/>
            <w:r w:rsidRPr="00C21D3D">
              <w:rPr>
                <w:rFonts w:ascii="Arial" w:hAnsi="Arial" w:cs="Arial"/>
                <w:b/>
                <w:bCs/>
                <w:sz w:val="22"/>
                <w:szCs w:val="22"/>
              </w:rPr>
              <w:t>uurloon</w:t>
            </w:r>
            <w:proofErr w:type="spellEnd"/>
            <w:r w:rsidRPr="00C21D3D">
              <w:rPr>
                <w:rFonts w:ascii="Arial" w:hAnsi="Arial" w:cs="Arial"/>
                <w:b/>
                <w:bCs/>
                <w:sz w:val="22"/>
                <w:szCs w:val="22"/>
              </w:rPr>
              <w:t xml:space="preserve"> 202</w:t>
            </w:r>
            <w:r w:rsidR="006B4993">
              <w:rPr>
                <w:rFonts w:ascii="Arial" w:hAnsi="Arial" w:cs="Arial"/>
                <w:b/>
                <w:bCs/>
                <w:sz w:val="22"/>
                <w:szCs w:val="22"/>
              </w:rPr>
              <w:t>1</w:t>
            </w:r>
          </w:p>
        </w:tc>
        <w:tc>
          <w:tcPr>
            <w:tcW w:w="3261" w:type="dxa"/>
            <w:hideMark/>
          </w:tcPr>
          <w:p w14:paraId="70E7B3BC" w14:textId="77777777" w:rsidR="009C6752" w:rsidRPr="00C21D3D"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sidRPr="006B4993">
              <w:rPr>
                <w:rFonts w:ascii="Arial" w:hAnsi="Arial" w:cs="Arial"/>
                <w:b/>
                <w:bCs/>
                <w:sz w:val="22"/>
                <w:szCs w:val="22"/>
                <w:lang w:val="nl-NL"/>
              </w:rPr>
              <w:t>LIV per werknemer per uur</w:t>
            </w:r>
          </w:p>
        </w:tc>
        <w:tc>
          <w:tcPr>
            <w:tcW w:w="2971" w:type="dxa"/>
            <w:hideMark/>
          </w:tcPr>
          <w:p w14:paraId="30022ACB" w14:textId="77777777" w:rsidR="00B571C1"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lang w:val="nl-NL"/>
              </w:rPr>
            </w:pPr>
            <w:r w:rsidRPr="006B4993">
              <w:rPr>
                <w:rFonts w:ascii="Arial" w:hAnsi="Arial" w:cs="Arial"/>
                <w:b/>
                <w:bCs/>
                <w:sz w:val="22"/>
                <w:szCs w:val="22"/>
                <w:lang w:val="nl-NL"/>
              </w:rPr>
              <w:t>Maximaal LIV</w:t>
            </w:r>
          </w:p>
          <w:p w14:paraId="5423301D" w14:textId="233B2B8B" w:rsidR="009C6752" w:rsidRPr="00B571C1"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lang w:val="nl-NL"/>
              </w:rPr>
            </w:pPr>
            <w:r w:rsidRPr="006B4993">
              <w:rPr>
                <w:rFonts w:ascii="Arial" w:hAnsi="Arial" w:cs="Arial"/>
                <w:b/>
                <w:bCs/>
                <w:sz w:val="22"/>
                <w:szCs w:val="22"/>
                <w:lang w:val="nl-NL"/>
              </w:rPr>
              <w:t>per werknemer per jaar</w:t>
            </w:r>
          </w:p>
        </w:tc>
      </w:tr>
      <w:tr w:rsidR="009C6752" w:rsidRPr="007E1BB9" w14:paraId="038821D9" w14:textId="77777777" w:rsidTr="00B571C1">
        <w:trPr>
          <w:trHeight w:val="253"/>
        </w:trPr>
        <w:tc>
          <w:tcPr>
            <w:tcW w:w="2830" w:type="dxa"/>
            <w:hideMark/>
          </w:tcPr>
          <w:p w14:paraId="5880A6EA" w14:textId="263F69CD"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€ 10,</w:t>
            </w:r>
            <w:r w:rsidR="68C64B22" w:rsidRPr="00C21D3D">
              <w:rPr>
                <w:rFonts w:ascii="Arial" w:hAnsi="Arial" w:cs="Arial"/>
                <w:sz w:val="22"/>
                <w:szCs w:val="22"/>
              </w:rPr>
              <w:t>48</w:t>
            </w:r>
            <w:r w:rsidRPr="00C21D3D">
              <w:rPr>
                <w:rFonts w:ascii="Arial" w:hAnsi="Arial" w:cs="Arial"/>
                <w:sz w:val="22"/>
                <w:szCs w:val="22"/>
              </w:rPr>
              <w:t xml:space="preserve"> ≤ € 1</w:t>
            </w:r>
            <w:r w:rsidR="45489689" w:rsidRPr="00C21D3D">
              <w:rPr>
                <w:rFonts w:ascii="Arial" w:hAnsi="Arial" w:cs="Arial"/>
                <w:sz w:val="22"/>
                <w:szCs w:val="22"/>
              </w:rPr>
              <w:t>3</w:t>
            </w:r>
            <w:r w:rsidRPr="00C21D3D">
              <w:rPr>
                <w:rFonts w:ascii="Arial" w:hAnsi="Arial" w:cs="Arial"/>
                <w:sz w:val="22"/>
                <w:szCs w:val="22"/>
              </w:rPr>
              <w:t>,</w:t>
            </w:r>
            <w:r w:rsidR="581F9BB3" w:rsidRPr="00C21D3D">
              <w:rPr>
                <w:rFonts w:ascii="Arial" w:hAnsi="Arial" w:cs="Arial"/>
                <w:sz w:val="22"/>
                <w:szCs w:val="22"/>
              </w:rPr>
              <w:t>12</w:t>
            </w:r>
          </w:p>
        </w:tc>
        <w:tc>
          <w:tcPr>
            <w:tcW w:w="3261" w:type="dxa"/>
            <w:hideMark/>
          </w:tcPr>
          <w:p w14:paraId="5A9051CC" w14:textId="2E8AFF00" w:rsidR="009C6752" w:rsidRPr="00C21D3D"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€ 0,</w:t>
            </w:r>
            <w:r w:rsidR="007D16D6">
              <w:rPr>
                <w:rFonts w:ascii="Arial" w:hAnsi="Arial" w:cs="Arial"/>
                <w:sz w:val="22"/>
                <w:szCs w:val="22"/>
              </w:rPr>
              <w:t>49</w:t>
            </w:r>
          </w:p>
        </w:tc>
        <w:tc>
          <w:tcPr>
            <w:tcW w:w="2971" w:type="dxa"/>
            <w:hideMark/>
          </w:tcPr>
          <w:p w14:paraId="6D9EE370" w14:textId="5E8C7D9A" w:rsidR="009C6752" w:rsidRPr="00C21D3D"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 </w:t>
            </w:r>
            <w:r w:rsidR="2532AA30" w:rsidRPr="00C21D3D">
              <w:rPr>
                <w:rFonts w:ascii="Arial" w:hAnsi="Arial" w:cs="Arial"/>
                <w:sz w:val="22"/>
                <w:szCs w:val="22"/>
              </w:rPr>
              <w:t>96</w:t>
            </w:r>
            <w:r w:rsidRPr="00C21D3D">
              <w:rPr>
                <w:rFonts w:ascii="Arial" w:hAnsi="Arial" w:cs="Arial"/>
                <w:sz w:val="22"/>
                <w:szCs w:val="22"/>
              </w:rPr>
              <w:t xml:space="preserve">0 </w:t>
            </w:r>
          </w:p>
        </w:tc>
      </w:tr>
    </w:tbl>
    <w:p w14:paraId="1887338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bookmarkEnd w:id="68"/>
    <w:p w14:paraId="15CFEC7A" w14:textId="77777777" w:rsidR="009C6752" w:rsidRPr="00C21D3D" w:rsidRDefault="009C6752" w:rsidP="53C123B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rFonts w:ascii="Arial" w:hAnsi="Arial" w:cs="Arial"/>
          <w:b/>
          <w:bCs/>
          <w:sz w:val="22"/>
          <w:szCs w:val="22"/>
        </w:rPr>
        <w:t>Tip!</w:t>
      </w:r>
      <w:r w:rsidRPr="00C21D3D">
        <w:rPr>
          <w:sz w:val="22"/>
          <w:szCs w:val="22"/>
        </w:rPr>
        <w:br/>
      </w:r>
      <w:r w:rsidRPr="00C21D3D">
        <w:rPr>
          <w:rFonts w:ascii="Arial" w:eastAsia="Calibri" w:hAnsi="Arial" w:cs="Arial"/>
          <w:sz w:val="22"/>
          <w:szCs w:val="22"/>
          <w:lang w:eastAsia="en-US"/>
        </w:rPr>
        <w:t>U kunt het uurloon van uw werknemers zelf beïnvloeden om te zorgen dat u zo veel mogelijk van het LIV profiteert. Bijvoorbeeld door werknemers die iets boven de grens van het uurloon verdienen een kostenvergoeding via de werkkostenregeling te geven in ruil voor iets minder loon. Uiteraard kan dit alleen binnen de geldende wettelijke fiscale mogelijkheden.</w:t>
      </w:r>
    </w:p>
    <w:p w14:paraId="64AFCD8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476C7947"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C21D3D">
        <w:rPr>
          <w:rFonts w:ascii="Arial" w:eastAsia="Calibri" w:hAnsi="Arial" w:cs="Arial"/>
          <w:b/>
          <w:bCs/>
          <w:sz w:val="22"/>
          <w:szCs w:val="22"/>
          <w:lang w:eastAsia="en-US"/>
        </w:rPr>
        <w:t>Voorwaarden LIV</w:t>
      </w:r>
    </w:p>
    <w:p w14:paraId="27756C57" w14:textId="16DA8791"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rFonts w:ascii="Arial" w:eastAsia="Calibri" w:hAnsi="Arial" w:cs="Arial"/>
          <w:sz w:val="22"/>
          <w:szCs w:val="22"/>
          <w:lang w:eastAsia="en-US"/>
        </w:rPr>
        <w:t>De voorwaarden om in aanmerking te komen voor het LIV, zijn in 202</w:t>
      </w:r>
      <w:r w:rsidR="49F830AA" w:rsidRPr="00C21D3D">
        <w:rPr>
          <w:rFonts w:ascii="Arial" w:eastAsia="Calibri" w:hAnsi="Arial" w:cs="Arial"/>
          <w:sz w:val="22"/>
          <w:szCs w:val="22"/>
          <w:lang w:eastAsia="en-US"/>
        </w:rPr>
        <w:t>1</w:t>
      </w:r>
      <w:r w:rsidRPr="00C21D3D">
        <w:rPr>
          <w:rFonts w:ascii="Arial" w:eastAsia="Calibri" w:hAnsi="Arial" w:cs="Arial"/>
          <w:sz w:val="22"/>
          <w:szCs w:val="22"/>
          <w:lang w:eastAsia="en-US"/>
        </w:rPr>
        <w:t xml:space="preserve"> ongewijzigd:</w:t>
      </w:r>
    </w:p>
    <w:p w14:paraId="5ECA0D6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8706942" w14:textId="03C7042F" w:rsidR="009C6752" w:rsidRPr="00C21D3D" w:rsidRDefault="009C6752" w:rsidP="00093298">
      <w:pPr>
        <w:numPr>
          <w:ilvl w:val="0"/>
          <w:numId w:val="19"/>
        </w:numPr>
        <w:tabs>
          <w:tab w:val="left" w:pos="284"/>
          <w:tab w:val="left" w:pos="5102"/>
          <w:tab w:val="right" w:pos="6236"/>
          <w:tab w:val="left" w:pos="6520"/>
          <w:tab w:val="right" w:pos="7654"/>
          <w:tab w:val="left" w:pos="7937"/>
          <w:tab w:val="right" w:pos="9071"/>
        </w:tabs>
        <w:overflowPunct w:val="0"/>
        <w:autoSpaceDE w:val="0"/>
        <w:autoSpaceDN w:val="0"/>
        <w:adjustRightInd w:val="0"/>
        <w:spacing w:line="259" w:lineRule="auto"/>
        <w:ind w:left="284" w:hanging="284"/>
        <w:contextualSpacing/>
        <w:textAlignment w:val="baseline"/>
        <w:rPr>
          <w:rFonts w:ascii="Arial" w:hAnsi="Arial" w:cs="Arial"/>
          <w:sz w:val="22"/>
          <w:szCs w:val="22"/>
        </w:rPr>
      </w:pPr>
      <w:r w:rsidRPr="00C21D3D">
        <w:rPr>
          <w:rFonts w:ascii="Arial" w:hAnsi="Arial" w:cs="Arial"/>
          <w:sz w:val="22"/>
          <w:szCs w:val="22"/>
        </w:rPr>
        <w:t>De werknemer voldoet aan een vastgesteld gemiddeld uurloon (gebaseerd op minimaal</w:t>
      </w:r>
      <w:r w:rsidR="006D2C24">
        <w:rPr>
          <w:rFonts w:ascii="Arial" w:hAnsi="Arial" w:cs="Arial"/>
          <w:sz w:val="22"/>
          <w:szCs w:val="22"/>
        </w:rPr>
        <w:t xml:space="preserve"> </w:t>
      </w:r>
      <w:r w:rsidRPr="00C21D3D">
        <w:rPr>
          <w:rFonts w:ascii="Arial" w:hAnsi="Arial" w:cs="Arial"/>
          <w:sz w:val="22"/>
          <w:szCs w:val="22"/>
        </w:rPr>
        <w:t>100% en maximaal 125% van het wettelijk minimumloon).</w:t>
      </w:r>
    </w:p>
    <w:p w14:paraId="5B82B7BB" w14:textId="77777777" w:rsidR="009C6752" w:rsidRPr="00C21D3D" w:rsidRDefault="009C6752" w:rsidP="00B4181F">
      <w:pPr>
        <w:numPr>
          <w:ilvl w:val="0"/>
          <w:numId w:val="1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21D3D">
        <w:rPr>
          <w:rFonts w:ascii="Arial" w:hAnsi="Arial"/>
          <w:sz w:val="22"/>
          <w:szCs w:val="22"/>
        </w:rPr>
        <w:t>De werknemer is verzekerd voor de werknemersverzekeringen.</w:t>
      </w:r>
    </w:p>
    <w:p w14:paraId="40CF67F6" w14:textId="77777777" w:rsidR="009C6752" w:rsidRPr="00C21D3D" w:rsidRDefault="009C6752" w:rsidP="00B4181F">
      <w:pPr>
        <w:numPr>
          <w:ilvl w:val="0"/>
          <w:numId w:val="1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21D3D">
        <w:rPr>
          <w:rFonts w:ascii="Arial" w:hAnsi="Arial"/>
          <w:sz w:val="22"/>
          <w:szCs w:val="22"/>
        </w:rPr>
        <w:t xml:space="preserve">Er is sprake van een substantiële baan (minimaal 1.248 </w:t>
      </w:r>
      <w:proofErr w:type="spellStart"/>
      <w:r w:rsidRPr="00C21D3D">
        <w:rPr>
          <w:rFonts w:ascii="Arial" w:hAnsi="Arial"/>
          <w:sz w:val="22"/>
          <w:szCs w:val="22"/>
        </w:rPr>
        <w:t>verloonde</w:t>
      </w:r>
      <w:proofErr w:type="spellEnd"/>
      <w:r w:rsidRPr="00C21D3D">
        <w:rPr>
          <w:rFonts w:ascii="Arial" w:hAnsi="Arial"/>
          <w:sz w:val="22"/>
          <w:szCs w:val="22"/>
        </w:rPr>
        <w:t xml:space="preserve"> uren per kalenderjaar).</w:t>
      </w:r>
    </w:p>
    <w:p w14:paraId="31CFAC8E" w14:textId="2A712C54" w:rsidR="53C123B1" w:rsidRPr="00C21D3D" w:rsidRDefault="009C6752" w:rsidP="00B4181F">
      <w:pPr>
        <w:numPr>
          <w:ilvl w:val="0"/>
          <w:numId w:val="19"/>
        </w:numPr>
        <w:tabs>
          <w:tab w:val="left" w:pos="283"/>
          <w:tab w:val="left" w:pos="567"/>
          <w:tab w:val="left" w:pos="5102"/>
          <w:tab w:val="right" w:pos="6236"/>
          <w:tab w:val="left" w:pos="6520"/>
          <w:tab w:val="right" w:pos="7654"/>
          <w:tab w:val="left" w:pos="7937"/>
          <w:tab w:val="right" w:pos="9071"/>
        </w:tabs>
        <w:rPr>
          <w:sz w:val="22"/>
          <w:szCs w:val="22"/>
        </w:rPr>
      </w:pPr>
      <w:r w:rsidRPr="00C21D3D">
        <w:rPr>
          <w:rFonts w:ascii="Arial" w:hAnsi="Arial"/>
          <w:sz w:val="22"/>
          <w:szCs w:val="22"/>
        </w:rPr>
        <w:lastRenderedPageBreak/>
        <w:t>De werknemer heeft de AOW-gerechtigde leeftijd nog niet bereikt.</w:t>
      </w:r>
    </w:p>
    <w:p w14:paraId="0EC9048D" w14:textId="77777777" w:rsidR="007C5962" w:rsidRDefault="007C5962" w:rsidP="4A014AE9">
      <w:pPr>
        <w:rPr>
          <w:rFonts w:ascii="Arial" w:hAnsi="Arial"/>
          <w:b/>
          <w:bCs/>
          <w:sz w:val="22"/>
          <w:szCs w:val="22"/>
        </w:rPr>
      </w:pPr>
    </w:p>
    <w:p w14:paraId="1587B515" w14:textId="3F03C5D3" w:rsidR="53C123B1" w:rsidRPr="00C21D3D" w:rsidRDefault="7E50AF90" w:rsidP="4A014AE9">
      <w:pPr>
        <w:rPr>
          <w:rFonts w:ascii="Arial" w:hAnsi="Arial"/>
          <w:b/>
          <w:bCs/>
          <w:sz w:val="22"/>
          <w:szCs w:val="22"/>
        </w:rPr>
      </w:pPr>
      <w:r w:rsidRPr="00C21D3D">
        <w:rPr>
          <w:rFonts w:ascii="Arial" w:hAnsi="Arial"/>
          <w:b/>
          <w:bCs/>
          <w:sz w:val="22"/>
          <w:szCs w:val="22"/>
        </w:rPr>
        <w:t>Geen actie nodig voor aanvragen LIV</w:t>
      </w:r>
    </w:p>
    <w:p w14:paraId="1745B5F1" w14:textId="3D690D51" w:rsidR="7E50AF90" w:rsidRPr="00C21D3D" w:rsidRDefault="7E50AF90" w:rsidP="53C123B1">
      <w:pPr>
        <w:rPr>
          <w:rFonts w:ascii="Arial" w:hAnsi="Arial"/>
          <w:sz w:val="22"/>
          <w:szCs w:val="22"/>
        </w:rPr>
      </w:pPr>
      <w:r w:rsidRPr="00C21D3D">
        <w:rPr>
          <w:rFonts w:ascii="Arial" w:hAnsi="Arial"/>
          <w:sz w:val="22"/>
          <w:szCs w:val="22"/>
        </w:rPr>
        <w:t xml:space="preserve">Voor het aanvragen van het LIV hoeft u geen actie te ondernemen. Het UWV beoordeelt namelijk aan de hand van de loonaangiften of u aan de voorwaarden voldoet. Vervolgens stuurt het UWV de informatie naar de Belastingdienst. Deze neemt de uiteindelijke beslissing. </w:t>
      </w:r>
      <w:r w:rsidR="2814003D" w:rsidRPr="00C21D3D">
        <w:rPr>
          <w:rFonts w:ascii="Arial" w:hAnsi="Arial"/>
          <w:sz w:val="22"/>
          <w:szCs w:val="22"/>
        </w:rPr>
        <w:t>U krijgt vóór 1</w:t>
      </w:r>
      <w:r w:rsidR="7BF8257E" w:rsidRPr="00C21D3D">
        <w:rPr>
          <w:rFonts w:ascii="Arial" w:hAnsi="Arial"/>
          <w:sz w:val="22"/>
          <w:szCs w:val="22"/>
        </w:rPr>
        <w:t>5</w:t>
      </w:r>
      <w:r w:rsidR="2814003D" w:rsidRPr="00C21D3D">
        <w:rPr>
          <w:rFonts w:ascii="Arial" w:hAnsi="Arial"/>
          <w:sz w:val="22"/>
          <w:szCs w:val="22"/>
        </w:rPr>
        <w:t xml:space="preserve"> maart een voorlopige berekening en u kunt tot en met 1 mei correcties over het voorgaande jaar sturen. De definitieve berekening van het LIV ontvangt u altijd vóór 1 augustus. </w:t>
      </w:r>
    </w:p>
    <w:p w14:paraId="37E6AA2E" w14:textId="0A46211E" w:rsidR="53C123B1" w:rsidRPr="00C21D3D" w:rsidRDefault="53C123B1" w:rsidP="53C123B1">
      <w:pPr>
        <w:rPr>
          <w:rFonts w:ascii="Arial" w:eastAsia="Calibri" w:hAnsi="Arial" w:cs="Arial"/>
          <w:sz w:val="22"/>
          <w:szCs w:val="22"/>
          <w:lang w:eastAsia="en-US"/>
        </w:rPr>
      </w:pPr>
    </w:p>
    <w:p w14:paraId="76CDD53A" w14:textId="4C982D5C" w:rsidR="009C6752" w:rsidRPr="00817D85" w:rsidRDefault="009C6752" w:rsidP="00122A37">
      <w:pPr>
        <w:pStyle w:val="Kop2"/>
        <w:rPr>
          <w:rFonts w:eastAsia="Calibri"/>
        </w:rPr>
      </w:pPr>
      <w:bookmarkStart w:id="69" w:name="_Toc534204704"/>
      <w:bookmarkStart w:id="70" w:name="_Toc11240667"/>
      <w:bookmarkStart w:id="71" w:name="_Toc43201922"/>
      <w:bookmarkStart w:id="72" w:name="_Toc75172665"/>
      <w:r w:rsidRPr="00817D85">
        <w:rPr>
          <w:rFonts w:eastAsia="Calibri"/>
        </w:rPr>
        <w:t>Het jeugd-lage-inkomensvoordeel in 202</w:t>
      </w:r>
      <w:r w:rsidR="1A774AEF" w:rsidRPr="00817D85">
        <w:rPr>
          <w:rFonts w:eastAsia="Calibri"/>
        </w:rPr>
        <w:t>1</w:t>
      </w:r>
      <w:bookmarkEnd w:id="69"/>
      <w:bookmarkEnd w:id="70"/>
      <w:bookmarkEnd w:id="71"/>
      <w:bookmarkEnd w:id="72"/>
    </w:p>
    <w:p w14:paraId="06EBDDAF" w14:textId="77777777" w:rsidR="00B571C1" w:rsidRDefault="00B571C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3" w:name="_Hlk11174947"/>
    </w:p>
    <w:p w14:paraId="65812789" w14:textId="41CB8F21" w:rsidR="00AE037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Het jeugd-LIV is een jaarlijkse tegemoetkoming voor werkgevers in verband met de verhoging van het minimumjeugdloon</w:t>
      </w:r>
      <w:r w:rsidR="002C7D82" w:rsidRPr="00C21D3D">
        <w:rPr>
          <w:rFonts w:ascii="Arial" w:hAnsi="Arial" w:cs="Arial"/>
          <w:sz w:val="22"/>
          <w:szCs w:val="22"/>
        </w:rPr>
        <w:t xml:space="preserve"> als gevolg van een verlaging van de leeftijd waarop recht bestaat op het volwassen minimumloon</w:t>
      </w:r>
      <w:r w:rsidRPr="00C21D3D">
        <w:rPr>
          <w:rFonts w:ascii="Arial" w:hAnsi="Arial" w:cs="Arial"/>
          <w:sz w:val="22"/>
          <w:szCs w:val="22"/>
        </w:rPr>
        <w:t xml:space="preserve">. </w:t>
      </w:r>
      <w:r w:rsidR="0009462F" w:rsidRPr="00C21D3D">
        <w:rPr>
          <w:rFonts w:ascii="Arial" w:hAnsi="Arial" w:cs="Arial"/>
          <w:sz w:val="22"/>
          <w:szCs w:val="22"/>
        </w:rPr>
        <w:t xml:space="preserve">De </w:t>
      </w:r>
      <w:r w:rsidRPr="00C21D3D">
        <w:rPr>
          <w:rFonts w:ascii="Arial" w:hAnsi="Arial" w:cs="Arial"/>
          <w:sz w:val="22"/>
          <w:szCs w:val="22"/>
        </w:rPr>
        <w:t xml:space="preserve">bedragen voor het jeugd-LIV </w:t>
      </w:r>
      <w:r w:rsidR="0009462F" w:rsidRPr="00C21D3D">
        <w:rPr>
          <w:rFonts w:ascii="Arial" w:hAnsi="Arial" w:cs="Arial"/>
          <w:sz w:val="22"/>
          <w:szCs w:val="22"/>
        </w:rPr>
        <w:t>zijn i</w:t>
      </w:r>
      <w:r w:rsidRPr="00537B47">
        <w:rPr>
          <w:rFonts w:ascii="Arial" w:hAnsi="Arial" w:cs="Arial"/>
          <w:sz w:val="22"/>
          <w:szCs w:val="22"/>
        </w:rPr>
        <w:t>n 2020</w:t>
      </w:r>
      <w:r w:rsidRPr="00C21D3D">
        <w:rPr>
          <w:rFonts w:ascii="Arial" w:hAnsi="Arial" w:cs="Arial"/>
          <w:sz w:val="22"/>
          <w:szCs w:val="22"/>
        </w:rPr>
        <w:t xml:space="preserve"> gehalveerd ten opzichte van eerdere jaren. Ook </w:t>
      </w:r>
      <w:r w:rsidR="0009462F" w:rsidRPr="00C21D3D">
        <w:rPr>
          <w:rFonts w:ascii="Arial" w:hAnsi="Arial" w:cs="Arial"/>
          <w:sz w:val="22"/>
          <w:szCs w:val="22"/>
        </w:rPr>
        <w:t xml:space="preserve">zijn </w:t>
      </w:r>
      <w:r w:rsidRPr="00C21D3D">
        <w:rPr>
          <w:rFonts w:ascii="Arial" w:hAnsi="Arial" w:cs="Arial"/>
          <w:sz w:val="22"/>
          <w:szCs w:val="22"/>
        </w:rPr>
        <w:t>de uurloongrenzen aangepast. De voorwaarden waaraan moet worden voldaan, blijven gelijk.</w:t>
      </w:r>
      <w:r w:rsidR="201C5567" w:rsidRPr="00C21D3D">
        <w:rPr>
          <w:rFonts w:ascii="Arial" w:hAnsi="Arial" w:cs="Arial"/>
          <w:sz w:val="22"/>
          <w:szCs w:val="22"/>
        </w:rPr>
        <w:t xml:space="preserve"> </w:t>
      </w:r>
      <w:r w:rsidR="00AE0377">
        <w:rPr>
          <w:rFonts w:ascii="Arial" w:hAnsi="Arial" w:cs="Arial"/>
          <w:sz w:val="22"/>
          <w:szCs w:val="22"/>
        </w:rPr>
        <w:t>De uurloongrenzen 2021 zijn recent</w:t>
      </w:r>
      <w:r w:rsidR="00303C80">
        <w:rPr>
          <w:rFonts w:ascii="Arial" w:hAnsi="Arial" w:cs="Arial"/>
          <w:sz w:val="22"/>
          <w:szCs w:val="22"/>
        </w:rPr>
        <w:t>elijk</w:t>
      </w:r>
      <w:r w:rsidR="00AE0377">
        <w:rPr>
          <w:rFonts w:ascii="Arial" w:hAnsi="Arial" w:cs="Arial"/>
          <w:sz w:val="22"/>
          <w:szCs w:val="22"/>
        </w:rPr>
        <w:t xml:space="preserve"> gepubliceerd (na vaststelling van het wettelijk minimumloon per juli 2021</w:t>
      </w:r>
      <w:r w:rsidR="00C74E1B">
        <w:rPr>
          <w:rFonts w:ascii="Arial" w:hAnsi="Arial" w:cs="Arial"/>
          <w:sz w:val="22"/>
          <w:szCs w:val="22"/>
        </w:rPr>
        <w:t>)</w:t>
      </w:r>
      <w:r w:rsidR="00AE0377">
        <w:rPr>
          <w:rFonts w:ascii="Arial" w:hAnsi="Arial" w:cs="Arial"/>
          <w:sz w:val="22"/>
          <w:szCs w:val="22"/>
        </w:rPr>
        <w:t xml:space="preserve"> en bedragen:</w:t>
      </w:r>
    </w:p>
    <w:p w14:paraId="53783DAD" w14:textId="60E8283C"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Style w:val="Tabelraster"/>
        <w:tblW w:w="0" w:type="auto"/>
        <w:tblLook w:val="04A0" w:firstRow="1" w:lastRow="0" w:firstColumn="1" w:lastColumn="0" w:noHBand="0" w:noVBand="1"/>
      </w:tblPr>
      <w:tblGrid>
        <w:gridCol w:w="3020"/>
        <w:gridCol w:w="3021"/>
        <w:gridCol w:w="3021"/>
      </w:tblGrid>
      <w:tr w:rsidR="00AE0377" w14:paraId="55C6950E" w14:textId="77777777" w:rsidTr="00AE0377">
        <w:tc>
          <w:tcPr>
            <w:tcW w:w="3020" w:type="dxa"/>
          </w:tcPr>
          <w:p w14:paraId="7DA9CB26" w14:textId="34BE9339" w:rsidR="00AE0377" w:rsidRPr="00002B2E"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002B2E">
              <w:rPr>
                <w:rFonts w:ascii="Arial" w:hAnsi="Arial" w:cs="Arial"/>
                <w:b/>
                <w:bCs/>
                <w:sz w:val="22"/>
                <w:szCs w:val="22"/>
              </w:rPr>
              <w:t>Leeftijd op 31-12-2020</w:t>
            </w:r>
          </w:p>
        </w:tc>
        <w:tc>
          <w:tcPr>
            <w:tcW w:w="3021" w:type="dxa"/>
          </w:tcPr>
          <w:p w14:paraId="75E36D08" w14:textId="113487B1" w:rsidR="00AE0377" w:rsidRPr="00002B2E"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002B2E">
              <w:rPr>
                <w:rFonts w:ascii="Arial" w:hAnsi="Arial" w:cs="Arial"/>
                <w:b/>
                <w:bCs/>
                <w:sz w:val="22"/>
                <w:szCs w:val="22"/>
              </w:rPr>
              <w:t xml:space="preserve">Ondergrens </w:t>
            </w:r>
          </w:p>
        </w:tc>
        <w:tc>
          <w:tcPr>
            <w:tcW w:w="3021" w:type="dxa"/>
          </w:tcPr>
          <w:p w14:paraId="30DAD267" w14:textId="3CAF2302" w:rsidR="00AE0377" w:rsidRPr="00002B2E"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002B2E">
              <w:rPr>
                <w:rFonts w:ascii="Arial" w:hAnsi="Arial" w:cs="Arial"/>
                <w:b/>
                <w:bCs/>
                <w:sz w:val="22"/>
                <w:szCs w:val="22"/>
              </w:rPr>
              <w:t>Bovengrens</w:t>
            </w:r>
          </w:p>
        </w:tc>
      </w:tr>
      <w:tr w:rsidR="00AE0377" w14:paraId="6506466F" w14:textId="77777777" w:rsidTr="00AE0377">
        <w:tc>
          <w:tcPr>
            <w:tcW w:w="3020" w:type="dxa"/>
          </w:tcPr>
          <w:p w14:paraId="3E51198C" w14:textId="723E0922"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20</w:t>
            </w:r>
            <w:r w:rsidR="00B51A5D">
              <w:rPr>
                <w:rFonts w:ascii="Arial" w:hAnsi="Arial" w:cs="Arial"/>
                <w:sz w:val="22"/>
                <w:szCs w:val="22"/>
              </w:rPr>
              <w:t xml:space="preserve"> jaar</w:t>
            </w:r>
          </w:p>
        </w:tc>
        <w:tc>
          <w:tcPr>
            <w:tcW w:w="3021" w:type="dxa"/>
          </w:tcPr>
          <w:p w14:paraId="484DD312" w14:textId="2229E51E"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€ 8,43</w:t>
            </w:r>
          </w:p>
        </w:tc>
        <w:tc>
          <w:tcPr>
            <w:tcW w:w="3021" w:type="dxa"/>
          </w:tcPr>
          <w:p w14:paraId="6CA730C1" w14:textId="1DCFE567"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€ 10,48</w:t>
            </w:r>
          </w:p>
        </w:tc>
      </w:tr>
      <w:tr w:rsidR="00AE0377" w14:paraId="42FC9472" w14:textId="77777777" w:rsidTr="00AE0377">
        <w:tc>
          <w:tcPr>
            <w:tcW w:w="3020" w:type="dxa"/>
          </w:tcPr>
          <w:p w14:paraId="21767DE5" w14:textId="521DDC40"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19 </w:t>
            </w:r>
            <w:r w:rsidR="00B51A5D">
              <w:rPr>
                <w:rFonts w:ascii="Arial" w:hAnsi="Arial" w:cs="Arial"/>
                <w:sz w:val="22"/>
                <w:szCs w:val="22"/>
              </w:rPr>
              <w:t>jaar</w:t>
            </w:r>
          </w:p>
        </w:tc>
        <w:tc>
          <w:tcPr>
            <w:tcW w:w="3021" w:type="dxa"/>
          </w:tcPr>
          <w:p w14:paraId="59C88412" w14:textId="2BD88853"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€ 6,32</w:t>
            </w:r>
          </w:p>
        </w:tc>
        <w:tc>
          <w:tcPr>
            <w:tcW w:w="3021" w:type="dxa"/>
          </w:tcPr>
          <w:p w14:paraId="7C7F841F" w14:textId="330BA12C"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€ 9,38</w:t>
            </w:r>
          </w:p>
        </w:tc>
      </w:tr>
      <w:tr w:rsidR="00AE0377" w14:paraId="291116A5" w14:textId="77777777" w:rsidTr="00AE0377">
        <w:tc>
          <w:tcPr>
            <w:tcW w:w="3020" w:type="dxa"/>
          </w:tcPr>
          <w:p w14:paraId="62E7D92F" w14:textId="5FA4D09C"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18</w:t>
            </w:r>
            <w:r w:rsidR="00B51A5D">
              <w:rPr>
                <w:rFonts w:ascii="Arial" w:hAnsi="Arial" w:cs="Arial"/>
                <w:sz w:val="22"/>
                <w:szCs w:val="22"/>
              </w:rPr>
              <w:t xml:space="preserve"> jaar</w:t>
            </w:r>
          </w:p>
        </w:tc>
        <w:tc>
          <w:tcPr>
            <w:tcW w:w="3021" w:type="dxa"/>
          </w:tcPr>
          <w:p w14:paraId="7383D33C" w14:textId="31DF2DE4"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€ 5,27</w:t>
            </w:r>
          </w:p>
        </w:tc>
        <w:tc>
          <w:tcPr>
            <w:tcW w:w="3021" w:type="dxa"/>
          </w:tcPr>
          <w:p w14:paraId="234BABF8" w14:textId="5C37899D"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€ 7,04</w:t>
            </w:r>
          </w:p>
        </w:tc>
      </w:tr>
    </w:tbl>
    <w:p w14:paraId="455C6122" w14:textId="77777777" w:rsidR="00AE0377" w:rsidRDefault="00AE037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25D737B" w14:textId="179D82C6"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bookmarkStart w:id="74" w:name="_Toc534204707"/>
      <w:bookmarkStart w:id="75" w:name="_Toc11240670"/>
      <w:bookmarkEnd w:id="73"/>
      <w:r w:rsidRPr="00C21D3D">
        <w:rPr>
          <w:rFonts w:ascii="Arial" w:hAnsi="Arial"/>
          <w:b/>
          <w:bCs/>
          <w:sz w:val="22"/>
          <w:szCs w:val="22"/>
        </w:rPr>
        <w:t xml:space="preserve">Bedragen jeugd-LIV </w:t>
      </w:r>
      <w:bookmarkEnd w:id="74"/>
      <w:bookmarkEnd w:id="75"/>
      <w:r w:rsidRPr="00084EA9">
        <w:rPr>
          <w:rFonts w:ascii="Arial" w:hAnsi="Arial"/>
          <w:b/>
          <w:bCs/>
          <w:sz w:val="22"/>
          <w:szCs w:val="22"/>
        </w:rPr>
        <w:t>202</w:t>
      </w:r>
      <w:r w:rsidR="00AE0377">
        <w:rPr>
          <w:rFonts w:ascii="Arial" w:hAnsi="Arial"/>
          <w:b/>
          <w:bCs/>
          <w:sz w:val="22"/>
          <w:szCs w:val="22"/>
        </w:rPr>
        <w:t>1</w:t>
      </w:r>
    </w:p>
    <w:p w14:paraId="36242A46" w14:textId="4F411915"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6" w:name="_Hlk11175064"/>
      <w:r w:rsidRPr="00C21D3D">
        <w:rPr>
          <w:rFonts w:ascii="Arial" w:hAnsi="Arial" w:cs="Arial"/>
          <w:sz w:val="22"/>
          <w:szCs w:val="22"/>
        </w:rPr>
        <w:t xml:space="preserve">Indien een </w:t>
      </w:r>
      <w:r w:rsidR="003E2186" w:rsidRPr="00C21D3D">
        <w:rPr>
          <w:rFonts w:ascii="Arial" w:hAnsi="Arial" w:cs="Arial"/>
          <w:sz w:val="22"/>
          <w:szCs w:val="22"/>
        </w:rPr>
        <w:t>werknemer</w:t>
      </w:r>
      <w:r w:rsidRPr="00C21D3D">
        <w:rPr>
          <w:rFonts w:ascii="Arial" w:hAnsi="Arial" w:cs="Arial"/>
          <w:sz w:val="22"/>
          <w:szCs w:val="22"/>
        </w:rPr>
        <w:t xml:space="preserve"> binnen de uurloongrenzen valt en voldoet aan de overige voorwaarden, dan heeft een werkgever voor een werknemer recht op het jeugd-LIV. Hoeveel het voordeel precies is, hangt zowel af van het aantal </w:t>
      </w:r>
      <w:proofErr w:type="spellStart"/>
      <w:r w:rsidRPr="00C21D3D">
        <w:rPr>
          <w:rFonts w:ascii="Arial" w:hAnsi="Arial" w:cs="Arial"/>
          <w:sz w:val="22"/>
          <w:szCs w:val="22"/>
        </w:rPr>
        <w:t>verloonde</w:t>
      </w:r>
      <w:proofErr w:type="spellEnd"/>
      <w:r w:rsidRPr="00C21D3D">
        <w:rPr>
          <w:rFonts w:ascii="Arial" w:hAnsi="Arial" w:cs="Arial"/>
          <w:sz w:val="22"/>
          <w:szCs w:val="22"/>
        </w:rPr>
        <w:t xml:space="preserve"> uren als van de leeftijd van de werknemer. De bedragen zijn ten opzichte van eerdere jaren enigszins versoberd.</w:t>
      </w:r>
    </w:p>
    <w:p w14:paraId="24768B2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Style w:val="Tabelraster3"/>
        <w:tblW w:w="0" w:type="auto"/>
        <w:tblLook w:val="04A0" w:firstRow="1" w:lastRow="0" w:firstColumn="1" w:lastColumn="0" w:noHBand="0" w:noVBand="1"/>
      </w:tblPr>
      <w:tblGrid>
        <w:gridCol w:w="2972"/>
        <w:gridCol w:w="2835"/>
        <w:gridCol w:w="3255"/>
      </w:tblGrid>
      <w:tr w:rsidR="009C6752" w:rsidRPr="007E1BB9" w14:paraId="01D6E989" w14:textId="77777777" w:rsidTr="00B51A5D">
        <w:tc>
          <w:tcPr>
            <w:tcW w:w="2972" w:type="dxa"/>
            <w:hideMark/>
          </w:tcPr>
          <w:p w14:paraId="72C6560C" w14:textId="10AE9F7A"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proofErr w:type="spellStart"/>
            <w:r w:rsidRPr="00C21D3D">
              <w:rPr>
                <w:rFonts w:ascii="Arial" w:hAnsi="Arial" w:cs="Arial"/>
                <w:b/>
                <w:bCs/>
                <w:color w:val="000000"/>
                <w:sz w:val="22"/>
                <w:szCs w:val="22"/>
              </w:rPr>
              <w:t>Leeftijd</w:t>
            </w:r>
            <w:proofErr w:type="spellEnd"/>
            <w:r w:rsidRPr="00C21D3D">
              <w:rPr>
                <w:rFonts w:ascii="Arial" w:hAnsi="Arial" w:cs="Arial"/>
                <w:b/>
                <w:bCs/>
                <w:color w:val="000000"/>
                <w:sz w:val="22"/>
                <w:szCs w:val="22"/>
              </w:rPr>
              <w:t xml:space="preserve"> op 31 </w:t>
            </w:r>
            <w:proofErr w:type="spellStart"/>
            <w:r w:rsidRPr="00C21D3D">
              <w:rPr>
                <w:rFonts w:ascii="Arial" w:hAnsi="Arial" w:cs="Arial"/>
                <w:b/>
                <w:bCs/>
                <w:color w:val="000000"/>
                <w:sz w:val="22"/>
                <w:szCs w:val="22"/>
              </w:rPr>
              <w:t>december</w:t>
            </w:r>
            <w:proofErr w:type="spellEnd"/>
            <w:r w:rsidRPr="00C21D3D">
              <w:rPr>
                <w:rFonts w:ascii="Arial" w:hAnsi="Arial" w:cs="Arial"/>
                <w:b/>
                <w:bCs/>
                <w:color w:val="000000"/>
                <w:sz w:val="22"/>
                <w:szCs w:val="22"/>
              </w:rPr>
              <w:t xml:space="preserve"> </w:t>
            </w:r>
            <w:r w:rsidRPr="00084EA9">
              <w:rPr>
                <w:rFonts w:ascii="Arial" w:hAnsi="Arial" w:cs="Arial"/>
                <w:b/>
                <w:bCs/>
                <w:color w:val="000000"/>
                <w:sz w:val="22"/>
                <w:szCs w:val="22"/>
              </w:rPr>
              <w:t>20</w:t>
            </w:r>
            <w:r w:rsidR="00AE0377">
              <w:rPr>
                <w:rFonts w:ascii="Arial" w:hAnsi="Arial" w:cs="Arial"/>
                <w:b/>
                <w:bCs/>
                <w:color w:val="000000"/>
                <w:sz w:val="22"/>
                <w:szCs w:val="22"/>
              </w:rPr>
              <w:t>20</w:t>
            </w:r>
          </w:p>
        </w:tc>
        <w:tc>
          <w:tcPr>
            <w:tcW w:w="2835" w:type="dxa"/>
            <w:hideMark/>
          </w:tcPr>
          <w:p w14:paraId="3DE0119B" w14:textId="1628D1FB"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lang w:val="nl-NL"/>
              </w:rPr>
            </w:pPr>
            <w:r w:rsidRPr="009D1BCA">
              <w:rPr>
                <w:rFonts w:ascii="Arial" w:hAnsi="Arial" w:cs="Arial"/>
                <w:b/>
                <w:bCs/>
                <w:color w:val="000000"/>
                <w:sz w:val="22"/>
                <w:szCs w:val="22"/>
                <w:lang w:val="nl-NL"/>
              </w:rPr>
              <w:t>Jeugd-LIV per uur in 202</w:t>
            </w:r>
            <w:r w:rsidR="00AE0377">
              <w:rPr>
                <w:rFonts w:ascii="Arial" w:hAnsi="Arial" w:cs="Arial"/>
                <w:b/>
                <w:bCs/>
                <w:color w:val="000000"/>
                <w:sz w:val="22"/>
                <w:szCs w:val="22"/>
                <w:lang w:val="nl-NL"/>
              </w:rPr>
              <w:t>1</w:t>
            </w:r>
          </w:p>
        </w:tc>
        <w:tc>
          <w:tcPr>
            <w:tcW w:w="3255" w:type="dxa"/>
            <w:hideMark/>
          </w:tcPr>
          <w:p w14:paraId="58103BE7" w14:textId="38DFFB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lang w:val="nl-NL"/>
              </w:rPr>
            </w:pPr>
            <w:r w:rsidRPr="009D1BCA">
              <w:rPr>
                <w:rFonts w:ascii="Arial" w:hAnsi="Arial" w:cs="Arial"/>
                <w:b/>
                <w:bCs/>
                <w:color w:val="000000"/>
                <w:sz w:val="22"/>
                <w:szCs w:val="22"/>
                <w:lang w:val="nl-NL"/>
              </w:rPr>
              <w:t xml:space="preserve">Maximale jeugd-LIV per werknemer </w:t>
            </w:r>
            <w:r w:rsidR="0066229F">
              <w:rPr>
                <w:rFonts w:ascii="Arial" w:hAnsi="Arial" w:cs="Arial"/>
                <w:b/>
                <w:bCs/>
                <w:color w:val="000000"/>
                <w:sz w:val="22"/>
                <w:szCs w:val="22"/>
                <w:lang w:val="nl-NL"/>
              </w:rPr>
              <w:t xml:space="preserve">per jaar </w:t>
            </w:r>
            <w:r w:rsidRPr="009D1BCA">
              <w:rPr>
                <w:rFonts w:ascii="Arial" w:hAnsi="Arial" w:cs="Arial"/>
                <w:b/>
                <w:bCs/>
                <w:color w:val="000000"/>
                <w:sz w:val="22"/>
                <w:szCs w:val="22"/>
                <w:lang w:val="nl-NL"/>
              </w:rPr>
              <w:t>in 202</w:t>
            </w:r>
            <w:r w:rsidR="00AE0377">
              <w:rPr>
                <w:rFonts w:ascii="Arial" w:hAnsi="Arial" w:cs="Arial"/>
                <w:b/>
                <w:bCs/>
                <w:color w:val="000000"/>
                <w:sz w:val="22"/>
                <w:szCs w:val="22"/>
                <w:lang w:val="nl-NL"/>
              </w:rPr>
              <w:t>1</w:t>
            </w:r>
          </w:p>
        </w:tc>
      </w:tr>
      <w:tr w:rsidR="009C6752" w:rsidRPr="007E1BB9" w14:paraId="79905A07" w14:textId="77777777" w:rsidTr="00B51A5D">
        <w:tc>
          <w:tcPr>
            <w:tcW w:w="2972" w:type="dxa"/>
            <w:hideMark/>
          </w:tcPr>
          <w:p w14:paraId="2CC9CD5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9D1BCA">
              <w:rPr>
                <w:rFonts w:ascii="Arial" w:hAnsi="Arial" w:cs="Arial"/>
                <w:color w:val="000000"/>
                <w:sz w:val="22"/>
                <w:szCs w:val="22"/>
                <w:lang w:val="nl-NL"/>
              </w:rPr>
              <w:t> </w:t>
            </w:r>
            <w:r w:rsidRPr="00C21D3D">
              <w:rPr>
                <w:rFonts w:ascii="Arial" w:hAnsi="Arial" w:cs="Arial"/>
                <w:color w:val="000000"/>
                <w:sz w:val="22"/>
                <w:szCs w:val="22"/>
              </w:rPr>
              <w:t xml:space="preserve">20 </w:t>
            </w:r>
            <w:proofErr w:type="spellStart"/>
            <w:r w:rsidRPr="00C21D3D">
              <w:rPr>
                <w:rFonts w:ascii="Arial" w:hAnsi="Arial" w:cs="Arial"/>
                <w:color w:val="000000"/>
                <w:sz w:val="22"/>
                <w:szCs w:val="22"/>
              </w:rPr>
              <w:t>jaar</w:t>
            </w:r>
            <w:proofErr w:type="spellEnd"/>
          </w:p>
        </w:tc>
        <w:tc>
          <w:tcPr>
            <w:tcW w:w="2835" w:type="dxa"/>
            <w:hideMark/>
          </w:tcPr>
          <w:p w14:paraId="54D8432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€ 0,30</w:t>
            </w:r>
          </w:p>
        </w:tc>
        <w:tc>
          <w:tcPr>
            <w:tcW w:w="3255" w:type="dxa"/>
            <w:hideMark/>
          </w:tcPr>
          <w:p w14:paraId="0794FBE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€ 613,60</w:t>
            </w:r>
          </w:p>
        </w:tc>
      </w:tr>
      <w:tr w:rsidR="009C6752" w:rsidRPr="007E1BB9" w14:paraId="54F3DB02" w14:textId="77777777" w:rsidTr="00B51A5D">
        <w:tc>
          <w:tcPr>
            <w:tcW w:w="2972" w:type="dxa"/>
            <w:hideMark/>
          </w:tcPr>
          <w:p w14:paraId="31DAB694"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xml:space="preserve"> 19 </w:t>
            </w:r>
            <w:proofErr w:type="spellStart"/>
            <w:r w:rsidRPr="00C21D3D">
              <w:rPr>
                <w:rFonts w:ascii="Arial" w:hAnsi="Arial" w:cs="Arial"/>
                <w:color w:val="000000"/>
                <w:sz w:val="22"/>
                <w:szCs w:val="22"/>
              </w:rPr>
              <w:t>jaar</w:t>
            </w:r>
            <w:proofErr w:type="spellEnd"/>
          </w:p>
        </w:tc>
        <w:tc>
          <w:tcPr>
            <w:tcW w:w="2835" w:type="dxa"/>
            <w:hideMark/>
          </w:tcPr>
          <w:p w14:paraId="2E9B254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€ 0,08</w:t>
            </w:r>
          </w:p>
        </w:tc>
        <w:tc>
          <w:tcPr>
            <w:tcW w:w="3255" w:type="dxa"/>
            <w:hideMark/>
          </w:tcPr>
          <w:p w14:paraId="10F2FD80"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€ 166,40</w:t>
            </w:r>
          </w:p>
        </w:tc>
      </w:tr>
      <w:tr w:rsidR="009C6752" w:rsidRPr="007E1BB9" w14:paraId="68BBA3C3" w14:textId="77777777" w:rsidTr="00B51A5D">
        <w:tc>
          <w:tcPr>
            <w:tcW w:w="2972" w:type="dxa"/>
            <w:hideMark/>
          </w:tcPr>
          <w:p w14:paraId="2A25CED1"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xml:space="preserve"> 18 </w:t>
            </w:r>
            <w:proofErr w:type="spellStart"/>
            <w:r w:rsidRPr="00C21D3D">
              <w:rPr>
                <w:rFonts w:ascii="Arial" w:hAnsi="Arial" w:cs="Arial"/>
                <w:color w:val="000000"/>
                <w:sz w:val="22"/>
                <w:szCs w:val="22"/>
              </w:rPr>
              <w:t>jaar</w:t>
            </w:r>
            <w:proofErr w:type="spellEnd"/>
          </w:p>
        </w:tc>
        <w:tc>
          <w:tcPr>
            <w:tcW w:w="2835" w:type="dxa"/>
            <w:hideMark/>
          </w:tcPr>
          <w:p w14:paraId="077C01C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€ 0,07</w:t>
            </w:r>
          </w:p>
        </w:tc>
        <w:tc>
          <w:tcPr>
            <w:tcW w:w="3255" w:type="dxa"/>
            <w:hideMark/>
          </w:tcPr>
          <w:p w14:paraId="3B5C8DE0"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€ 135,20</w:t>
            </w:r>
          </w:p>
        </w:tc>
      </w:tr>
    </w:tbl>
    <w:p w14:paraId="0186646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BC79BB7" w14:textId="72754E6D" w:rsidR="009C6752" w:rsidRPr="00C21D3D"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rFonts w:ascii="Arial" w:hAnsi="Arial" w:cs="Arial"/>
          <w:b/>
          <w:sz w:val="22"/>
          <w:szCs w:val="22"/>
        </w:rPr>
        <w:t>Let op!</w:t>
      </w:r>
      <w:r w:rsidRPr="00C21D3D">
        <w:rPr>
          <w:rFonts w:ascii="Arial" w:hAnsi="Arial" w:cs="Arial"/>
          <w:b/>
          <w:sz w:val="22"/>
          <w:szCs w:val="22"/>
        </w:rPr>
        <w:br/>
      </w:r>
      <w:r w:rsidRPr="00C21D3D">
        <w:rPr>
          <w:rFonts w:ascii="Arial" w:eastAsia="Calibri" w:hAnsi="Arial" w:cs="Arial"/>
          <w:sz w:val="22"/>
          <w:szCs w:val="22"/>
          <w:lang w:eastAsia="en-US"/>
        </w:rPr>
        <w:t xml:space="preserve">Een werkgever die gebruikmaakt van </w:t>
      </w:r>
      <w:proofErr w:type="spellStart"/>
      <w:r w:rsidR="00380758" w:rsidRPr="00C21D3D">
        <w:rPr>
          <w:rFonts w:ascii="Arial" w:eastAsia="Calibri" w:hAnsi="Arial" w:cs="Arial"/>
          <w:sz w:val="22"/>
          <w:szCs w:val="22"/>
          <w:lang w:eastAsia="en-US"/>
        </w:rPr>
        <w:t>bbl</w:t>
      </w:r>
      <w:proofErr w:type="spellEnd"/>
      <w:r w:rsidRPr="00C21D3D">
        <w:rPr>
          <w:rFonts w:ascii="Arial" w:eastAsia="Calibri" w:hAnsi="Arial" w:cs="Arial"/>
          <w:sz w:val="22"/>
          <w:szCs w:val="22"/>
          <w:lang w:eastAsia="en-US"/>
        </w:rPr>
        <w:t xml:space="preserve">-leerlingen (beroepsbegeleidende leerweg) kan ook in aanmerking komen voor het jeugd-LIV. De werkgever krijgt deze tegemoetkoming als hij de </w:t>
      </w:r>
      <w:proofErr w:type="spellStart"/>
      <w:r w:rsidR="00BC6AFE" w:rsidRPr="00C21D3D">
        <w:rPr>
          <w:rFonts w:ascii="Arial" w:eastAsia="Calibri" w:hAnsi="Arial" w:cs="Arial"/>
          <w:sz w:val="22"/>
          <w:szCs w:val="22"/>
          <w:lang w:eastAsia="en-US"/>
        </w:rPr>
        <w:t>bbl</w:t>
      </w:r>
      <w:proofErr w:type="spellEnd"/>
      <w:r w:rsidRPr="00C21D3D">
        <w:rPr>
          <w:rFonts w:ascii="Arial" w:eastAsia="Calibri" w:hAnsi="Arial" w:cs="Arial"/>
          <w:sz w:val="22"/>
          <w:szCs w:val="22"/>
          <w:lang w:eastAsia="en-US"/>
        </w:rPr>
        <w:t xml:space="preserve">-leerling betaalt volgens het wettelijk minimumjeugdloon dat hoort bij zijn leeftijd. De werkgever mag de </w:t>
      </w:r>
      <w:proofErr w:type="spellStart"/>
      <w:r w:rsidR="00872AF0" w:rsidRPr="00C21D3D">
        <w:rPr>
          <w:rFonts w:ascii="Arial" w:eastAsia="Calibri" w:hAnsi="Arial" w:cs="Arial"/>
          <w:sz w:val="22"/>
          <w:szCs w:val="22"/>
          <w:lang w:eastAsia="en-US"/>
        </w:rPr>
        <w:t>bbl</w:t>
      </w:r>
      <w:proofErr w:type="spellEnd"/>
      <w:r w:rsidRPr="00C21D3D">
        <w:rPr>
          <w:rFonts w:ascii="Arial" w:eastAsia="Calibri" w:hAnsi="Arial" w:cs="Arial"/>
          <w:sz w:val="22"/>
          <w:szCs w:val="22"/>
          <w:lang w:eastAsia="en-US"/>
        </w:rPr>
        <w:t>-leerling ook minder betalen dan het wettelijk minimumjeugdloon. Doet hij dat, dan is er geen recht op jeugd-LIV.</w:t>
      </w:r>
    </w:p>
    <w:p w14:paraId="53AD877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bookmarkStart w:id="77" w:name="_Toc534204705"/>
      <w:bookmarkStart w:id="78" w:name="_Toc11240668"/>
      <w:bookmarkEnd w:id="76"/>
    </w:p>
    <w:p w14:paraId="43327FE3" w14:textId="34157183" w:rsidR="009C6752" w:rsidRPr="00C21D3D"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rFonts w:ascii="Arial" w:hAnsi="Arial" w:cs="Arial"/>
          <w:b/>
          <w:sz w:val="22"/>
          <w:szCs w:val="22"/>
        </w:rPr>
        <w:t>Let op!</w:t>
      </w:r>
      <w:r w:rsidRPr="00C21D3D">
        <w:rPr>
          <w:rFonts w:ascii="Arial" w:hAnsi="Arial" w:cs="Arial"/>
          <w:b/>
          <w:sz w:val="22"/>
          <w:szCs w:val="22"/>
        </w:rPr>
        <w:br/>
      </w:r>
      <w:bookmarkStart w:id="79" w:name="_Hlk74477063"/>
      <w:r w:rsidRPr="00C21D3D">
        <w:rPr>
          <w:rFonts w:ascii="Arial" w:eastAsia="Calibri" w:hAnsi="Arial" w:cs="Arial"/>
          <w:sz w:val="22"/>
          <w:szCs w:val="22"/>
          <w:lang w:eastAsia="en-US"/>
        </w:rPr>
        <w:t>Indien de werkgever in de loonaangifte onjuiste gegevens heeft opgenomen terwijl het voor de toepassing van deze wet van belang is dat deze juist zijn, kan hem een bestuurlijke boete van maximaal €</w:t>
      </w:r>
      <w:r w:rsidR="0028051D" w:rsidRPr="00C21D3D">
        <w:rPr>
          <w:rFonts w:ascii="Arial" w:eastAsia="Calibri" w:hAnsi="Arial" w:cs="Arial"/>
          <w:sz w:val="22"/>
          <w:szCs w:val="22"/>
          <w:lang w:eastAsia="en-US"/>
        </w:rPr>
        <w:t> </w:t>
      </w:r>
      <w:r w:rsidRPr="00C21D3D">
        <w:rPr>
          <w:rFonts w:ascii="Arial" w:eastAsia="Calibri" w:hAnsi="Arial" w:cs="Arial"/>
          <w:sz w:val="22"/>
          <w:szCs w:val="22"/>
          <w:lang w:eastAsia="en-US"/>
        </w:rPr>
        <w:t>1.319 per gegeven per werknemer per jaar worden opgelegd.</w:t>
      </w:r>
    </w:p>
    <w:bookmarkEnd w:id="79"/>
    <w:p w14:paraId="76FC8FB9" w14:textId="65A328C7" w:rsidR="00D929F8" w:rsidRDefault="00D929F8"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3F605819" w14:textId="6E208FF2" w:rsidR="00B51A5D" w:rsidRDefault="00B51A5D"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723F2116" w14:textId="77777777" w:rsidR="00B51A5D" w:rsidRPr="00C21D3D" w:rsidRDefault="00B51A5D"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3CE32ED8"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lastRenderedPageBreak/>
        <w:t>Voorwaarden jeugd-LIV</w:t>
      </w:r>
      <w:bookmarkEnd w:id="77"/>
      <w:bookmarkEnd w:id="78"/>
    </w:p>
    <w:p w14:paraId="7288DD72"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Een werkgever heeft recht op het jeugd-LIV voor elke werknemer die voldoet aan deze drie </w:t>
      </w:r>
      <w:bookmarkStart w:id="80" w:name="_Hlk11174973"/>
      <w:r w:rsidRPr="00C21D3D">
        <w:rPr>
          <w:rFonts w:ascii="Arial" w:hAnsi="Arial" w:cs="Arial"/>
          <w:sz w:val="22"/>
          <w:szCs w:val="22"/>
        </w:rPr>
        <w:t>voorwaarden:</w:t>
      </w:r>
    </w:p>
    <w:p w14:paraId="07A45B7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755EA94" w14:textId="77777777" w:rsidR="009C6752" w:rsidRPr="00C21D3D" w:rsidRDefault="009C6752" w:rsidP="00B4181F">
      <w:pPr>
        <w:numPr>
          <w:ilvl w:val="0"/>
          <w:numId w:val="1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C21D3D">
        <w:rPr>
          <w:rFonts w:ascii="Arial" w:hAnsi="Arial" w:cs="Arial"/>
          <w:sz w:val="22"/>
          <w:szCs w:val="22"/>
        </w:rPr>
        <w:t>De werknemer is verzekerd voor de werknemersverzekeringen.</w:t>
      </w:r>
    </w:p>
    <w:p w14:paraId="4614FD64" w14:textId="77777777" w:rsidR="009C6752" w:rsidRPr="00C21D3D" w:rsidRDefault="009C6752" w:rsidP="00B4181F">
      <w:pPr>
        <w:numPr>
          <w:ilvl w:val="0"/>
          <w:numId w:val="1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C21D3D">
        <w:rPr>
          <w:rFonts w:ascii="Arial" w:hAnsi="Arial" w:cs="Arial"/>
          <w:sz w:val="22"/>
          <w:szCs w:val="22"/>
        </w:rPr>
        <w:t>De werknemer heeft een gemiddeld uurloon dat hoort bij het wettelijk minimumjeugdloon voor zijn leeftijd.</w:t>
      </w:r>
    </w:p>
    <w:p w14:paraId="2E49C610" w14:textId="7CAA7441" w:rsidR="009C6752" w:rsidRPr="00C21D3D" w:rsidRDefault="009C6752" w:rsidP="00B4181F">
      <w:pPr>
        <w:numPr>
          <w:ilvl w:val="0"/>
          <w:numId w:val="1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C21D3D">
        <w:rPr>
          <w:rFonts w:ascii="Arial" w:hAnsi="Arial" w:cs="Arial"/>
          <w:sz w:val="22"/>
          <w:szCs w:val="22"/>
        </w:rPr>
        <w:t>De werknemer was op 31 december van het voorafgaande jaar 18, 19 of 20 jaar.</w:t>
      </w:r>
    </w:p>
    <w:p w14:paraId="15EF98E5" w14:textId="77777777" w:rsidR="00D929F8" w:rsidRDefault="00D929F8"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9417294" w14:textId="5222A3B8"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Het gemiddelde uurloon is het loon uit dienstbetrekking van een jaar, gedeeld door het aantal </w:t>
      </w:r>
      <w:proofErr w:type="spellStart"/>
      <w:r w:rsidRPr="00C21D3D">
        <w:rPr>
          <w:rFonts w:ascii="Arial" w:hAnsi="Arial" w:cs="Arial"/>
          <w:sz w:val="22"/>
          <w:szCs w:val="22"/>
        </w:rPr>
        <w:t>verloonde</w:t>
      </w:r>
      <w:proofErr w:type="spellEnd"/>
      <w:r w:rsidRPr="00C21D3D">
        <w:rPr>
          <w:rFonts w:ascii="Arial" w:hAnsi="Arial" w:cs="Arial"/>
          <w:sz w:val="22"/>
          <w:szCs w:val="22"/>
        </w:rPr>
        <w:t xml:space="preserve"> uren in dat jaar.</w:t>
      </w:r>
    </w:p>
    <w:bookmarkEnd w:id="80"/>
    <w:p w14:paraId="6D25B1C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23059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Einde jeugd-LIV</w:t>
      </w:r>
    </w:p>
    <w:p w14:paraId="0C9AAFCD" w14:textId="1D0347AE"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Zoals het zich nu laat aanzien, zal het jeugd-LIV met ingang van 2024 komen te vervallen.</w:t>
      </w:r>
    </w:p>
    <w:p w14:paraId="248F036D" w14:textId="14586A90" w:rsidR="6A943C36" w:rsidRPr="00C21D3D" w:rsidRDefault="6A943C36" w:rsidP="4A014AE9">
      <w:pPr>
        <w:rPr>
          <w:rFonts w:ascii="Arial" w:eastAsia="Arial" w:hAnsi="Arial" w:cs="Arial"/>
          <w:color w:val="000000" w:themeColor="text1"/>
          <w:sz w:val="22"/>
          <w:szCs w:val="22"/>
        </w:rPr>
      </w:pPr>
      <w:r w:rsidRPr="00C21D3D">
        <w:rPr>
          <w:rFonts w:ascii="Arial" w:eastAsia="Arial" w:hAnsi="Arial" w:cs="Arial"/>
          <w:color w:val="000000" w:themeColor="text1"/>
          <w:sz w:val="22"/>
          <w:szCs w:val="22"/>
        </w:rPr>
        <w:t>Minister Koolmees werkt wel aan een oplossing voor het verdwijnen van het jeugd-LIV. Zo heeft hij met werkgevers afspraken gemaakt over de toekomst van het</w:t>
      </w:r>
      <w:r w:rsidRPr="00C21D3D">
        <w:rPr>
          <w:rFonts w:ascii="Arial" w:eastAsia="Arial" w:hAnsi="Arial" w:cs="Arial"/>
          <w:sz w:val="22"/>
          <w:szCs w:val="22"/>
        </w:rPr>
        <w:t xml:space="preserve"> LKV en (jeugd</w:t>
      </w:r>
      <w:r w:rsidR="006768B5">
        <w:rPr>
          <w:rFonts w:ascii="Arial" w:eastAsia="Arial" w:hAnsi="Arial" w:cs="Arial"/>
          <w:sz w:val="22"/>
          <w:szCs w:val="22"/>
        </w:rPr>
        <w:t>-</w:t>
      </w:r>
      <w:r w:rsidRPr="00C21D3D">
        <w:rPr>
          <w:rFonts w:ascii="Arial" w:eastAsia="Arial" w:hAnsi="Arial" w:cs="Arial"/>
          <w:sz w:val="22"/>
          <w:szCs w:val="22"/>
        </w:rPr>
        <w:t xml:space="preserve">)LIV. Hij wil </w:t>
      </w:r>
      <w:bookmarkStart w:id="81" w:name="_Hlk74477126"/>
      <w:r w:rsidRPr="00C21D3D">
        <w:rPr>
          <w:rFonts w:ascii="Arial" w:eastAsia="Arial" w:hAnsi="Arial" w:cs="Arial"/>
          <w:sz w:val="22"/>
          <w:szCs w:val="22"/>
        </w:rPr>
        <w:t xml:space="preserve">het LIV gerichter in gaan zetten en omvormen tot een loonkostenvoordeel (LKV) </w:t>
      </w:r>
      <w:r w:rsidRPr="00C21D3D">
        <w:rPr>
          <w:rFonts w:ascii="Arial" w:eastAsia="Arial" w:hAnsi="Arial" w:cs="Arial"/>
          <w:color w:val="000000" w:themeColor="text1"/>
          <w:sz w:val="22"/>
          <w:szCs w:val="22"/>
        </w:rPr>
        <w:t xml:space="preserve">voor potentieel kwetsbare jongeren. </w:t>
      </w:r>
      <w:bookmarkEnd w:id="81"/>
      <w:r w:rsidRPr="00C21D3D">
        <w:rPr>
          <w:rFonts w:ascii="Arial" w:eastAsia="Arial" w:hAnsi="Arial" w:cs="Arial"/>
          <w:color w:val="000000" w:themeColor="text1"/>
          <w:sz w:val="22"/>
          <w:szCs w:val="22"/>
        </w:rPr>
        <w:t>Dit moet – samen met de afspraak om het LKV voor banenafspraak structureel te maken – werkgevers blijven stimuleren om mensen met een kwetsbare positie op de arbeidsmarkt in dienst te nemen en te houden.</w:t>
      </w:r>
    </w:p>
    <w:p w14:paraId="2DAAD293" w14:textId="56389C7B" w:rsidR="4A014AE9" w:rsidRPr="00C21D3D" w:rsidRDefault="4A014AE9" w:rsidP="4A014AE9">
      <w:pPr>
        <w:rPr>
          <w:rFonts w:ascii="Arial" w:hAnsi="Arial"/>
          <w:sz w:val="22"/>
          <w:szCs w:val="22"/>
        </w:rPr>
      </w:pPr>
    </w:p>
    <w:p w14:paraId="1823038F" w14:textId="52F44C0F" w:rsidR="009C6752" w:rsidRPr="00122A37" w:rsidRDefault="009C6752" w:rsidP="00122A37">
      <w:pPr>
        <w:pStyle w:val="Kop2"/>
        <w:rPr>
          <w:rFonts w:eastAsia="Calibri"/>
        </w:rPr>
      </w:pPr>
      <w:bookmarkStart w:id="82" w:name="_Toc534204708"/>
      <w:bookmarkStart w:id="83" w:name="_Toc11240671"/>
      <w:bookmarkStart w:id="84" w:name="_Toc43201923"/>
      <w:bookmarkStart w:id="85" w:name="_Toc75172666"/>
      <w:r w:rsidRPr="00122A37">
        <w:rPr>
          <w:rFonts w:eastAsia="Calibri"/>
        </w:rPr>
        <w:t xml:space="preserve">Loonkostenvoordelen in </w:t>
      </w:r>
      <w:r w:rsidR="471B144B" w:rsidRPr="00122A37">
        <w:rPr>
          <w:rFonts w:eastAsia="Calibri"/>
        </w:rPr>
        <w:t>2021</w:t>
      </w:r>
      <w:bookmarkEnd w:id="82"/>
      <w:bookmarkEnd w:id="83"/>
      <w:bookmarkEnd w:id="84"/>
      <w:bookmarkEnd w:id="85"/>
    </w:p>
    <w:p w14:paraId="78DF9982" w14:textId="77777777" w:rsidR="00B571C1" w:rsidRDefault="00B571C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3A1BD02" w14:textId="4E74FB75"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Vanaf 2018 hebben werkgevers die oudere uitkeringsgerechtigden, </w:t>
      </w:r>
      <w:proofErr w:type="spellStart"/>
      <w:r w:rsidRPr="00C21D3D">
        <w:rPr>
          <w:rFonts w:ascii="Arial" w:hAnsi="Arial" w:cs="Arial"/>
          <w:sz w:val="22"/>
          <w:szCs w:val="22"/>
        </w:rPr>
        <w:t>arbeidsbeperkten</w:t>
      </w:r>
      <w:proofErr w:type="spellEnd"/>
      <w:r w:rsidRPr="00C21D3D">
        <w:rPr>
          <w:rFonts w:ascii="Arial" w:hAnsi="Arial" w:cs="Arial"/>
          <w:sz w:val="22"/>
          <w:szCs w:val="22"/>
        </w:rPr>
        <w:t xml:space="preserve"> of werknemers die onder de doelgroep banenafspraak en </w:t>
      </w:r>
      <w:proofErr w:type="spellStart"/>
      <w:r w:rsidRPr="00C21D3D">
        <w:rPr>
          <w:rFonts w:ascii="Arial" w:hAnsi="Arial" w:cs="Arial"/>
          <w:sz w:val="22"/>
          <w:szCs w:val="22"/>
        </w:rPr>
        <w:t>scholingsbelemmerden</w:t>
      </w:r>
      <w:proofErr w:type="spellEnd"/>
      <w:r w:rsidRPr="00C21D3D">
        <w:rPr>
          <w:rFonts w:ascii="Arial" w:hAnsi="Arial" w:cs="Arial"/>
          <w:sz w:val="22"/>
          <w:szCs w:val="22"/>
        </w:rPr>
        <w:t xml:space="preserve"> vallen in dienst nemen, recht op zogenaamde loonkostenvoordelen (</w:t>
      </w:r>
      <w:proofErr w:type="spellStart"/>
      <w:r w:rsidRPr="00C21D3D">
        <w:rPr>
          <w:rFonts w:ascii="Arial" w:hAnsi="Arial" w:cs="Arial"/>
          <w:sz w:val="22"/>
          <w:szCs w:val="22"/>
        </w:rPr>
        <w:t>LKV’s</w:t>
      </w:r>
      <w:proofErr w:type="spellEnd"/>
      <w:r w:rsidRPr="00C21D3D">
        <w:rPr>
          <w:rFonts w:ascii="Arial" w:hAnsi="Arial" w:cs="Arial"/>
          <w:sz w:val="22"/>
          <w:szCs w:val="22"/>
        </w:rPr>
        <w:t xml:space="preserve">). De voorwaarden hiervoor blijven in </w:t>
      </w:r>
      <w:r w:rsidR="6F743A14" w:rsidRPr="00C21D3D">
        <w:rPr>
          <w:rFonts w:ascii="Arial" w:hAnsi="Arial" w:cs="Arial"/>
          <w:sz w:val="22"/>
          <w:szCs w:val="22"/>
        </w:rPr>
        <w:t xml:space="preserve">2021 </w:t>
      </w:r>
      <w:r w:rsidRPr="00C21D3D">
        <w:rPr>
          <w:rFonts w:ascii="Arial" w:hAnsi="Arial" w:cs="Arial"/>
          <w:sz w:val="22"/>
          <w:szCs w:val="22"/>
        </w:rPr>
        <w:t>gelijk.</w:t>
      </w:r>
    </w:p>
    <w:p w14:paraId="5DFA933C" w14:textId="318BCF3F" w:rsidR="0020198B" w:rsidRPr="00C21D3D" w:rsidRDefault="0020198B"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bookmarkStart w:id="86" w:name="_Toc534204709"/>
      <w:bookmarkStart w:id="87" w:name="_Toc11240672"/>
      <w:bookmarkEnd w:id="86"/>
      <w:bookmarkEnd w:id="87"/>
    </w:p>
    <w:p w14:paraId="1BE7E5F9" w14:textId="41BE8F65" w:rsidR="009C6752" w:rsidRPr="00C21D3D" w:rsidRDefault="009C6752" w:rsidP="53C123B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bookmarkStart w:id="88" w:name="_Toc534204711"/>
      <w:bookmarkStart w:id="89" w:name="_Toc11240674"/>
      <w:r w:rsidRPr="00C21D3D">
        <w:rPr>
          <w:rFonts w:ascii="Arial" w:hAnsi="Arial"/>
          <w:b/>
          <w:bCs/>
          <w:sz w:val="22"/>
          <w:szCs w:val="22"/>
        </w:rPr>
        <w:t>Bedragen 202</w:t>
      </w:r>
      <w:r w:rsidR="492A0511" w:rsidRPr="00C21D3D">
        <w:rPr>
          <w:rFonts w:ascii="Arial" w:hAnsi="Arial"/>
          <w:b/>
          <w:bCs/>
          <w:sz w:val="22"/>
          <w:szCs w:val="22"/>
        </w:rPr>
        <w:t xml:space="preserve">1 </w:t>
      </w:r>
      <w:bookmarkEnd w:id="88"/>
      <w:bookmarkEnd w:id="89"/>
    </w:p>
    <w:tbl>
      <w:tblPr>
        <w:tblStyle w:val="Tabelraster3"/>
        <w:tblW w:w="9493" w:type="dxa"/>
        <w:tblLook w:val="04A0" w:firstRow="1" w:lastRow="0" w:firstColumn="1" w:lastColumn="0" w:noHBand="0" w:noVBand="1"/>
      </w:tblPr>
      <w:tblGrid>
        <w:gridCol w:w="3256"/>
        <w:gridCol w:w="2295"/>
        <w:gridCol w:w="2655"/>
        <w:gridCol w:w="1287"/>
      </w:tblGrid>
      <w:tr w:rsidR="009C6752" w:rsidRPr="007E1BB9" w14:paraId="3ED2AC10" w14:textId="77777777" w:rsidTr="0F2ABD57">
        <w:trPr>
          <w:trHeight w:val="45"/>
        </w:trPr>
        <w:tc>
          <w:tcPr>
            <w:tcW w:w="3256" w:type="dxa"/>
            <w:hideMark/>
          </w:tcPr>
          <w:p w14:paraId="2A6E4DF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b/>
                <w:bCs/>
                <w:sz w:val="22"/>
                <w:szCs w:val="22"/>
              </w:rPr>
              <w:t>LKV</w:t>
            </w:r>
          </w:p>
        </w:tc>
        <w:tc>
          <w:tcPr>
            <w:tcW w:w="2295" w:type="dxa"/>
            <w:hideMark/>
          </w:tcPr>
          <w:p w14:paraId="64B19B4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b/>
                <w:bCs/>
                <w:sz w:val="22"/>
                <w:szCs w:val="22"/>
              </w:rPr>
              <w:t>Bedrag</w:t>
            </w:r>
            <w:proofErr w:type="spellEnd"/>
            <w:r w:rsidRPr="00C21D3D">
              <w:rPr>
                <w:rFonts w:ascii="Arial" w:hAnsi="Arial" w:cs="Arial"/>
                <w:b/>
                <w:bCs/>
                <w:sz w:val="22"/>
                <w:szCs w:val="22"/>
              </w:rPr>
              <w:t xml:space="preserve"> per </w:t>
            </w:r>
            <w:proofErr w:type="spellStart"/>
            <w:r w:rsidRPr="00C21D3D">
              <w:rPr>
                <w:rFonts w:ascii="Arial" w:hAnsi="Arial" w:cs="Arial"/>
                <w:b/>
                <w:bCs/>
                <w:sz w:val="22"/>
                <w:szCs w:val="22"/>
              </w:rPr>
              <w:t>verloond</w:t>
            </w:r>
            <w:proofErr w:type="spellEnd"/>
            <w:r w:rsidRPr="00C21D3D">
              <w:rPr>
                <w:rFonts w:ascii="Arial" w:hAnsi="Arial" w:cs="Arial"/>
                <w:b/>
                <w:bCs/>
                <w:sz w:val="22"/>
                <w:szCs w:val="22"/>
              </w:rPr>
              <w:t xml:space="preserve"> </w:t>
            </w:r>
            <w:proofErr w:type="spellStart"/>
            <w:r w:rsidRPr="00C21D3D">
              <w:rPr>
                <w:rFonts w:ascii="Arial" w:hAnsi="Arial" w:cs="Arial"/>
                <w:b/>
                <w:bCs/>
                <w:sz w:val="22"/>
                <w:szCs w:val="22"/>
              </w:rPr>
              <w:t>uur</w:t>
            </w:r>
            <w:proofErr w:type="spellEnd"/>
          </w:p>
        </w:tc>
        <w:tc>
          <w:tcPr>
            <w:tcW w:w="2655" w:type="dxa"/>
            <w:hideMark/>
          </w:tcPr>
          <w:p w14:paraId="0C9FB70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proofErr w:type="spellStart"/>
            <w:r w:rsidRPr="00C21D3D">
              <w:rPr>
                <w:rFonts w:ascii="Arial" w:hAnsi="Arial" w:cs="Arial"/>
                <w:b/>
                <w:bCs/>
                <w:sz w:val="22"/>
                <w:szCs w:val="22"/>
              </w:rPr>
              <w:t>Maximumbedrag</w:t>
            </w:r>
            <w:proofErr w:type="spellEnd"/>
            <w:r w:rsidRPr="00C21D3D">
              <w:rPr>
                <w:rFonts w:ascii="Arial" w:hAnsi="Arial" w:cs="Arial"/>
                <w:b/>
                <w:bCs/>
                <w:sz w:val="22"/>
                <w:szCs w:val="22"/>
              </w:rPr>
              <w:t xml:space="preserve"> per </w:t>
            </w:r>
            <w:proofErr w:type="spellStart"/>
            <w:r w:rsidRPr="00C21D3D">
              <w:rPr>
                <w:rFonts w:ascii="Arial" w:hAnsi="Arial" w:cs="Arial"/>
                <w:b/>
                <w:bCs/>
                <w:sz w:val="22"/>
                <w:szCs w:val="22"/>
              </w:rPr>
              <w:t>jaar</w:t>
            </w:r>
            <w:proofErr w:type="spellEnd"/>
          </w:p>
        </w:tc>
        <w:tc>
          <w:tcPr>
            <w:tcW w:w="1287" w:type="dxa"/>
            <w:hideMark/>
          </w:tcPr>
          <w:p w14:paraId="663C9FF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b/>
                <w:bCs/>
                <w:sz w:val="22"/>
                <w:szCs w:val="22"/>
              </w:rPr>
              <w:t>Duur</w:t>
            </w:r>
          </w:p>
        </w:tc>
      </w:tr>
      <w:tr w:rsidR="009C6752" w:rsidRPr="007E1BB9" w14:paraId="4EA5DC29" w14:textId="77777777" w:rsidTr="0F2ABD57">
        <w:trPr>
          <w:trHeight w:val="45"/>
        </w:trPr>
        <w:tc>
          <w:tcPr>
            <w:tcW w:w="3256" w:type="dxa"/>
            <w:hideMark/>
          </w:tcPr>
          <w:p w14:paraId="331FC50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Oudere</w:t>
            </w:r>
            <w:proofErr w:type="spellEnd"/>
            <w:r w:rsidRPr="00C21D3D">
              <w:rPr>
                <w:rFonts w:ascii="Arial" w:hAnsi="Arial" w:cs="Arial"/>
                <w:sz w:val="22"/>
                <w:szCs w:val="22"/>
              </w:rPr>
              <w:t xml:space="preserve"> </w:t>
            </w:r>
            <w:proofErr w:type="spellStart"/>
            <w:r w:rsidRPr="00C21D3D">
              <w:rPr>
                <w:rFonts w:ascii="Arial" w:hAnsi="Arial" w:cs="Arial"/>
                <w:sz w:val="22"/>
                <w:szCs w:val="22"/>
              </w:rPr>
              <w:t>werknemer</w:t>
            </w:r>
            <w:proofErr w:type="spellEnd"/>
          </w:p>
        </w:tc>
        <w:tc>
          <w:tcPr>
            <w:tcW w:w="2295" w:type="dxa"/>
            <w:hideMark/>
          </w:tcPr>
          <w:p w14:paraId="64D6172C"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€ 3,05</w:t>
            </w:r>
          </w:p>
        </w:tc>
        <w:tc>
          <w:tcPr>
            <w:tcW w:w="2655" w:type="dxa"/>
            <w:hideMark/>
          </w:tcPr>
          <w:p w14:paraId="0443E25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€ 6.000</w:t>
            </w:r>
          </w:p>
        </w:tc>
        <w:tc>
          <w:tcPr>
            <w:tcW w:w="1287" w:type="dxa"/>
            <w:hideMark/>
          </w:tcPr>
          <w:p w14:paraId="3B4E873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3 </w:t>
            </w:r>
            <w:proofErr w:type="spellStart"/>
            <w:r w:rsidRPr="00C21D3D">
              <w:rPr>
                <w:rFonts w:ascii="Arial" w:hAnsi="Arial" w:cs="Arial"/>
                <w:sz w:val="22"/>
                <w:szCs w:val="22"/>
              </w:rPr>
              <w:t>jaar</w:t>
            </w:r>
            <w:proofErr w:type="spellEnd"/>
          </w:p>
        </w:tc>
      </w:tr>
      <w:tr w:rsidR="009C6752" w:rsidRPr="007E1BB9" w14:paraId="7AC7F4A4" w14:textId="77777777" w:rsidTr="0F2ABD57">
        <w:trPr>
          <w:trHeight w:val="45"/>
        </w:trPr>
        <w:tc>
          <w:tcPr>
            <w:tcW w:w="3256" w:type="dxa"/>
            <w:hideMark/>
          </w:tcPr>
          <w:p w14:paraId="4BFBFDEA"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Arbeidsgehandicapte</w:t>
            </w:r>
            <w:proofErr w:type="spellEnd"/>
            <w:r w:rsidRPr="00C21D3D">
              <w:rPr>
                <w:rFonts w:ascii="Arial" w:hAnsi="Arial" w:cs="Arial"/>
                <w:sz w:val="22"/>
                <w:szCs w:val="22"/>
              </w:rPr>
              <w:t xml:space="preserve"> </w:t>
            </w:r>
            <w:proofErr w:type="spellStart"/>
            <w:r w:rsidRPr="00C21D3D">
              <w:rPr>
                <w:rFonts w:ascii="Arial" w:hAnsi="Arial" w:cs="Arial"/>
                <w:sz w:val="22"/>
                <w:szCs w:val="22"/>
              </w:rPr>
              <w:t>werknemer</w:t>
            </w:r>
            <w:proofErr w:type="spellEnd"/>
          </w:p>
        </w:tc>
        <w:tc>
          <w:tcPr>
            <w:tcW w:w="2295" w:type="dxa"/>
            <w:hideMark/>
          </w:tcPr>
          <w:p w14:paraId="1D48DED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€ 3,05</w:t>
            </w:r>
          </w:p>
        </w:tc>
        <w:tc>
          <w:tcPr>
            <w:tcW w:w="2655" w:type="dxa"/>
            <w:hideMark/>
          </w:tcPr>
          <w:p w14:paraId="0F9A8A7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€ 6.000</w:t>
            </w:r>
          </w:p>
        </w:tc>
        <w:tc>
          <w:tcPr>
            <w:tcW w:w="1287" w:type="dxa"/>
            <w:hideMark/>
          </w:tcPr>
          <w:p w14:paraId="36BFE52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3 </w:t>
            </w:r>
            <w:proofErr w:type="spellStart"/>
            <w:r w:rsidRPr="00C21D3D">
              <w:rPr>
                <w:rFonts w:ascii="Arial" w:hAnsi="Arial" w:cs="Arial"/>
                <w:sz w:val="22"/>
                <w:szCs w:val="22"/>
              </w:rPr>
              <w:t>jaar</w:t>
            </w:r>
            <w:proofErr w:type="spellEnd"/>
          </w:p>
        </w:tc>
      </w:tr>
      <w:tr w:rsidR="009C6752" w:rsidRPr="007E1BB9" w14:paraId="3CF8AC95" w14:textId="77777777" w:rsidTr="0F2ABD57">
        <w:trPr>
          <w:trHeight w:val="521"/>
        </w:trPr>
        <w:tc>
          <w:tcPr>
            <w:tcW w:w="3256" w:type="dxa"/>
            <w:hideMark/>
          </w:tcPr>
          <w:p w14:paraId="64013D1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Doelgroep</w:t>
            </w:r>
            <w:proofErr w:type="spellEnd"/>
            <w:r w:rsidRPr="00C21D3D">
              <w:rPr>
                <w:rFonts w:ascii="Arial" w:hAnsi="Arial" w:cs="Arial"/>
                <w:sz w:val="22"/>
                <w:szCs w:val="22"/>
              </w:rPr>
              <w:t xml:space="preserve"> </w:t>
            </w:r>
            <w:proofErr w:type="spellStart"/>
            <w:r w:rsidRPr="00C21D3D">
              <w:rPr>
                <w:rFonts w:ascii="Arial" w:hAnsi="Arial" w:cs="Arial"/>
                <w:sz w:val="22"/>
                <w:szCs w:val="22"/>
              </w:rPr>
              <w:t>banenafspraak</w:t>
            </w:r>
            <w:proofErr w:type="spellEnd"/>
            <w:r w:rsidRPr="00C21D3D">
              <w:rPr>
                <w:rFonts w:ascii="Arial" w:hAnsi="Arial" w:cs="Arial"/>
                <w:sz w:val="22"/>
                <w:szCs w:val="22"/>
              </w:rPr>
              <w:t xml:space="preserve"> en </w:t>
            </w:r>
            <w:proofErr w:type="spellStart"/>
            <w:r w:rsidRPr="00C21D3D">
              <w:rPr>
                <w:rFonts w:ascii="Arial" w:hAnsi="Arial" w:cs="Arial"/>
                <w:sz w:val="22"/>
                <w:szCs w:val="22"/>
              </w:rPr>
              <w:t>scholingsbelemmerden</w:t>
            </w:r>
            <w:proofErr w:type="spellEnd"/>
          </w:p>
        </w:tc>
        <w:tc>
          <w:tcPr>
            <w:tcW w:w="2295" w:type="dxa"/>
            <w:hideMark/>
          </w:tcPr>
          <w:p w14:paraId="1E91DC4C"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€ 1,01</w:t>
            </w:r>
          </w:p>
        </w:tc>
        <w:tc>
          <w:tcPr>
            <w:tcW w:w="2655" w:type="dxa"/>
            <w:hideMark/>
          </w:tcPr>
          <w:p w14:paraId="5CBD1EE2"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€ 2.000</w:t>
            </w:r>
          </w:p>
        </w:tc>
        <w:tc>
          <w:tcPr>
            <w:tcW w:w="1287" w:type="dxa"/>
            <w:hideMark/>
          </w:tcPr>
          <w:p w14:paraId="5E56A4AF" w14:textId="047E43B0" w:rsidR="009C6752" w:rsidRPr="00C21D3D" w:rsidRDefault="4347A0CF" w:rsidP="0F2ABD57">
            <w:pPr>
              <w:tabs>
                <w:tab w:val="left" w:pos="283"/>
                <w:tab w:val="left" w:pos="567"/>
                <w:tab w:val="left" w:pos="5102"/>
                <w:tab w:val="right" w:pos="6236"/>
                <w:tab w:val="left" w:pos="6520"/>
                <w:tab w:val="right" w:pos="7654"/>
                <w:tab w:val="left" w:pos="7937"/>
                <w:tab w:val="right" w:pos="9071"/>
              </w:tabs>
              <w:spacing w:line="259" w:lineRule="auto"/>
              <w:rPr>
                <w:sz w:val="22"/>
                <w:szCs w:val="22"/>
              </w:rPr>
            </w:pPr>
            <w:proofErr w:type="spellStart"/>
            <w:r w:rsidRPr="00C21D3D">
              <w:rPr>
                <w:rFonts w:ascii="Arial" w:hAnsi="Arial" w:cs="Arial"/>
                <w:sz w:val="22"/>
                <w:szCs w:val="22"/>
              </w:rPr>
              <w:t>onbeperkt</w:t>
            </w:r>
            <w:proofErr w:type="spellEnd"/>
          </w:p>
        </w:tc>
      </w:tr>
      <w:tr w:rsidR="009C6752" w:rsidRPr="007E1BB9" w14:paraId="3511B625" w14:textId="77777777" w:rsidTr="0F2ABD57">
        <w:trPr>
          <w:trHeight w:val="331"/>
        </w:trPr>
        <w:tc>
          <w:tcPr>
            <w:tcW w:w="3256" w:type="dxa"/>
            <w:hideMark/>
          </w:tcPr>
          <w:p w14:paraId="2B01B642"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Herplaatsen</w:t>
            </w:r>
            <w:proofErr w:type="spellEnd"/>
            <w:r w:rsidRPr="00C21D3D">
              <w:rPr>
                <w:rFonts w:ascii="Arial" w:hAnsi="Arial" w:cs="Arial"/>
                <w:sz w:val="22"/>
                <w:szCs w:val="22"/>
              </w:rPr>
              <w:t xml:space="preserve"> </w:t>
            </w:r>
            <w:proofErr w:type="spellStart"/>
            <w:r w:rsidRPr="00C21D3D">
              <w:rPr>
                <w:rFonts w:ascii="Arial" w:hAnsi="Arial" w:cs="Arial"/>
                <w:sz w:val="22"/>
                <w:szCs w:val="22"/>
              </w:rPr>
              <w:t>arbeidsgehandicapte</w:t>
            </w:r>
            <w:proofErr w:type="spellEnd"/>
            <w:r w:rsidRPr="00C21D3D">
              <w:rPr>
                <w:rFonts w:ascii="Arial" w:hAnsi="Arial" w:cs="Arial"/>
                <w:sz w:val="22"/>
                <w:szCs w:val="22"/>
              </w:rPr>
              <w:t xml:space="preserve"> </w:t>
            </w:r>
          </w:p>
          <w:p w14:paraId="7BB9CB8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werknemer</w:t>
            </w:r>
            <w:proofErr w:type="spellEnd"/>
            <w:r w:rsidRPr="00C21D3D">
              <w:rPr>
                <w:rFonts w:ascii="Arial" w:hAnsi="Arial" w:cs="Arial"/>
                <w:sz w:val="22"/>
                <w:szCs w:val="22"/>
              </w:rPr>
              <w:t xml:space="preserve"> </w:t>
            </w:r>
          </w:p>
        </w:tc>
        <w:tc>
          <w:tcPr>
            <w:tcW w:w="2295" w:type="dxa"/>
            <w:hideMark/>
          </w:tcPr>
          <w:p w14:paraId="21C2EEAA"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€ 3,05</w:t>
            </w:r>
          </w:p>
        </w:tc>
        <w:tc>
          <w:tcPr>
            <w:tcW w:w="2655" w:type="dxa"/>
            <w:hideMark/>
          </w:tcPr>
          <w:p w14:paraId="4E4AAEC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€ 6.000</w:t>
            </w:r>
          </w:p>
        </w:tc>
        <w:tc>
          <w:tcPr>
            <w:tcW w:w="1287" w:type="dxa"/>
            <w:hideMark/>
          </w:tcPr>
          <w:p w14:paraId="221FB28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1 </w:t>
            </w:r>
            <w:proofErr w:type="spellStart"/>
            <w:r w:rsidRPr="00C21D3D">
              <w:rPr>
                <w:rFonts w:ascii="Arial" w:hAnsi="Arial" w:cs="Arial"/>
                <w:sz w:val="22"/>
                <w:szCs w:val="22"/>
              </w:rPr>
              <w:t>jaar</w:t>
            </w:r>
            <w:proofErr w:type="spellEnd"/>
          </w:p>
        </w:tc>
      </w:tr>
    </w:tbl>
    <w:p w14:paraId="03858B01"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sz w:val="22"/>
          <w:szCs w:val="22"/>
        </w:rPr>
      </w:pPr>
      <w:bookmarkStart w:id="90" w:name="_Toc534204712"/>
      <w:bookmarkStart w:id="91" w:name="_Toc11240675"/>
    </w:p>
    <w:p w14:paraId="35324582"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b/>
          <w:bCs/>
          <w:sz w:val="22"/>
          <w:szCs w:val="22"/>
        </w:rPr>
      </w:pPr>
      <w:r w:rsidRPr="00C21D3D">
        <w:rPr>
          <w:rFonts w:ascii="Arial" w:eastAsia="Calibri" w:hAnsi="Arial"/>
          <w:b/>
          <w:bCs/>
          <w:sz w:val="22"/>
          <w:szCs w:val="22"/>
        </w:rPr>
        <w:t xml:space="preserve">Maximumduur LKV banenafspraak en </w:t>
      </w:r>
      <w:proofErr w:type="spellStart"/>
      <w:r w:rsidRPr="00C21D3D">
        <w:rPr>
          <w:rFonts w:ascii="Arial" w:eastAsia="Calibri" w:hAnsi="Arial"/>
          <w:b/>
          <w:bCs/>
          <w:sz w:val="22"/>
          <w:szCs w:val="22"/>
        </w:rPr>
        <w:t>scholingsbelemmerden</w:t>
      </w:r>
      <w:proofErr w:type="spellEnd"/>
      <w:r w:rsidRPr="00C21D3D">
        <w:rPr>
          <w:rFonts w:ascii="Arial" w:eastAsia="Calibri" w:hAnsi="Arial"/>
          <w:b/>
          <w:bCs/>
          <w:sz w:val="22"/>
          <w:szCs w:val="22"/>
        </w:rPr>
        <w:t xml:space="preserve"> </w:t>
      </w:r>
      <w:bookmarkEnd w:id="90"/>
      <w:bookmarkEnd w:id="91"/>
      <w:r w:rsidRPr="00C21D3D">
        <w:rPr>
          <w:rFonts w:ascii="Arial" w:eastAsia="Calibri" w:hAnsi="Arial"/>
          <w:b/>
          <w:bCs/>
          <w:sz w:val="22"/>
          <w:szCs w:val="22"/>
        </w:rPr>
        <w:t>2021</w:t>
      </w:r>
    </w:p>
    <w:p w14:paraId="7CBB35F6" w14:textId="18DFC323" w:rsidR="004621C8" w:rsidRPr="00C21D3D" w:rsidRDefault="009C6752" w:rsidP="4A014AE9">
      <w:pPr>
        <w:rPr>
          <w:rFonts w:ascii="Arial" w:hAnsi="Arial" w:cs="Arial"/>
          <w:sz w:val="22"/>
          <w:szCs w:val="22"/>
        </w:rPr>
      </w:pPr>
      <w:bookmarkStart w:id="92" w:name="_Hlk533076281"/>
      <w:r w:rsidRPr="00C21D3D">
        <w:rPr>
          <w:rFonts w:ascii="Arial" w:hAnsi="Arial" w:cs="Arial"/>
          <w:sz w:val="22"/>
          <w:szCs w:val="22"/>
        </w:rPr>
        <w:t xml:space="preserve">Met ingang van 2021 </w:t>
      </w:r>
      <w:r w:rsidR="0011418F">
        <w:rPr>
          <w:rFonts w:ascii="Arial" w:hAnsi="Arial" w:cs="Arial"/>
          <w:sz w:val="22"/>
          <w:szCs w:val="22"/>
        </w:rPr>
        <w:t xml:space="preserve">heeft </w:t>
      </w:r>
      <w:r w:rsidRPr="00C21D3D">
        <w:rPr>
          <w:rFonts w:ascii="Arial" w:hAnsi="Arial" w:cs="Arial"/>
          <w:sz w:val="22"/>
          <w:szCs w:val="22"/>
        </w:rPr>
        <w:t>een wijziging plaats</w:t>
      </w:r>
      <w:r w:rsidR="0011418F">
        <w:rPr>
          <w:rFonts w:ascii="Arial" w:hAnsi="Arial" w:cs="Arial"/>
          <w:sz w:val="22"/>
          <w:szCs w:val="22"/>
        </w:rPr>
        <w:t>gevonden</w:t>
      </w:r>
      <w:r w:rsidRPr="00C21D3D">
        <w:rPr>
          <w:rFonts w:ascii="Arial" w:hAnsi="Arial" w:cs="Arial"/>
          <w:sz w:val="22"/>
          <w:szCs w:val="22"/>
        </w:rPr>
        <w:t xml:space="preserve"> in de looptijd van het LKV voor de doelgroep banenafspraak en </w:t>
      </w:r>
      <w:proofErr w:type="spellStart"/>
      <w:r w:rsidRPr="00C21D3D">
        <w:rPr>
          <w:rFonts w:ascii="Arial" w:hAnsi="Arial" w:cs="Arial"/>
          <w:sz w:val="22"/>
          <w:szCs w:val="22"/>
        </w:rPr>
        <w:t>scholingsbelemmerden</w:t>
      </w:r>
      <w:proofErr w:type="spellEnd"/>
      <w:r w:rsidRPr="00C21D3D">
        <w:rPr>
          <w:rFonts w:ascii="Arial" w:hAnsi="Arial" w:cs="Arial"/>
          <w:sz w:val="22"/>
          <w:szCs w:val="22"/>
        </w:rPr>
        <w:t xml:space="preserve">. </w:t>
      </w:r>
      <w:r w:rsidR="00257C02">
        <w:rPr>
          <w:rFonts w:ascii="Arial" w:hAnsi="Arial" w:cs="Arial"/>
          <w:sz w:val="22"/>
          <w:szCs w:val="22"/>
        </w:rPr>
        <w:t>Per</w:t>
      </w:r>
      <w:r w:rsidRPr="00C21D3D">
        <w:rPr>
          <w:rFonts w:ascii="Arial" w:hAnsi="Arial" w:cs="Arial"/>
          <w:sz w:val="22"/>
          <w:szCs w:val="22"/>
        </w:rPr>
        <w:t xml:space="preserve"> 2021 kan dit LKV namelijk voor onbepaalde tijd worden toegepast bij een werknemer, mits hij blijft voldoen aan de voorwaarden. </w:t>
      </w:r>
      <w:bookmarkEnd w:id="92"/>
    </w:p>
    <w:p w14:paraId="0E008FB2" w14:textId="794D8841" w:rsidR="004621C8" w:rsidRPr="00C21D3D" w:rsidRDefault="004621C8" w:rsidP="4A014AE9">
      <w:pPr>
        <w:rPr>
          <w:rFonts w:eastAsia="Calibri"/>
          <w:sz w:val="22"/>
          <w:szCs w:val="22"/>
        </w:rPr>
      </w:pPr>
    </w:p>
    <w:p w14:paraId="6CC1CC12" w14:textId="1EFCC2AC" w:rsidR="004621C8" w:rsidRPr="00C21D3D" w:rsidRDefault="34D6D024" w:rsidP="4A014AE9">
      <w:pPr>
        <w:rPr>
          <w:rFonts w:ascii="Arial" w:hAnsi="Arial" w:cs="Arial"/>
          <w:b/>
          <w:bCs/>
          <w:sz w:val="22"/>
          <w:szCs w:val="22"/>
        </w:rPr>
      </w:pPr>
      <w:r w:rsidRPr="00C21D3D">
        <w:rPr>
          <w:rFonts w:ascii="Arial" w:hAnsi="Arial" w:cs="Arial"/>
          <w:b/>
          <w:bCs/>
          <w:sz w:val="22"/>
          <w:szCs w:val="22"/>
        </w:rPr>
        <w:t xml:space="preserve">Aanvraagtermijn </w:t>
      </w:r>
      <w:proofErr w:type="spellStart"/>
      <w:r w:rsidRPr="00C21D3D">
        <w:rPr>
          <w:rFonts w:ascii="Arial" w:hAnsi="Arial" w:cs="Arial"/>
          <w:b/>
          <w:bCs/>
          <w:sz w:val="22"/>
          <w:szCs w:val="22"/>
        </w:rPr>
        <w:t>doelgroepverklaring</w:t>
      </w:r>
      <w:proofErr w:type="spellEnd"/>
      <w:r w:rsidRPr="00C21D3D">
        <w:rPr>
          <w:rFonts w:ascii="Arial" w:hAnsi="Arial" w:cs="Arial"/>
          <w:b/>
          <w:bCs/>
          <w:sz w:val="22"/>
          <w:szCs w:val="22"/>
        </w:rPr>
        <w:t xml:space="preserve"> weer naar </w:t>
      </w:r>
      <w:r w:rsidR="00F119A7">
        <w:rPr>
          <w:rFonts w:ascii="Arial" w:hAnsi="Arial" w:cs="Arial"/>
          <w:b/>
          <w:bCs/>
          <w:sz w:val="22"/>
          <w:szCs w:val="22"/>
        </w:rPr>
        <w:t>drie</w:t>
      </w:r>
      <w:r w:rsidRPr="00C21D3D">
        <w:rPr>
          <w:rFonts w:ascii="Arial" w:hAnsi="Arial" w:cs="Arial"/>
          <w:b/>
          <w:bCs/>
          <w:sz w:val="22"/>
          <w:szCs w:val="22"/>
        </w:rPr>
        <w:t xml:space="preserve"> maanden</w:t>
      </w:r>
    </w:p>
    <w:p w14:paraId="0D98312E" w14:textId="5A9D4891" w:rsidR="004621C8" w:rsidRDefault="34D6D024">
      <w:pPr>
        <w:rPr>
          <w:rFonts w:ascii="Arial" w:hAnsi="Arial" w:cs="Arial"/>
          <w:sz w:val="22"/>
          <w:szCs w:val="22"/>
        </w:rPr>
      </w:pPr>
      <w:r w:rsidRPr="00C21D3D">
        <w:rPr>
          <w:rFonts w:ascii="Arial" w:hAnsi="Arial" w:cs="Arial"/>
          <w:sz w:val="22"/>
          <w:szCs w:val="22"/>
        </w:rPr>
        <w:t xml:space="preserve">De aanvraagtermijn voor een </w:t>
      </w:r>
      <w:proofErr w:type="spellStart"/>
      <w:r w:rsidRPr="00C21D3D">
        <w:rPr>
          <w:rFonts w:ascii="Arial" w:hAnsi="Arial" w:cs="Arial"/>
          <w:sz w:val="22"/>
          <w:szCs w:val="22"/>
        </w:rPr>
        <w:t>doelgroepverklaring</w:t>
      </w:r>
      <w:proofErr w:type="spellEnd"/>
      <w:r w:rsidRPr="00C21D3D">
        <w:rPr>
          <w:rFonts w:ascii="Arial" w:hAnsi="Arial" w:cs="Arial"/>
          <w:sz w:val="22"/>
          <w:szCs w:val="22"/>
        </w:rPr>
        <w:t xml:space="preserve"> is weer teruggebracht naar </w:t>
      </w:r>
      <w:r w:rsidR="00F119A7">
        <w:rPr>
          <w:rFonts w:ascii="Arial" w:hAnsi="Arial" w:cs="Arial"/>
          <w:sz w:val="22"/>
          <w:szCs w:val="22"/>
        </w:rPr>
        <w:t>drie</w:t>
      </w:r>
      <w:r w:rsidRPr="00C21D3D">
        <w:rPr>
          <w:rFonts w:ascii="Arial" w:hAnsi="Arial" w:cs="Arial"/>
          <w:sz w:val="22"/>
          <w:szCs w:val="22"/>
        </w:rPr>
        <w:t xml:space="preserve"> maanden. De aanvraagtermijn was tijdelijk verlengd</w:t>
      </w:r>
      <w:r w:rsidR="001B7B2F">
        <w:rPr>
          <w:rFonts w:ascii="Arial" w:hAnsi="Arial" w:cs="Arial"/>
          <w:sz w:val="22"/>
          <w:szCs w:val="22"/>
        </w:rPr>
        <w:t xml:space="preserve"> naar zes maanden</w:t>
      </w:r>
      <w:r w:rsidRPr="00C21D3D">
        <w:rPr>
          <w:rFonts w:ascii="Arial" w:hAnsi="Arial" w:cs="Arial"/>
          <w:sz w:val="22"/>
          <w:szCs w:val="22"/>
        </w:rPr>
        <w:t xml:space="preserve">, omdat het door de coronacrisis vaak niet lukte om de </w:t>
      </w:r>
      <w:proofErr w:type="spellStart"/>
      <w:r w:rsidRPr="00C21D3D">
        <w:rPr>
          <w:rFonts w:ascii="Arial" w:hAnsi="Arial" w:cs="Arial"/>
          <w:sz w:val="22"/>
          <w:szCs w:val="22"/>
        </w:rPr>
        <w:t>doelgroepverklaring</w:t>
      </w:r>
      <w:proofErr w:type="spellEnd"/>
      <w:r w:rsidRPr="00C21D3D">
        <w:rPr>
          <w:rFonts w:ascii="Arial" w:hAnsi="Arial" w:cs="Arial"/>
          <w:sz w:val="22"/>
          <w:szCs w:val="22"/>
        </w:rPr>
        <w:t xml:space="preserve"> tijdig aan te vragen. Voor dienstverbanden vanaf 1</w:t>
      </w:r>
      <w:r w:rsidR="00F119A7">
        <w:rPr>
          <w:rFonts w:ascii="Arial" w:hAnsi="Arial" w:cs="Arial"/>
          <w:sz w:val="22"/>
          <w:szCs w:val="22"/>
        </w:rPr>
        <w:t> </w:t>
      </w:r>
      <w:r w:rsidRPr="00C21D3D">
        <w:rPr>
          <w:rFonts w:ascii="Arial" w:hAnsi="Arial" w:cs="Arial"/>
          <w:sz w:val="22"/>
          <w:szCs w:val="22"/>
        </w:rPr>
        <w:t xml:space="preserve">oktober 2020 geldt weer een aanvraagtermijn van </w:t>
      </w:r>
      <w:r w:rsidR="00F119A7">
        <w:rPr>
          <w:rFonts w:ascii="Arial" w:hAnsi="Arial" w:cs="Arial"/>
          <w:sz w:val="22"/>
          <w:szCs w:val="22"/>
        </w:rPr>
        <w:t>drie</w:t>
      </w:r>
      <w:r w:rsidRPr="00C21D3D">
        <w:rPr>
          <w:rFonts w:ascii="Arial" w:hAnsi="Arial" w:cs="Arial"/>
          <w:sz w:val="22"/>
          <w:szCs w:val="22"/>
        </w:rPr>
        <w:t xml:space="preserve"> maanden.</w:t>
      </w:r>
    </w:p>
    <w:p w14:paraId="5EF5CDD2" w14:textId="77777777" w:rsidR="0011418F" w:rsidRDefault="0011418F">
      <w:pPr>
        <w:rPr>
          <w:rFonts w:ascii="Arial" w:hAnsi="Arial" w:cs="Arial"/>
          <w:sz w:val="22"/>
          <w:szCs w:val="22"/>
        </w:rPr>
      </w:pPr>
    </w:p>
    <w:p w14:paraId="7A1C316F" w14:textId="0D51750A" w:rsidR="00322AD9" w:rsidRPr="00122A37" w:rsidRDefault="009C6752" w:rsidP="00122A37">
      <w:pPr>
        <w:pStyle w:val="Kop1"/>
        <w:rPr>
          <w:rFonts w:eastAsia="Calibri"/>
        </w:rPr>
      </w:pPr>
      <w:bookmarkStart w:id="93" w:name="_Toc43201924"/>
      <w:bookmarkStart w:id="94" w:name="_Toc75172667"/>
      <w:r w:rsidRPr="00122A37">
        <w:rPr>
          <w:rFonts w:eastAsia="Calibri"/>
        </w:rPr>
        <w:t>Wet DBA</w:t>
      </w:r>
      <w:bookmarkEnd w:id="93"/>
      <w:bookmarkEnd w:id="94"/>
    </w:p>
    <w:p w14:paraId="26A16962" w14:textId="77777777" w:rsidR="00322AD9" w:rsidRPr="00C21D3D" w:rsidRDefault="00322AD9" w:rsidP="00322AD9">
      <w:pPr>
        <w:rPr>
          <w:rFonts w:ascii="Arial" w:eastAsia="Calibri" w:hAnsi="Arial" w:cs="Arial"/>
          <w:sz w:val="22"/>
          <w:szCs w:val="22"/>
          <w:lang w:eastAsia="en-US"/>
        </w:rPr>
      </w:pPr>
    </w:p>
    <w:p w14:paraId="4A0FD156" w14:textId="42149F97" w:rsidR="00537B47" w:rsidRPr="00537B47" w:rsidRDefault="00537B47" w:rsidP="00F441E8">
      <w:pPr>
        <w:pStyle w:val="Kop2"/>
        <w:rPr>
          <w:rFonts w:eastAsia="Calibri"/>
        </w:rPr>
      </w:pPr>
      <w:bookmarkStart w:id="95" w:name="_Toc75172668"/>
      <w:r w:rsidRPr="00537B47">
        <w:rPr>
          <w:rFonts w:eastAsia="Calibri"/>
        </w:rPr>
        <w:t>Intro</w:t>
      </w:r>
      <w:bookmarkEnd w:id="95"/>
    </w:p>
    <w:p w14:paraId="684EB91F" w14:textId="77777777" w:rsidR="00B571C1" w:rsidRDefault="00B571C1"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FB86ECD" w14:textId="3511008C" w:rsidR="00BF1676" w:rsidRPr="00C21D3D" w:rsidRDefault="009C6752"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eastAsia="Calibri" w:hAnsi="Arial" w:cs="Arial"/>
          <w:sz w:val="22"/>
          <w:szCs w:val="22"/>
          <w:lang w:eastAsia="en-US"/>
        </w:rPr>
        <w:t xml:space="preserve">Het kabinet </w:t>
      </w:r>
      <w:r w:rsidR="00E53FD4" w:rsidRPr="00C21D3D">
        <w:rPr>
          <w:rFonts w:ascii="Arial" w:eastAsia="Calibri" w:hAnsi="Arial" w:cs="Arial"/>
          <w:sz w:val="22"/>
          <w:szCs w:val="22"/>
          <w:lang w:eastAsia="en-US"/>
        </w:rPr>
        <w:t>wil</w:t>
      </w:r>
      <w:r w:rsidRPr="00C21D3D">
        <w:rPr>
          <w:rFonts w:ascii="Arial" w:eastAsia="Calibri" w:hAnsi="Arial" w:cs="Arial"/>
          <w:sz w:val="22"/>
          <w:szCs w:val="22"/>
          <w:lang w:eastAsia="en-US"/>
        </w:rPr>
        <w:t xml:space="preserve"> de Wet deregulering beoordeling arbeidsrelatie (Wet DBA) vervangen. </w:t>
      </w:r>
      <w:r w:rsidRPr="00C21D3D">
        <w:rPr>
          <w:rFonts w:ascii="Arial" w:hAnsi="Arial" w:cs="Arial"/>
          <w:sz w:val="22"/>
          <w:szCs w:val="22"/>
        </w:rPr>
        <w:t xml:space="preserve">Deze wet zorgt namelijk voor te veel onrust en onzekerheid onder zzp’ers en hun opdrachtgevers. </w:t>
      </w:r>
    </w:p>
    <w:p w14:paraId="03D0EEEA" w14:textId="615EBBC4" w:rsidR="00BF1676" w:rsidRPr="00C21D3D" w:rsidRDefault="00BF1676"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5971E98" w14:textId="78FBF637" w:rsidR="00BF1676" w:rsidRPr="00C21D3D" w:rsidRDefault="00BF1676"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In plaats hiervan </w:t>
      </w:r>
      <w:r w:rsidR="6E44CA19" w:rsidRPr="00C21D3D">
        <w:rPr>
          <w:rFonts w:ascii="Arial" w:hAnsi="Arial" w:cs="Arial"/>
          <w:sz w:val="22"/>
          <w:szCs w:val="22"/>
        </w:rPr>
        <w:t xml:space="preserve">gaat </w:t>
      </w:r>
      <w:r w:rsidRPr="00C21D3D">
        <w:rPr>
          <w:rFonts w:ascii="Arial" w:hAnsi="Arial" w:cs="Arial"/>
          <w:sz w:val="22"/>
          <w:szCs w:val="22"/>
        </w:rPr>
        <w:t>de regering zich richten op het tegengaan van ongewenste concurrentie op arbeidsvoorwaarden tussen werknemer en zelfstandigen</w:t>
      </w:r>
      <w:r w:rsidR="00235F3E" w:rsidRPr="00C21D3D">
        <w:rPr>
          <w:rFonts w:ascii="Arial" w:hAnsi="Arial" w:cs="Arial"/>
          <w:sz w:val="22"/>
          <w:szCs w:val="22"/>
        </w:rPr>
        <w:t xml:space="preserve"> om schijnzelfstandigheid tegen te gaan</w:t>
      </w:r>
      <w:r w:rsidRPr="00C21D3D">
        <w:rPr>
          <w:rFonts w:ascii="Arial" w:hAnsi="Arial" w:cs="Arial"/>
          <w:sz w:val="22"/>
          <w:szCs w:val="22"/>
        </w:rPr>
        <w:t xml:space="preserve">. </w:t>
      </w:r>
      <w:r w:rsidR="00235F3E" w:rsidRPr="00C21D3D">
        <w:rPr>
          <w:rFonts w:ascii="Arial" w:hAnsi="Arial" w:cs="Arial"/>
          <w:sz w:val="22"/>
          <w:szCs w:val="22"/>
        </w:rPr>
        <w:t>B</w:t>
      </w:r>
      <w:r w:rsidRPr="00C21D3D">
        <w:rPr>
          <w:rFonts w:ascii="Arial" w:hAnsi="Arial" w:cs="Arial"/>
          <w:sz w:val="22"/>
          <w:szCs w:val="22"/>
        </w:rPr>
        <w:t xml:space="preserve">ovendien is afgesproken dat er een wettelijke verzekeringsplicht voor het arbeidsongeschiktheidsrisico bij zelfstandigen </w:t>
      </w:r>
      <w:r w:rsidR="00235F3E" w:rsidRPr="00C21D3D">
        <w:rPr>
          <w:rFonts w:ascii="Arial" w:hAnsi="Arial" w:cs="Arial"/>
          <w:sz w:val="22"/>
          <w:szCs w:val="22"/>
        </w:rPr>
        <w:t>komt</w:t>
      </w:r>
      <w:r w:rsidRPr="00C21D3D">
        <w:rPr>
          <w:rFonts w:ascii="Arial" w:hAnsi="Arial" w:cs="Arial"/>
          <w:sz w:val="22"/>
          <w:szCs w:val="22"/>
        </w:rPr>
        <w:t xml:space="preserve"> en wordt deelname aan pensioenregelingen door zzp’ers nader bezien.</w:t>
      </w:r>
    </w:p>
    <w:p w14:paraId="7A9E1E6C" w14:textId="77777777" w:rsidR="00903760" w:rsidRPr="00C21D3D" w:rsidRDefault="00903760"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eastAsia="Calibri"/>
          <w:sz w:val="22"/>
          <w:szCs w:val="22"/>
        </w:rPr>
      </w:pPr>
      <w:bookmarkStart w:id="96" w:name="_Toc534204715"/>
      <w:bookmarkStart w:id="97" w:name="_Toc11240678"/>
    </w:p>
    <w:p w14:paraId="5F251E5B" w14:textId="30064C72" w:rsidR="009C6752" w:rsidRPr="00C21D3D" w:rsidRDefault="0B9A2C05"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rPr>
      </w:pPr>
      <w:r w:rsidRPr="00C21D3D">
        <w:rPr>
          <w:rFonts w:ascii="Arial" w:eastAsia="Calibri" w:hAnsi="Arial" w:cs="Arial"/>
          <w:b/>
          <w:bCs/>
          <w:sz w:val="22"/>
          <w:szCs w:val="22"/>
        </w:rPr>
        <w:t xml:space="preserve">Pilot </w:t>
      </w:r>
      <w:proofErr w:type="spellStart"/>
      <w:r w:rsidRPr="00C21D3D">
        <w:rPr>
          <w:rFonts w:ascii="Arial" w:eastAsia="Calibri" w:hAnsi="Arial" w:cs="Arial"/>
          <w:b/>
          <w:bCs/>
          <w:sz w:val="22"/>
          <w:szCs w:val="22"/>
        </w:rPr>
        <w:t>w</w:t>
      </w:r>
      <w:r w:rsidR="00BF1676" w:rsidRPr="00C21D3D">
        <w:rPr>
          <w:rFonts w:ascii="Arial" w:eastAsia="Calibri" w:hAnsi="Arial" w:cs="Arial"/>
          <w:b/>
          <w:bCs/>
          <w:sz w:val="22"/>
          <w:szCs w:val="22"/>
        </w:rPr>
        <w:t>ebmodule</w:t>
      </w:r>
      <w:bookmarkEnd w:id="96"/>
      <w:bookmarkEnd w:id="97"/>
      <w:proofErr w:type="spellEnd"/>
    </w:p>
    <w:p w14:paraId="36653DC7" w14:textId="74814F83" w:rsidR="00E36012" w:rsidRPr="00C21D3D" w:rsidRDefault="009D00D4" w:rsidP="0ADB85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bookmarkStart w:id="98" w:name="_Hlk74477282"/>
      <w:r>
        <w:rPr>
          <w:rFonts w:ascii="Arial" w:eastAsia="Calibri" w:hAnsi="Arial" w:cs="Arial"/>
          <w:sz w:val="22"/>
          <w:szCs w:val="22"/>
          <w:lang w:eastAsia="en-US"/>
        </w:rPr>
        <w:t>Een</w:t>
      </w:r>
      <w:r w:rsidR="758ABA94" w:rsidRPr="00C21D3D">
        <w:rPr>
          <w:rFonts w:ascii="Arial" w:eastAsia="Calibri" w:hAnsi="Arial" w:cs="Arial"/>
          <w:sz w:val="22"/>
          <w:szCs w:val="22"/>
          <w:lang w:eastAsia="en-US"/>
        </w:rPr>
        <w:t xml:space="preserve"> pilot voor </w:t>
      </w:r>
      <w:r>
        <w:rPr>
          <w:rFonts w:ascii="Arial" w:eastAsia="Calibri" w:hAnsi="Arial" w:cs="Arial"/>
          <w:sz w:val="22"/>
          <w:szCs w:val="22"/>
          <w:lang w:eastAsia="en-US"/>
        </w:rPr>
        <w:t>een</w:t>
      </w:r>
      <w:r w:rsidR="758ABA94" w:rsidRPr="00C21D3D">
        <w:rPr>
          <w:rFonts w:ascii="Arial" w:eastAsia="Calibri" w:hAnsi="Arial" w:cs="Arial"/>
          <w:sz w:val="22"/>
          <w:szCs w:val="22"/>
          <w:lang w:eastAsia="en-US"/>
        </w:rPr>
        <w:t xml:space="preserve"> </w:t>
      </w:r>
      <w:proofErr w:type="spellStart"/>
      <w:r w:rsidR="758ABA94" w:rsidRPr="00C21D3D">
        <w:rPr>
          <w:rFonts w:ascii="Arial" w:eastAsia="Calibri" w:hAnsi="Arial" w:cs="Arial"/>
          <w:sz w:val="22"/>
          <w:szCs w:val="22"/>
          <w:lang w:eastAsia="en-US"/>
        </w:rPr>
        <w:t>webmodule</w:t>
      </w:r>
      <w:proofErr w:type="spellEnd"/>
      <w:r w:rsidR="758ABA94" w:rsidRPr="00C21D3D">
        <w:rPr>
          <w:rFonts w:ascii="Arial" w:eastAsia="Calibri" w:hAnsi="Arial" w:cs="Arial"/>
          <w:sz w:val="22"/>
          <w:szCs w:val="22"/>
          <w:lang w:eastAsia="en-US"/>
        </w:rPr>
        <w:t xml:space="preserve"> </w:t>
      </w:r>
      <w:r>
        <w:rPr>
          <w:rFonts w:ascii="Arial" w:eastAsia="Calibri" w:hAnsi="Arial" w:cs="Arial"/>
          <w:sz w:val="22"/>
          <w:szCs w:val="22"/>
          <w:lang w:eastAsia="en-US"/>
        </w:rPr>
        <w:t xml:space="preserve">is op </w:t>
      </w:r>
      <w:r w:rsidR="4A3F1136" w:rsidRPr="00C21D3D">
        <w:rPr>
          <w:rFonts w:ascii="Arial" w:eastAsia="Calibri" w:hAnsi="Arial" w:cs="Arial"/>
          <w:sz w:val="22"/>
          <w:szCs w:val="22"/>
          <w:lang w:eastAsia="en-US"/>
        </w:rPr>
        <w:t xml:space="preserve">11 januari </w:t>
      </w:r>
      <w:r w:rsidR="67B236DE" w:rsidRPr="00C21D3D">
        <w:rPr>
          <w:rFonts w:ascii="Arial" w:eastAsia="Calibri" w:hAnsi="Arial" w:cs="Arial"/>
          <w:sz w:val="22"/>
          <w:szCs w:val="22"/>
          <w:lang w:eastAsia="en-US"/>
        </w:rPr>
        <w:t xml:space="preserve">2021 </w:t>
      </w:r>
      <w:r>
        <w:rPr>
          <w:rFonts w:ascii="Arial" w:eastAsia="Calibri" w:hAnsi="Arial" w:cs="Arial"/>
          <w:sz w:val="22"/>
          <w:szCs w:val="22"/>
          <w:lang w:eastAsia="en-US"/>
        </w:rPr>
        <w:t xml:space="preserve">van </w:t>
      </w:r>
      <w:r w:rsidR="03181CD6" w:rsidRPr="00C21D3D">
        <w:rPr>
          <w:rFonts w:ascii="Arial" w:eastAsia="Calibri" w:hAnsi="Arial" w:cs="Arial"/>
          <w:sz w:val="22"/>
          <w:szCs w:val="22"/>
          <w:lang w:eastAsia="en-US"/>
        </w:rPr>
        <w:t>start</w:t>
      </w:r>
      <w:r>
        <w:rPr>
          <w:rFonts w:ascii="Arial" w:eastAsia="Calibri" w:hAnsi="Arial" w:cs="Arial"/>
          <w:sz w:val="22"/>
          <w:szCs w:val="22"/>
          <w:lang w:eastAsia="en-US"/>
        </w:rPr>
        <w:t xml:space="preserve"> gegaan</w:t>
      </w:r>
      <w:bookmarkEnd w:id="98"/>
      <w:r w:rsidR="03181CD6" w:rsidRPr="00C21D3D">
        <w:rPr>
          <w:rFonts w:ascii="Arial" w:eastAsia="Calibri" w:hAnsi="Arial" w:cs="Arial"/>
          <w:sz w:val="22"/>
          <w:szCs w:val="22"/>
          <w:lang w:eastAsia="en-US"/>
        </w:rPr>
        <w:t>.</w:t>
      </w:r>
      <w:r w:rsidR="00FA4CF2" w:rsidRPr="00C21D3D">
        <w:rPr>
          <w:rFonts w:ascii="Arial" w:eastAsia="Calibri" w:hAnsi="Arial" w:cs="Arial"/>
          <w:sz w:val="22"/>
          <w:szCs w:val="22"/>
          <w:lang w:eastAsia="en-US"/>
        </w:rPr>
        <w:t xml:space="preserve"> </w:t>
      </w:r>
      <w:r w:rsidR="00AE0377">
        <w:rPr>
          <w:rFonts w:ascii="Arial" w:eastAsia="Calibri" w:hAnsi="Arial" w:cs="Arial"/>
          <w:sz w:val="22"/>
          <w:szCs w:val="22"/>
          <w:lang w:eastAsia="en-US"/>
        </w:rPr>
        <w:t>Deze</w:t>
      </w:r>
      <w:r w:rsidR="0002749A" w:rsidRPr="00C21D3D">
        <w:rPr>
          <w:rFonts w:ascii="Arial" w:eastAsia="Calibri" w:hAnsi="Arial" w:cs="Arial"/>
          <w:sz w:val="22"/>
          <w:szCs w:val="22"/>
          <w:lang w:eastAsia="en-US"/>
        </w:rPr>
        <w:t xml:space="preserve"> pilot </w:t>
      </w:r>
      <w:r w:rsidR="00AE0377">
        <w:rPr>
          <w:rFonts w:ascii="Arial" w:eastAsia="Calibri" w:hAnsi="Arial" w:cs="Arial"/>
          <w:sz w:val="22"/>
          <w:szCs w:val="22"/>
          <w:lang w:eastAsia="en-US"/>
        </w:rPr>
        <w:t xml:space="preserve">zal worden </w:t>
      </w:r>
      <w:r w:rsidR="0008168E">
        <w:rPr>
          <w:rFonts w:ascii="Arial" w:eastAsia="Calibri" w:hAnsi="Arial" w:cs="Arial"/>
          <w:sz w:val="22"/>
          <w:szCs w:val="22"/>
          <w:lang w:eastAsia="en-US"/>
        </w:rPr>
        <w:t>geëvalueerd</w:t>
      </w:r>
      <w:r w:rsidR="00C74E1B">
        <w:rPr>
          <w:rFonts w:ascii="Arial" w:eastAsia="Calibri" w:hAnsi="Arial" w:cs="Arial"/>
          <w:sz w:val="22"/>
          <w:szCs w:val="22"/>
          <w:lang w:eastAsia="en-US"/>
        </w:rPr>
        <w:t xml:space="preserve">. Dit zou </w:t>
      </w:r>
      <w:r w:rsidR="00AE0377">
        <w:rPr>
          <w:rFonts w:ascii="Arial" w:eastAsia="Calibri" w:hAnsi="Arial" w:cs="Arial"/>
          <w:sz w:val="22"/>
          <w:szCs w:val="22"/>
          <w:lang w:eastAsia="en-US"/>
        </w:rPr>
        <w:t xml:space="preserve">zes maanden na invoer </w:t>
      </w:r>
      <w:r w:rsidR="00C74E1B">
        <w:rPr>
          <w:rFonts w:ascii="Arial" w:eastAsia="Calibri" w:hAnsi="Arial" w:cs="Arial"/>
          <w:sz w:val="22"/>
          <w:szCs w:val="22"/>
          <w:lang w:eastAsia="en-US"/>
        </w:rPr>
        <w:t>p</w:t>
      </w:r>
      <w:r w:rsidR="00AE0377">
        <w:rPr>
          <w:rFonts w:ascii="Arial" w:eastAsia="Calibri" w:hAnsi="Arial" w:cs="Arial"/>
          <w:sz w:val="22"/>
          <w:szCs w:val="22"/>
          <w:lang w:eastAsia="en-US"/>
        </w:rPr>
        <w:t>laatsvinden</w:t>
      </w:r>
      <w:r w:rsidR="00C74E1B">
        <w:rPr>
          <w:rFonts w:ascii="Arial" w:eastAsia="Calibri" w:hAnsi="Arial" w:cs="Arial"/>
          <w:sz w:val="22"/>
          <w:szCs w:val="22"/>
          <w:lang w:eastAsia="en-US"/>
        </w:rPr>
        <w:t xml:space="preserve">, maar </w:t>
      </w:r>
      <w:r w:rsidR="00AE0377">
        <w:rPr>
          <w:rFonts w:ascii="Arial" w:eastAsia="Calibri" w:hAnsi="Arial" w:cs="Arial"/>
          <w:sz w:val="22"/>
          <w:szCs w:val="22"/>
          <w:lang w:eastAsia="en-US"/>
        </w:rPr>
        <w:t xml:space="preserve">bij redactiesluiting </w:t>
      </w:r>
      <w:r w:rsidR="00C74E1B">
        <w:rPr>
          <w:rFonts w:ascii="Arial" w:eastAsia="Calibri" w:hAnsi="Arial" w:cs="Arial"/>
          <w:sz w:val="22"/>
          <w:szCs w:val="22"/>
          <w:lang w:eastAsia="en-US"/>
        </w:rPr>
        <w:t xml:space="preserve">is </w:t>
      </w:r>
      <w:r w:rsidR="00AE0377">
        <w:rPr>
          <w:rFonts w:ascii="Arial" w:eastAsia="Calibri" w:hAnsi="Arial" w:cs="Arial"/>
          <w:sz w:val="22"/>
          <w:szCs w:val="22"/>
          <w:lang w:eastAsia="en-US"/>
        </w:rPr>
        <w:t>nog geen dat</w:t>
      </w:r>
      <w:r w:rsidR="0008168E">
        <w:rPr>
          <w:rFonts w:ascii="Arial" w:eastAsia="Calibri" w:hAnsi="Arial" w:cs="Arial"/>
          <w:sz w:val="22"/>
          <w:szCs w:val="22"/>
          <w:lang w:eastAsia="en-US"/>
        </w:rPr>
        <w:t xml:space="preserve">um van evaluatie </w:t>
      </w:r>
      <w:r w:rsidR="00C74E1B">
        <w:rPr>
          <w:rFonts w:ascii="Arial" w:eastAsia="Calibri" w:hAnsi="Arial" w:cs="Arial"/>
          <w:sz w:val="22"/>
          <w:szCs w:val="22"/>
          <w:lang w:eastAsia="en-US"/>
        </w:rPr>
        <w:t xml:space="preserve">bekend. </w:t>
      </w:r>
      <w:r w:rsidR="0008168E">
        <w:rPr>
          <w:rFonts w:ascii="Arial" w:eastAsia="Calibri" w:hAnsi="Arial" w:cs="Arial"/>
          <w:sz w:val="22"/>
          <w:szCs w:val="22"/>
          <w:lang w:eastAsia="en-US"/>
        </w:rPr>
        <w:t>Na evaluatie</w:t>
      </w:r>
      <w:r w:rsidR="0002749A" w:rsidRPr="00C21D3D">
        <w:rPr>
          <w:rFonts w:ascii="Arial" w:eastAsia="Calibri" w:hAnsi="Arial" w:cs="Arial"/>
          <w:sz w:val="22"/>
          <w:szCs w:val="22"/>
          <w:lang w:eastAsia="en-US"/>
        </w:rPr>
        <w:t xml:space="preserve"> word</w:t>
      </w:r>
      <w:r w:rsidR="001B6267" w:rsidRPr="00C21D3D">
        <w:rPr>
          <w:rFonts w:ascii="Arial" w:eastAsia="Calibri" w:hAnsi="Arial" w:cs="Arial"/>
          <w:sz w:val="22"/>
          <w:szCs w:val="22"/>
          <w:lang w:eastAsia="en-US"/>
        </w:rPr>
        <w:t xml:space="preserve">t er </w:t>
      </w:r>
      <w:r w:rsidR="0002749A" w:rsidRPr="00C21D3D">
        <w:rPr>
          <w:rFonts w:ascii="Arial" w:eastAsia="Calibri" w:hAnsi="Arial" w:cs="Arial"/>
          <w:sz w:val="22"/>
          <w:szCs w:val="22"/>
          <w:lang w:eastAsia="en-US"/>
        </w:rPr>
        <w:t>beslist over de verdere voortgang.</w:t>
      </w:r>
    </w:p>
    <w:p w14:paraId="405828D2" w14:textId="28E9F08A" w:rsidR="00E36012" w:rsidRPr="00C21D3D" w:rsidRDefault="00BF1676"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sz w:val="22"/>
          <w:szCs w:val="22"/>
        </w:rPr>
        <w:br/>
      </w:r>
      <w:r w:rsidR="009C6752" w:rsidRPr="00C21D3D">
        <w:rPr>
          <w:rFonts w:ascii="Arial" w:eastAsia="Calibri" w:hAnsi="Arial" w:cs="Arial"/>
          <w:sz w:val="22"/>
          <w:szCs w:val="22"/>
          <w:lang w:eastAsia="en-US"/>
        </w:rPr>
        <w:t>De</w:t>
      </w:r>
      <w:r w:rsidR="00FA4CF2" w:rsidRPr="00C21D3D">
        <w:rPr>
          <w:rFonts w:ascii="Arial" w:eastAsia="Calibri" w:hAnsi="Arial" w:cs="Arial"/>
          <w:sz w:val="22"/>
          <w:szCs w:val="22"/>
          <w:lang w:eastAsia="en-US"/>
        </w:rPr>
        <w:t xml:space="preserve"> </w:t>
      </w:r>
      <w:r w:rsidR="009C6752" w:rsidRPr="00C21D3D">
        <w:rPr>
          <w:rFonts w:ascii="Arial" w:eastAsia="Calibri" w:hAnsi="Arial" w:cs="Arial"/>
          <w:sz w:val="22"/>
          <w:szCs w:val="22"/>
          <w:lang w:eastAsia="en-US"/>
        </w:rPr>
        <w:t xml:space="preserve">module geeft </w:t>
      </w:r>
      <w:r w:rsidR="00FA4CF2" w:rsidRPr="00C21D3D">
        <w:rPr>
          <w:rFonts w:ascii="Arial" w:eastAsia="Calibri" w:hAnsi="Arial" w:cs="Arial"/>
          <w:sz w:val="22"/>
          <w:szCs w:val="22"/>
          <w:lang w:eastAsia="en-US"/>
        </w:rPr>
        <w:t>op basis van ingevulde informatie</w:t>
      </w:r>
      <w:r w:rsidR="00C27147" w:rsidRPr="00C21D3D">
        <w:rPr>
          <w:rFonts w:ascii="Arial" w:eastAsia="Calibri" w:hAnsi="Arial" w:cs="Arial"/>
          <w:sz w:val="22"/>
          <w:szCs w:val="22"/>
          <w:lang w:eastAsia="en-US"/>
        </w:rPr>
        <w:t xml:space="preserve"> </w:t>
      </w:r>
      <w:r w:rsidR="009C6752" w:rsidRPr="00C21D3D">
        <w:rPr>
          <w:rFonts w:ascii="Arial" w:eastAsia="Calibri" w:hAnsi="Arial" w:cs="Arial"/>
          <w:sz w:val="22"/>
          <w:szCs w:val="22"/>
          <w:lang w:eastAsia="en-US"/>
        </w:rPr>
        <w:t>een</w:t>
      </w:r>
      <w:r w:rsidR="00FA4CF2" w:rsidRPr="00C21D3D">
        <w:rPr>
          <w:rFonts w:ascii="Arial" w:eastAsia="Calibri" w:hAnsi="Arial" w:cs="Arial"/>
          <w:sz w:val="22"/>
          <w:szCs w:val="22"/>
          <w:lang w:eastAsia="en-US"/>
        </w:rPr>
        <w:t xml:space="preserve"> van de volgende oordelen:</w:t>
      </w:r>
    </w:p>
    <w:p w14:paraId="0327DDDE" w14:textId="77777777" w:rsidR="00E36012" w:rsidRPr="00C21D3D" w:rsidRDefault="00E3601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403E0452" w14:textId="0F562DFB" w:rsidR="00E36012" w:rsidRPr="00C21D3D" w:rsidRDefault="00FA4CF2" w:rsidP="00122A37">
      <w:pPr>
        <w:pStyle w:val="Lijstalinea"/>
        <w:numPr>
          <w:ilvl w:val="0"/>
          <w:numId w:val="26"/>
        </w:numPr>
        <w:tabs>
          <w:tab w:val="left" w:pos="5102"/>
          <w:tab w:val="right" w:pos="6236"/>
          <w:tab w:val="left" w:pos="6520"/>
          <w:tab w:val="right" w:pos="7654"/>
          <w:tab w:val="left" w:pos="7937"/>
          <w:tab w:val="right" w:pos="9071"/>
        </w:tabs>
        <w:overflowPunct w:val="0"/>
        <w:autoSpaceDE w:val="0"/>
        <w:autoSpaceDN w:val="0"/>
        <w:adjustRightInd w:val="0"/>
        <w:ind w:left="567" w:hanging="283"/>
        <w:textAlignment w:val="baseline"/>
        <w:rPr>
          <w:rFonts w:ascii="Arial" w:hAnsi="Arial" w:cs="Arial"/>
        </w:rPr>
      </w:pPr>
      <w:r w:rsidRPr="00C21D3D">
        <w:rPr>
          <w:rFonts w:ascii="Arial" w:hAnsi="Arial" w:cs="Arial"/>
        </w:rPr>
        <w:t>Opdrachtgeversverklaring</w:t>
      </w:r>
      <w:r w:rsidR="725052D5" w:rsidRPr="00C21D3D">
        <w:rPr>
          <w:rFonts w:ascii="Arial" w:hAnsi="Arial" w:cs="Arial"/>
        </w:rPr>
        <w:t>:</w:t>
      </w:r>
      <w:r w:rsidR="0CC17E72" w:rsidRPr="00C21D3D">
        <w:rPr>
          <w:rFonts w:ascii="Arial" w:hAnsi="Arial" w:cs="Arial"/>
        </w:rPr>
        <w:t xml:space="preserve"> </w:t>
      </w:r>
      <w:r w:rsidRPr="00C21D3D">
        <w:rPr>
          <w:rFonts w:ascii="Arial" w:hAnsi="Arial" w:cs="Arial"/>
        </w:rPr>
        <w:t>de o</w:t>
      </w:r>
      <w:r w:rsidR="047BB1BE" w:rsidRPr="00C21D3D">
        <w:rPr>
          <w:rFonts w:ascii="Arial" w:hAnsi="Arial" w:cs="Arial"/>
        </w:rPr>
        <w:t>pdracht kan buiten dienstbetrekking worden verricht</w:t>
      </w:r>
      <w:r w:rsidR="2C1297B8" w:rsidRPr="00C21D3D">
        <w:rPr>
          <w:rFonts w:ascii="Arial" w:hAnsi="Arial" w:cs="Arial"/>
        </w:rPr>
        <w:t>.</w:t>
      </w:r>
    </w:p>
    <w:p w14:paraId="68B3AD0F" w14:textId="6FF79CFD" w:rsidR="00E36012" w:rsidRPr="00C21D3D" w:rsidRDefault="00FA4CF2" w:rsidP="00122A37">
      <w:pPr>
        <w:pStyle w:val="Lijstalinea"/>
        <w:numPr>
          <w:ilvl w:val="0"/>
          <w:numId w:val="26"/>
        </w:numPr>
        <w:tabs>
          <w:tab w:val="left" w:pos="5102"/>
          <w:tab w:val="right" w:pos="6236"/>
          <w:tab w:val="left" w:pos="6520"/>
          <w:tab w:val="right" w:pos="7654"/>
          <w:tab w:val="left" w:pos="7937"/>
          <w:tab w:val="right" w:pos="9071"/>
        </w:tabs>
        <w:overflowPunct w:val="0"/>
        <w:autoSpaceDE w:val="0"/>
        <w:autoSpaceDN w:val="0"/>
        <w:adjustRightInd w:val="0"/>
        <w:ind w:left="567" w:hanging="283"/>
        <w:textAlignment w:val="baseline"/>
        <w:rPr>
          <w:rFonts w:ascii="Arial" w:hAnsi="Arial" w:cs="Arial"/>
        </w:rPr>
      </w:pPr>
      <w:r w:rsidRPr="00C21D3D">
        <w:rPr>
          <w:rFonts w:ascii="Arial" w:hAnsi="Arial" w:cs="Arial"/>
        </w:rPr>
        <w:t>Indicatie voor dienstbetrekking</w:t>
      </w:r>
      <w:r w:rsidR="0CF0D0E9" w:rsidRPr="00C21D3D">
        <w:rPr>
          <w:rFonts w:ascii="Arial" w:hAnsi="Arial" w:cs="Arial"/>
        </w:rPr>
        <w:t xml:space="preserve">: </w:t>
      </w:r>
      <w:r w:rsidR="6DDF8CC8" w:rsidRPr="00C21D3D">
        <w:rPr>
          <w:rFonts w:ascii="Arial" w:hAnsi="Arial" w:cs="Arial"/>
        </w:rPr>
        <w:t>er zijn sterke aanwijzingen dat er sprake is van een (fictieve) dienstbetrekking.</w:t>
      </w:r>
    </w:p>
    <w:p w14:paraId="23ACDAFD" w14:textId="1863FB44" w:rsidR="00C27147" w:rsidRPr="00C21D3D" w:rsidRDefault="00FA4CF2" w:rsidP="00122A37">
      <w:pPr>
        <w:pStyle w:val="Lijstalinea"/>
        <w:numPr>
          <w:ilvl w:val="0"/>
          <w:numId w:val="26"/>
        </w:numPr>
        <w:tabs>
          <w:tab w:val="left" w:pos="5102"/>
          <w:tab w:val="right" w:pos="6236"/>
          <w:tab w:val="left" w:pos="6520"/>
          <w:tab w:val="right" w:pos="7654"/>
          <w:tab w:val="left" w:pos="7937"/>
          <w:tab w:val="right" w:pos="9071"/>
        </w:tabs>
        <w:overflowPunct w:val="0"/>
        <w:autoSpaceDE w:val="0"/>
        <w:autoSpaceDN w:val="0"/>
        <w:adjustRightInd w:val="0"/>
        <w:ind w:left="567" w:hanging="283"/>
        <w:textAlignment w:val="baseline"/>
        <w:rPr>
          <w:rFonts w:ascii="Arial" w:hAnsi="Arial" w:cs="Arial"/>
        </w:rPr>
      </w:pPr>
      <w:r w:rsidRPr="00C21D3D">
        <w:rPr>
          <w:rFonts w:ascii="Arial" w:hAnsi="Arial" w:cs="Arial"/>
        </w:rPr>
        <w:t>Geen o</w:t>
      </w:r>
      <w:r w:rsidR="22F0263B" w:rsidRPr="00C21D3D">
        <w:rPr>
          <w:rFonts w:ascii="Arial" w:hAnsi="Arial" w:cs="Arial"/>
        </w:rPr>
        <w:t xml:space="preserve">ordeel mogelijk: op grond van de gegeven antwoorden is niet duidelijk of sprake is van werken buiten dienstbetrekking of van werken in </w:t>
      </w:r>
      <w:r w:rsidRPr="00C21D3D">
        <w:rPr>
          <w:rFonts w:ascii="Arial" w:hAnsi="Arial" w:cs="Arial"/>
        </w:rPr>
        <w:t>dienstbetrekking</w:t>
      </w:r>
      <w:r w:rsidR="09E1143C" w:rsidRPr="00C21D3D">
        <w:rPr>
          <w:rFonts w:ascii="Arial" w:hAnsi="Arial" w:cs="Arial"/>
        </w:rPr>
        <w:t>.</w:t>
      </w:r>
    </w:p>
    <w:p w14:paraId="47EE3E2F" w14:textId="77777777" w:rsidR="00C27147" w:rsidRPr="00C21D3D" w:rsidRDefault="00C2714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C6A282C" w14:textId="559D24C6" w:rsidR="009C6752" w:rsidRPr="00C21D3D" w:rsidRDefault="00FA4CF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sz w:val="22"/>
          <w:szCs w:val="22"/>
        </w:rPr>
      </w:pPr>
      <w:r w:rsidRPr="00C21D3D">
        <w:rPr>
          <w:rFonts w:ascii="Arial" w:eastAsia="Calibri" w:hAnsi="Arial" w:cs="Arial"/>
          <w:sz w:val="22"/>
          <w:szCs w:val="22"/>
          <w:lang w:eastAsia="en-US"/>
        </w:rPr>
        <w:t xml:space="preserve">Deze uitkomsten hebben </w:t>
      </w:r>
      <w:r w:rsidR="00F908E9" w:rsidRPr="00C21D3D">
        <w:rPr>
          <w:rFonts w:ascii="Arial" w:eastAsia="Calibri" w:hAnsi="Arial" w:cs="Arial"/>
          <w:sz w:val="22"/>
          <w:szCs w:val="22"/>
          <w:lang w:eastAsia="en-US"/>
        </w:rPr>
        <w:t xml:space="preserve">in de pilotfase </w:t>
      </w:r>
      <w:r w:rsidRPr="00C21D3D">
        <w:rPr>
          <w:rFonts w:ascii="Arial" w:eastAsia="Calibri" w:hAnsi="Arial" w:cs="Arial"/>
          <w:sz w:val="22"/>
          <w:szCs w:val="22"/>
          <w:lang w:eastAsia="en-US"/>
        </w:rPr>
        <w:t>geen juridische status.</w:t>
      </w:r>
      <w:r w:rsidR="008328B8" w:rsidRPr="00C21D3D">
        <w:rPr>
          <w:rFonts w:ascii="Arial" w:eastAsia="Calibri" w:hAnsi="Arial" w:cs="Arial"/>
          <w:sz w:val="22"/>
          <w:szCs w:val="22"/>
          <w:lang w:eastAsia="en-US"/>
        </w:rPr>
        <w:t xml:space="preserve"> </w:t>
      </w:r>
      <w:r w:rsidR="009C6752" w:rsidRPr="00C21D3D">
        <w:rPr>
          <w:sz w:val="22"/>
          <w:szCs w:val="22"/>
        </w:rPr>
        <w:br/>
      </w:r>
    </w:p>
    <w:p w14:paraId="7F93EFEE" w14:textId="041766E3" w:rsidR="009C6752" w:rsidRPr="00122A37" w:rsidRDefault="009C6752" w:rsidP="00537B47">
      <w:pPr>
        <w:pStyle w:val="Kop2"/>
        <w:numPr>
          <w:ilvl w:val="1"/>
          <w:numId w:val="34"/>
        </w:numPr>
        <w:ind w:left="284" w:hanging="284"/>
        <w:rPr>
          <w:rFonts w:eastAsia="Calibri"/>
        </w:rPr>
      </w:pPr>
      <w:bookmarkStart w:id="99" w:name="_Toc43201926"/>
      <w:bookmarkStart w:id="100" w:name="_Toc75172669"/>
      <w:r w:rsidRPr="00122A37">
        <w:rPr>
          <w:rFonts w:eastAsia="Calibri"/>
        </w:rPr>
        <w:t>Handhaving</w:t>
      </w:r>
      <w:bookmarkEnd w:id="99"/>
      <w:bookmarkEnd w:id="100"/>
    </w:p>
    <w:p w14:paraId="1A167CA8" w14:textId="77777777" w:rsidR="00B571C1" w:rsidRDefault="00B571C1" w:rsidP="0ADB855A">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p>
    <w:p w14:paraId="1FB0456D" w14:textId="1FD439E5" w:rsidR="0069449F" w:rsidRPr="00C21D3D" w:rsidRDefault="0069449F" w:rsidP="0ADB855A">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bookmarkStart w:id="101" w:name="_Hlk74477348"/>
      <w:r w:rsidRPr="00C21D3D">
        <w:rPr>
          <w:rFonts w:ascii="Arial" w:eastAsia="Calibri" w:hAnsi="Arial" w:cs="Arial"/>
          <w:sz w:val="22"/>
          <w:szCs w:val="22"/>
          <w:lang w:eastAsia="en-US"/>
        </w:rPr>
        <w:t>D</w:t>
      </w:r>
      <w:r w:rsidR="009C6752" w:rsidRPr="00C21D3D">
        <w:rPr>
          <w:rFonts w:ascii="Arial" w:eastAsia="Calibri" w:hAnsi="Arial" w:cs="Arial"/>
          <w:sz w:val="22"/>
          <w:szCs w:val="22"/>
          <w:lang w:eastAsia="en-US"/>
        </w:rPr>
        <w:t xml:space="preserve">e </w:t>
      </w:r>
      <w:r w:rsidR="5EA26615" w:rsidRPr="00C21D3D">
        <w:rPr>
          <w:rFonts w:ascii="Arial" w:eastAsia="Calibri" w:hAnsi="Arial" w:cs="Arial"/>
          <w:sz w:val="22"/>
          <w:szCs w:val="22"/>
          <w:lang w:eastAsia="en-US"/>
        </w:rPr>
        <w:t xml:space="preserve">handhaving zal na de evaluatie van de </w:t>
      </w:r>
      <w:proofErr w:type="spellStart"/>
      <w:r w:rsidR="5EA26615" w:rsidRPr="00C21D3D">
        <w:rPr>
          <w:rFonts w:ascii="Arial" w:eastAsia="Calibri" w:hAnsi="Arial" w:cs="Arial"/>
          <w:sz w:val="22"/>
          <w:szCs w:val="22"/>
          <w:lang w:eastAsia="en-US"/>
        </w:rPr>
        <w:t>webmodule</w:t>
      </w:r>
      <w:proofErr w:type="spellEnd"/>
      <w:r w:rsidR="5EA26615" w:rsidRPr="00C21D3D">
        <w:rPr>
          <w:rFonts w:ascii="Arial" w:eastAsia="Calibri" w:hAnsi="Arial" w:cs="Arial"/>
          <w:sz w:val="22"/>
          <w:szCs w:val="22"/>
          <w:lang w:eastAsia="en-US"/>
        </w:rPr>
        <w:t xml:space="preserve"> (gef</w:t>
      </w:r>
      <w:r w:rsidR="2F72AA2F" w:rsidRPr="00C21D3D">
        <w:rPr>
          <w:rFonts w:ascii="Arial" w:eastAsia="Calibri" w:hAnsi="Arial" w:cs="Arial"/>
          <w:sz w:val="22"/>
          <w:szCs w:val="22"/>
          <w:lang w:eastAsia="en-US"/>
        </w:rPr>
        <w:t>aseerd) worden gestart. Dit zal op zijn vroegst in oktober 2021 worden beslist. Dit betekent ec</w:t>
      </w:r>
      <w:r w:rsidR="61CE94BA" w:rsidRPr="00C21D3D">
        <w:rPr>
          <w:rFonts w:ascii="Arial" w:eastAsia="Calibri" w:hAnsi="Arial" w:cs="Arial"/>
          <w:sz w:val="22"/>
          <w:szCs w:val="22"/>
          <w:lang w:eastAsia="en-US"/>
        </w:rPr>
        <w:t xml:space="preserve">hter niet dat er nu geen toezicht wordt gehouden. De </w:t>
      </w:r>
      <w:r w:rsidR="47879DB7" w:rsidRPr="00C21D3D">
        <w:rPr>
          <w:rFonts w:ascii="Arial" w:eastAsia="Calibri" w:hAnsi="Arial" w:cs="Arial"/>
          <w:sz w:val="22"/>
          <w:szCs w:val="22"/>
          <w:lang w:eastAsia="en-US"/>
        </w:rPr>
        <w:t>Belastingdienst</w:t>
      </w:r>
      <w:r w:rsidR="61CE94BA" w:rsidRPr="00C21D3D">
        <w:rPr>
          <w:rFonts w:ascii="Arial" w:eastAsia="Calibri" w:hAnsi="Arial" w:cs="Arial"/>
          <w:sz w:val="22"/>
          <w:szCs w:val="22"/>
          <w:lang w:eastAsia="en-US"/>
        </w:rPr>
        <w:t xml:space="preserve"> kan alleen handhaven indien sprake is van </w:t>
      </w:r>
      <w:proofErr w:type="spellStart"/>
      <w:r w:rsidR="61CE94BA" w:rsidRPr="00C21D3D">
        <w:rPr>
          <w:rFonts w:ascii="Arial" w:eastAsia="Calibri" w:hAnsi="Arial" w:cs="Arial"/>
          <w:sz w:val="22"/>
          <w:szCs w:val="22"/>
          <w:lang w:eastAsia="en-US"/>
        </w:rPr>
        <w:t>kwaadwillendheid</w:t>
      </w:r>
      <w:proofErr w:type="spellEnd"/>
      <w:r w:rsidR="61CE94BA" w:rsidRPr="00C21D3D">
        <w:rPr>
          <w:rFonts w:ascii="Arial" w:eastAsia="Calibri" w:hAnsi="Arial" w:cs="Arial"/>
          <w:sz w:val="22"/>
          <w:szCs w:val="22"/>
          <w:lang w:eastAsia="en-US"/>
        </w:rPr>
        <w:t xml:space="preserve"> of indien aanwijzingen niet b</w:t>
      </w:r>
      <w:r w:rsidR="329ED8D4" w:rsidRPr="00C21D3D">
        <w:rPr>
          <w:rFonts w:ascii="Arial" w:eastAsia="Calibri" w:hAnsi="Arial" w:cs="Arial"/>
          <w:sz w:val="22"/>
          <w:szCs w:val="22"/>
          <w:lang w:eastAsia="en-US"/>
        </w:rPr>
        <w:t>innen een redelijke termijn zijn opgevolgd.</w:t>
      </w:r>
    </w:p>
    <w:bookmarkEnd w:id="101"/>
    <w:p w14:paraId="2E52BCBD" w14:textId="371F71E8" w:rsidR="00903760" w:rsidRPr="00C21D3D" w:rsidRDefault="00903760"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616F783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C21D3D">
        <w:rPr>
          <w:rFonts w:ascii="Arial" w:eastAsia="Calibri" w:hAnsi="Arial" w:cs="Arial"/>
          <w:b/>
          <w:bCs/>
          <w:sz w:val="22"/>
          <w:szCs w:val="22"/>
          <w:lang w:eastAsia="en-US"/>
        </w:rPr>
        <w:t>Wanneer kwaadwillend?</w:t>
      </w:r>
    </w:p>
    <w:p w14:paraId="0C6324AE" w14:textId="3CA32A96"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Een werkgever wordt als kwaadwillend beschouwd als deze ‘opzettelijk een situatie van evidente schijnzelfstandigheid laat ontstaan of voortbestaan</w:t>
      </w:r>
      <w:r w:rsidR="00327080" w:rsidRPr="00C21D3D">
        <w:rPr>
          <w:rFonts w:ascii="Arial" w:hAnsi="Arial"/>
          <w:sz w:val="22"/>
          <w:szCs w:val="22"/>
        </w:rPr>
        <w:t>,</w:t>
      </w:r>
      <w:r w:rsidRPr="00C21D3D">
        <w:rPr>
          <w:rFonts w:ascii="Arial" w:hAnsi="Arial"/>
          <w:sz w:val="22"/>
          <w:szCs w:val="22"/>
        </w:rPr>
        <w:t xml:space="preserve"> omdat hij weet – of had kunnen weten – dat er feitelijk sprake is van een dienstbetrekking’. Hiervoor moet worden bewezen dat sprake is van drie dingen:</w:t>
      </w:r>
    </w:p>
    <w:p w14:paraId="5282ED1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3CF83CD" w14:textId="462EA35B" w:rsidR="009C6752" w:rsidRPr="00C21D3D" w:rsidRDefault="009C6752" w:rsidP="00B4181F">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C21D3D">
        <w:rPr>
          <w:rFonts w:ascii="Arial" w:hAnsi="Arial"/>
          <w:sz w:val="22"/>
          <w:szCs w:val="22"/>
        </w:rPr>
        <w:t>een(fictieve) dienstbetrekking</w:t>
      </w:r>
    </w:p>
    <w:p w14:paraId="4AFFF22A" w14:textId="7FC12D99" w:rsidR="009C6752" w:rsidRPr="00C21D3D" w:rsidRDefault="408E6EFB" w:rsidP="00B4181F">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C21D3D">
        <w:rPr>
          <w:rFonts w:ascii="Arial" w:hAnsi="Arial"/>
          <w:sz w:val="22"/>
          <w:szCs w:val="22"/>
        </w:rPr>
        <w:t>e</w:t>
      </w:r>
      <w:r w:rsidR="009C6752" w:rsidRPr="00C21D3D">
        <w:rPr>
          <w:rFonts w:ascii="Arial" w:hAnsi="Arial"/>
          <w:sz w:val="22"/>
          <w:szCs w:val="22"/>
        </w:rPr>
        <w:t>vidente</w:t>
      </w:r>
      <w:r w:rsidR="55C89BBE" w:rsidRPr="00C21D3D">
        <w:rPr>
          <w:rFonts w:ascii="Arial" w:hAnsi="Arial"/>
          <w:sz w:val="22"/>
          <w:szCs w:val="22"/>
        </w:rPr>
        <w:t xml:space="preserve"> </w:t>
      </w:r>
      <w:r w:rsidR="009C6752" w:rsidRPr="00C21D3D">
        <w:rPr>
          <w:rFonts w:ascii="Arial" w:hAnsi="Arial"/>
          <w:sz w:val="22"/>
          <w:szCs w:val="22"/>
        </w:rPr>
        <w:t>schijnzelfstandigheid</w:t>
      </w:r>
    </w:p>
    <w:p w14:paraId="57FA12EB" w14:textId="57F805E8" w:rsidR="009C6752" w:rsidRPr="00C21D3D" w:rsidRDefault="5D251D58" w:rsidP="00B4181F">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C21D3D">
        <w:rPr>
          <w:rFonts w:ascii="Arial" w:hAnsi="Arial"/>
          <w:sz w:val="22"/>
          <w:szCs w:val="22"/>
        </w:rPr>
        <w:t>o</w:t>
      </w:r>
      <w:r w:rsidR="009C6752" w:rsidRPr="00C21D3D">
        <w:rPr>
          <w:rFonts w:ascii="Arial" w:hAnsi="Arial"/>
          <w:sz w:val="22"/>
          <w:szCs w:val="22"/>
        </w:rPr>
        <w:t>pzettelijke</w:t>
      </w:r>
      <w:r w:rsidR="366C2953" w:rsidRPr="00C21D3D">
        <w:rPr>
          <w:rFonts w:ascii="Arial" w:hAnsi="Arial"/>
          <w:sz w:val="22"/>
          <w:szCs w:val="22"/>
        </w:rPr>
        <w:t xml:space="preserve"> </w:t>
      </w:r>
      <w:r w:rsidR="009C6752" w:rsidRPr="00C21D3D">
        <w:rPr>
          <w:rFonts w:ascii="Arial" w:hAnsi="Arial"/>
          <w:sz w:val="22"/>
          <w:szCs w:val="22"/>
        </w:rPr>
        <w:t>schijnzelfstandigheid</w:t>
      </w:r>
    </w:p>
    <w:p w14:paraId="2FB49D2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EFDF4E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Aanwijzingen</w:t>
      </w:r>
    </w:p>
    <w:p w14:paraId="2FAA096E" w14:textId="6724CB22"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 xml:space="preserve">Het kan ook voorkomen dat bij een controle niet direct wordt geconstateerd dat sprake is van </w:t>
      </w:r>
      <w:proofErr w:type="spellStart"/>
      <w:r w:rsidRPr="00C21D3D">
        <w:rPr>
          <w:rFonts w:ascii="Arial" w:hAnsi="Arial"/>
          <w:sz w:val="22"/>
          <w:szCs w:val="22"/>
        </w:rPr>
        <w:t>kwaadwillendheid</w:t>
      </w:r>
      <w:proofErr w:type="spellEnd"/>
      <w:r w:rsidRPr="00C21D3D">
        <w:rPr>
          <w:rFonts w:ascii="Arial" w:hAnsi="Arial"/>
          <w:sz w:val="22"/>
          <w:szCs w:val="22"/>
        </w:rPr>
        <w:t>, maar dat wel blijkt dat sprake is van een (fictieve) dienstbetrekking</w:t>
      </w:r>
      <w:r w:rsidR="006A3EBA" w:rsidRPr="00C21D3D">
        <w:rPr>
          <w:rFonts w:ascii="Arial" w:hAnsi="Arial"/>
          <w:sz w:val="22"/>
          <w:szCs w:val="22"/>
        </w:rPr>
        <w:t>.</w:t>
      </w:r>
      <w:r w:rsidRPr="00C21D3D">
        <w:rPr>
          <w:rFonts w:ascii="Arial" w:hAnsi="Arial"/>
          <w:sz w:val="22"/>
          <w:szCs w:val="22"/>
        </w:rPr>
        <w:t xml:space="preserve"> In dat geval wordt nog niet gehandhaafd, maar kan de </w:t>
      </w:r>
      <w:r w:rsidR="00D109BF" w:rsidRPr="00C21D3D">
        <w:rPr>
          <w:rFonts w:ascii="Arial" w:hAnsi="Arial"/>
          <w:sz w:val="22"/>
          <w:szCs w:val="22"/>
        </w:rPr>
        <w:t>Belastingdienst</w:t>
      </w:r>
      <w:r w:rsidRPr="00C21D3D">
        <w:rPr>
          <w:rFonts w:ascii="Arial" w:hAnsi="Arial"/>
          <w:sz w:val="22"/>
          <w:szCs w:val="22"/>
        </w:rPr>
        <w:t xml:space="preserve"> wel aanwijzingen opleggen. Met deze aanwijzingen moet de werkgever vervolgens aan de slag om:</w:t>
      </w:r>
    </w:p>
    <w:p w14:paraId="7B4F9F60" w14:textId="77777777" w:rsidR="009C6752" w:rsidRPr="00C21D3D" w:rsidRDefault="009C6752" w:rsidP="00B4181F">
      <w:pPr>
        <w:numPr>
          <w:ilvl w:val="0"/>
          <w:numId w:val="2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lastRenderedPageBreak/>
        <w:t>de arbeidsrelatie zo vorm te geven dat er sprake is van werken buiten dienstbetrekking, of</w:t>
      </w:r>
    </w:p>
    <w:p w14:paraId="38A21991" w14:textId="77777777" w:rsidR="009C6752" w:rsidRPr="00C21D3D" w:rsidRDefault="009C6752" w:rsidP="00B4181F">
      <w:pPr>
        <w:numPr>
          <w:ilvl w:val="0"/>
          <w:numId w:val="2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t>de arbeidsrelatie als dienstbetrekking te verwerken in de aangifte.</w:t>
      </w:r>
    </w:p>
    <w:p w14:paraId="3DBB948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55B910E" w14:textId="3F05DA96" w:rsidR="00322AD9" w:rsidRPr="00C21D3D" w:rsidRDefault="009C6752" w:rsidP="002408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Voor het opvolgen van aanwijzingen krijgt een werkgever doorgaans drie maanden de tijd. Wordt na die drie maanden geconstateerd dat de aanwijzingen niet voldoende zijn opgevolgd? Dan kan alsnog worden gehandhaafd.</w:t>
      </w:r>
    </w:p>
    <w:p w14:paraId="2FA39CF8" w14:textId="77777777" w:rsidR="00240899" w:rsidRPr="00C21D3D" w:rsidRDefault="00240899" w:rsidP="00240899">
      <w:pPr>
        <w:widowControl w:val="0"/>
        <w:autoSpaceDE w:val="0"/>
        <w:autoSpaceDN w:val="0"/>
        <w:adjustRightInd w:val="0"/>
        <w:rPr>
          <w:rFonts w:ascii="Arial" w:hAnsi="Arial" w:cs="Arial"/>
          <w:color w:val="000000"/>
          <w:sz w:val="22"/>
          <w:szCs w:val="22"/>
        </w:rPr>
      </w:pPr>
      <w:bookmarkStart w:id="102" w:name="_Toc534204721"/>
    </w:p>
    <w:p w14:paraId="32C9AC6A" w14:textId="734C298E" w:rsidR="00240899" w:rsidRPr="00C21D3D" w:rsidRDefault="00240899" w:rsidP="0ADB855A">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b/>
          <w:bCs/>
          <w:sz w:val="22"/>
          <w:szCs w:val="22"/>
        </w:rPr>
        <w:t>Let op!</w:t>
      </w:r>
      <w:r w:rsidRPr="00C21D3D">
        <w:rPr>
          <w:sz w:val="22"/>
          <w:szCs w:val="22"/>
        </w:rPr>
        <w:br/>
      </w:r>
      <w:r w:rsidR="6CD15653" w:rsidRPr="00C21D3D">
        <w:rPr>
          <w:rFonts w:ascii="Arial" w:hAnsi="Arial" w:cs="Arial"/>
          <w:sz w:val="22"/>
          <w:szCs w:val="22"/>
        </w:rPr>
        <w:t xml:space="preserve">Er wordt tot zeker 1 oktober 2021 gecontroleerd op </w:t>
      </w:r>
      <w:proofErr w:type="spellStart"/>
      <w:r w:rsidRPr="00C21D3D">
        <w:rPr>
          <w:rFonts w:ascii="Arial" w:hAnsi="Arial" w:cs="Arial"/>
          <w:sz w:val="22"/>
          <w:szCs w:val="22"/>
        </w:rPr>
        <w:t>kwaadwillendheid</w:t>
      </w:r>
      <w:proofErr w:type="spellEnd"/>
      <w:r w:rsidRPr="00C21D3D">
        <w:rPr>
          <w:rFonts w:ascii="Arial" w:hAnsi="Arial" w:cs="Arial"/>
          <w:sz w:val="22"/>
          <w:szCs w:val="22"/>
        </w:rPr>
        <w:t>.</w:t>
      </w:r>
    </w:p>
    <w:p w14:paraId="3B21072A" w14:textId="62A44F37" w:rsidR="009C6752" w:rsidRPr="00C21D3D" w:rsidRDefault="009C6752">
      <w:pPr>
        <w:rPr>
          <w:rFonts w:ascii="Arial" w:hAnsi="Arial" w:cs="Arial"/>
          <w:b/>
          <w:bCs/>
          <w:sz w:val="22"/>
          <w:szCs w:val="22"/>
        </w:rPr>
      </w:pPr>
      <w:r w:rsidRPr="00C21D3D">
        <w:rPr>
          <w:rFonts w:ascii="Arial" w:hAnsi="Arial" w:cs="Arial"/>
          <w:sz w:val="22"/>
          <w:szCs w:val="22"/>
        </w:rPr>
        <w:br w:type="page"/>
      </w:r>
    </w:p>
    <w:p w14:paraId="49DF0A83" w14:textId="0A4B846A" w:rsidR="00322AD9" w:rsidRPr="00122A37" w:rsidRDefault="00B949D5" w:rsidP="00122A37">
      <w:pPr>
        <w:pStyle w:val="Kop1"/>
      </w:pPr>
      <w:bookmarkStart w:id="103" w:name="_Toc43201927"/>
      <w:bookmarkStart w:id="104" w:name="_Toc75172670"/>
      <w:bookmarkEnd w:id="102"/>
      <w:r w:rsidRPr="00122A37">
        <w:lastRenderedPageBreak/>
        <w:t>Varia Arbeidsrecht</w:t>
      </w:r>
      <w:bookmarkEnd w:id="103"/>
      <w:bookmarkEnd w:id="104"/>
    </w:p>
    <w:p w14:paraId="664D89A7" w14:textId="77777777" w:rsidR="00DE6880" w:rsidRPr="00C56F97" w:rsidRDefault="00DE6880" w:rsidP="00DE6880">
      <w:pPr>
        <w:rPr>
          <w:sz w:val="22"/>
          <w:szCs w:val="22"/>
        </w:rPr>
      </w:pPr>
    </w:p>
    <w:p w14:paraId="58D0F058" w14:textId="77777777" w:rsidR="00DE6880" w:rsidRPr="00817D85" w:rsidRDefault="00DE6880" w:rsidP="00122A37">
      <w:pPr>
        <w:pStyle w:val="Kop2"/>
        <w:rPr>
          <w:rFonts w:eastAsia="Calibri"/>
        </w:rPr>
      </w:pPr>
      <w:bookmarkStart w:id="105" w:name="_Toc75172671"/>
      <w:r w:rsidRPr="00817D85">
        <w:rPr>
          <w:rFonts w:eastAsia="Calibri"/>
        </w:rPr>
        <w:t>Transitievergoeding</w:t>
      </w:r>
      <w:bookmarkEnd w:id="105"/>
    </w:p>
    <w:p w14:paraId="30EE620C" w14:textId="77777777" w:rsidR="00B571C1" w:rsidRDefault="00B571C1"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5D4AB658" w14:textId="6BB8F07A" w:rsidR="00DE6880" w:rsidRPr="00C56F97" w:rsidRDefault="00DE6880"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C56F97">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2021 is € 84.000 of een jaarsalaris als dit meer is.</w:t>
      </w:r>
    </w:p>
    <w:p w14:paraId="16424243"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06F4B439" w14:textId="77777777" w:rsidR="00DE6880" w:rsidRPr="00537B47" w:rsidRDefault="00DE6880" w:rsidP="00817D85">
      <w:pPr>
        <w:pStyle w:val="Kop2"/>
        <w:rPr>
          <w:rFonts w:eastAsia="Calibri"/>
        </w:rPr>
      </w:pPr>
      <w:bookmarkStart w:id="106" w:name="_Toc75172672"/>
      <w:r w:rsidRPr="00537B47">
        <w:rPr>
          <w:rFonts w:eastAsia="Arial"/>
        </w:rPr>
        <w:t>Verruiming aftrek scholingskosten van transitievergoeding</w:t>
      </w:r>
      <w:bookmarkEnd w:id="106"/>
    </w:p>
    <w:p w14:paraId="1F84E4C2" w14:textId="77777777" w:rsidR="00B571C1" w:rsidRDefault="00B571C1" w:rsidP="00DE6880">
      <w:pPr>
        <w:rPr>
          <w:rFonts w:ascii="Arial" w:eastAsia="Arial" w:hAnsi="Arial" w:cs="Arial"/>
          <w:sz w:val="22"/>
          <w:szCs w:val="22"/>
        </w:rPr>
      </w:pPr>
    </w:p>
    <w:p w14:paraId="74B2A4CD" w14:textId="44342539" w:rsidR="00DE6880" w:rsidRPr="00C56F97" w:rsidRDefault="00DE6880" w:rsidP="00DE6880">
      <w:pPr>
        <w:rPr>
          <w:rFonts w:ascii="Arial" w:eastAsia="Arial" w:hAnsi="Arial" w:cs="Arial"/>
          <w:sz w:val="22"/>
          <w:szCs w:val="22"/>
        </w:rPr>
      </w:pPr>
      <w:r w:rsidRPr="00C56F97">
        <w:rPr>
          <w:rFonts w:ascii="Arial" w:eastAsia="Arial" w:hAnsi="Arial" w:cs="Arial"/>
          <w:sz w:val="22"/>
          <w:szCs w:val="22"/>
        </w:rPr>
        <w:t xml:space="preserve">Moet u een transitievergoeding betalen bij het ontslag van een van uw werknemers? En heeft u deze werknemer in een eerder stadium opgeleid voor een andere functie binnen uw bedrijf? Dan mag u vanaf juli 2020 de opleidingskosten die u daarbij heeft gemaakt, onder voorwaarden in aftrek brengen op de transitievergoeding. </w:t>
      </w:r>
      <w:r w:rsidR="005004C8">
        <w:rPr>
          <w:rFonts w:ascii="Arial" w:eastAsia="Arial" w:hAnsi="Arial" w:cs="Arial"/>
          <w:sz w:val="22"/>
          <w:szCs w:val="22"/>
        </w:rPr>
        <w:t>E</w:t>
      </w:r>
      <w:r w:rsidRPr="00C56F97">
        <w:rPr>
          <w:rFonts w:ascii="Arial" w:eastAsia="Arial" w:hAnsi="Arial" w:cs="Arial"/>
          <w:sz w:val="22"/>
          <w:szCs w:val="22"/>
        </w:rPr>
        <w:t>en van deze voorwaarden is dat dit van tevoren schriftelijk</w:t>
      </w:r>
      <w:r w:rsidR="00943FB7">
        <w:rPr>
          <w:rFonts w:ascii="Arial" w:eastAsia="Arial" w:hAnsi="Arial" w:cs="Arial"/>
          <w:sz w:val="22"/>
          <w:szCs w:val="22"/>
        </w:rPr>
        <w:t>,</w:t>
      </w:r>
      <w:r w:rsidRPr="00C56F97">
        <w:rPr>
          <w:rFonts w:ascii="Arial" w:eastAsia="Arial" w:hAnsi="Arial" w:cs="Arial"/>
          <w:sz w:val="22"/>
          <w:szCs w:val="22"/>
        </w:rPr>
        <w:t xml:space="preserve"> bijvoorbeeld in een studieovereenkomst</w:t>
      </w:r>
      <w:r w:rsidR="00943FB7">
        <w:rPr>
          <w:rFonts w:ascii="Arial" w:eastAsia="Arial" w:hAnsi="Arial" w:cs="Arial"/>
          <w:sz w:val="22"/>
          <w:szCs w:val="22"/>
        </w:rPr>
        <w:t>,</w:t>
      </w:r>
      <w:r w:rsidRPr="00C56F97">
        <w:rPr>
          <w:rFonts w:ascii="Arial" w:eastAsia="Arial" w:hAnsi="Arial" w:cs="Arial"/>
          <w:sz w:val="22"/>
          <w:szCs w:val="22"/>
        </w:rPr>
        <w:t xml:space="preserve"> vastgelegd moet worden.</w:t>
      </w:r>
    </w:p>
    <w:p w14:paraId="04695239" w14:textId="77777777" w:rsidR="00DE6880" w:rsidRPr="00C56F97" w:rsidRDefault="00DE6880" w:rsidP="00DE6880">
      <w:pPr>
        <w:rPr>
          <w:rFonts w:ascii="Arial" w:eastAsia="Arial" w:hAnsi="Arial" w:cs="Arial"/>
          <w:b/>
          <w:bCs/>
          <w:sz w:val="22"/>
          <w:szCs w:val="22"/>
        </w:rPr>
      </w:pPr>
    </w:p>
    <w:p w14:paraId="57841106"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C56F97">
        <w:rPr>
          <w:rFonts w:ascii="Arial" w:eastAsia="Arial" w:hAnsi="Arial" w:cs="Arial"/>
          <w:sz w:val="22"/>
          <w:szCs w:val="22"/>
        </w:rPr>
        <w:t>Op grond van het gewijzigde ‘Besluit voorwaarden in mindering brengen kosten op transitievergoeding’ kunnen nu ook opleidingskosten voor een andere functie bij een andere werkgever als opleidingskosten in mindering worden gebracht op de transitievergoeding. Het mag hier dus niet gaan om kosten gemaakt voor de inzetbaarheid van de werknemer in de huidige functie. Die kosten komen gewoon op grond van het goed werkgeverschap voor rekening van de werkgever.</w:t>
      </w:r>
    </w:p>
    <w:p w14:paraId="008DF57D" w14:textId="77777777" w:rsidR="00DE6880" w:rsidRPr="00C56F97" w:rsidRDefault="00DE6880" w:rsidP="00DE6880">
      <w:pPr>
        <w:rPr>
          <w:rFonts w:ascii="Arial" w:eastAsia="Arial" w:hAnsi="Arial" w:cs="Arial"/>
          <w:sz w:val="22"/>
          <w:szCs w:val="22"/>
        </w:rPr>
      </w:pPr>
    </w:p>
    <w:p w14:paraId="610F7BDF" w14:textId="77777777"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 xml:space="preserve">Dit om werkgevers en werknemers meer te stimuleren om tijdens het dienstverband te investeren in de bredere inzetbaarheid van werknemers. De wijziging sluit aan op </w:t>
      </w:r>
      <w:r>
        <w:rPr>
          <w:rFonts w:ascii="Arial" w:eastAsia="Arial" w:hAnsi="Arial" w:cs="Arial"/>
          <w:sz w:val="22"/>
          <w:szCs w:val="22"/>
        </w:rPr>
        <w:t>ee</w:t>
      </w:r>
      <w:r w:rsidRPr="00C56F97">
        <w:rPr>
          <w:rFonts w:ascii="Arial" w:eastAsia="Arial" w:hAnsi="Arial" w:cs="Arial"/>
          <w:sz w:val="22"/>
          <w:szCs w:val="22"/>
        </w:rPr>
        <w:t>n van de doelen van de transitievergoeding, namelijk het vergemakkelijken van de overgang naar een andere functie en daarmee het vergroten van de inzetbaarheid van de werknemer.</w:t>
      </w:r>
    </w:p>
    <w:p w14:paraId="2A101473" w14:textId="77777777" w:rsidR="00DE6880" w:rsidRPr="00C56F97" w:rsidRDefault="00DE6880" w:rsidP="00DE6880">
      <w:pPr>
        <w:spacing w:line="257" w:lineRule="auto"/>
        <w:rPr>
          <w:rFonts w:ascii="Arial" w:eastAsia="Arial" w:hAnsi="Arial" w:cs="Arial"/>
          <w:sz w:val="22"/>
          <w:szCs w:val="22"/>
        </w:rPr>
      </w:pPr>
    </w:p>
    <w:p w14:paraId="45ED3713" w14:textId="77777777" w:rsidR="00DE6880" w:rsidRPr="00C56F97" w:rsidRDefault="00DE6880" w:rsidP="00DE6880">
      <w:pPr>
        <w:spacing w:line="257" w:lineRule="auto"/>
        <w:rPr>
          <w:rFonts w:ascii="Arial" w:eastAsia="Arial" w:hAnsi="Arial" w:cs="Arial"/>
          <w:b/>
          <w:bCs/>
          <w:sz w:val="22"/>
          <w:szCs w:val="22"/>
        </w:rPr>
      </w:pPr>
      <w:r w:rsidRPr="00C56F97">
        <w:rPr>
          <w:rFonts w:ascii="Arial" w:eastAsia="Arial" w:hAnsi="Arial" w:cs="Arial"/>
          <w:b/>
          <w:bCs/>
          <w:sz w:val="22"/>
          <w:szCs w:val="22"/>
        </w:rPr>
        <w:t>Voorwaarden aftrek</w:t>
      </w:r>
    </w:p>
    <w:p w14:paraId="3866AFB1" w14:textId="77777777"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Het in mindering brengen van deze kosten op de transitievergoeding is alleen mogelijk wanneer de kosten:</w:t>
      </w:r>
    </w:p>
    <w:p w14:paraId="566EE055" w14:textId="77777777" w:rsidR="00DE6880" w:rsidRPr="00C56F97" w:rsidRDefault="00DE6880" w:rsidP="00DE6880">
      <w:pPr>
        <w:spacing w:line="257" w:lineRule="auto"/>
        <w:rPr>
          <w:rFonts w:ascii="Arial" w:eastAsia="Arial" w:hAnsi="Arial" w:cs="Arial"/>
          <w:sz w:val="22"/>
          <w:szCs w:val="22"/>
        </w:rPr>
      </w:pPr>
    </w:p>
    <w:p w14:paraId="76A0FE35" w14:textId="6371C0D0"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zijn gemaakt nadat deze kosten zijn gespecificeerd en schriftelijk me</w:t>
      </w:r>
      <w:r w:rsidR="00F107AB">
        <w:rPr>
          <w:rFonts w:ascii="Arial" w:eastAsia="Arial" w:hAnsi="Arial" w:cs="Arial"/>
        </w:rPr>
        <w:t>d</w:t>
      </w:r>
      <w:r w:rsidRPr="00C56F97">
        <w:rPr>
          <w:rFonts w:ascii="Arial" w:eastAsia="Arial" w:hAnsi="Arial" w:cs="Arial"/>
        </w:rPr>
        <w:t>egedeeld aan de werknemer;</w:t>
      </w:r>
    </w:p>
    <w:p w14:paraId="19453596"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zijn gemaakt nadat de werknemer schriftelijk heeft ingestemd met het in mindering brengen van de gespecificeerde kosten;</w:t>
      </w:r>
    </w:p>
    <w:p w14:paraId="0F257890"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door de werkgever die de transitievergoeding verschuldigd is, zijn gemaakt ten behoeve van de werknemer aan wie de transitievergoeding verschuldigd is;</w:t>
      </w:r>
    </w:p>
    <w:p w14:paraId="2B8EE137"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niet het loon van de werknemer betreffen;</w:t>
      </w:r>
    </w:p>
    <w:p w14:paraId="2362B799"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in een redelijke verhouding staan tot het doel waarvoor deze kosten zijn gemaakt;</w:t>
      </w:r>
    </w:p>
    <w:p w14:paraId="1D2A4067"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zijn of worden gemaakt tijdens of na de periode waarover de transitievergoeding wordt berekend;</w:t>
      </w:r>
    </w:p>
    <w:p w14:paraId="78F55E65" w14:textId="76716BA1"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 xml:space="preserve">niet op een derde kunnen worden verhaald; </w:t>
      </w:r>
    </w:p>
    <w:p w14:paraId="7833449F"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niet op de werknemer kunnen worden verhaald.</w:t>
      </w:r>
      <w:r w:rsidRPr="00C56F97">
        <w:br/>
      </w:r>
    </w:p>
    <w:p w14:paraId="611D05B9" w14:textId="161A302C" w:rsidR="00DE6880" w:rsidRPr="00C56F97" w:rsidRDefault="00DE6880" w:rsidP="00B571C1">
      <w:pPr>
        <w:rPr>
          <w:rFonts w:ascii="Arial" w:eastAsia="Arial" w:hAnsi="Arial" w:cs="Arial"/>
          <w:sz w:val="22"/>
          <w:szCs w:val="22"/>
        </w:rPr>
      </w:pPr>
      <w:r w:rsidRPr="00C56F97">
        <w:rPr>
          <w:rFonts w:ascii="Arial" w:eastAsia="Arial" w:hAnsi="Arial" w:cs="Arial"/>
          <w:sz w:val="22"/>
          <w:szCs w:val="22"/>
        </w:rPr>
        <w:t xml:space="preserve">Deze inzetbaarheidskosten moeten in een periode van maximaal vijf jaar voor het einde van het contract zijn gemaakt. Hebben de werkgever en werknemer zelf schriftelijk andere </w:t>
      </w:r>
      <w:r w:rsidRPr="00C56F97">
        <w:rPr>
          <w:rFonts w:ascii="Arial" w:eastAsia="Arial" w:hAnsi="Arial" w:cs="Arial"/>
          <w:sz w:val="22"/>
          <w:szCs w:val="22"/>
        </w:rPr>
        <w:lastRenderedPageBreak/>
        <w:t>afspraken vastgelegd over de periode? Dan geldt de afgesproken (kortere dan wel langere) periode.</w:t>
      </w:r>
    </w:p>
    <w:p w14:paraId="2ECEA67F"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48D629C2" w14:textId="4DE26200"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Let op</w:t>
      </w:r>
      <w:r w:rsidRPr="00C56F97">
        <w:rPr>
          <w:rFonts w:ascii="Arial" w:hAnsi="Arial" w:cs="Arial"/>
          <w:b/>
          <w:bCs/>
          <w:sz w:val="22"/>
          <w:szCs w:val="22"/>
        </w:rPr>
        <w:t>!</w:t>
      </w:r>
      <w:r w:rsidRPr="00C56F97">
        <w:rPr>
          <w:sz w:val="22"/>
          <w:szCs w:val="22"/>
        </w:rPr>
        <w:br/>
      </w:r>
      <w:r w:rsidRPr="00C56F97">
        <w:rPr>
          <w:rFonts w:ascii="Arial" w:eastAsia="Arial" w:hAnsi="Arial" w:cs="Arial"/>
          <w:sz w:val="22"/>
          <w:szCs w:val="22"/>
        </w:rPr>
        <w:t xml:space="preserve">Werkgever en werknemer moeten over de mogelijkheid om scholingskosten voor een andere functie binnen het eigen bedrijf af te trekken van de transitievergoeding, zelf afspraken maken. Leg dit ook schriftelijk vast. De mogelijkheid </w:t>
      </w:r>
      <w:r w:rsidR="00C13743">
        <w:rPr>
          <w:rFonts w:ascii="Arial" w:eastAsia="Arial" w:hAnsi="Arial" w:cs="Arial"/>
          <w:sz w:val="22"/>
          <w:szCs w:val="22"/>
        </w:rPr>
        <w:t xml:space="preserve">om </w:t>
      </w:r>
      <w:r w:rsidRPr="00C56F97">
        <w:rPr>
          <w:rFonts w:ascii="Arial" w:eastAsia="Arial" w:hAnsi="Arial" w:cs="Arial"/>
          <w:sz w:val="22"/>
          <w:szCs w:val="22"/>
        </w:rPr>
        <w:t>de scholingskosten af te trekken van de transitievergoeding is dus zeker geen automatisme!</w:t>
      </w:r>
    </w:p>
    <w:p w14:paraId="21B1B6A1" w14:textId="77777777" w:rsidR="00495159" w:rsidRPr="00C56F97" w:rsidRDefault="00495159" w:rsidP="00DE6880">
      <w:pPr>
        <w:rPr>
          <w:rFonts w:ascii="Arial" w:eastAsia="Arial" w:hAnsi="Arial" w:cs="Arial"/>
          <w:sz w:val="22"/>
          <w:szCs w:val="22"/>
        </w:rPr>
      </w:pPr>
    </w:p>
    <w:p w14:paraId="1ED6CAFD" w14:textId="77777777" w:rsidR="00DE6880" w:rsidRPr="00C56F97" w:rsidRDefault="00DE6880" w:rsidP="00817D85">
      <w:pPr>
        <w:pStyle w:val="Kop2"/>
        <w:rPr>
          <w:rFonts w:eastAsia="Arial"/>
        </w:rPr>
      </w:pPr>
      <w:bookmarkStart w:id="107" w:name="_Toc75172673"/>
      <w:r w:rsidRPr="00C56F97">
        <w:rPr>
          <w:rFonts w:eastAsia="Arial"/>
        </w:rPr>
        <w:t>Opzegtermijn valt ook onder transitievergoeding</w:t>
      </w:r>
      <w:bookmarkEnd w:id="107"/>
    </w:p>
    <w:p w14:paraId="4DE393CE" w14:textId="77777777" w:rsidR="00B571C1" w:rsidRDefault="00B571C1" w:rsidP="00DE6880">
      <w:pPr>
        <w:spacing w:line="257" w:lineRule="auto"/>
        <w:rPr>
          <w:rFonts w:ascii="Arial" w:eastAsia="Arial" w:hAnsi="Arial" w:cs="Arial"/>
          <w:sz w:val="22"/>
          <w:szCs w:val="22"/>
        </w:rPr>
      </w:pPr>
    </w:p>
    <w:p w14:paraId="313615DE" w14:textId="05B6B8FE"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Bij het afscheid nemen van een werknemer op initiatief van de werkgever is het van belang goed te kijken naar de van toepassing zijnde opzegtermijn in het arbeidscontract of de van toepassing zijnde cao voor het berekenen van de transitievergoeding.</w:t>
      </w:r>
    </w:p>
    <w:p w14:paraId="02F1A3D8" w14:textId="77777777"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 xml:space="preserve"> </w:t>
      </w:r>
    </w:p>
    <w:p w14:paraId="0B273FCF" w14:textId="7A5B94EE"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Wanneer er geen of een kortere opzegtermijn wordt gehanteerd dan is afgesproken in het arbeidscontract – ook wel onregelmatig opzeggen genoemd –,</w:t>
      </w:r>
      <w:r w:rsidR="009A4F57">
        <w:rPr>
          <w:rFonts w:ascii="Arial" w:eastAsia="Arial" w:hAnsi="Arial" w:cs="Arial"/>
          <w:sz w:val="22"/>
          <w:szCs w:val="22"/>
        </w:rPr>
        <w:t xml:space="preserve"> </w:t>
      </w:r>
      <w:r w:rsidRPr="00C56F97">
        <w:rPr>
          <w:rFonts w:ascii="Arial" w:eastAsia="Arial" w:hAnsi="Arial" w:cs="Arial"/>
          <w:sz w:val="22"/>
          <w:szCs w:val="22"/>
        </w:rPr>
        <w:t xml:space="preserve">dient u toch de afgesproken opzegtermijn aan te houden bij de berekening van de transitievergoeding. Onregelmatig opzeggen om betaling van een hogere transitievergoeding te vermijden, is niet toelaatbaar, aldus de Hoge Raad. Tevens zal het niet hanteren van de juiste opzegtermijn ook gevolgen hebben wanneer </w:t>
      </w:r>
      <w:r w:rsidR="009A4F57">
        <w:rPr>
          <w:rFonts w:ascii="Arial" w:eastAsia="Arial" w:hAnsi="Arial" w:cs="Arial"/>
          <w:sz w:val="22"/>
          <w:szCs w:val="22"/>
        </w:rPr>
        <w:t xml:space="preserve">de </w:t>
      </w:r>
      <w:r w:rsidRPr="00C56F97">
        <w:rPr>
          <w:rFonts w:ascii="Arial" w:eastAsia="Arial" w:hAnsi="Arial" w:cs="Arial"/>
          <w:sz w:val="22"/>
          <w:szCs w:val="22"/>
        </w:rPr>
        <w:t xml:space="preserve">werknemer gebruik wil gaan maken van een WW-uitkering, omdat </w:t>
      </w:r>
      <w:r w:rsidR="009A4F57">
        <w:rPr>
          <w:rFonts w:ascii="Arial" w:eastAsia="Arial" w:hAnsi="Arial" w:cs="Arial"/>
          <w:sz w:val="22"/>
          <w:szCs w:val="22"/>
        </w:rPr>
        <w:t xml:space="preserve">het </w:t>
      </w:r>
      <w:r w:rsidRPr="00C56F97">
        <w:rPr>
          <w:rFonts w:ascii="Arial" w:eastAsia="Arial" w:hAnsi="Arial" w:cs="Arial"/>
          <w:sz w:val="22"/>
          <w:szCs w:val="22"/>
        </w:rPr>
        <w:t xml:space="preserve">UWV in die situatie zal oordelen dat sprake is van een benadelingshandeling omdat de werknemer te vroeg werkloos is geworden. </w:t>
      </w:r>
    </w:p>
    <w:p w14:paraId="7BC78D5D" w14:textId="77777777" w:rsidR="00DE6880" w:rsidRPr="00C56F97" w:rsidRDefault="00DE6880" w:rsidP="00DE6880">
      <w:pPr>
        <w:spacing w:line="257" w:lineRule="auto"/>
        <w:rPr>
          <w:rFonts w:ascii="Calibri" w:eastAsia="Calibri" w:hAnsi="Calibri" w:cs="Calibri"/>
          <w:b/>
          <w:bCs/>
          <w:sz w:val="22"/>
          <w:szCs w:val="22"/>
        </w:rPr>
      </w:pPr>
    </w:p>
    <w:p w14:paraId="31871D37" w14:textId="77777777" w:rsidR="00DE6880" w:rsidRPr="00C56F97" w:rsidRDefault="00DE6880" w:rsidP="00817D85">
      <w:pPr>
        <w:pStyle w:val="Kop2"/>
        <w:rPr>
          <w:rFonts w:eastAsia="Arial"/>
        </w:rPr>
      </w:pPr>
      <w:bookmarkStart w:id="108" w:name="_Toc75172674"/>
      <w:r w:rsidRPr="00C56F97">
        <w:rPr>
          <w:rFonts w:eastAsia="Arial"/>
        </w:rPr>
        <w:t>Transitievergoeding kan toeslagen verminderen</w:t>
      </w:r>
      <w:bookmarkEnd w:id="108"/>
    </w:p>
    <w:p w14:paraId="529EBE36" w14:textId="77777777" w:rsidR="00B571C1" w:rsidRDefault="00B571C1" w:rsidP="00DE6880">
      <w:pPr>
        <w:spacing w:line="257" w:lineRule="auto"/>
        <w:rPr>
          <w:rFonts w:ascii="Arial" w:eastAsia="Arial" w:hAnsi="Arial" w:cs="Arial"/>
          <w:sz w:val="22"/>
          <w:szCs w:val="22"/>
        </w:rPr>
      </w:pPr>
    </w:p>
    <w:p w14:paraId="27789C07" w14:textId="2EAA3422"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Het ontvangen van een transitievergoeding heeft effect op het inkomen. In het betreffende jaar valt het inkomen hierdoor hoger uit en bestaat er vaak recht op minder hoge toeslagen, zoals huur- en zorgtoeslag. De staatssecretaris geeft aan dit niet onredelijk te vinden, omdat toeslagen nu eenmaal bedoeld zijn als tegemoetkoming op het inkomen. Is dit hoger, dan kan de tegemoetkoming dalen. Dit leidt tot terugvordering van eerder ontvangen toeslagen.</w:t>
      </w:r>
    </w:p>
    <w:p w14:paraId="5906723D" w14:textId="77777777" w:rsidR="00DE6880" w:rsidRPr="00C56F97" w:rsidRDefault="00DE6880" w:rsidP="00DE6880">
      <w:pPr>
        <w:rPr>
          <w:rFonts w:ascii="Arial" w:hAnsi="Arial"/>
          <w:sz w:val="22"/>
          <w:szCs w:val="22"/>
        </w:rPr>
      </w:pPr>
    </w:p>
    <w:p w14:paraId="3B860832" w14:textId="77777777" w:rsidR="00416FC6" w:rsidRPr="00C459DB" w:rsidRDefault="00416FC6" w:rsidP="00C459DB">
      <w:pPr>
        <w:pStyle w:val="Kop2"/>
        <w:rPr>
          <w:rFonts w:eastAsia="Calibri"/>
        </w:rPr>
      </w:pPr>
      <w:bookmarkStart w:id="109" w:name="_Toc43201928"/>
      <w:bookmarkStart w:id="110" w:name="_Toc75172675"/>
      <w:r w:rsidRPr="00C459DB">
        <w:rPr>
          <w:rFonts w:eastAsia="Calibri"/>
        </w:rPr>
        <w:t>Wet compensatie transitievergoeding</w:t>
      </w:r>
      <w:bookmarkEnd w:id="109"/>
      <w:bookmarkEnd w:id="110"/>
    </w:p>
    <w:p w14:paraId="64378955" w14:textId="77777777" w:rsidR="00B571C1" w:rsidRDefault="00B571C1"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F2F3D4B" w14:textId="2EF410DC" w:rsidR="00416FC6" w:rsidRPr="00C21D3D"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Werkgevers krijgen vanaf 1 april 2020 compensatie voor de transitievergoeding die zij moeten betalen bij het ontslag van langdurig (twee jaar of langer) zieke werknemers. De transitievergoeding moet namelijk ook in die gevallen worden betaald.</w:t>
      </w:r>
    </w:p>
    <w:p w14:paraId="724F319F" w14:textId="77777777" w:rsidR="00416FC6" w:rsidRPr="00C21D3D"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632F969F" w14:textId="77777777" w:rsidR="00416FC6" w:rsidRPr="00C21D3D"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Hoogte compensatie</w:t>
      </w:r>
    </w:p>
    <w:p w14:paraId="17A07347" w14:textId="066507B0" w:rsidR="00B949D5" w:rsidRPr="00C21D3D" w:rsidRDefault="00416FC6"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De door het UWV aan de werkgever te betalen compensatie hoeft niet noodzakelijkerwijs gelijk te zijn aan de door de werkgever aan de werknemer uitbetaalde transitievergoeding. Het moet in eerste instantie gaan om een vergoeding die is betaald na</w:t>
      </w:r>
      <w:r w:rsidR="00F45BA7" w:rsidRPr="00C21D3D">
        <w:rPr>
          <w:rFonts w:ascii="Arial" w:hAnsi="Arial"/>
          <w:sz w:val="22"/>
          <w:szCs w:val="22"/>
        </w:rPr>
        <w:t xml:space="preserve">dat het opzegverbod is verstreken. </w:t>
      </w:r>
      <w:r w:rsidRPr="00C21D3D">
        <w:rPr>
          <w:rFonts w:ascii="Arial" w:hAnsi="Arial"/>
          <w:sz w:val="22"/>
          <w:szCs w:val="22"/>
        </w:rPr>
        <w:t>Over de periode dat het dienstverband slapend is gehouden door de werkgever</w:t>
      </w:r>
      <w:r w:rsidR="00B74E42">
        <w:rPr>
          <w:rFonts w:ascii="Arial" w:hAnsi="Arial"/>
          <w:sz w:val="22"/>
          <w:szCs w:val="22"/>
        </w:rPr>
        <w:t>,</w:t>
      </w:r>
      <w:r w:rsidRPr="00C21D3D">
        <w:rPr>
          <w:rFonts w:ascii="Arial" w:hAnsi="Arial"/>
          <w:sz w:val="22"/>
          <w:szCs w:val="22"/>
        </w:rPr>
        <w:t xml:space="preserve"> bestaat geen recht op compensatie van de opgebouwde transitievergoeding. De wet maximeert het te compenseren bedrag daarnaast op twee onderdelen:</w:t>
      </w:r>
    </w:p>
    <w:p w14:paraId="46CECD4E" w14:textId="06A70AF9" w:rsidR="00B949D5" w:rsidRPr="00C21D3D" w:rsidRDefault="00B949D5"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C0C6962" w14:textId="48BC85F8" w:rsidR="00B949D5" w:rsidRPr="00C21D3D" w:rsidRDefault="00B949D5" w:rsidP="00B4181F">
      <w:pPr>
        <w:pStyle w:val="Lijstalinea"/>
        <w:numPr>
          <w:ilvl w:val="0"/>
          <w:numId w:val="25"/>
        </w:numPr>
        <w:tabs>
          <w:tab w:val="left" w:pos="283"/>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rPr>
      </w:pPr>
      <w:r w:rsidRPr="00C21D3D">
        <w:rPr>
          <w:rFonts w:ascii="Arial" w:hAnsi="Arial"/>
        </w:rPr>
        <w:t xml:space="preserve">De compensatie is maximaal de transitievergoeding die is opgebouwd vanaf het begin van het dienstverband tot het moment dat de werknemer twee jaar ziek is. Op grond van de wet wordt over de periode waar sprake was van een verlengde </w:t>
      </w:r>
      <w:r w:rsidRPr="00C21D3D">
        <w:rPr>
          <w:rFonts w:ascii="Arial" w:hAnsi="Arial"/>
        </w:rPr>
        <w:lastRenderedPageBreak/>
        <w:t xml:space="preserve">loondoorbetalingsverplichting (door een loonsanctie) of </w:t>
      </w:r>
      <w:r w:rsidR="00FA0880" w:rsidRPr="00C21D3D">
        <w:rPr>
          <w:rFonts w:ascii="Arial" w:hAnsi="Arial"/>
        </w:rPr>
        <w:t xml:space="preserve">over </w:t>
      </w:r>
      <w:r w:rsidRPr="00C21D3D">
        <w:rPr>
          <w:rFonts w:ascii="Arial" w:hAnsi="Arial"/>
        </w:rPr>
        <w:t>de periode dat het dienstverband slapend is gehouden, ook transitievergoeding opgebouwd. Dit gedeelte van de transitievergoeding is de werkgever verschuldigd, maar compenseert het UWV niet.</w:t>
      </w:r>
    </w:p>
    <w:p w14:paraId="1F253BEA" w14:textId="132D858B" w:rsidR="00B949D5" w:rsidRPr="00C21D3D" w:rsidRDefault="00B949D5" w:rsidP="00B4181F">
      <w:pPr>
        <w:pStyle w:val="Lijstalinea"/>
        <w:numPr>
          <w:ilvl w:val="0"/>
          <w:numId w:val="25"/>
        </w:numPr>
        <w:tabs>
          <w:tab w:val="left" w:pos="283"/>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rPr>
      </w:pPr>
      <w:r w:rsidRPr="00C21D3D">
        <w:rPr>
          <w:rFonts w:ascii="Arial" w:hAnsi="Arial"/>
        </w:rPr>
        <w:t xml:space="preserve">De compensatie bedraagt daarnaast maximaal het tijdens twee jaar ziekte betaalde loon (het zogenoemde ‘tweede maximum’). </w:t>
      </w:r>
      <w:r w:rsidR="00C21D3D">
        <w:rPr>
          <w:rFonts w:ascii="Arial" w:hAnsi="Arial"/>
        </w:rPr>
        <w:t>De effecten van het invoeren van dit tweede maximum wordt momenteel nog onderzocht en is vooralsnog niet in werking getreden.</w:t>
      </w:r>
    </w:p>
    <w:p w14:paraId="37E1A2D1" w14:textId="29A9EDD8" w:rsidR="00B949D5" w:rsidRPr="00C21D3D" w:rsidRDefault="00B949D5"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71650EE" w14:textId="5EE40576" w:rsidR="00F45BA7" w:rsidRPr="00C21D3D" w:rsidRDefault="00F45BA7"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 xml:space="preserve">Op grond van </w:t>
      </w:r>
      <w:r w:rsidR="00531F5A" w:rsidRPr="00C21D3D">
        <w:rPr>
          <w:rFonts w:ascii="Arial" w:hAnsi="Arial"/>
          <w:sz w:val="22"/>
          <w:szCs w:val="22"/>
        </w:rPr>
        <w:t xml:space="preserve">de </w:t>
      </w:r>
      <w:r w:rsidR="00D71832" w:rsidRPr="00C21D3D">
        <w:rPr>
          <w:rFonts w:ascii="Arial" w:hAnsi="Arial"/>
          <w:sz w:val="22"/>
          <w:szCs w:val="22"/>
        </w:rPr>
        <w:t>Kolom-</w:t>
      </w:r>
      <w:r w:rsidR="00531F5A" w:rsidRPr="00C21D3D">
        <w:rPr>
          <w:rFonts w:ascii="Arial" w:hAnsi="Arial"/>
          <w:sz w:val="22"/>
          <w:szCs w:val="22"/>
        </w:rPr>
        <w:t xml:space="preserve">beschikking </w:t>
      </w:r>
      <w:r w:rsidR="00D71832" w:rsidRPr="00C21D3D">
        <w:rPr>
          <w:rFonts w:ascii="Arial" w:hAnsi="Arial"/>
          <w:sz w:val="22"/>
          <w:szCs w:val="22"/>
        </w:rPr>
        <w:t>van de Hoge Raad bestaat er recht op een pro</w:t>
      </w:r>
      <w:r w:rsidR="007C74FB" w:rsidRPr="00C21D3D">
        <w:rPr>
          <w:rFonts w:ascii="Arial" w:hAnsi="Arial"/>
          <w:sz w:val="22"/>
          <w:szCs w:val="22"/>
        </w:rPr>
        <w:t>-</w:t>
      </w:r>
      <w:r w:rsidR="00D71832" w:rsidRPr="00C21D3D">
        <w:rPr>
          <w:rFonts w:ascii="Arial" w:hAnsi="Arial"/>
          <w:sz w:val="22"/>
          <w:szCs w:val="22"/>
        </w:rPr>
        <w:t>rato</w:t>
      </w:r>
      <w:r w:rsidR="007C74FB" w:rsidRPr="00C21D3D">
        <w:rPr>
          <w:rFonts w:ascii="Arial" w:hAnsi="Arial"/>
          <w:sz w:val="22"/>
          <w:szCs w:val="22"/>
        </w:rPr>
        <w:t>-</w:t>
      </w:r>
      <w:r w:rsidR="00D71832" w:rsidRPr="00C21D3D">
        <w:rPr>
          <w:rFonts w:ascii="Arial" w:hAnsi="Arial"/>
          <w:sz w:val="22"/>
          <w:szCs w:val="22"/>
        </w:rPr>
        <w:t>transitievergoeding bij een substantiële en structurele vermindering van de arbeidsduur. Het gaat hierbij om een vermindering van de arbeidsduur met minimaal 20%</w:t>
      </w:r>
      <w:r w:rsidR="007C74FB" w:rsidRPr="00C21D3D">
        <w:rPr>
          <w:rFonts w:ascii="Arial" w:hAnsi="Arial"/>
          <w:sz w:val="22"/>
          <w:szCs w:val="22"/>
        </w:rPr>
        <w:t>,</w:t>
      </w:r>
      <w:r w:rsidR="00D71832" w:rsidRPr="00C21D3D">
        <w:rPr>
          <w:rFonts w:ascii="Arial" w:hAnsi="Arial"/>
          <w:sz w:val="22"/>
          <w:szCs w:val="22"/>
        </w:rPr>
        <w:t xml:space="preserve"> die naar het zich laat aanzien blijvend zal zijn. Als de arbeidsovereenkomst is aangepast en voldaan wordt aan genoemde voorwaarden, bestaat er dus recht op </w:t>
      </w:r>
      <w:r w:rsidR="003119CD">
        <w:rPr>
          <w:rFonts w:ascii="Arial" w:hAnsi="Arial"/>
          <w:sz w:val="22"/>
          <w:szCs w:val="22"/>
        </w:rPr>
        <w:t xml:space="preserve">een </w:t>
      </w:r>
      <w:r w:rsidR="00D71832" w:rsidRPr="00C21D3D">
        <w:rPr>
          <w:rFonts w:ascii="Arial" w:hAnsi="Arial"/>
          <w:sz w:val="22"/>
          <w:szCs w:val="22"/>
        </w:rPr>
        <w:t>pro</w:t>
      </w:r>
      <w:r w:rsidR="006521CB" w:rsidRPr="00C21D3D">
        <w:rPr>
          <w:rFonts w:ascii="Arial" w:hAnsi="Arial"/>
          <w:sz w:val="22"/>
          <w:szCs w:val="22"/>
        </w:rPr>
        <w:t>-</w:t>
      </w:r>
      <w:r w:rsidR="00D71832" w:rsidRPr="00C21D3D">
        <w:rPr>
          <w:rFonts w:ascii="Arial" w:hAnsi="Arial"/>
          <w:sz w:val="22"/>
          <w:szCs w:val="22"/>
        </w:rPr>
        <w:t>rato</w:t>
      </w:r>
      <w:r w:rsidR="006521CB" w:rsidRPr="00C21D3D">
        <w:rPr>
          <w:rFonts w:ascii="Arial" w:hAnsi="Arial"/>
          <w:sz w:val="22"/>
          <w:szCs w:val="22"/>
        </w:rPr>
        <w:t>-</w:t>
      </w:r>
      <w:r w:rsidR="00D71832" w:rsidRPr="00C21D3D">
        <w:rPr>
          <w:rFonts w:ascii="Arial" w:hAnsi="Arial"/>
          <w:sz w:val="22"/>
          <w:szCs w:val="22"/>
        </w:rPr>
        <w:t>transitievergoeding waarvoor een tegemoetkoming van</w:t>
      </w:r>
      <w:r w:rsidR="003119CD">
        <w:rPr>
          <w:rFonts w:ascii="Arial" w:hAnsi="Arial"/>
          <w:sz w:val="22"/>
          <w:szCs w:val="22"/>
        </w:rPr>
        <w:t xml:space="preserve"> het</w:t>
      </w:r>
      <w:r w:rsidR="00D71832" w:rsidRPr="00C21D3D">
        <w:rPr>
          <w:rFonts w:ascii="Arial" w:hAnsi="Arial"/>
          <w:sz w:val="22"/>
          <w:szCs w:val="22"/>
        </w:rPr>
        <w:t xml:space="preserve"> UWV kan worden ontvangen. </w:t>
      </w:r>
    </w:p>
    <w:p w14:paraId="7A9CE220" w14:textId="6F9BEF6A" w:rsidR="00531F5A" w:rsidRPr="00C21D3D" w:rsidRDefault="00531F5A"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C3CB735" w14:textId="16951FE5" w:rsidR="00531F5A" w:rsidRPr="00C21D3D" w:rsidRDefault="00475A6E"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In de SIPOR-beschikking van april 2020 heeft de Hoge Raad bepaald dat het niet met het wettelijke stelsel en het karakter van de transitievergoeding verenigbaar is dat aanspraak ontstaat op een gedeeltelijke transitievergoeding bij een inkomensachteruitgang door herplaatsing in een functie met een lager salaris. Herplaatsing in een andere functie kan niet worden gelijkgesteld aan gedeeltelijke beëindiging van de arbeidsovereenkomst. Een vermindering van salaris die het gevolg is van herplaatsing geeft dan ook geen recht op een transitievergoeding.</w:t>
      </w:r>
    </w:p>
    <w:p w14:paraId="5DF2A585" w14:textId="77777777" w:rsidR="00F45BA7" w:rsidRPr="00C21D3D" w:rsidRDefault="00F45BA7"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8512F2E" w14:textId="5468F43F" w:rsidR="00416FC6" w:rsidRPr="00C459DB" w:rsidRDefault="00416FC6" w:rsidP="00817D85">
      <w:pPr>
        <w:pStyle w:val="Kop2"/>
      </w:pPr>
      <w:bookmarkStart w:id="111" w:name="_Toc75172676"/>
      <w:r w:rsidRPr="00C459DB">
        <w:t>Compensatie bij uitkering tijdens ziekte</w:t>
      </w:r>
      <w:bookmarkEnd w:id="111"/>
    </w:p>
    <w:p w14:paraId="216573BE" w14:textId="77777777" w:rsidR="004621C8" w:rsidRPr="00C21D3D" w:rsidRDefault="004621C8"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81B1E16" w14:textId="3BAAC572" w:rsidR="00416FC6" w:rsidRPr="00AD1EBD"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AD1EBD">
        <w:rPr>
          <w:rFonts w:ascii="Arial" w:hAnsi="Arial"/>
          <w:b/>
          <w:bCs/>
          <w:sz w:val="22"/>
          <w:szCs w:val="22"/>
        </w:rPr>
        <w:t>Aanvraag UWV</w:t>
      </w:r>
    </w:p>
    <w:p w14:paraId="135DF80E" w14:textId="77777777" w:rsidR="00416FC6" w:rsidRPr="00C21D3D"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Het UWV kan dus een compensatie met terugwerkende kracht toekennen. Het UWV zal de aanvragen controleren. Daarvoor heeft de uitkeringsinstantie informatie van de werkgever nodig. De werkgever dient de volgende documenten te overleggen bij zijn aanvraag:</w:t>
      </w:r>
    </w:p>
    <w:p w14:paraId="1701DE32" w14:textId="77777777" w:rsidR="00416FC6" w:rsidRPr="00C21D3D" w:rsidRDefault="00416FC6" w:rsidP="00416FC6">
      <w:p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DB5E4FA" w14:textId="162A4CC0" w:rsidR="00416FC6" w:rsidRPr="00C21D3D" w:rsidRDefault="00416FC6" w:rsidP="00B4181F">
      <w:pPr>
        <w:numPr>
          <w:ilvl w:val="0"/>
          <w:numId w:val="22"/>
        </w:numPr>
        <w:tabs>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t xml:space="preserve">De arbeidsovereenkomst of een document waarop de begindatum van de arbeidsovereenkomst staat. Bijvoorbeeld een loonstrook </w:t>
      </w:r>
      <w:r w:rsidR="00790B31">
        <w:rPr>
          <w:rFonts w:ascii="Arial" w:hAnsi="Arial"/>
          <w:sz w:val="22"/>
          <w:szCs w:val="22"/>
        </w:rPr>
        <w:t>met</w:t>
      </w:r>
      <w:r w:rsidR="00790B31" w:rsidRPr="00C21D3D">
        <w:rPr>
          <w:rFonts w:ascii="Arial" w:hAnsi="Arial"/>
          <w:sz w:val="22"/>
          <w:szCs w:val="22"/>
        </w:rPr>
        <w:t xml:space="preserve"> </w:t>
      </w:r>
      <w:r w:rsidRPr="00C21D3D">
        <w:rPr>
          <w:rFonts w:ascii="Arial" w:hAnsi="Arial"/>
          <w:sz w:val="22"/>
          <w:szCs w:val="22"/>
        </w:rPr>
        <w:t>de datum waarop de werknemer in dienst trad.</w:t>
      </w:r>
    </w:p>
    <w:p w14:paraId="6EA61A8C" w14:textId="77777777" w:rsidR="00453ABA" w:rsidRPr="00C21D3D" w:rsidRDefault="00416FC6" w:rsidP="00B4181F">
      <w:pPr>
        <w:numPr>
          <w:ilvl w:val="0"/>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t>Bewijs van einde van de arbeidsovereenkomst:</w:t>
      </w:r>
    </w:p>
    <w:p w14:paraId="30CEBC67" w14:textId="77777777" w:rsidR="00453ABA" w:rsidRPr="00C21D3D" w:rsidRDefault="00416FC6" w:rsidP="00B4181F">
      <w:pPr>
        <w:numPr>
          <w:ilvl w:val="1"/>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21D3D">
        <w:rPr>
          <w:rFonts w:ascii="Arial" w:hAnsi="Arial"/>
          <w:sz w:val="22"/>
          <w:szCs w:val="22"/>
        </w:rPr>
        <w:t>beëindigingsovereenkomst of vaststellingsovereenkomst;</w:t>
      </w:r>
    </w:p>
    <w:p w14:paraId="76F201FD" w14:textId="6FCF1838" w:rsidR="00453ABA" w:rsidRPr="00C21D3D" w:rsidRDefault="00416FC6" w:rsidP="00B4181F">
      <w:pPr>
        <w:numPr>
          <w:ilvl w:val="1"/>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21D3D">
        <w:rPr>
          <w:rFonts w:ascii="Arial" w:hAnsi="Arial"/>
          <w:sz w:val="22"/>
          <w:szCs w:val="22"/>
        </w:rPr>
        <w:t>een uitspraak van de rechter;</w:t>
      </w:r>
    </w:p>
    <w:p w14:paraId="6DE21744" w14:textId="76E11E91" w:rsidR="00416FC6" w:rsidRPr="00C21D3D" w:rsidRDefault="00B34D62" w:rsidP="00B4181F">
      <w:pPr>
        <w:numPr>
          <w:ilvl w:val="1"/>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Pr>
          <w:rFonts w:ascii="Arial" w:hAnsi="Arial"/>
          <w:sz w:val="22"/>
          <w:szCs w:val="22"/>
        </w:rPr>
        <w:t>e</w:t>
      </w:r>
      <w:r w:rsidR="00416FC6" w:rsidRPr="00C21D3D">
        <w:rPr>
          <w:rFonts w:ascii="Arial" w:hAnsi="Arial"/>
          <w:sz w:val="22"/>
          <w:szCs w:val="22"/>
        </w:rPr>
        <w:t>e</w:t>
      </w:r>
      <w:r>
        <w:rPr>
          <w:rFonts w:ascii="Arial" w:hAnsi="Arial"/>
          <w:sz w:val="22"/>
          <w:szCs w:val="22"/>
        </w:rPr>
        <w:t>n</w:t>
      </w:r>
      <w:r w:rsidR="00416FC6" w:rsidRPr="00C21D3D">
        <w:rPr>
          <w:rFonts w:ascii="Arial" w:hAnsi="Arial"/>
          <w:sz w:val="22"/>
          <w:szCs w:val="22"/>
        </w:rPr>
        <w:t xml:space="preserve"> opzeggingsbrief.</w:t>
      </w:r>
    </w:p>
    <w:p w14:paraId="447C76AC" w14:textId="77777777" w:rsidR="00C62547" w:rsidRPr="00C21D3D" w:rsidRDefault="00416FC6" w:rsidP="00B4181F">
      <w:pPr>
        <w:numPr>
          <w:ilvl w:val="0"/>
          <w:numId w:val="2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t>Bewijs van hoeveel brutoloon u in totaal betaald heeft tijdens de hele periode van ziekte. Daarvoor is het volgende nodig:</w:t>
      </w:r>
    </w:p>
    <w:p w14:paraId="517860F7" w14:textId="355E9531" w:rsidR="00C62547" w:rsidRPr="00C21D3D" w:rsidRDefault="00416FC6" w:rsidP="00B4181F">
      <w:pPr>
        <w:numPr>
          <w:ilvl w:val="1"/>
          <w:numId w:val="2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1434" w:hanging="357"/>
        <w:contextualSpacing/>
        <w:textAlignment w:val="baseline"/>
        <w:rPr>
          <w:rFonts w:ascii="Arial" w:hAnsi="Arial"/>
          <w:sz w:val="22"/>
          <w:szCs w:val="22"/>
        </w:rPr>
      </w:pPr>
      <w:r w:rsidRPr="00C21D3D">
        <w:rPr>
          <w:rFonts w:ascii="Arial" w:hAnsi="Arial"/>
          <w:sz w:val="22"/>
          <w:szCs w:val="22"/>
        </w:rPr>
        <w:t xml:space="preserve">de loonstrook van de periode voor de datum waarop de werknemer </w:t>
      </w:r>
      <w:r w:rsidR="00A837B0">
        <w:rPr>
          <w:rFonts w:ascii="Arial" w:hAnsi="Arial"/>
          <w:sz w:val="22"/>
          <w:szCs w:val="22"/>
        </w:rPr>
        <w:t>één</w:t>
      </w:r>
      <w:r w:rsidR="00A837B0" w:rsidRPr="00C21D3D">
        <w:rPr>
          <w:rFonts w:ascii="Arial" w:hAnsi="Arial"/>
          <w:sz w:val="22"/>
          <w:szCs w:val="22"/>
        </w:rPr>
        <w:t xml:space="preserve"> </w:t>
      </w:r>
      <w:r w:rsidRPr="00C21D3D">
        <w:rPr>
          <w:rFonts w:ascii="Arial" w:hAnsi="Arial"/>
          <w:sz w:val="22"/>
          <w:szCs w:val="22"/>
        </w:rPr>
        <w:t>jaar ziek was;</w:t>
      </w:r>
    </w:p>
    <w:p w14:paraId="707F3314" w14:textId="1ACA810A" w:rsidR="6384E447" w:rsidRPr="00C21D3D" w:rsidRDefault="66E2074B" w:rsidP="00B4181F">
      <w:pPr>
        <w:numPr>
          <w:ilvl w:val="1"/>
          <w:numId w:val="23"/>
        </w:numPr>
        <w:ind w:left="1434" w:hanging="357"/>
        <w:rPr>
          <w:rFonts w:ascii="Arial" w:hAnsi="Arial"/>
          <w:sz w:val="22"/>
          <w:szCs w:val="22"/>
        </w:rPr>
      </w:pPr>
      <w:r w:rsidRPr="00C21D3D">
        <w:rPr>
          <w:rFonts w:ascii="Arial" w:hAnsi="Arial"/>
          <w:sz w:val="22"/>
          <w:szCs w:val="22"/>
        </w:rPr>
        <w:t>de loonstrook van de periode waarin het opzegverbod bij ziekte is verstreken.</w:t>
      </w:r>
    </w:p>
    <w:p w14:paraId="7C1A7153" w14:textId="1FE0A607" w:rsidR="15DC1D68" w:rsidRPr="00C21D3D" w:rsidRDefault="15DC1D68" w:rsidP="00B4181F">
      <w:pPr>
        <w:numPr>
          <w:ilvl w:val="0"/>
          <w:numId w:val="24"/>
        </w:numPr>
        <w:ind w:left="426" w:hanging="426"/>
        <w:rPr>
          <w:rFonts w:ascii="Arial" w:eastAsia="Arial" w:hAnsi="Arial" w:cs="Arial"/>
          <w:sz w:val="22"/>
          <w:szCs w:val="22"/>
        </w:rPr>
      </w:pPr>
      <w:r w:rsidRPr="00C21D3D">
        <w:rPr>
          <w:rFonts w:ascii="Arial" w:eastAsia="Arial" w:hAnsi="Arial" w:cs="Arial"/>
          <w:sz w:val="22"/>
          <w:szCs w:val="22"/>
        </w:rPr>
        <w:t>Bewijs in bijzondere situaties</w:t>
      </w:r>
      <w:r w:rsidR="453F0D56" w:rsidRPr="00C21D3D">
        <w:rPr>
          <w:rFonts w:ascii="Arial" w:eastAsia="Arial" w:hAnsi="Arial" w:cs="Arial"/>
          <w:sz w:val="22"/>
          <w:szCs w:val="22"/>
        </w:rPr>
        <w:t>:</w:t>
      </w:r>
    </w:p>
    <w:p w14:paraId="7D19FEB7" w14:textId="32FA7793" w:rsidR="453F0D56" w:rsidRPr="00C21D3D" w:rsidRDefault="00753DF9" w:rsidP="00B4181F">
      <w:pPr>
        <w:numPr>
          <w:ilvl w:val="1"/>
          <w:numId w:val="24"/>
        </w:numPr>
        <w:rPr>
          <w:rFonts w:ascii="Arial" w:eastAsia="Arial" w:hAnsi="Arial" w:cs="Arial"/>
          <w:sz w:val="22"/>
          <w:szCs w:val="22"/>
        </w:rPr>
      </w:pPr>
      <w:r>
        <w:rPr>
          <w:rFonts w:ascii="Arial" w:eastAsia="Arial" w:hAnsi="Arial" w:cs="Arial"/>
          <w:sz w:val="22"/>
          <w:szCs w:val="22"/>
        </w:rPr>
        <w:t>v</w:t>
      </w:r>
      <w:r w:rsidR="453F0D56" w:rsidRPr="00C21D3D">
        <w:rPr>
          <w:rFonts w:ascii="Arial" w:eastAsia="Arial" w:hAnsi="Arial" w:cs="Arial"/>
          <w:sz w:val="22"/>
          <w:szCs w:val="22"/>
        </w:rPr>
        <w:t>errekening van inzetbaarheidskosten en/of transitiekosten</w:t>
      </w:r>
      <w:r w:rsidR="00125B8B">
        <w:rPr>
          <w:rFonts w:ascii="Arial" w:eastAsia="Arial" w:hAnsi="Arial" w:cs="Arial"/>
          <w:sz w:val="22"/>
          <w:szCs w:val="22"/>
        </w:rPr>
        <w:t>:</w:t>
      </w:r>
      <w:r w:rsidR="453F0D56" w:rsidRPr="00C21D3D">
        <w:rPr>
          <w:rFonts w:ascii="Arial" w:eastAsia="Arial" w:hAnsi="Arial" w:cs="Arial"/>
          <w:sz w:val="22"/>
          <w:szCs w:val="22"/>
        </w:rPr>
        <w:t xml:space="preserve"> </w:t>
      </w:r>
    </w:p>
    <w:p w14:paraId="2E85C155" w14:textId="15CCE31F" w:rsidR="453F0D56" w:rsidRPr="00C21D3D" w:rsidRDefault="00F1749C" w:rsidP="00B4181F">
      <w:pPr>
        <w:numPr>
          <w:ilvl w:val="2"/>
          <w:numId w:val="24"/>
        </w:numPr>
        <w:rPr>
          <w:rFonts w:ascii="Arial" w:eastAsia="Arial" w:hAnsi="Arial" w:cs="Arial"/>
          <w:sz w:val="22"/>
          <w:szCs w:val="22"/>
        </w:rPr>
      </w:pPr>
      <w:r>
        <w:rPr>
          <w:rFonts w:ascii="Arial" w:eastAsia="Arial" w:hAnsi="Arial" w:cs="Arial"/>
          <w:sz w:val="22"/>
          <w:szCs w:val="22"/>
        </w:rPr>
        <w:t>e</w:t>
      </w:r>
      <w:r w:rsidR="453F0D56" w:rsidRPr="00C21D3D">
        <w:rPr>
          <w:rFonts w:ascii="Arial" w:eastAsia="Arial" w:hAnsi="Arial" w:cs="Arial"/>
          <w:sz w:val="22"/>
          <w:szCs w:val="22"/>
        </w:rPr>
        <w:t>en schriftelijke instemming van de werknemer tot verlaging van de transitievergoeding</w:t>
      </w:r>
      <w:r w:rsidR="0099411E">
        <w:rPr>
          <w:rFonts w:ascii="Arial" w:eastAsia="Arial" w:hAnsi="Arial" w:cs="Arial"/>
          <w:sz w:val="22"/>
          <w:szCs w:val="22"/>
        </w:rPr>
        <w:t>.</w:t>
      </w:r>
    </w:p>
    <w:p w14:paraId="7AADAEEF" w14:textId="7ACF6153" w:rsidR="453F0D56" w:rsidRPr="00C21D3D" w:rsidRDefault="00F1749C" w:rsidP="00B4181F">
      <w:pPr>
        <w:numPr>
          <w:ilvl w:val="2"/>
          <w:numId w:val="24"/>
        </w:numPr>
        <w:rPr>
          <w:rFonts w:ascii="Arial" w:eastAsia="Arial" w:hAnsi="Arial" w:cs="Arial"/>
          <w:sz w:val="22"/>
          <w:szCs w:val="22"/>
        </w:rPr>
      </w:pPr>
      <w:r>
        <w:rPr>
          <w:rFonts w:ascii="Arial" w:eastAsia="Arial" w:hAnsi="Arial" w:cs="Arial"/>
          <w:sz w:val="22"/>
          <w:szCs w:val="22"/>
        </w:rPr>
        <w:t>e</w:t>
      </w:r>
      <w:r w:rsidR="453F0D56" w:rsidRPr="00C21D3D">
        <w:rPr>
          <w:rFonts w:ascii="Arial" w:eastAsia="Arial" w:hAnsi="Arial" w:cs="Arial"/>
          <w:sz w:val="22"/>
          <w:szCs w:val="22"/>
        </w:rPr>
        <w:t>en betaalbewijs van de gemaakte inzetbaarheidskosten en/of transitiekosten</w:t>
      </w:r>
      <w:r w:rsidR="00125B8B">
        <w:rPr>
          <w:rFonts w:ascii="Arial" w:eastAsia="Arial" w:hAnsi="Arial" w:cs="Arial"/>
          <w:sz w:val="22"/>
          <w:szCs w:val="22"/>
        </w:rPr>
        <w:t>.</w:t>
      </w:r>
    </w:p>
    <w:p w14:paraId="1951E584" w14:textId="75F86E76" w:rsidR="09BF266C" w:rsidRPr="00C21D3D" w:rsidRDefault="00753DF9" w:rsidP="00B4181F">
      <w:pPr>
        <w:numPr>
          <w:ilvl w:val="1"/>
          <w:numId w:val="24"/>
        </w:numPr>
        <w:rPr>
          <w:rFonts w:ascii="Arial" w:eastAsia="Arial" w:hAnsi="Arial" w:cs="Arial"/>
          <w:sz w:val="22"/>
          <w:szCs w:val="22"/>
        </w:rPr>
      </w:pPr>
      <w:r>
        <w:rPr>
          <w:rFonts w:ascii="Arial" w:eastAsia="Arial" w:hAnsi="Arial" w:cs="Arial"/>
          <w:sz w:val="22"/>
          <w:szCs w:val="22"/>
        </w:rPr>
        <w:t>b</w:t>
      </w:r>
      <w:r w:rsidR="09BF266C" w:rsidRPr="00C21D3D">
        <w:rPr>
          <w:rFonts w:ascii="Arial" w:eastAsia="Arial" w:hAnsi="Arial" w:cs="Arial"/>
          <w:sz w:val="22"/>
          <w:szCs w:val="22"/>
        </w:rPr>
        <w:t>ewijs van een eventue</w:t>
      </w:r>
      <w:r>
        <w:rPr>
          <w:rFonts w:ascii="Arial" w:eastAsia="Arial" w:hAnsi="Arial" w:cs="Arial"/>
          <w:sz w:val="22"/>
          <w:szCs w:val="22"/>
        </w:rPr>
        <w:t>e</w:t>
      </w:r>
      <w:r w:rsidR="09BF266C" w:rsidRPr="00C21D3D">
        <w:rPr>
          <w:rFonts w:ascii="Arial" w:eastAsia="Arial" w:hAnsi="Arial" w:cs="Arial"/>
          <w:sz w:val="22"/>
          <w:szCs w:val="22"/>
        </w:rPr>
        <w:t>l eerder betaalde transitievergoeding bij een overname of een tijdelijke overeenkomst (bankafschrift)</w:t>
      </w:r>
      <w:r w:rsidR="00F1749C">
        <w:rPr>
          <w:rFonts w:ascii="Arial" w:eastAsia="Arial" w:hAnsi="Arial" w:cs="Arial"/>
          <w:sz w:val="22"/>
          <w:szCs w:val="22"/>
        </w:rPr>
        <w:t>;</w:t>
      </w:r>
    </w:p>
    <w:p w14:paraId="7694C300" w14:textId="67F7D295" w:rsidR="09BF266C" w:rsidRPr="006B4993" w:rsidRDefault="00753DF9" w:rsidP="00B4181F">
      <w:pPr>
        <w:numPr>
          <w:ilvl w:val="1"/>
          <w:numId w:val="24"/>
        </w:numPr>
        <w:rPr>
          <w:rFonts w:ascii="Arial" w:eastAsia="Arial" w:hAnsi="Arial" w:cs="Arial"/>
          <w:sz w:val="22"/>
          <w:szCs w:val="22"/>
        </w:rPr>
      </w:pPr>
      <w:r>
        <w:rPr>
          <w:rFonts w:ascii="Arial" w:eastAsia="Arial" w:hAnsi="Arial" w:cs="Arial"/>
          <w:sz w:val="22"/>
          <w:szCs w:val="22"/>
        </w:rPr>
        <w:lastRenderedPageBreak/>
        <w:t>w</w:t>
      </w:r>
      <w:r w:rsidR="09BF266C" w:rsidRPr="00C21D3D">
        <w:rPr>
          <w:rFonts w:ascii="Arial" w:eastAsia="Arial" w:hAnsi="Arial" w:cs="Arial"/>
          <w:sz w:val="22"/>
          <w:szCs w:val="22"/>
        </w:rPr>
        <w:t>anneer de werknemer een dienstverlener aan huis was</w:t>
      </w:r>
      <w:r w:rsidR="00C25779">
        <w:rPr>
          <w:rFonts w:ascii="Arial" w:eastAsia="Arial" w:hAnsi="Arial" w:cs="Arial"/>
          <w:sz w:val="22"/>
          <w:szCs w:val="22"/>
        </w:rPr>
        <w:t>,</w:t>
      </w:r>
      <w:r w:rsidR="09BF266C" w:rsidRPr="00C21D3D">
        <w:rPr>
          <w:rFonts w:ascii="Arial" w:eastAsia="Arial" w:hAnsi="Arial" w:cs="Arial"/>
          <w:sz w:val="22"/>
          <w:szCs w:val="22"/>
        </w:rPr>
        <w:t xml:space="preserve"> vraagt </w:t>
      </w:r>
      <w:r w:rsidR="00C25779">
        <w:rPr>
          <w:rFonts w:ascii="Arial" w:eastAsia="Arial" w:hAnsi="Arial" w:cs="Arial"/>
          <w:sz w:val="22"/>
          <w:szCs w:val="22"/>
        </w:rPr>
        <w:t xml:space="preserve">het </w:t>
      </w:r>
      <w:r w:rsidR="09BF266C" w:rsidRPr="00C21D3D">
        <w:rPr>
          <w:rFonts w:ascii="Arial" w:eastAsia="Arial" w:hAnsi="Arial" w:cs="Arial"/>
          <w:sz w:val="22"/>
          <w:szCs w:val="22"/>
        </w:rPr>
        <w:t xml:space="preserve">UWV </w:t>
      </w:r>
      <w:r w:rsidR="09BF266C" w:rsidRPr="006B4993">
        <w:rPr>
          <w:rFonts w:ascii="Arial" w:eastAsia="Arial" w:hAnsi="Arial" w:cs="Arial"/>
          <w:sz w:val="22"/>
          <w:szCs w:val="22"/>
        </w:rPr>
        <w:t>ook om extra loonstroken</w:t>
      </w:r>
      <w:r w:rsidR="00E9670B">
        <w:rPr>
          <w:rFonts w:ascii="Arial" w:eastAsia="Arial" w:hAnsi="Arial" w:cs="Arial"/>
          <w:sz w:val="22"/>
          <w:szCs w:val="22"/>
        </w:rPr>
        <w:t>;</w:t>
      </w:r>
    </w:p>
    <w:p w14:paraId="2C11C7F6" w14:textId="7031DB6C" w:rsidR="09BF266C" w:rsidRPr="00C21D3D" w:rsidRDefault="00B76387" w:rsidP="00B4181F">
      <w:pPr>
        <w:numPr>
          <w:ilvl w:val="1"/>
          <w:numId w:val="24"/>
        </w:numPr>
        <w:rPr>
          <w:rFonts w:ascii="Arial" w:eastAsia="Arial" w:hAnsi="Arial" w:cs="Arial"/>
          <w:sz w:val="22"/>
          <w:szCs w:val="22"/>
        </w:rPr>
      </w:pPr>
      <w:r>
        <w:rPr>
          <w:rFonts w:ascii="Arial" w:eastAsia="Arial" w:hAnsi="Arial" w:cs="Arial"/>
          <w:sz w:val="22"/>
          <w:szCs w:val="22"/>
        </w:rPr>
        <w:t>a</w:t>
      </w:r>
      <w:r w:rsidR="09BF266C" w:rsidRPr="006B4993">
        <w:rPr>
          <w:rFonts w:ascii="Arial" w:eastAsia="Arial" w:hAnsi="Arial" w:cs="Arial"/>
          <w:sz w:val="22"/>
          <w:szCs w:val="22"/>
        </w:rPr>
        <w:t>ls d</w:t>
      </w:r>
      <w:r w:rsidR="15DC1D68" w:rsidRPr="006B4993">
        <w:rPr>
          <w:rFonts w:ascii="Arial" w:eastAsia="Arial" w:hAnsi="Arial" w:cs="Arial"/>
          <w:sz w:val="22"/>
          <w:szCs w:val="22"/>
        </w:rPr>
        <w:t xml:space="preserve">e werknemer jonger </w:t>
      </w:r>
      <w:r w:rsidR="7810C947" w:rsidRPr="006B4993">
        <w:rPr>
          <w:rFonts w:ascii="Arial" w:eastAsia="Arial" w:hAnsi="Arial" w:cs="Arial"/>
          <w:sz w:val="22"/>
          <w:szCs w:val="22"/>
        </w:rPr>
        <w:t xml:space="preserve">was </w:t>
      </w:r>
      <w:r w:rsidR="15DC1D68" w:rsidRPr="006B4993">
        <w:rPr>
          <w:rFonts w:ascii="Arial" w:eastAsia="Arial" w:hAnsi="Arial" w:cs="Arial"/>
          <w:sz w:val="22"/>
          <w:szCs w:val="22"/>
        </w:rPr>
        <w:t>dan 18 jaar</w:t>
      </w:r>
      <w:r w:rsidR="0099411E">
        <w:rPr>
          <w:rFonts w:ascii="Arial" w:eastAsia="Arial" w:hAnsi="Arial" w:cs="Arial"/>
          <w:sz w:val="22"/>
          <w:szCs w:val="22"/>
        </w:rPr>
        <w:t>,</w:t>
      </w:r>
      <w:r w:rsidR="4022A288" w:rsidRPr="006B4993">
        <w:rPr>
          <w:rFonts w:ascii="Arial" w:eastAsia="Arial" w:hAnsi="Arial" w:cs="Arial"/>
          <w:sz w:val="22"/>
          <w:szCs w:val="22"/>
        </w:rPr>
        <w:t xml:space="preserve"> </w:t>
      </w:r>
      <w:r w:rsidR="18BE56AF" w:rsidRPr="006B4993">
        <w:rPr>
          <w:rFonts w:ascii="Arial" w:eastAsia="Arial" w:hAnsi="Arial" w:cs="Arial"/>
          <w:sz w:val="22"/>
          <w:szCs w:val="22"/>
        </w:rPr>
        <w:t xml:space="preserve">vraagt het UWV </w:t>
      </w:r>
      <w:r w:rsidR="15DC1D68" w:rsidRPr="006B4993">
        <w:rPr>
          <w:rFonts w:ascii="Arial" w:eastAsia="Arial" w:hAnsi="Arial" w:cs="Arial"/>
          <w:sz w:val="22"/>
          <w:szCs w:val="22"/>
        </w:rPr>
        <w:t xml:space="preserve">om </w:t>
      </w:r>
      <w:r w:rsidR="15DC1D68" w:rsidRPr="00C21D3D">
        <w:rPr>
          <w:rFonts w:ascii="Arial" w:eastAsia="Arial" w:hAnsi="Arial" w:cs="Arial"/>
          <w:color w:val="000000" w:themeColor="text1"/>
          <w:sz w:val="22"/>
          <w:szCs w:val="22"/>
        </w:rPr>
        <w:t>een overzicht van de gewerkte uren in de maanden waarin uw werknemer jonger was dan 18 jaar</w:t>
      </w:r>
      <w:r w:rsidR="00E9670B">
        <w:rPr>
          <w:rFonts w:ascii="Arial" w:eastAsia="Arial" w:hAnsi="Arial" w:cs="Arial"/>
          <w:color w:val="000000" w:themeColor="text1"/>
          <w:sz w:val="22"/>
          <w:szCs w:val="22"/>
        </w:rPr>
        <w:t>;</w:t>
      </w:r>
    </w:p>
    <w:p w14:paraId="0EE78734" w14:textId="4CAA2B27" w:rsidR="44ED6ED5" w:rsidRPr="00C21D3D" w:rsidRDefault="00B76387" w:rsidP="00B4181F">
      <w:pPr>
        <w:numPr>
          <w:ilvl w:val="1"/>
          <w:numId w:val="24"/>
        </w:numPr>
        <w:rPr>
          <w:rFonts w:ascii="Arial" w:eastAsia="Arial" w:hAnsi="Arial" w:cs="Arial"/>
          <w:sz w:val="22"/>
          <w:szCs w:val="22"/>
        </w:rPr>
      </w:pPr>
      <w:r>
        <w:rPr>
          <w:rFonts w:ascii="Arial" w:eastAsia="Arial" w:hAnsi="Arial" w:cs="Arial"/>
          <w:color w:val="000000" w:themeColor="text1"/>
          <w:sz w:val="22"/>
          <w:szCs w:val="22"/>
        </w:rPr>
        <w:t>b</w:t>
      </w:r>
      <w:r w:rsidR="44ED6ED5" w:rsidRPr="00C21D3D">
        <w:rPr>
          <w:rFonts w:ascii="Arial" w:eastAsia="Arial" w:hAnsi="Arial" w:cs="Arial"/>
          <w:color w:val="000000" w:themeColor="text1"/>
          <w:sz w:val="22"/>
          <w:szCs w:val="22"/>
        </w:rPr>
        <w:t>ij een ploegen</w:t>
      </w:r>
      <w:r w:rsidR="331386CC" w:rsidRPr="00C21D3D">
        <w:rPr>
          <w:rFonts w:ascii="Arial" w:eastAsia="Arial" w:hAnsi="Arial" w:cs="Arial"/>
          <w:color w:val="000000" w:themeColor="text1"/>
          <w:sz w:val="22"/>
          <w:szCs w:val="22"/>
        </w:rPr>
        <w:t>-</w:t>
      </w:r>
      <w:r w:rsidR="44ED6ED5" w:rsidRPr="00C21D3D">
        <w:rPr>
          <w:rFonts w:ascii="Arial" w:eastAsia="Arial" w:hAnsi="Arial" w:cs="Arial"/>
          <w:color w:val="000000" w:themeColor="text1"/>
          <w:sz w:val="22"/>
          <w:szCs w:val="22"/>
        </w:rPr>
        <w:t xml:space="preserve"> en/of overwerktoeslag</w:t>
      </w:r>
      <w:r w:rsidR="00E9670B">
        <w:rPr>
          <w:rFonts w:ascii="Arial" w:eastAsia="Arial" w:hAnsi="Arial" w:cs="Arial"/>
          <w:color w:val="000000" w:themeColor="text1"/>
          <w:sz w:val="22"/>
          <w:szCs w:val="22"/>
        </w:rPr>
        <w:t>:</w:t>
      </w:r>
    </w:p>
    <w:p w14:paraId="758383BF" w14:textId="11A424E6" w:rsidR="44ED6ED5" w:rsidRPr="00C21D3D" w:rsidRDefault="006C72EA" w:rsidP="00B4181F">
      <w:pPr>
        <w:numPr>
          <w:ilvl w:val="2"/>
          <w:numId w:val="24"/>
        </w:numPr>
        <w:rPr>
          <w:rFonts w:ascii="Arial" w:eastAsia="Arial" w:hAnsi="Arial" w:cs="Arial"/>
          <w:sz w:val="22"/>
          <w:szCs w:val="22"/>
        </w:rPr>
      </w:pPr>
      <w:r>
        <w:rPr>
          <w:rFonts w:ascii="Arial" w:eastAsia="Arial" w:hAnsi="Arial" w:cs="Arial"/>
          <w:color w:val="000000" w:themeColor="text1"/>
          <w:sz w:val="22"/>
          <w:szCs w:val="22"/>
        </w:rPr>
        <w:t>a</w:t>
      </w:r>
      <w:r w:rsidR="44ED6ED5" w:rsidRPr="00C21D3D">
        <w:rPr>
          <w:rFonts w:ascii="Arial" w:eastAsia="Arial" w:hAnsi="Arial" w:cs="Arial"/>
          <w:color w:val="000000" w:themeColor="text1"/>
          <w:sz w:val="22"/>
          <w:szCs w:val="22"/>
        </w:rPr>
        <w:t>lle loonstroken waarop de ploegentoeslag en/of de overwerktoeslag staat</w:t>
      </w:r>
      <w:r w:rsidR="7AC6FEE4" w:rsidRPr="00C21D3D">
        <w:rPr>
          <w:rFonts w:ascii="Arial" w:eastAsia="Arial" w:hAnsi="Arial" w:cs="Arial"/>
          <w:color w:val="000000" w:themeColor="text1"/>
          <w:sz w:val="22"/>
          <w:szCs w:val="22"/>
        </w:rPr>
        <w:t xml:space="preserve">. Dit geldt voor de laatste </w:t>
      </w:r>
      <w:r w:rsidR="00B82DA8">
        <w:rPr>
          <w:rFonts w:ascii="Arial" w:eastAsia="Arial" w:hAnsi="Arial" w:cs="Arial"/>
          <w:color w:val="000000" w:themeColor="text1"/>
          <w:sz w:val="22"/>
          <w:szCs w:val="22"/>
        </w:rPr>
        <w:t>twaalf</w:t>
      </w:r>
      <w:r w:rsidR="00B82DA8" w:rsidRPr="00C21D3D">
        <w:rPr>
          <w:rFonts w:ascii="Arial" w:eastAsia="Arial" w:hAnsi="Arial" w:cs="Arial"/>
          <w:color w:val="000000" w:themeColor="text1"/>
          <w:sz w:val="22"/>
          <w:szCs w:val="22"/>
        </w:rPr>
        <w:t xml:space="preserve"> </w:t>
      </w:r>
      <w:r w:rsidR="7AC6FEE4" w:rsidRPr="00C21D3D">
        <w:rPr>
          <w:rFonts w:ascii="Arial" w:eastAsia="Arial" w:hAnsi="Arial" w:cs="Arial"/>
          <w:color w:val="000000" w:themeColor="text1"/>
          <w:sz w:val="22"/>
          <w:szCs w:val="22"/>
        </w:rPr>
        <w:t>maanden van het opzegverbod.</w:t>
      </w:r>
    </w:p>
    <w:p w14:paraId="6EE72EE7" w14:textId="22CC06CD" w:rsidR="7AC6FEE4" w:rsidRPr="00C21D3D" w:rsidRDefault="00B76387" w:rsidP="00B4181F">
      <w:pPr>
        <w:numPr>
          <w:ilvl w:val="1"/>
          <w:numId w:val="24"/>
        </w:numPr>
        <w:rPr>
          <w:rFonts w:ascii="Arial" w:eastAsia="Arial" w:hAnsi="Arial" w:cs="Arial"/>
          <w:sz w:val="22"/>
          <w:szCs w:val="22"/>
        </w:rPr>
      </w:pPr>
      <w:r>
        <w:rPr>
          <w:rFonts w:ascii="Arial" w:eastAsia="Arial" w:hAnsi="Arial" w:cs="Arial"/>
          <w:color w:val="000000" w:themeColor="text1"/>
          <w:sz w:val="22"/>
          <w:szCs w:val="22"/>
        </w:rPr>
        <w:t>b</w:t>
      </w:r>
      <w:r w:rsidR="7AC6FEE4" w:rsidRPr="00C21D3D">
        <w:rPr>
          <w:rFonts w:ascii="Arial" w:eastAsia="Arial" w:hAnsi="Arial" w:cs="Arial"/>
          <w:color w:val="000000" w:themeColor="text1"/>
          <w:sz w:val="22"/>
          <w:szCs w:val="22"/>
        </w:rPr>
        <w:t>ij winstuitkering en/of bonus(sen)</w:t>
      </w:r>
      <w:r w:rsidR="000023E0">
        <w:rPr>
          <w:rFonts w:ascii="Arial" w:eastAsia="Arial" w:hAnsi="Arial" w:cs="Arial"/>
          <w:color w:val="000000" w:themeColor="text1"/>
          <w:sz w:val="22"/>
          <w:szCs w:val="22"/>
        </w:rPr>
        <w:t>:</w:t>
      </w:r>
    </w:p>
    <w:p w14:paraId="3EC45D6D" w14:textId="612839DC" w:rsidR="150DF5E8" w:rsidRPr="003B3A54" w:rsidRDefault="150DF5E8" w:rsidP="00B4181F">
      <w:pPr>
        <w:numPr>
          <w:ilvl w:val="2"/>
          <w:numId w:val="24"/>
        </w:numPr>
        <w:rPr>
          <w:rFonts w:ascii="Arial" w:eastAsia="Arial" w:hAnsi="Arial" w:cs="Arial"/>
          <w:color w:val="000000" w:themeColor="text1"/>
          <w:sz w:val="22"/>
          <w:szCs w:val="22"/>
        </w:rPr>
      </w:pPr>
      <w:r w:rsidRPr="00C21D3D">
        <w:rPr>
          <w:rFonts w:ascii="Arial" w:eastAsia="Arial" w:hAnsi="Arial" w:cs="Arial"/>
          <w:color w:val="000000" w:themeColor="text1"/>
          <w:sz w:val="22"/>
          <w:szCs w:val="22"/>
        </w:rPr>
        <w:t xml:space="preserve">alle loonstroken waarop de opbouw van de winstuitkering of bonus(sen) staat van de laatste </w:t>
      </w:r>
      <w:r w:rsidR="00B82DA8">
        <w:rPr>
          <w:rFonts w:ascii="Arial" w:eastAsia="Arial" w:hAnsi="Arial" w:cs="Arial"/>
          <w:color w:val="000000" w:themeColor="text1"/>
          <w:sz w:val="22"/>
          <w:szCs w:val="22"/>
        </w:rPr>
        <w:t>drie</w:t>
      </w:r>
      <w:r w:rsidRPr="00C21D3D">
        <w:rPr>
          <w:rFonts w:ascii="Arial" w:eastAsia="Arial" w:hAnsi="Arial" w:cs="Arial"/>
          <w:color w:val="000000" w:themeColor="text1"/>
          <w:sz w:val="22"/>
          <w:szCs w:val="22"/>
        </w:rPr>
        <w:t xml:space="preserve"> kalenderjaren vóór het kalenderjaar waarin het opzegverbod eindigt.</w:t>
      </w:r>
    </w:p>
    <w:p w14:paraId="0FFDE3E6" w14:textId="28955678" w:rsidR="00416FC6" w:rsidRPr="003B3A54" w:rsidRDefault="00416FC6" w:rsidP="00B4181F">
      <w:pPr>
        <w:numPr>
          <w:ilvl w:val="0"/>
          <w:numId w:val="24"/>
        </w:numPr>
        <w:ind w:left="426" w:hanging="426"/>
        <w:rPr>
          <w:sz w:val="22"/>
          <w:szCs w:val="22"/>
        </w:rPr>
      </w:pPr>
      <w:r w:rsidRPr="003B3A54">
        <w:rPr>
          <w:rFonts w:ascii="Arial" w:hAnsi="Arial"/>
          <w:sz w:val="22"/>
          <w:szCs w:val="22"/>
        </w:rPr>
        <w:t>De berekening van de hoogte van de transitievergoeding. Dit is nodig om de hoogte van de compensatie te bepalen.</w:t>
      </w:r>
    </w:p>
    <w:p w14:paraId="39D22C61" w14:textId="77777777" w:rsidR="00416FC6" w:rsidRPr="003B3A54" w:rsidRDefault="00416FC6" w:rsidP="00B4181F">
      <w:pPr>
        <w:numPr>
          <w:ilvl w:val="0"/>
          <w:numId w:val="2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3B3A54">
        <w:rPr>
          <w:rFonts w:ascii="Arial" w:hAnsi="Arial"/>
          <w:sz w:val="22"/>
          <w:szCs w:val="22"/>
        </w:rPr>
        <w:t>Bewijs dat de volledige transitievergoeding betaald is en op welke datum. Bijvoorbeeld een bankafschrift. Als de vergoeding in delen is betaald, moet van alle betalingen een betaalbewijs worden meegestuurd.</w:t>
      </w:r>
    </w:p>
    <w:p w14:paraId="4EFD4C32" w14:textId="77777777" w:rsidR="00416FC6" w:rsidRPr="003B3A54"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720"/>
        <w:contextualSpacing/>
        <w:textAlignment w:val="baseline"/>
        <w:rPr>
          <w:rFonts w:ascii="Arial" w:hAnsi="Arial"/>
          <w:sz w:val="22"/>
          <w:szCs w:val="22"/>
        </w:rPr>
      </w:pPr>
    </w:p>
    <w:p w14:paraId="3091BB22" w14:textId="220A47AB" w:rsidR="00416FC6" w:rsidRPr="003B3A54"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3B3A54">
        <w:rPr>
          <w:rFonts w:ascii="Arial" w:hAnsi="Arial"/>
          <w:sz w:val="22"/>
          <w:szCs w:val="22"/>
        </w:rPr>
        <w:t xml:space="preserve">Elke werkgever kan gebruikmaken van de regeling als hij aan de voorwaarden voldoet. </w:t>
      </w:r>
    </w:p>
    <w:p w14:paraId="61C4C3E4" w14:textId="77777777" w:rsidR="00416FC6" w:rsidRPr="003B3A54"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i/>
          <w:iCs/>
          <w:sz w:val="22"/>
          <w:szCs w:val="22"/>
        </w:rPr>
      </w:pPr>
    </w:p>
    <w:p w14:paraId="549BF90A" w14:textId="77777777" w:rsidR="00416FC6" w:rsidRPr="00AD1EBD"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AD1EBD">
        <w:rPr>
          <w:rFonts w:ascii="Arial" w:hAnsi="Arial"/>
          <w:b/>
          <w:bCs/>
          <w:sz w:val="22"/>
          <w:szCs w:val="22"/>
        </w:rPr>
        <w:t>Ingangsdatum</w:t>
      </w:r>
    </w:p>
    <w:p w14:paraId="6CC86A46" w14:textId="7F6C1EAB" w:rsidR="00416FC6" w:rsidRPr="003B3A54" w:rsidRDefault="00416FC6" w:rsidP="003B3A5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3B3A54">
        <w:rPr>
          <w:rFonts w:ascii="Arial" w:hAnsi="Arial"/>
          <w:sz w:val="22"/>
          <w:szCs w:val="22"/>
        </w:rPr>
        <w:t xml:space="preserve">U kunt compensatie digitaal aanvragen bij </w:t>
      </w:r>
      <w:r w:rsidR="005B4F6C">
        <w:rPr>
          <w:rFonts w:ascii="Arial" w:hAnsi="Arial"/>
          <w:sz w:val="22"/>
          <w:szCs w:val="22"/>
        </w:rPr>
        <w:t xml:space="preserve">het </w:t>
      </w:r>
      <w:r w:rsidRPr="003B3A54">
        <w:rPr>
          <w:rFonts w:ascii="Arial" w:hAnsi="Arial"/>
          <w:sz w:val="22"/>
          <w:szCs w:val="22"/>
        </w:rPr>
        <w:t xml:space="preserve">UWV, binnen zes maanden na betaling van de volledige transitievergoeding. </w:t>
      </w:r>
      <w:r w:rsidR="1D941BCC" w:rsidRPr="003B3A54">
        <w:rPr>
          <w:rFonts w:ascii="Arial" w:hAnsi="Arial"/>
          <w:sz w:val="22"/>
          <w:szCs w:val="22"/>
        </w:rPr>
        <w:t>G</w:t>
      </w:r>
      <w:r w:rsidRPr="003B3A54">
        <w:rPr>
          <w:rFonts w:ascii="Arial" w:hAnsi="Arial"/>
          <w:sz w:val="22"/>
          <w:szCs w:val="22"/>
        </w:rPr>
        <w:t xml:space="preserve">aat het om dienstverbanden die wegens langdurige arbeidsongeschiktheid eindigen op of na 1 april 2020, de structurele situatie, dan heeft </w:t>
      </w:r>
      <w:r w:rsidR="005B4F6C">
        <w:rPr>
          <w:rFonts w:ascii="Arial" w:hAnsi="Arial"/>
          <w:sz w:val="22"/>
          <w:szCs w:val="22"/>
        </w:rPr>
        <w:t xml:space="preserve">het </w:t>
      </w:r>
      <w:r w:rsidRPr="003B3A54">
        <w:rPr>
          <w:rFonts w:ascii="Arial" w:hAnsi="Arial"/>
          <w:sz w:val="22"/>
          <w:szCs w:val="22"/>
        </w:rPr>
        <w:t xml:space="preserve">UWV acht weken de tijd om te beslissen. De beslissing van </w:t>
      </w:r>
      <w:r w:rsidR="005B4F6C">
        <w:rPr>
          <w:rFonts w:ascii="Arial" w:hAnsi="Arial"/>
          <w:sz w:val="22"/>
          <w:szCs w:val="22"/>
        </w:rPr>
        <w:t xml:space="preserve">het </w:t>
      </w:r>
      <w:r w:rsidRPr="003B3A54">
        <w:rPr>
          <w:rFonts w:ascii="Arial" w:hAnsi="Arial"/>
          <w:sz w:val="22"/>
          <w:szCs w:val="22"/>
        </w:rPr>
        <w:t>UWV betreft een besluit in de zin van de Algemene wet bestuursrecht, zodat het mogelijk is hier bezwaar tegen te maken.</w:t>
      </w:r>
      <w:r w:rsidR="3CF5DE16" w:rsidRPr="003B3A54">
        <w:rPr>
          <w:rFonts w:ascii="Arial" w:hAnsi="Arial"/>
          <w:sz w:val="22"/>
          <w:szCs w:val="22"/>
        </w:rPr>
        <w:t xml:space="preserve"> De mogelijkheid om compensatie aan te vragen voor ‘oude gevallen’</w:t>
      </w:r>
      <w:r w:rsidR="00475A6E" w:rsidRPr="003B3A54">
        <w:rPr>
          <w:rFonts w:ascii="Arial" w:hAnsi="Arial"/>
          <w:sz w:val="22"/>
          <w:szCs w:val="22"/>
        </w:rPr>
        <w:t xml:space="preserve"> waarbij het dienstverband is geëindigd wegens langdurige arbeidsongeschiktheid v</w:t>
      </w:r>
      <w:r w:rsidR="000C42A8">
        <w:rPr>
          <w:rFonts w:ascii="Arial" w:hAnsi="Arial"/>
          <w:sz w:val="22"/>
          <w:szCs w:val="22"/>
        </w:rPr>
        <w:t>oo</w:t>
      </w:r>
      <w:r w:rsidR="00475A6E" w:rsidRPr="003B3A54">
        <w:rPr>
          <w:rFonts w:ascii="Arial" w:hAnsi="Arial"/>
          <w:sz w:val="22"/>
          <w:szCs w:val="22"/>
        </w:rPr>
        <w:t>r april 2020</w:t>
      </w:r>
      <w:r w:rsidR="000C42A8">
        <w:rPr>
          <w:rFonts w:ascii="Arial" w:hAnsi="Arial"/>
          <w:sz w:val="22"/>
          <w:szCs w:val="22"/>
        </w:rPr>
        <w:t>,</w:t>
      </w:r>
      <w:r w:rsidR="3CF5DE16" w:rsidRPr="003B3A54">
        <w:rPr>
          <w:rFonts w:ascii="Arial" w:hAnsi="Arial"/>
          <w:sz w:val="22"/>
          <w:szCs w:val="22"/>
        </w:rPr>
        <w:t xml:space="preserve"> is inmiddels verstreken.</w:t>
      </w:r>
    </w:p>
    <w:p w14:paraId="62211AE5" w14:textId="77777777" w:rsidR="00416FC6" w:rsidRPr="003B3A54" w:rsidRDefault="00416FC6"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1DD82A7" w14:textId="596EEB0E" w:rsidR="5C1C2238" w:rsidRPr="00D66E0D" w:rsidRDefault="5C1C2238" w:rsidP="00817D85">
      <w:pPr>
        <w:pStyle w:val="Kop2"/>
        <w:rPr>
          <w:rFonts w:eastAsia="Arial"/>
        </w:rPr>
      </w:pPr>
      <w:bookmarkStart w:id="112" w:name="_Toc75172677"/>
      <w:r w:rsidRPr="00C459DB">
        <w:rPr>
          <w:rFonts w:eastAsia="Arial"/>
        </w:rPr>
        <w:t>Ook compensatie mogelijk bij einde bedrijf door pens</w:t>
      </w:r>
      <w:r w:rsidRPr="00D66E0D">
        <w:rPr>
          <w:rFonts w:eastAsia="Arial"/>
        </w:rPr>
        <w:t xml:space="preserve">ioen </w:t>
      </w:r>
      <w:r w:rsidR="7E5BD200" w:rsidRPr="00D66E0D">
        <w:rPr>
          <w:rFonts w:eastAsia="Arial"/>
        </w:rPr>
        <w:t>of overlijden werkgever</w:t>
      </w:r>
      <w:bookmarkEnd w:id="112"/>
      <w:r w:rsidR="7E5BD200" w:rsidRPr="00D66E0D">
        <w:rPr>
          <w:rFonts w:eastAsia="Arial"/>
        </w:rPr>
        <w:t xml:space="preserve"> </w:t>
      </w:r>
    </w:p>
    <w:p w14:paraId="29C1ADA0" w14:textId="77777777" w:rsidR="00B571C1" w:rsidRDefault="00B571C1" w:rsidP="44786C44">
      <w:pPr>
        <w:spacing w:line="257" w:lineRule="auto"/>
        <w:rPr>
          <w:rFonts w:ascii="Arial" w:eastAsia="Arial" w:hAnsi="Arial" w:cs="Arial"/>
          <w:sz w:val="22"/>
          <w:szCs w:val="22"/>
        </w:rPr>
      </w:pPr>
    </w:p>
    <w:p w14:paraId="56FDD6D2" w14:textId="73BCF1F7"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 xml:space="preserve">Staakt </w:t>
      </w:r>
      <w:r w:rsidR="6538EE39" w:rsidRPr="003B3A54">
        <w:rPr>
          <w:rFonts w:ascii="Arial" w:eastAsia="Arial" w:hAnsi="Arial" w:cs="Arial"/>
          <w:sz w:val="22"/>
          <w:szCs w:val="22"/>
        </w:rPr>
        <w:t>een werkgever zijn</w:t>
      </w:r>
      <w:r w:rsidRPr="003B3A54">
        <w:rPr>
          <w:rFonts w:ascii="Arial" w:eastAsia="Arial" w:hAnsi="Arial" w:cs="Arial"/>
          <w:sz w:val="22"/>
          <w:szCs w:val="22"/>
        </w:rPr>
        <w:t xml:space="preserve"> bedrijf door pensionering? Dan k</w:t>
      </w:r>
      <w:r w:rsidR="1E17D567" w:rsidRPr="003B3A54">
        <w:rPr>
          <w:rFonts w:ascii="Arial" w:eastAsia="Arial" w:hAnsi="Arial" w:cs="Arial"/>
          <w:sz w:val="22"/>
          <w:szCs w:val="22"/>
        </w:rPr>
        <w:t>an hij</w:t>
      </w:r>
      <w:r w:rsidRPr="003B3A54">
        <w:rPr>
          <w:rFonts w:ascii="Arial" w:eastAsia="Arial" w:hAnsi="Arial" w:cs="Arial"/>
          <w:sz w:val="22"/>
          <w:szCs w:val="22"/>
        </w:rPr>
        <w:t xml:space="preserve"> vanaf 1 januari 2021 aanspraak maken op een compensatie van de transitievergoedingen voor </w:t>
      </w:r>
      <w:r w:rsidR="000C42A8">
        <w:rPr>
          <w:rFonts w:ascii="Arial" w:eastAsia="Arial" w:hAnsi="Arial" w:cs="Arial"/>
          <w:sz w:val="22"/>
          <w:szCs w:val="22"/>
        </w:rPr>
        <w:t>zijn</w:t>
      </w:r>
      <w:r w:rsidR="000C42A8" w:rsidRPr="003B3A54">
        <w:rPr>
          <w:rFonts w:ascii="Arial" w:eastAsia="Arial" w:hAnsi="Arial" w:cs="Arial"/>
          <w:sz w:val="22"/>
          <w:szCs w:val="22"/>
        </w:rPr>
        <w:t xml:space="preserve"> </w:t>
      </w:r>
      <w:r w:rsidRPr="003B3A54">
        <w:rPr>
          <w:rFonts w:ascii="Arial" w:eastAsia="Arial" w:hAnsi="Arial" w:cs="Arial"/>
          <w:sz w:val="22"/>
          <w:szCs w:val="22"/>
        </w:rPr>
        <w:t>werknemers. Het gaat hier om bedrijven met minder dan 25 werknemers.</w:t>
      </w:r>
    </w:p>
    <w:p w14:paraId="77784A73" w14:textId="679C8C20" w:rsidR="44786C44" w:rsidRPr="003B3A54" w:rsidRDefault="44786C44" w:rsidP="44786C44">
      <w:pPr>
        <w:spacing w:line="257" w:lineRule="auto"/>
        <w:rPr>
          <w:rFonts w:ascii="Arial" w:eastAsia="Arial" w:hAnsi="Arial" w:cs="Arial"/>
          <w:sz w:val="22"/>
          <w:szCs w:val="22"/>
        </w:rPr>
      </w:pPr>
    </w:p>
    <w:p w14:paraId="2F3280B9" w14:textId="3139E73C"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 xml:space="preserve">De compensatie transitievergoeding bij beëindiging van het bedrijf is geregeld in de Wet arbeidsmarkt in balans. Voor de berekening van het aantal werknemers is </w:t>
      </w:r>
      <w:r w:rsidR="001A6E32">
        <w:rPr>
          <w:rFonts w:ascii="Arial" w:eastAsia="Arial" w:hAnsi="Arial" w:cs="Arial"/>
          <w:sz w:val="22"/>
          <w:szCs w:val="22"/>
        </w:rPr>
        <w:t xml:space="preserve">het </w:t>
      </w:r>
      <w:r w:rsidRPr="003B3A54">
        <w:rPr>
          <w:rFonts w:ascii="Arial" w:eastAsia="Arial" w:hAnsi="Arial" w:cs="Arial"/>
          <w:sz w:val="22"/>
          <w:szCs w:val="22"/>
        </w:rPr>
        <w:t xml:space="preserve">niet van belang of de werknemer een tijdelijk </w:t>
      </w:r>
      <w:r w:rsidR="1BAA87AF" w:rsidRPr="003B3A54">
        <w:rPr>
          <w:rFonts w:ascii="Arial" w:eastAsia="Arial" w:hAnsi="Arial" w:cs="Arial"/>
          <w:sz w:val="22"/>
          <w:szCs w:val="22"/>
        </w:rPr>
        <w:t xml:space="preserve">of </w:t>
      </w:r>
      <w:r w:rsidRPr="003B3A54">
        <w:rPr>
          <w:rFonts w:ascii="Arial" w:eastAsia="Arial" w:hAnsi="Arial" w:cs="Arial"/>
          <w:sz w:val="22"/>
          <w:szCs w:val="22"/>
        </w:rPr>
        <w:t>een vast contract heeft. Er geldt geen terugwerkende kracht</w:t>
      </w:r>
      <w:r w:rsidR="0F25120C" w:rsidRPr="003B3A54">
        <w:rPr>
          <w:rFonts w:ascii="Arial" w:eastAsia="Arial" w:hAnsi="Arial" w:cs="Arial"/>
          <w:sz w:val="22"/>
          <w:szCs w:val="22"/>
        </w:rPr>
        <w:t xml:space="preserve"> bij deze regeling</w:t>
      </w:r>
      <w:r w:rsidRPr="003B3A54">
        <w:rPr>
          <w:rFonts w:ascii="Arial" w:eastAsia="Arial" w:hAnsi="Arial" w:cs="Arial"/>
          <w:sz w:val="22"/>
          <w:szCs w:val="22"/>
        </w:rPr>
        <w:t>.</w:t>
      </w:r>
    </w:p>
    <w:p w14:paraId="0DBCDEE1" w14:textId="001CF44B" w:rsidR="44786C44" w:rsidRPr="003B3A54" w:rsidRDefault="44786C44" w:rsidP="44786C44">
      <w:pPr>
        <w:spacing w:line="257" w:lineRule="auto"/>
        <w:rPr>
          <w:rFonts w:ascii="Arial" w:eastAsia="Arial" w:hAnsi="Arial" w:cs="Arial"/>
          <w:sz w:val="22"/>
          <w:szCs w:val="22"/>
        </w:rPr>
      </w:pPr>
    </w:p>
    <w:p w14:paraId="2E0331C1" w14:textId="4E2E7FB9" w:rsidR="5C1C2238" w:rsidRPr="003B3A54" w:rsidRDefault="5C1C2238" w:rsidP="44786C44">
      <w:pPr>
        <w:spacing w:line="257" w:lineRule="auto"/>
        <w:rPr>
          <w:rFonts w:ascii="Arial" w:eastAsia="Arial" w:hAnsi="Arial" w:cs="Arial"/>
          <w:b/>
          <w:bCs/>
          <w:sz w:val="22"/>
          <w:szCs w:val="22"/>
        </w:rPr>
      </w:pPr>
      <w:r w:rsidRPr="003B3A54">
        <w:rPr>
          <w:rFonts w:ascii="Arial" w:eastAsia="Arial" w:hAnsi="Arial" w:cs="Arial"/>
          <w:b/>
          <w:bCs/>
          <w:sz w:val="22"/>
          <w:szCs w:val="22"/>
        </w:rPr>
        <w:t>Niet uit privévermogen</w:t>
      </w:r>
    </w:p>
    <w:p w14:paraId="69E37CDC" w14:textId="664599BD"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De overheid wil voorkomen dat werkgevers die door pensionering gedwongen zijn hun onderneming te staken, privévermogen moeten aanwenden om hun werknemers de transitievergoeding uit te kunnen betalen.</w:t>
      </w:r>
    </w:p>
    <w:p w14:paraId="5BBE77E9" w14:textId="36A771D2" w:rsidR="44786C44" w:rsidRPr="003B3A54" w:rsidRDefault="44786C44" w:rsidP="44786C44">
      <w:pPr>
        <w:spacing w:line="257" w:lineRule="auto"/>
        <w:rPr>
          <w:rFonts w:ascii="Arial" w:eastAsia="Arial" w:hAnsi="Arial" w:cs="Arial"/>
          <w:sz w:val="22"/>
          <w:szCs w:val="22"/>
        </w:rPr>
      </w:pPr>
    </w:p>
    <w:p w14:paraId="2EE542D4" w14:textId="0C6725CB" w:rsidR="5C1C2238" w:rsidRPr="003B3A54" w:rsidRDefault="5C1C2238" w:rsidP="44786C44">
      <w:pPr>
        <w:spacing w:line="257" w:lineRule="auto"/>
        <w:rPr>
          <w:rFonts w:ascii="Arial" w:eastAsia="Arial" w:hAnsi="Arial" w:cs="Arial"/>
          <w:b/>
          <w:bCs/>
          <w:sz w:val="22"/>
          <w:szCs w:val="22"/>
        </w:rPr>
      </w:pPr>
      <w:r w:rsidRPr="003B3A54">
        <w:rPr>
          <w:rFonts w:ascii="Arial" w:eastAsia="Arial" w:hAnsi="Arial" w:cs="Arial"/>
          <w:b/>
          <w:bCs/>
          <w:sz w:val="22"/>
          <w:szCs w:val="22"/>
        </w:rPr>
        <w:t>Voorwaarden compensatie</w:t>
      </w:r>
    </w:p>
    <w:p w14:paraId="7BA971F9" w14:textId="188385AB"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Om in aanmerking te komen voor deze compensatie</w:t>
      </w:r>
      <w:r w:rsidR="005809DA">
        <w:rPr>
          <w:rFonts w:ascii="Arial" w:eastAsia="Arial" w:hAnsi="Arial" w:cs="Arial"/>
          <w:sz w:val="22"/>
          <w:szCs w:val="22"/>
        </w:rPr>
        <w:t>,</w:t>
      </w:r>
      <w:r w:rsidRPr="003B3A54">
        <w:rPr>
          <w:rFonts w:ascii="Arial" w:eastAsia="Arial" w:hAnsi="Arial" w:cs="Arial"/>
          <w:sz w:val="22"/>
          <w:szCs w:val="22"/>
        </w:rPr>
        <w:t xml:space="preserve"> moet worden voldaan aan de volgende voorwaarden:</w:t>
      </w:r>
    </w:p>
    <w:p w14:paraId="3E57167F" w14:textId="332B9BF3" w:rsidR="5C1C2238" w:rsidRPr="003B3A54" w:rsidRDefault="5C1C2238" w:rsidP="00B4181F">
      <w:pPr>
        <w:pStyle w:val="Lijstalinea"/>
        <w:numPr>
          <w:ilvl w:val="0"/>
          <w:numId w:val="6"/>
        </w:numPr>
        <w:spacing w:line="257" w:lineRule="auto"/>
        <w:rPr>
          <w:rFonts w:ascii="Arial" w:eastAsia="Arial" w:hAnsi="Arial" w:cs="Arial"/>
        </w:rPr>
      </w:pPr>
      <w:r w:rsidRPr="003B3A54">
        <w:rPr>
          <w:rFonts w:ascii="Arial" w:eastAsia="Arial" w:hAnsi="Arial" w:cs="Arial"/>
        </w:rPr>
        <w:lastRenderedPageBreak/>
        <w:t>Er vindt ontslag plaats als gevolg van beëindiging van de onderneming.</w:t>
      </w:r>
    </w:p>
    <w:p w14:paraId="50455579" w14:textId="74D19188" w:rsidR="5C1C2238" w:rsidRPr="003B3A54" w:rsidRDefault="5C1C2238" w:rsidP="00B4181F">
      <w:pPr>
        <w:pStyle w:val="Lijstalinea"/>
        <w:numPr>
          <w:ilvl w:val="0"/>
          <w:numId w:val="6"/>
        </w:numPr>
        <w:spacing w:line="257" w:lineRule="auto"/>
      </w:pPr>
      <w:r w:rsidRPr="003B3A54">
        <w:rPr>
          <w:rFonts w:ascii="Arial" w:eastAsia="Arial" w:hAnsi="Arial" w:cs="Arial"/>
        </w:rPr>
        <w:t>De onderneming heeft op 1 januari in het jaar van de beëindiging minder dan 25 werknemers in dienst.</w:t>
      </w:r>
    </w:p>
    <w:p w14:paraId="3A9C990F" w14:textId="12CD7D12" w:rsidR="44786C44" w:rsidRPr="003B3A54" w:rsidRDefault="44786C44" w:rsidP="0F2ABD57">
      <w:pPr>
        <w:spacing w:line="257" w:lineRule="auto"/>
        <w:rPr>
          <w:rFonts w:ascii="Arial" w:eastAsia="Arial" w:hAnsi="Arial" w:cs="Arial"/>
          <w:sz w:val="22"/>
          <w:szCs w:val="22"/>
        </w:rPr>
      </w:pPr>
    </w:p>
    <w:p w14:paraId="1CE67976" w14:textId="6183A24F"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Compensatie kan worden verstrekt voor vergoedingen die de werkgever verschuldigd was:</w:t>
      </w:r>
    </w:p>
    <w:p w14:paraId="71BCAF45" w14:textId="7C4788B4" w:rsidR="00B571C1" w:rsidRDefault="00B571C1" w:rsidP="44786C44">
      <w:pPr>
        <w:spacing w:line="257" w:lineRule="auto"/>
        <w:rPr>
          <w:rFonts w:ascii="Arial" w:eastAsia="Arial" w:hAnsi="Arial" w:cs="Arial"/>
          <w:sz w:val="22"/>
          <w:szCs w:val="22"/>
        </w:rPr>
      </w:pPr>
    </w:p>
    <w:p w14:paraId="45DDC580" w14:textId="77777777" w:rsidR="00B571C1" w:rsidRPr="00614759" w:rsidRDefault="5C1C2238" w:rsidP="00614759">
      <w:pPr>
        <w:pStyle w:val="Lijstalinea"/>
        <w:numPr>
          <w:ilvl w:val="0"/>
          <w:numId w:val="40"/>
        </w:numPr>
        <w:spacing w:line="257" w:lineRule="auto"/>
        <w:ind w:left="709" w:hanging="283"/>
        <w:rPr>
          <w:rFonts w:ascii="Arial" w:eastAsia="Arial" w:hAnsi="Arial" w:cs="Arial"/>
        </w:rPr>
      </w:pPr>
      <w:r w:rsidRPr="00614759">
        <w:rPr>
          <w:rFonts w:ascii="Arial" w:eastAsia="Arial" w:hAnsi="Arial" w:cs="Arial"/>
        </w:rPr>
        <w:t>in verband met het eindigen van arbeidsovereenkomsten in de zes maanden voorafgaand aan het verzoek om de toestemming voor opzegging of de ontbinding van de arbeidsovereenkomst;</w:t>
      </w:r>
    </w:p>
    <w:p w14:paraId="2EE0BFAB" w14:textId="6E04B698" w:rsidR="5C1C2238" w:rsidRPr="00614759" w:rsidRDefault="5C1C2238" w:rsidP="00614759">
      <w:pPr>
        <w:pStyle w:val="Lijstalinea"/>
        <w:numPr>
          <w:ilvl w:val="0"/>
          <w:numId w:val="40"/>
        </w:numPr>
        <w:spacing w:line="257" w:lineRule="auto"/>
        <w:ind w:left="709" w:hanging="283"/>
        <w:rPr>
          <w:rFonts w:ascii="Arial" w:eastAsia="Arial" w:hAnsi="Arial" w:cs="Arial"/>
        </w:rPr>
      </w:pPr>
      <w:r w:rsidRPr="00614759">
        <w:rPr>
          <w:rFonts w:ascii="Arial" w:eastAsia="Arial" w:hAnsi="Arial" w:cs="Arial"/>
        </w:rPr>
        <w:t>in verband met het eindigen van arbeidsovereenkomsten in de negen maanden na de verleende toestemming of inwilliging van het verzoek om ontbinding.</w:t>
      </w:r>
    </w:p>
    <w:p w14:paraId="2CF311D9" w14:textId="7A14F326" w:rsidR="44786C44" w:rsidRPr="003B3A54" w:rsidRDefault="44786C44" w:rsidP="44786C44">
      <w:pPr>
        <w:spacing w:line="257" w:lineRule="auto"/>
        <w:rPr>
          <w:rFonts w:ascii="Arial" w:eastAsia="Arial" w:hAnsi="Arial" w:cs="Arial"/>
          <w:sz w:val="22"/>
          <w:szCs w:val="22"/>
        </w:rPr>
      </w:pPr>
    </w:p>
    <w:p w14:paraId="7844C805" w14:textId="1C208643"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De werkgever kan dus gespreid over een periode meerdere keren een compensatieaanvraag indienen. Dit heeft als voordeel dat de financiële lasten voor een werkgever als gevolg van het ‘voorschieten’ van de transitievergoedingen worden beperkt. Om in aanmerking te komen voor de compensatie</w:t>
      </w:r>
      <w:r w:rsidR="006131A1">
        <w:rPr>
          <w:rFonts w:ascii="Arial" w:eastAsia="Arial" w:hAnsi="Arial" w:cs="Arial"/>
          <w:sz w:val="22"/>
          <w:szCs w:val="22"/>
        </w:rPr>
        <w:t>,</w:t>
      </w:r>
      <w:r w:rsidRPr="003B3A54">
        <w:rPr>
          <w:rFonts w:ascii="Arial" w:eastAsia="Arial" w:hAnsi="Arial" w:cs="Arial"/>
          <w:sz w:val="22"/>
          <w:szCs w:val="22"/>
        </w:rPr>
        <w:t xml:space="preserve"> moet voor minimaal één werknemer toestemming voor opzegging van de arbeidsovereenkomst wegens verval van arbeidsplaatsen als gevolg van het beëindigen van de werkzaamheden van de onderneming van </w:t>
      </w:r>
      <w:r w:rsidR="00B63FA2">
        <w:rPr>
          <w:rFonts w:ascii="Arial" w:eastAsia="Arial" w:hAnsi="Arial" w:cs="Arial"/>
          <w:sz w:val="22"/>
          <w:szCs w:val="22"/>
        </w:rPr>
        <w:t xml:space="preserve">het </w:t>
      </w:r>
      <w:r w:rsidRPr="003B3A54">
        <w:rPr>
          <w:rFonts w:ascii="Arial" w:eastAsia="Arial" w:hAnsi="Arial" w:cs="Arial"/>
          <w:sz w:val="22"/>
          <w:szCs w:val="22"/>
        </w:rPr>
        <w:t>UWV zijn verkregen.</w:t>
      </w:r>
    </w:p>
    <w:p w14:paraId="0018A1CD" w14:textId="1019C79A" w:rsidR="44786C44" w:rsidRPr="003B3A54" w:rsidRDefault="44786C44" w:rsidP="44786C44">
      <w:pPr>
        <w:spacing w:line="257" w:lineRule="auto"/>
        <w:rPr>
          <w:rFonts w:ascii="Arial" w:eastAsia="Arial" w:hAnsi="Arial" w:cs="Arial"/>
          <w:sz w:val="22"/>
          <w:szCs w:val="22"/>
        </w:rPr>
      </w:pPr>
    </w:p>
    <w:p w14:paraId="722A43DB" w14:textId="264A8F40" w:rsidR="44786C44" w:rsidRDefault="5C1C2238" w:rsidP="05C1E61E">
      <w:pPr>
        <w:spacing w:line="257" w:lineRule="auto"/>
        <w:rPr>
          <w:rFonts w:ascii="Arial" w:eastAsia="Arial" w:hAnsi="Arial" w:cs="Arial"/>
          <w:sz w:val="22"/>
          <w:szCs w:val="22"/>
        </w:rPr>
      </w:pPr>
      <w:r w:rsidRPr="003B3A54">
        <w:rPr>
          <w:rFonts w:ascii="Arial" w:eastAsia="Arial" w:hAnsi="Arial" w:cs="Arial"/>
          <w:sz w:val="22"/>
          <w:szCs w:val="22"/>
        </w:rPr>
        <w:t xml:space="preserve">Daarnaast </w:t>
      </w:r>
      <w:r w:rsidR="3CFFA7C5" w:rsidRPr="003B3A54">
        <w:rPr>
          <w:rFonts w:ascii="Arial" w:eastAsia="Arial" w:hAnsi="Arial" w:cs="Arial"/>
          <w:sz w:val="22"/>
          <w:szCs w:val="22"/>
        </w:rPr>
        <w:t xml:space="preserve">moet </w:t>
      </w:r>
      <w:r w:rsidRPr="003B3A54">
        <w:rPr>
          <w:rFonts w:ascii="Arial" w:eastAsia="Arial" w:hAnsi="Arial" w:cs="Arial"/>
          <w:sz w:val="22"/>
          <w:szCs w:val="22"/>
        </w:rPr>
        <w:t xml:space="preserve">de reden van bedrijfsbeëindiging </w:t>
      </w:r>
      <w:r w:rsidR="25CF75EF" w:rsidRPr="003B3A54">
        <w:rPr>
          <w:rFonts w:ascii="Arial" w:eastAsia="Arial" w:hAnsi="Arial" w:cs="Arial"/>
          <w:sz w:val="22"/>
          <w:szCs w:val="22"/>
        </w:rPr>
        <w:t>te maken hebben met:</w:t>
      </w:r>
    </w:p>
    <w:p w14:paraId="15663E54" w14:textId="77777777" w:rsidR="00B571C1" w:rsidRPr="003B3A54" w:rsidRDefault="00B571C1" w:rsidP="05C1E61E">
      <w:pPr>
        <w:spacing w:line="257" w:lineRule="auto"/>
        <w:rPr>
          <w:rFonts w:ascii="Arial" w:eastAsia="Arial" w:hAnsi="Arial" w:cs="Arial"/>
          <w:sz w:val="22"/>
          <w:szCs w:val="22"/>
        </w:rPr>
      </w:pPr>
    </w:p>
    <w:p w14:paraId="40516FC9" w14:textId="521750D9" w:rsidR="44786C44" w:rsidRPr="003B3A54" w:rsidRDefault="00475A6E" w:rsidP="05C1E61E">
      <w:pPr>
        <w:pStyle w:val="Lijstalinea"/>
        <w:numPr>
          <w:ilvl w:val="0"/>
          <w:numId w:val="1"/>
        </w:numPr>
        <w:spacing w:line="257" w:lineRule="auto"/>
        <w:rPr>
          <w:rFonts w:ascii="Arial" w:eastAsia="Arial" w:hAnsi="Arial" w:cs="Arial"/>
        </w:rPr>
      </w:pPr>
      <w:r w:rsidRPr="003B3A54">
        <w:rPr>
          <w:rFonts w:ascii="Arial" w:eastAsia="Arial" w:hAnsi="Arial" w:cs="Arial"/>
        </w:rPr>
        <w:t xml:space="preserve">het </w:t>
      </w:r>
      <w:r w:rsidR="5C1C2238" w:rsidRPr="003B3A54">
        <w:rPr>
          <w:rFonts w:ascii="Arial" w:eastAsia="Arial" w:hAnsi="Arial" w:cs="Arial"/>
        </w:rPr>
        <w:t>bereiken van de pensioengerechtigde leeftijd van de ondernemer</w:t>
      </w:r>
      <w:r w:rsidR="5AA9C3B2" w:rsidRPr="003B3A54">
        <w:rPr>
          <w:rFonts w:ascii="Arial" w:eastAsia="Arial" w:hAnsi="Arial" w:cs="Arial"/>
        </w:rPr>
        <w:t xml:space="preserve"> (binnen zes maanden)</w:t>
      </w:r>
      <w:r w:rsidR="5C1C2238" w:rsidRPr="003B3A54">
        <w:rPr>
          <w:rFonts w:ascii="Arial" w:eastAsia="Arial" w:hAnsi="Arial" w:cs="Arial"/>
        </w:rPr>
        <w:t xml:space="preserve"> en </w:t>
      </w:r>
    </w:p>
    <w:p w14:paraId="4E0976B1" w14:textId="116688FD" w:rsidR="44786C44" w:rsidRPr="003B3A54" w:rsidRDefault="00C56112" w:rsidP="05C1E61E">
      <w:pPr>
        <w:pStyle w:val="Lijstalinea"/>
        <w:numPr>
          <w:ilvl w:val="0"/>
          <w:numId w:val="1"/>
        </w:numPr>
        <w:spacing w:line="257" w:lineRule="auto"/>
      </w:pPr>
      <w:r>
        <w:rPr>
          <w:rFonts w:ascii="Arial" w:eastAsia="Arial" w:hAnsi="Arial" w:cs="Arial"/>
        </w:rPr>
        <w:t xml:space="preserve">het feit dat </w:t>
      </w:r>
      <w:r w:rsidR="5C1C2238" w:rsidRPr="003B3A54">
        <w:rPr>
          <w:rFonts w:ascii="Arial" w:eastAsia="Arial" w:hAnsi="Arial" w:cs="Arial"/>
        </w:rPr>
        <w:t>er geen opvolger</w:t>
      </w:r>
      <w:r>
        <w:rPr>
          <w:rFonts w:ascii="Arial" w:eastAsia="Arial" w:hAnsi="Arial" w:cs="Arial"/>
        </w:rPr>
        <w:t xml:space="preserve"> is.</w:t>
      </w:r>
    </w:p>
    <w:p w14:paraId="71806CC9" w14:textId="4AD9B731" w:rsidR="05C1E61E" w:rsidRPr="003B3A54" w:rsidRDefault="05C1E61E" w:rsidP="05C1E61E">
      <w:pPr>
        <w:spacing w:line="257" w:lineRule="auto"/>
        <w:rPr>
          <w:rFonts w:ascii="Arial" w:eastAsia="Arial" w:hAnsi="Arial" w:cs="Arial"/>
          <w:sz w:val="22"/>
          <w:szCs w:val="22"/>
        </w:rPr>
      </w:pPr>
    </w:p>
    <w:p w14:paraId="13597EFB" w14:textId="5F409080" w:rsidR="00475A6E" w:rsidRPr="003B3A54" w:rsidRDefault="00475A6E" w:rsidP="44786C44">
      <w:pPr>
        <w:spacing w:line="257" w:lineRule="auto"/>
        <w:rPr>
          <w:rFonts w:ascii="Arial" w:eastAsia="Arial" w:hAnsi="Arial" w:cs="Arial"/>
          <w:sz w:val="22"/>
          <w:szCs w:val="22"/>
        </w:rPr>
      </w:pPr>
      <w:r w:rsidRPr="003B3A54">
        <w:rPr>
          <w:rFonts w:ascii="Arial" w:eastAsia="Arial" w:hAnsi="Arial" w:cs="Arial"/>
          <w:sz w:val="22"/>
          <w:szCs w:val="22"/>
        </w:rPr>
        <w:t xml:space="preserve">Erfgenamen en/of medewerkgevers kunnen na het overlijden van de werkgever geconfronteerd worden met een onderneming die zij niet willen of kunnen voortzetten. Bedrijfsbeëindiging gevolgd door het ontslag van de werknemers zal dan de enige optie zijn. De erfgenamen van de overleden werkgever die na aanvaarding van zijn nalatenschap van rechtswege werkgever zijn geworden en eventuele medewerkgevers (denk aan een </w:t>
      </w:r>
      <w:r w:rsidR="00523154">
        <w:rPr>
          <w:rFonts w:ascii="Arial" w:eastAsia="Arial" w:hAnsi="Arial" w:cs="Arial"/>
          <w:sz w:val="22"/>
          <w:szCs w:val="22"/>
        </w:rPr>
        <w:t>vof</w:t>
      </w:r>
      <w:r w:rsidRPr="003B3A54">
        <w:rPr>
          <w:rFonts w:ascii="Arial" w:eastAsia="Arial" w:hAnsi="Arial" w:cs="Arial"/>
          <w:sz w:val="22"/>
          <w:szCs w:val="22"/>
        </w:rPr>
        <w:t>)</w:t>
      </w:r>
      <w:r w:rsidR="00A8503E">
        <w:rPr>
          <w:rFonts w:ascii="Arial" w:eastAsia="Arial" w:hAnsi="Arial" w:cs="Arial"/>
          <w:sz w:val="22"/>
          <w:szCs w:val="22"/>
        </w:rPr>
        <w:t>,</w:t>
      </w:r>
      <w:r w:rsidRPr="003B3A54">
        <w:rPr>
          <w:rFonts w:ascii="Arial" w:eastAsia="Arial" w:hAnsi="Arial" w:cs="Arial"/>
          <w:sz w:val="22"/>
          <w:szCs w:val="22"/>
        </w:rPr>
        <w:t xml:space="preserve"> zijn bij beëindiging van de dienstverbanden dan een transitievergoeding verschuldigd aan alle ontslagen werknemers. Daarvoor is de compensatie in het leven geroepen. Indien de werkgever is overleden</w:t>
      </w:r>
      <w:r w:rsidR="00A8503E">
        <w:rPr>
          <w:rFonts w:ascii="Arial" w:eastAsia="Arial" w:hAnsi="Arial" w:cs="Arial"/>
          <w:sz w:val="22"/>
          <w:szCs w:val="22"/>
        </w:rPr>
        <w:t>,</w:t>
      </w:r>
      <w:r w:rsidRPr="003B3A54">
        <w:rPr>
          <w:rFonts w:ascii="Arial" w:eastAsia="Arial" w:hAnsi="Arial" w:cs="Arial"/>
          <w:sz w:val="22"/>
          <w:szCs w:val="22"/>
        </w:rPr>
        <w:t xml:space="preserve"> zal compensatie vanwege het overlijden worden verstrekt, indien uiterlijk binnen </w:t>
      </w:r>
      <w:r w:rsidR="00A8503E">
        <w:rPr>
          <w:rFonts w:ascii="Arial" w:eastAsia="Arial" w:hAnsi="Arial" w:cs="Arial"/>
          <w:sz w:val="22"/>
          <w:szCs w:val="22"/>
        </w:rPr>
        <w:t>twaalf</w:t>
      </w:r>
      <w:r w:rsidR="00A8503E" w:rsidRPr="003B3A54">
        <w:rPr>
          <w:rFonts w:ascii="Arial" w:eastAsia="Arial" w:hAnsi="Arial" w:cs="Arial"/>
          <w:sz w:val="22"/>
          <w:szCs w:val="22"/>
        </w:rPr>
        <w:t xml:space="preserve"> </w:t>
      </w:r>
      <w:r w:rsidRPr="003B3A54">
        <w:rPr>
          <w:rFonts w:ascii="Arial" w:eastAsia="Arial" w:hAnsi="Arial" w:cs="Arial"/>
          <w:sz w:val="22"/>
          <w:szCs w:val="22"/>
        </w:rPr>
        <w:t>maanden na het overlijden van de werkgever een ontslagaanvraag bij</w:t>
      </w:r>
      <w:r w:rsidR="000E46E6">
        <w:rPr>
          <w:rFonts w:ascii="Arial" w:eastAsia="Arial" w:hAnsi="Arial" w:cs="Arial"/>
          <w:sz w:val="22"/>
          <w:szCs w:val="22"/>
        </w:rPr>
        <w:t xml:space="preserve"> </w:t>
      </w:r>
      <w:r w:rsidR="00C56112">
        <w:rPr>
          <w:rFonts w:ascii="Arial" w:eastAsia="Arial" w:hAnsi="Arial" w:cs="Arial"/>
          <w:sz w:val="22"/>
          <w:szCs w:val="22"/>
        </w:rPr>
        <w:t>het</w:t>
      </w:r>
      <w:r w:rsidRPr="003B3A54">
        <w:rPr>
          <w:rFonts w:ascii="Arial" w:eastAsia="Arial" w:hAnsi="Arial" w:cs="Arial"/>
          <w:sz w:val="22"/>
          <w:szCs w:val="22"/>
        </w:rPr>
        <w:t xml:space="preserve"> UWV is ingediend.</w:t>
      </w:r>
    </w:p>
    <w:p w14:paraId="3EA7DC01" w14:textId="0656ED3E" w:rsidR="44786C44" w:rsidRPr="003B3A54" w:rsidRDefault="44786C44" w:rsidP="44786C44">
      <w:pPr>
        <w:spacing w:line="257" w:lineRule="auto"/>
        <w:rPr>
          <w:rFonts w:ascii="Arial" w:eastAsia="Arial" w:hAnsi="Arial" w:cs="Arial"/>
          <w:sz w:val="22"/>
          <w:szCs w:val="22"/>
        </w:rPr>
      </w:pPr>
    </w:p>
    <w:p w14:paraId="088ED0D5" w14:textId="5E3F3681" w:rsidR="5C1C2238" w:rsidRPr="003B3A54" w:rsidRDefault="5C1C2238" w:rsidP="44786C44">
      <w:pPr>
        <w:spacing w:line="257" w:lineRule="auto"/>
        <w:rPr>
          <w:rFonts w:ascii="Arial" w:eastAsia="Arial" w:hAnsi="Arial" w:cs="Arial"/>
          <w:b/>
          <w:bCs/>
          <w:sz w:val="22"/>
          <w:szCs w:val="22"/>
        </w:rPr>
      </w:pPr>
      <w:r w:rsidRPr="003B3A54">
        <w:rPr>
          <w:rFonts w:ascii="Arial" w:eastAsia="Arial" w:hAnsi="Arial" w:cs="Arial"/>
          <w:b/>
          <w:bCs/>
          <w:sz w:val="22"/>
          <w:szCs w:val="22"/>
        </w:rPr>
        <w:t>Procedure UWV</w:t>
      </w:r>
    </w:p>
    <w:p w14:paraId="4F866508" w14:textId="347A666A" w:rsidR="44786C44" w:rsidRPr="003B3A54" w:rsidRDefault="5C1C2238" w:rsidP="05C1E61E">
      <w:pPr>
        <w:spacing w:line="257" w:lineRule="auto"/>
        <w:rPr>
          <w:rFonts w:ascii="Arial" w:eastAsia="Arial" w:hAnsi="Arial" w:cs="Arial"/>
          <w:sz w:val="22"/>
          <w:szCs w:val="22"/>
        </w:rPr>
      </w:pPr>
      <w:r w:rsidRPr="003B3A54">
        <w:rPr>
          <w:rFonts w:ascii="Arial" w:eastAsia="Arial" w:hAnsi="Arial" w:cs="Arial"/>
          <w:sz w:val="22"/>
          <w:szCs w:val="22"/>
        </w:rPr>
        <w:t xml:space="preserve">De werkgever zal </w:t>
      </w:r>
      <w:r w:rsidR="7753C9DE" w:rsidRPr="003B3A54">
        <w:rPr>
          <w:rFonts w:ascii="Arial" w:eastAsia="Arial" w:hAnsi="Arial" w:cs="Arial"/>
          <w:sz w:val="22"/>
          <w:szCs w:val="22"/>
        </w:rPr>
        <w:t>de benodigde</w:t>
      </w:r>
      <w:r w:rsidRPr="003B3A54">
        <w:rPr>
          <w:rFonts w:ascii="Arial" w:eastAsia="Arial" w:hAnsi="Arial" w:cs="Arial"/>
          <w:sz w:val="22"/>
          <w:szCs w:val="22"/>
        </w:rPr>
        <w:t xml:space="preserve"> gegevens aan </w:t>
      </w:r>
      <w:r w:rsidR="00A8503E">
        <w:rPr>
          <w:rFonts w:ascii="Arial" w:eastAsia="Arial" w:hAnsi="Arial" w:cs="Arial"/>
          <w:sz w:val="22"/>
          <w:szCs w:val="22"/>
        </w:rPr>
        <w:t xml:space="preserve">het </w:t>
      </w:r>
      <w:r w:rsidRPr="003B3A54">
        <w:rPr>
          <w:rFonts w:ascii="Arial" w:eastAsia="Arial" w:hAnsi="Arial" w:cs="Arial"/>
          <w:sz w:val="22"/>
          <w:szCs w:val="22"/>
        </w:rPr>
        <w:t xml:space="preserve">UWV moeten verstrekken over onder meer de berekening van de hoogte van de transitievergoeding en de betaling ervan. </w:t>
      </w:r>
    </w:p>
    <w:p w14:paraId="280D2D92" w14:textId="759C2E64" w:rsidR="05C1E61E" w:rsidRPr="003B3A54" w:rsidRDefault="05C1E61E" w:rsidP="05C1E61E">
      <w:pPr>
        <w:spacing w:line="257" w:lineRule="auto"/>
        <w:rPr>
          <w:rFonts w:ascii="Arial" w:eastAsia="Arial" w:hAnsi="Arial" w:cs="Arial"/>
          <w:sz w:val="22"/>
          <w:szCs w:val="22"/>
        </w:rPr>
      </w:pPr>
    </w:p>
    <w:p w14:paraId="6CF4085E" w14:textId="2D94DD93" w:rsidR="2D819C96" w:rsidRPr="003B3A54" w:rsidRDefault="5A8215F4" w:rsidP="44786C44">
      <w:pPr>
        <w:spacing w:line="257" w:lineRule="auto"/>
        <w:rPr>
          <w:rFonts w:ascii="Arial" w:eastAsia="Arial" w:hAnsi="Arial" w:cs="Arial"/>
          <w:b/>
          <w:bCs/>
          <w:sz w:val="22"/>
          <w:szCs w:val="22"/>
        </w:rPr>
      </w:pPr>
      <w:r w:rsidRPr="003B3A54">
        <w:rPr>
          <w:rFonts w:ascii="Arial" w:eastAsia="Arial" w:hAnsi="Arial" w:cs="Arial"/>
          <w:b/>
          <w:bCs/>
          <w:sz w:val="22"/>
          <w:szCs w:val="22"/>
        </w:rPr>
        <w:t xml:space="preserve">Compensatie bij ziekte of gebreken van de werkgever is </w:t>
      </w:r>
      <w:r w:rsidR="6BAC40F6" w:rsidRPr="003B3A54">
        <w:rPr>
          <w:rFonts w:ascii="Arial" w:eastAsia="Arial" w:hAnsi="Arial" w:cs="Arial"/>
          <w:b/>
          <w:bCs/>
          <w:sz w:val="22"/>
          <w:szCs w:val="22"/>
        </w:rPr>
        <w:t>u</w:t>
      </w:r>
      <w:r w:rsidR="2D819C96" w:rsidRPr="003B3A54">
        <w:rPr>
          <w:rFonts w:ascii="Arial" w:eastAsia="Arial" w:hAnsi="Arial" w:cs="Arial"/>
          <w:b/>
          <w:bCs/>
          <w:sz w:val="22"/>
          <w:szCs w:val="22"/>
        </w:rPr>
        <w:t>itgesteld</w:t>
      </w:r>
    </w:p>
    <w:p w14:paraId="2DA1849E" w14:textId="51EF4D12" w:rsidR="2D819C96" w:rsidRPr="003B3A54" w:rsidRDefault="2D819C96" w:rsidP="44786C44">
      <w:pPr>
        <w:spacing w:line="257" w:lineRule="auto"/>
        <w:rPr>
          <w:rFonts w:ascii="Arial" w:eastAsia="Arial" w:hAnsi="Arial" w:cs="Arial"/>
          <w:sz w:val="22"/>
          <w:szCs w:val="22"/>
        </w:rPr>
      </w:pPr>
      <w:r w:rsidRPr="003B3A54">
        <w:rPr>
          <w:rFonts w:ascii="Arial" w:eastAsia="Arial" w:hAnsi="Arial" w:cs="Arial"/>
          <w:sz w:val="22"/>
          <w:szCs w:val="22"/>
        </w:rPr>
        <w:t xml:space="preserve">De compensatieregeling bij bedrijfsbeëindiging vanwege ziekte of gebreken van de werkgever is uitgesteld. Bij dit onderdeel moet namelijk worden getoetst of de werkgever binnen </w:t>
      </w:r>
      <w:r w:rsidR="00AE6A6F">
        <w:rPr>
          <w:rFonts w:ascii="Arial" w:eastAsia="Arial" w:hAnsi="Arial" w:cs="Arial"/>
          <w:sz w:val="22"/>
          <w:szCs w:val="22"/>
        </w:rPr>
        <w:t>zes</w:t>
      </w:r>
      <w:r w:rsidRPr="003B3A54">
        <w:rPr>
          <w:rFonts w:ascii="Arial" w:eastAsia="Arial" w:hAnsi="Arial" w:cs="Arial"/>
          <w:sz w:val="22"/>
          <w:szCs w:val="22"/>
        </w:rPr>
        <w:t xml:space="preserve"> maanden zijn werkzaamheden kan voortzetten. </w:t>
      </w:r>
      <w:r w:rsidR="00AE6A6F">
        <w:rPr>
          <w:rFonts w:ascii="Arial" w:eastAsia="Arial" w:hAnsi="Arial" w:cs="Arial"/>
          <w:sz w:val="22"/>
          <w:szCs w:val="22"/>
        </w:rPr>
        <w:t xml:space="preserve">Het </w:t>
      </w:r>
      <w:r w:rsidRPr="003B3A54">
        <w:rPr>
          <w:rFonts w:ascii="Arial" w:eastAsia="Arial" w:hAnsi="Arial" w:cs="Arial"/>
          <w:sz w:val="22"/>
          <w:szCs w:val="22"/>
        </w:rPr>
        <w:t xml:space="preserve">UWV en beroepsverenigingen van bedrijfs- en verzekeringsartsen hebben nog geen overeenstemming bereikt over hoe dat getoetst kan worden. Minister Koolmees van Sociale </w:t>
      </w:r>
      <w:r w:rsidRPr="003B3A54">
        <w:rPr>
          <w:rFonts w:ascii="Arial" w:eastAsia="Arial" w:hAnsi="Arial" w:cs="Arial"/>
          <w:sz w:val="22"/>
          <w:szCs w:val="22"/>
        </w:rPr>
        <w:lastRenderedPageBreak/>
        <w:t>Zaken en Werkgelegenheid heeft dit eerder bekendgemaakt in een brief aan de Tweede Kamer.</w:t>
      </w:r>
    </w:p>
    <w:p w14:paraId="7A4CEC78" w14:textId="664DDF92" w:rsidR="2D819C96" w:rsidRPr="003B3A54" w:rsidRDefault="2D819C96" w:rsidP="44786C44">
      <w:pPr>
        <w:spacing w:line="257" w:lineRule="auto"/>
        <w:rPr>
          <w:rFonts w:ascii="Arial" w:eastAsia="Arial" w:hAnsi="Arial" w:cs="Arial"/>
          <w:sz w:val="22"/>
          <w:szCs w:val="22"/>
        </w:rPr>
      </w:pPr>
      <w:r w:rsidRPr="003B3A54">
        <w:rPr>
          <w:rFonts w:ascii="Arial" w:eastAsia="Arial" w:hAnsi="Arial" w:cs="Arial"/>
          <w:sz w:val="22"/>
          <w:szCs w:val="22"/>
        </w:rPr>
        <w:t xml:space="preserve"> </w:t>
      </w:r>
    </w:p>
    <w:p w14:paraId="245F88B3" w14:textId="1D9CE6F8" w:rsidR="009C6752" w:rsidRPr="00817D85" w:rsidRDefault="3EC9ADD6" w:rsidP="00817D85">
      <w:pPr>
        <w:pStyle w:val="Kop2"/>
        <w:rPr>
          <w:rFonts w:eastAsia="Calibri"/>
        </w:rPr>
      </w:pPr>
      <w:bookmarkStart w:id="113" w:name="_Toc75172678"/>
      <w:r w:rsidRPr="00817D85">
        <w:rPr>
          <w:rFonts w:eastAsia="Calibri"/>
        </w:rPr>
        <w:t>WW-premie</w:t>
      </w:r>
      <w:bookmarkEnd w:id="113"/>
    </w:p>
    <w:p w14:paraId="40A6A50A" w14:textId="77777777" w:rsidR="00B571C1" w:rsidRDefault="00B571C1"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163192D3" w14:textId="0E71D936" w:rsidR="3EC9ADD6" w:rsidRPr="003B3A54" w:rsidRDefault="3EC9ADD6"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3B3A54">
        <w:rPr>
          <w:rFonts w:ascii="Arial" w:hAnsi="Arial"/>
          <w:sz w:val="22"/>
          <w:szCs w:val="22"/>
        </w:rPr>
        <w:t xml:space="preserve">De hoogte van de WW-premie is afhankelijk van de vraag of er sprake is van een vast of flexibel arbeidscontract. Met deze maatregel wil het kabinet vaste arbeidscontracten stimuleren en aantrekkelijker maken voor werkgevers. </w:t>
      </w:r>
    </w:p>
    <w:p w14:paraId="6FDEC374" w14:textId="77777777" w:rsidR="7A8972ED" w:rsidRPr="003B3A54" w:rsidRDefault="7A8972ED"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3F82A173" w14:textId="77777777" w:rsidR="3EC9ADD6" w:rsidRPr="003B3A54" w:rsidRDefault="3EC9ADD6" w:rsidP="7A8972ED">
      <w:pPr>
        <w:tabs>
          <w:tab w:val="left" w:pos="283"/>
          <w:tab w:val="left" w:pos="567"/>
          <w:tab w:val="left" w:pos="5102"/>
          <w:tab w:val="right" w:pos="6236"/>
          <w:tab w:val="left" w:pos="6520"/>
          <w:tab w:val="right" w:pos="7654"/>
          <w:tab w:val="left" w:pos="7937"/>
          <w:tab w:val="right" w:pos="9071"/>
        </w:tabs>
        <w:rPr>
          <w:rFonts w:ascii="Arial" w:hAnsi="Arial"/>
          <w:b/>
          <w:bCs/>
          <w:sz w:val="22"/>
          <w:szCs w:val="22"/>
        </w:rPr>
      </w:pPr>
      <w:r w:rsidRPr="003B3A54">
        <w:rPr>
          <w:rFonts w:ascii="Arial" w:hAnsi="Arial"/>
          <w:b/>
          <w:bCs/>
          <w:sz w:val="22"/>
          <w:szCs w:val="22"/>
        </w:rPr>
        <w:t>Wanneer lage WW-premie?</w:t>
      </w:r>
    </w:p>
    <w:p w14:paraId="71135A7C" w14:textId="0E2ACB87" w:rsidR="3EC9ADD6" w:rsidRPr="003B3A54" w:rsidRDefault="3EC9ADD6"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3B3A54">
        <w:rPr>
          <w:rFonts w:ascii="Arial" w:hAnsi="Arial"/>
          <w:sz w:val="22"/>
          <w:szCs w:val="22"/>
        </w:rPr>
        <w:t xml:space="preserve">De lage WW-premie is verschuldigd bij schriftelijke contracten voor onbepaalde tijd met een eenduidige arbeidsomvang. Ook is de lage premie verschuldigd voor werknemers onder de 21 jaar die maximaal 48 uur (per aangiftetijdvak van vier weken) of 52 uur (per aangiftetijdvak van een kalendermaand) </w:t>
      </w:r>
      <w:proofErr w:type="spellStart"/>
      <w:r w:rsidRPr="003B3A54">
        <w:rPr>
          <w:rFonts w:ascii="Arial" w:hAnsi="Arial"/>
          <w:sz w:val="22"/>
          <w:szCs w:val="22"/>
        </w:rPr>
        <w:t>verloond</w:t>
      </w:r>
      <w:proofErr w:type="spellEnd"/>
      <w:r w:rsidRPr="003B3A54">
        <w:rPr>
          <w:rFonts w:ascii="Arial" w:hAnsi="Arial"/>
          <w:sz w:val="22"/>
          <w:szCs w:val="22"/>
        </w:rPr>
        <w:t xml:space="preserve"> hebben gekregen. Daarnaast is de lage premie ook voor leerlingen die een </w:t>
      </w:r>
      <w:proofErr w:type="spellStart"/>
      <w:r w:rsidRPr="003B3A54">
        <w:rPr>
          <w:rFonts w:ascii="Arial" w:hAnsi="Arial"/>
          <w:sz w:val="22"/>
          <w:szCs w:val="22"/>
        </w:rPr>
        <w:t>bbl</w:t>
      </w:r>
      <w:proofErr w:type="spellEnd"/>
      <w:r w:rsidRPr="003B3A54">
        <w:rPr>
          <w:rFonts w:ascii="Arial" w:hAnsi="Arial"/>
          <w:sz w:val="22"/>
          <w:szCs w:val="22"/>
        </w:rPr>
        <w:t>-opleiding volgen en voor werknemers voor wie de werkgever een uitkering werknemersverzekeringen betaalt als werkgeversbetaling of als eigenrisicodrager.</w:t>
      </w:r>
    </w:p>
    <w:p w14:paraId="5A071E0C" w14:textId="77777777" w:rsidR="7A8972ED" w:rsidRPr="003B3A54" w:rsidRDefault="7A8972ED" w:rsidP="7A8972ED">
      <w:pPr>
        <w:rPr>
          <w:rFonts w:ascii="Arial" w:hAnsi="Arial" w:cs="Arial"/>
          <w:color w:val="000000" w:themeColor="text1"/>
          <w:sz w:val="22"/>
          <w:szCs w:val="22"/>
        </w:rPr>
      </w:pPr>
    </w:p>
    <w:p w14:paraId="5DF45CD8" w14:textId="0D0616E0" w:rsidR="3EC9ADD6" w:rsidRPr="003B3A54" w:rsidRDefault="3EC9ADD6" w:rsidP="7A8972ED">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3B3A54">
        <w:rPr>
          <w:rFonts w:ascii="Arial" w:hAnsi="Arial" w:cs="Arial"/>
          <w:b/>
          <w:bCs/>
          <w:sz w:val="22"/>
          <w:szCs w:val="22"/>
        </w:rPr>
        <w:t>Let op!</w:t>
      </w:r>
      <w:r w:rsidRPr="003B3A54">
        <w:rPr>
          <w:sz w:val="22"/>
          <w:szCs w:val="22"/>
        </w:rPr>
        <w:br/>
      </w:r>
      <w:r w:rsidRPr="003B3A54">
        <w:rPr>
          <w:rFonts w:ascii="Arial" w:hAnsi="Arial" w:cs="Arial"/>
          <w:sz w:val="22"/>
          <w:szCs w:val="22"/>
        </w:rPr>
        <w:t>Indien de arbeidsovereenkomst uiterlijk twee maanden na aanvang van de dienstbetrekking eindigt, dient de werkgever met terugwerkende kracht alsnog de hoge WW-premie te betalen. Het maakt daarbij niet uit of door de werknemer een beroep op de WW wordt gedaan.</w:t>
      </w:r>
    </w:p>
    <w:p w14:paraId="0591CB83" w14:textId="64BA487D" w:rsidR="7A8972ED" w:rsidRPr="003B3A54" w:rsidRDefault="7A8972ED"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485B939B" w14:textId="26588C3D" w:rsidR="3EC9ADD6" w:rsidRPr="006B4993" w:rsidRDefault="6DA48A5A" w:rsidP="2FCE462A">
      <w:pPr>
        <w:tabs>
          <w:tab w:val="left" w:pos="283"/>
          <w:tab w:val="left" w:pos="567"/>
          <w:tab w:val="left" w:pos="5102"/>
          <w:tab w:val="right" w:pos="6236"/>
          <w:tab w:val="left" w:pos="6520"/>
          <w:tab w:val="right" w:pos="7654"/>
          <w:tab w:val="left" w:pos="7937"/>
          <w:tab w:val="right" w:pos="9071"/>
        </w:tabs>
        <w:spacing w:line="257" w:lineRule="auto"/>
        <w:rPr>
          <w:rFonts w:ascii="Arial" w:eastAsia="Arial" w:hAnsi="Arial" w:cs="Arial"/>
          <w:b/>
          <w:bCs/>
          <w:sz w:val="22"/>
          <w:szCs w:val="22"/>
        </w:rPr>
      </w:pPr>
      <w:r w:rsidRPr="006B4993">
        <w:rPr>
          <w:rFonts w:ascii="Arial" w:eastAsia="Arial" w:hAnsi="Arial" w:cs="Arial"/>
          <w:b/>
          <w:bCs/>
          <w:sz w:val="22"/>
          <w:szCs w:val="22"/>
        </w:rPr>
        <w:t>Ook in 2021 geen hogere WW-premie bij overwerk</w:t>
      </w:r>
    </w:p>
    <w:p w14:paraId="7EB10C67" w14:textId="329B8CBD" w:rsidR="3EC9ADD6" w:rsidRPr="006B4993" w:rsidRDefault="3EC9ADD6" w:rsidP="2FCE462A">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B4993">
        <w:rPr>
          <w:rFonts w:ascii="Arial" w:hAnsi="Arial"/>
          <w:sz w:val="22"/>
          <w:szCs w:val="22"/>
        </w:rPr>
        <w:t xml:space="preserve">Hebben werknemers met een parttime dienstverband van minder dan 35 uur per week meer dan 30% </w:t>
      </w:r>
      <w:r w:rsidRPr="006B4993">
        <w:rPr>
          <w:rFonts w:ascii="Arial" w:eastAsia="Arial" w:hAnsi="Arial" w:cs="Arial"/>
          <w:sz w:val="22"/>
          <w:szCs w:val="22"/>
        </w:rPr>
        <w:t>extra gewerkt? En paste de werkgever de lage WW-premie toe? Dan geldt er een uitzondering en hoeft de hoge WW-premie niet te worden toegepast.</w:t>
      </w:r>
      <w:r w:rsidR="419325C8" w:rsidRPr="006B4993">
        <w:rPr>
          <w:rFonts w:ascii="Arial" w:eastAsia="Arial" w:hAnsi="Arial" w:cs="Arial"/>
          <w:sz w:val="22"/>
          <w:szCs w:val="22"/>
        </w:rPr>
        <w:t xml:space="preserve"> Besloten is om deze regeling vanwege de coronacrisis ook in 2021 niet toe te passen.</w:t>
      </w:r>
    </w:p>
    <w:p w14:paraId="718429DA" w14:textId="25B30CF3" w:rsidR="00416FC6" w:rsidRDefault="00416FC6" w:rsidP="2FCE46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i/>
          <w:iCs/>
          <w:sz w:val="22"/>
          <w:szCs w:val="22"/>
        </w:rPr>
      </w:pPr>
    </w:p>
    <w:p w14:paraId="3364B41C" w14:textId="69C13E95" w:rsidR="00DE6880" w:rsidRPr="00C56F97" w:rsidRDefault="00DE6880" w:rsidP="00817D85">
      <w:pPr>
        <w:pStyle w:val="Kop2"/>
        <w:rPr>
          <w:rFonts w:eastAsia="Helvetica"/>
        </w:rPr>
      </w:pPr>
      <w:bookmarkStart w:id="114" w:name="_Toc75172679"/>
      <w:r w:rsidRPr="00C56F97">
        <w:rPr>
          <w:rFonts w:eastAsia="Helvetica"/>
        </w:rPr>
        <w:t xml:space="preserve">Aanbod vaste uren </w:t>
      </w:r>
      <w:r w:rsidR="00C459DB">
        <w:rPr>
          <w:rFonts w:eastAsia="Helvetica"/>
        </w:rPr>
        <w:t>2021</w:t>
      </w:r>
      <w:bookmarkEnd w:id="114"/>
    </w:p>
    <w:p w14:paraId="74E94480" w14:textId="77777777" w:rsidR="00B571C1" w:rsidRDefault="00B571C1"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Helvetica" w:eastAsia="Helvetica" w:hAnsi="Helvetica" w:cs="Helvetica"/>
          <w:sz w:val="22"/>
          <w:szCs w:val="22"/>
        </w:rPr>
      </w:pPr>
    </w:p>
    <w:p w14:paraId="395E6B5E" w14:textId="541641DB"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56F97">
        <w:rPr>
          <w:rFonts w:ascii="Helvetica" w:eastAsia="Helvetica" w:hAnsi="Helvetica" w:cs="Helvetica"/>
          <w:sz w:val="22"/>
          <w:szCs w:val="22"/>
        </w:rPr>
        <w:t>Na twaalf maanden is de werkgever verplicht om binnen een maand een aanbod te doen voor een arbeidsovereenkomst met vaste uren. Deze uren moeten zijn gebaseerd op minimaal het gemiddeld</w:t>
      </w:r>
      <w:r w:rsidR="001F4D4C">
        <w:rPr>
          <w:rFonts w:ascii="Helvetica" w:eastAsia="Helvetica" w:hAnsi="Helvetica" w:cs="Helvetica"/>
          <w:sz w:val="22"/>
          <w:szCs w:val="22"/>
        </w:rPr>
        <w:t>e</w:t>
      </w:r>
      <w:r w:rsidRPr="00C56F97">
        <w:rPr>
          <w:rFonts w:ascii="Helvetica" w:eastAsia="Helvetica" w:hAnsi="Helvetica" w:cs="Helvetica"/>
          <w:sz w:val="22"/>
          <w:szCs w:val="22"/>
        </w:rPr>
        <w:t xml:space="preserve"> aantal </w:t>
      </w:r>
      <w:proofErr w:type="spellStart"/>
      <w:r w:rsidRPr="00C56F97">
        <w:rPr>
          <w:rFonts w:ascii="Helvetica" w:eastAsia="Helvetica" w:hAnsi="Helvetica" w:cs="Helvetica"/>
          <w:sz w:val="22"/>
          <w:szCs w:val="22"/>
        </w:rPr>
        <w:t>verloonde</w:t>
      </w:r>
      <w:proofErr w:type="spellEnd"/>
      <w:r w:rsidRPr="00C56F97">
        <w:rPr>
          <w:rFonts w:ascii="Helvetica" w:eastAsia="Helvetica" w:hAnsi="Helvetica" w:cs="Helvetica"/>
          <w:sz w:val="22"/>
          <w:szCs w:val="22"/>
        </w:rPr>
        <w:t xml:space="preserve"> uren over de af gelopen twaalf maanden. Alleen de uren die elkaar binnen zes maanden tijd opvolgen, tellen mee. </w:t>
      </w:r>
    </w:p>
    <w:p w14:paraId="7649BCC7"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Helvetica" w:eastAsia="Helvetica" w:hAnsi="Helvetica" w:cs="Helvetica"/>
          <w:sz w:val="22"/>
          <w:szCs w:val="22"/>
        </w:rPr>
      </w:pPr>
    </w:p>
    <w:p w14:paraId="05DC1103"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56F97">
        <w:rPr>
          <w:rFonts w:ascii="Helvetica" w:eastAsia="Helvetica" w:hAnsi="Helvetica" w:cs="Helvetica"/>
          <w:i/>
          <w:iCs/>
          <w:sz w:val="22"/>
          <w:szCs w:val="22"/>
        </w:rPr>
        <w:t>Voorbeeld</w:t>
      </w:r>
      <w:r w:rsidRPr="00C56F97">
        <w:rPr>
          <w:rFonts w:ascii="Times" w:eastAsia="Times" w:hAnsi="Times" w:cs="Times"/>
          <w:i/>
          <w:iCs/>
          <w:sz w:val="22"/>
          <w:szCs w:val="22"/>
        </w:rPr>
        <w:t xml:space="preserve"> </w:t>
      </w:r>
    </w:p>
    <w:p w14:paraId="66855729" w14:textId="3C8DA24C"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56F97">
        <w:rPr>
          <w:rFonts w:ascii="Helvetica" w:eastAsia="Helvetica" w:hAnsi="Helvetica" w:cs="Helvetica"/>
          <w:sz w:val="22"/>
          <w:szCs w:val="22"/>
        </w:rPr>
        <w:t>Een oproepkracht is per 1 j</w:t>
      </w:r>
      <w:r w:rsidR="00686E00">
        <w:rPr>
          <w:rFonts w:ascii="Helvetica" w:eastAsia="Helvetica" w:hAnsi="Helvetica" w:cs="Helvetica"/>
          <w:sz w:val="22"/>
          <w:szCs w:val="22"/>
        </w:rPr>
        <w:t xml:space="preserve">uli </w:t>
      </w:r>
      <w:r w:rsidRPr="00C56F97">
        <w:rPr>
          <w:rFonts w:ascii="Helvetica" w:eastAsia="Helvetica" w:hAnsi="Helvetica" w:cs="Helvetica"/>
          <w:sz w:val="22"/>
          <w:szCs w:val="22"/>
        </w:rPr>
        <w:t>2020 begonnen. In de maanden j</w:t>
      </w:r>
      <w:r w:rsidR="00686E00">
        <w:rPr>
          <w:rFonts w:ascii="Helvetica" w:eastAsia="Helvetica" w:hAnsi="Helvetica" w:cs="Helvetica"/>
          <w:sz w:val="22"/>
          <w:szCs w:val="22"/>
        </w:rPr>
        <w:t>uli</w:t>
      </w:r>
      <w:r w:rsidRPr="00C56F97">
        <w:rPr>
          <w:rFonts w:ascii="Helvetica" w:eastAsia="Helvetica" w:hAnsi="Helvetica" w:cs="Helvetica"/>
          <w:sz w:val="22"/>
          <w:szCs w:val="22"/>
        </w:rPr>
        <w:t xml:space="preserve"> tot en met </w:t>
      </w:r>
      <w:r w:rsidR="00686E00">
        <w:rPr>
          <w:rFonts w:ascii="Helvetica" w:eastAsia="Helvetica" w:hAnsi="Helvetica" w:cs="Helvetica"/>
          <w:sz w:val="22"/>
          <w:szCs w:val="22"/>
        </w:rPr>
        <w:t xml:space="preserve">november </w:t>
      </w:r>
      <w:r w:rsidRPr="00C56F97">
        <w:rPr>
          <w:rFonts w:ascii="Helvetica" w:eastAsia="Helvetica" w:hAnsi="Helvetica" w:cs="Helvetica"/>
          <w:sz w:val="22"/>
          <w:szCs w:val="22"/>
        </w:rPr>
        <w:t xml:space="preserve">2020 heeft de oproepkracht gemiddeld 36 uur per week aan uren </w:t>
      </w:r>
      <w:proofErr w:type="spellStart"/>
      <w:r w:rsidRPr="00C56F97">
        <w:rPr>
          <w:rFonts w:ascii="Helvetica" w:eastAsia="Helvetica" w:hAnsi="Helvetica" w:cs="Helvetica"/>
          <w:sz w:val="22"/>
          <w:szCs w:val="22"/>
        </w:rPr>
        <w:t>verloond</w:t>
      </w:r>
      <w:proofErr w:type="spellEnd"/>
      <w:r w:rsidRPr="00C56F97">
        <w:rPr>
          <w:rFonts w:ascii="Helvetica" w:eastAsia="Helvetica" w:hAnsi="Helvetica" w:cs="Helvetica"/>
          <w:sz w:val="22"/>
          <w:szCs w:val="22"/>
        </w:rPr>
        <w:t xml:space="preserve"> gekregen, maar in de maanden </w:t>
      </w:r>
      <w:r w:rsidR="00686E00">
        <w:rPr>
          <w:rFonts w:ascii="Helvetica" w:eastAsia="Helvetica" w:hAnsi="Helvetica" w:cs="Helvetica"/>
          <w:sz w:val="22"/>
          <w:szCs w:val="22"/>
        </w:rPr>
        <w:t>december en januari</w:t>
      </w:r>
      <w:r w:rsidRPr="00C56F97">
        <w:rPr>
          <w:rFonts w:ascii="Helvetica" w:eastAsia="Helvetica" w:hAnsi="Helvetica" w:cs="Helvetica"/>
          <w:sz w:val="22"/>
          <w:szCs w:val="22"/>
        </w:rPr>
        <w:t xml:space="preserve"> is er niet gewerkt. Vervolgens heeft de oproepkracht van </w:t>
      </w:r>
      <w:r w:rsidR="00686E00">
        <w:rPr>
          <w:rFonts w:ascii="Helvetica" w:eastAsia="Helvetica" w:hAnsi="Helvetica" w:cs="Helvetica"/>
          <w:sz w:val="22"/>
          <w:szCs w:val="22"/>
        </w:rPr>
        <w:t xml:space="preserve">februari </w:t>
      </w:r>
      <w:r w:rsidRPr="00C56F97">
        <w:rPr>
          <w:rFonts w:ascii="Helvetica" w:eastAsia="Helvetica" w:hAnsi="Helvetica" w:cs="Helvetica"/>
          <w:sz w:val="22"/>
          <w:szCs w:val="22"/>
        </w:rPr>
        <w:t>tot en met 3</w:t>
      </w:r>
      <w:r w:rsidR="00686E00">
        <w:rPr>
          <w:rFonts w:ascii="Helvetica" w:eastAsia="Helvetica" w:hAnsi="Helvetica" w:cs="Helvetica"/>
          <w:sz w:val="22"/>
          <w:szCs w:val="22"/>
        </w:rPr>
        <w:t xml:space="preserve">0 juni 2021 </w:t>
      </w:r>
      <w:r w:rsidRPr="00C56F97">
        <w:rPr>
          <w:rFonts w:ascii="Helvetica" w:eastAsia="Helvetica" w:hAnsi="Helvetica" w:cs="Helvetica"/>
          <w:sz w:val="22"/>
          <w:szCs w:val="22"/>
        </w:rPr>
        <w:t xml:space="preserve">gemiddeld 32 uur per week aan uren </w:t>
      </w:r>
      <w:proofErr w:type="spellStart"/>
      <w:r w:rsidRPr="00C56F97">
        <w:rPr>
          <w:rFonts w:ascii="Helvetica" w:eastAsia="Helvetica" w:hAnsi="Helvetica" w:cs="Helvetica"/>
          <w:sz w:val="22"/>
          <w:szCs w:val="22"/>
        </w:rPr>
        <w:t>verloond</w:t>
      </w:r>
      <w:proofErr w:type="spellEnd"/>
      <w:r w:rsidRPr="00C56F97">
        <w:rPr>
          <w:rFonts w:ascii="Helvetica" w:eastAsia="Helvetica" w:hAnsi="Helvetica" w:cs="Helvetica"/>
          <w:sz w:val="22"/>
          <w:szCs w:val="22"/>
        </w:rPr>
        <w:t xml:space="preserve"> gekregen. De maanden </w:t>
      </w:r>
      <w:r w:rsidR="00686E00">
        <w:rPr>
          <w:rFonts w:ascii="Helvetica" w:eastAsia="Helvetica" w:hAnsi="Helvetica" w:cs="Helvetica"/>
          <w:sz w:val="22"/>
          <w:szCs w:val="22"/>
        </w:rPr>
        <w:t xml:space="preserve">december en januari </w:t>
      </w:r>
      <w:r w:rsidRPr="00C56F97">
        <w:rPr>
          <w:rFonts w:ascii="Helvetica" w:eastAsia="Helvetica" w:hAnsi="Helvetica" w:cs="Helvetica"/>
          <w:sz w:val="22"/>
          <w:szCs w:val="22"/>
        </w:rPr>
        <w:t xml:space="preserve">tellen niet mee, omdat er niet is gewerkt. De oproepkracht zal een aanbod moeten krijgen voor een arbeidscontract van minimaal 34 uur per week. </w:t>
      </w:r>
    </w:p>
    <w:p w14:paraId="246DAD24"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Helvetica" w:eastAsia="Helvetica" w:hAnsi="Helvetica" w:cs="Helvetica"/>
          <w:sz w:val="22"/>
          <w:szCs w:val="22"/>
        </w:rPr>
      </w:pPr>
    </w:p>
    <w:p w14:paraId="1E98117A" w14:textId="33F5C974"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56F97">
        <w:rPr>
          <w:rFonts w:ascii="Helvetica" w:eastAsia="Helvetica" w:hAnsi="Helvetica" w:cs="Helvetica"/>
          <w:sz w:val="22"/>
          <w:szCs w:val="22"/>
        </w:rPr>
        <w:t xml:space="preserve">Werkgevers zijn verplicht om oproepkrachten na </w:t>
      </w:r>
      <w:r w:rsidR="005F7805">
        <w:rPr>
          <w:rFonts w:ascii="Helvetica" w:eastAsia="Helvetica" w:hAnsi="Helvetica" w:cs="Helvetica"/>
          <w:sz w:val="22"/>
          <w:szCs w:val="22"/>
        </w:rPr>
        <w:t>twaalf</w:t>
      </w:r>
      <w:r w:rsidR="005F7805" w:rsidRPr="00C56F97">
        <w:rPr>
          <w:rFonts w:ascii="Helvetica" w:eastAsia="Helvetica" w:hAnsi="Helvetica" w:cs="Helvetica"/>
          <w:sz w:val="22"/>
          <w:szCs w:val="22"/>
        </w:rPr>
        <w:t xml:space="preserve"> </w:t>
      </w:r>
      <w:r w:rsidRPr="00C56F97">
        <w:rPr>
          <w:rFonts w:ascii="Helvetica" w:eastAsia="Helvetica" w:hAnsi="Helvetica" w:cs="Helvetica"/>
          <w:sz w:val="22"/>
          <w:szCs w:val="22"/>
        </w:rPr>
        <w:t xml:space="preserve">maanden een aanbod te doen voor een vaste arbeidsomvang. Die arbeidsomvang moet minimaal de gemiddelde arbeidsomvang in de laatste </w:t>
      </w:r>
      <w:r w:rsidR="005F7805">
        <w:rPr>
          <w:rFonts w:ascii="Helvetica" w:eastAsia="Helvetica" w:hAnsi="Helvetica" w:cs="Helvetica"/>
          <w:sz w:val="22"/>
          <w:szCs w:val="22"/>
        </w:rPr>
        <w:t>twaalf</w:t>
      </w:r>
      <w:r w:rsidR="005F7805" w:rsidRPr="00C56F97">
        <w:rPr>
          <w:rFonts w:ascii="Helvetica" w:eastAsia="Helvetica" w:hAnsi="Helvetica" w:cs="Helvetica"/>
          <w:sz w:val="22"/>
          <w:szCs w:val="22"/>
        </w:rPr>
        <w:t xml:space="preserve"> </w:t>
      </w:r>
      <w:r w:rsidRPr="00C56F97">
        <w:rPr>
          <w:rFonts w:ascii="Helvetica" w:eastAsia="Helvetica" w:hAnsi="Helvetica" w:cs="Helvetica"/>
          <w:sz w:val="22"/>
          <w:szCs w:val="22"/>
        </w:rPr>
        <w:t xml:space="preserve">maanden zijn. Het aanbod moet binnen een maand na afloop van de </w:t>
      </w:r>
      <w:r w:rsidR="005F7805">
        <w:rPr>
          <w:rFonts w:ascii="Helvetica" w:eastAsia="Helvetica" w:hAnsi="Helvetica" w:cs="Helvetica"/>
          <w:sz w:val="22"/>
          <w:szCs w:val="22"/>
        </w:rPr>
        <w:t>twaalf</w:t>
      </w:r>
      <w:r w:rsidR="005F7805" w:rsidRPr="00C56F97">
        <w:rPr>
          <w:rFonts w:ascii="Helvetica" w:eastAsia="Helvetica" w:hAnsi="Helvetica" w:cs="Helvetica"/>
          <w:sz w:val="22"/>
          <w:szCs w:val="22"/>
        </w:rPr>
        <w:t xml:space="preserve"> </w:t>
      </w:r>
      <w:r w:rsidRPr="00C56F97">
        <w:rPr>
          <w:rFonts w:ascii="Helvetica" w:eastAsia="Helvetica" w:hAnsi="Helvetica" w:cs="Helvetica"/>
          <w:sz w:val="22"/>
          <w:szCs w:val="22"/>
        </w:rPr>
        <w:t>maanden worden gedaan.</w:t>
      </w:r>
      <w:r w:rsidRPr="00C56F97">
        <w:rPr>
          <w:rFonts w:ascii="Times" w:eastAsia="Times" w:hAnsi="Times" w:cs="Times"/>
          <w:sz w:val="22"/>
          <w:szCs w:val="22"/>
        </w:rPr>
        <w:t xml:space="preserve"> </w:t>
      </w:r>
      <w:r w:rsidRPr="00C56F97">
        <w:rPr>
          <w:rFonts w:ascii="Helvetica" w:eastAsia="Helvetica" w:hAnsi="Helvetica" w:cs="Helvetica"/>
          <w:sz w:val="22"/>
          <w:szCs w:val="22"/>
        </w:rPr>
        <w:t xml:space="preserve">Deze wettelijke regeling wordt op 1 juli 2021 aangepast. De werknemer heeft vanaf dat moment maximaal een maand de tijd om het aanbod al dan niet te accepteren. Bij acceptatie gaat de nieuwe arbeidsomvang in uiterlijk de </w:t>
      </w:r>
      <w:r w:rsidRPr="00C56F97">
        <w:rPr>
          <w:rFonts w:ascii="Helvetica" w:eastAsia="Helvetica" w:hAnsi="Helvetica" w:cs="Helvetica"/>
          <w:sz w:val="22"/>
          <w:szCs w:val="22"/>
        </w:rPr>
        <w:lastRenderedPageBreak/>
        <w:t>eerste dag van de 15</w:t>
      </w:r>
      <w:r w:rsidRPr="00C56F97">
        <w:rPr>
          <w:rFonts w:ascii="Helvetica" w:eastAsia="Helvetica" w:hAnsi="Helvetica" w:cs="Helvetica"/>
          <w:sz w:val="22"/>
          <w:szCs w:val="22"/>
          <w:vertAlign w:val="superscript"/>
        </w:rPr>
        <w:t>e</w:t>
      </w:r>
      <w:r w:rsidRPr="00C56F97">
        <w:rPr>
          <w:rFonts w:ascii="Helvetica" w:eastAsia="Helvetica" w:hAnsi="Helvetica" w:cs="Helvetica"/>
          <w:sz w:val="22"/>
          <w:szCs w:val="22"/>
        </w:rPr>
        <w:t xml:space="preserve"> maand. Tot dusverre staat er in de wet dat de werknemer ‘minimaal’ een maand de tijd heeft om het aanbod al dan niet te accepteren.</w:t>
      </w:r>
      <w:r w:rsidRPr="00C56F97">
        <w:rPr>
          <w:sz w:val="22"/>
          <w:szCs w:val="22"/>
        </w:rPr>
        <w:br/>
      </w:r>
    </w:p>
    <w:p w14:paraId="4AE32F2A"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56F97">
        <w:rPr>
          <w:rFonts w:ascii="Arial" w:hAnsi="Arial"/>
          <w:b/>
          <w:bCs/>
          <w:sz w:val="22"/>
          <w:szCs w:val="22"/>
        </w:rPr>
        <w:t>Recht op loon bij uitblijven aanbod</w:t>
      </w:r>
    </w:p>
    <w:p w14:paraId="089540CB" w14:textId="7C99406D" w:rsidR="00DE688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Indien het aanbod voor een contract met vaste uren uitblijft, heeft de oproepkracht recht op het loon van het gemiddeld</w:t>
      </w:r>
      <w:r w:rsidR="00DF4E78">
        <w:rPr>
          <w:rFonts w:ascii="Arial" w:hAnsi="Arial"/>
          <w:sz w:val="22"/>
          <w:szCs w:val="22"/>
        </w:rPr>
        <w:t>e</w:t>
      </w:r>
      <w:r w:rsidRPr="00C56F97">
        <w:rPr>
          <w:rFonts w:ascii="Arial" w:hAnsi="Arial"/>
          <w:sz w:val="22"/>
          <w:szCs w:val="22"/>
        </w:rPr>
        <w:t xml:space="preserve"> aantal gewerkte uren per week gedurende de afgelopen twaalf maanden, ongeacht of de werknemer wordt opgeroepen voor de werkzaamheden. Het betreft hier een reguliere loonvordering waarvoor een verjaringstermijn van vijf jaar geldt.</w:t>
      </w:r>
    </w:p>
    <w:p w14:paraId="68DCCE25"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79DD54FA" w14:textId="20980EFC"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Tip</w:t>
      </w:r>
      <w:r w:rsidRPr="00C56F97">
        <w:rPr>
          <w:rFonts w:ascii="Arial" w:hAnsi="Arial" w:cs="Arial"/>
          <w:b/>
          <w:bCs/>
          <w:sz w:val="22"/>
          <w:szCs w:val="22"/>
        </w:rPr>
        <w:t>!</w:t>
      </w:r>
      <w:r w:rsidRPr="00C56F97">
        <w:rPr>
          <w:sz w:val="22"/>
          <w:szCs w:val="22"/>
        </w:rPr>
        <w:br/>
      </w:r>
      <w:r w:rsidRPr="00C56F97">
        <w:rPr>
          <w:rFonts w:ascii="Arial" w:hAnsi="Arial"/>
          <w:sz w:val="22"/>
          <w:szCs w:val="22"/>
        </w:rPr>
        <w:t>Het is dus van belang als werkgever om wel een aanbod te doen</w:t>
      </w:r>
      <w:r>
        <w:rPr>
          <w:rFonts w:ascii="Arial" w:hAnsi="Arial"/>
          <w:sz w:val="22"/>
          <w:szCs w:val="22"/>
        </w:rPr>
        <w:t>,</w:t>
      </w:r>
      <w:r w:rsidRPr="00C56F97">
        <w:rPr>
          <w:rFonts w:ascii="Arial" w:hAnsi="Arial"/>
          <w:sz w:val="22"/>
          <w:szCs w:val="22"/>
        </w:rPr>
        <w:t xml:space="preserve"> omdat het risico bestaat dat de werknemer </w:t>
      </w:r>
      <w:r w:rsidR="00DE3242">
        <w:rPr>
          <w:rFonts w:ascii="Arial" w:hAnsi="Arial" w:cs="Arial"/>
          <w:sz w:val="22"/>
          <w:szCs w:val="22"/>
        </w:rPr>
        <w:t>–</w:t>
      </w:r>
      <w:r w:rsidR="00DE3242">
        <w:rPr>
          <w:rFonts w:ascii="Arial" w:hAnsi="Arial"/>
          <w:sz w:val="22"/>
          <w:szCs w:val="22"/>
        </w:rPr>
        <w:t xml:space="preserve"> </w:t>
      </w:r>
      <w:r w:rsidRPr="00C56F97">
        <w:rPr>
          <w:rFonts w:ascii="Arial" w:hAnsi="Arial"/>
          <w:sz w:val="22"/>
          <w:szCs w:val="22"/>
        </w:rPr>
        <w:t>veelal als hij uit dienst is gegaan</w:t>
      </w:r>
      <w:r w:rsidR="00DE3242">
        <w:rPr>
          <w:rFonts w:ascii="Arial" w:hAnsi="Arial"/>
          <w:sz w:val="22"/>
          <w:szCs w:val="22"/>
        </w:rPr>
        <w:t xml:space="preserve"> </w:t>
      </w:r>
      <w:r w:rsidR="00DE3242">
        <w:rPr>
          <w:rFonts w:ascii="Arial" w:hAnsi="Arial" w:cs="Arial"/>
          <w:sz w:val="22"/>
          <w:szCs w:val="22"/>
        </w:rPr>
        <w:t>–</w:t>
      </w:r>
      <w:r w:rsidRPr="00C56F97">
        <w:rPr>
          <w:rFonts w:ascii="Arial" w:hAnsi="Arial"/>
          <w:sz w:val="22"/>
          <w:szCs w:val="22"/>
        </w:rPr>
        <w:t xml:space="preserve"> alsnog met terugwerkende kracht het loon kan vorderen op basis van het aanbod dat had moeten worden gedaan.</w:t>
      </w:r>
    </w:p>
    <w:p w14:paraId="02BC18F0" w14:textId="77777777" w:rsidR="00603D73" w:rsidRPr="00C56F97" w:rsidRDefault="00603D73"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D07915F" w14:textId="77777777" w:rsidR="00DE6880" w:rsidRPr="00C459DB" w:rsidRDefault="00DE6880" w:rsidP="002A1F09">
      <w:pPr>
        <w:pStyle w:val="Kop2"/>
      </w:pPr>
      <w:bookmarkStart w:id="115" w:name="_Toc75172680"/>
      <w:r w:rsidRPr="00C459DB">
        <w:t>Oproeptermijn</w:t>
      </w:r>
      <w:bookmarkEnd w:id="115"/>
    </w:p>
    <w:p w14:paraId="27E2CACB" w14:textId="77777777" w:rsidR="00B571C1" w:rsidRDefault="00B571C1"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660C47A" w14:textId="6FB2FDC5"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 xml:space="preserve">Een werkgever moet een werknemer uiterlijk minimaal </w:t>
      </w:r>
      <w:r w:rsidR="002F70C2">
        <w:rPr>
          <w:rFonts w:ascii="Arial" w:hAnsi="Arial"/>
          <w:sz w:val="22"/>
          <w:szCs w:val="22"/>
        </w:rPr>
        <w:t>vier</w:t>
      </w:r>
      <w:r w:rsidRPr="00C56F97">
        <w:rPr>
          <w:rFonts w:ascii="Arial" w:hAnsi="Arial"/>
          <w:sz w:val="22"/>
          <w:szCs w:val="22"/>
        </w:rPr>
        <w:t xml:space="preserve"> dagen van tevoren schriftelijk of digitaal oproepen. In een toepasselijke cao kan deze termijn worden bekort tot minimaal 24 uur van tevoren. Trekt de werkgever binnen genoemde termijn het aanbod in</w:t>
      </w:r>
      <w:r w:rsidR="00B66706">
        <w:rPr>
          <w:rFonts w:ascii="Arial" w:hAnsi="Arial"/>
          <w:sz w:val="22"/>
          <w:szCs w:val="22"/>
        </w:rPr>
        <w:t>,</w:t>
      </w:r>
      <w:r w:rsidRPr="00C56F97">
        <w:rPr>
          <w:rFonts w:ascii="Arial" w:hAnsi="Arial"/>
          <w:sz w:val="22"/>
          <w:szCs w:val="22"/>
        </w:rPr>
        <w:t xml:space="preserve"> da</w:t>
      </w:r>
      <w:r w:rsidR="00B66706">
        <w:rPr>
          <w:rFonts w:ascii="Arial" w:hAnsi="Arial"/>
          <w:sz w:val="22"/>
          <w:szCs w:val="22"/>
        </w:rPr>
        <w:t>n</w:t>
      </w:r>
      <w:r w:rsidRPr="00C56F97">
        <w:rPr>
          <w:rFonts w:ascii="Arial" w:hAnsi="Arial"/>
          <w:sz w:val="22"/>
          <w:szCs w:val="22"/>
        </w:rPr>
        <w:t xml:space="preserve"> heeft de werknemer recht op loon over de ingetrokken uren. Het is dus van belang van tevoren duidelijk aan te geven hoelang de oproep zal duren: een paar uur, een dag, een week.</w:t>
      </w:r>
    </w:p>
    <w:p w14:paraId="34790CD9" w14:textId="5BB0E4C0" w:rsidR="00C459DB" w:rsidRPr="00C459DB" w:rsidRDefault="00C459DB" w:rsidP="00C459DB">
      <w:pPr>
        <w:rPr>
          <w:rFonts w:ascii="Arial" w:hAnsi="Arial" w:cs="Arial"/>
          <w:sz w:val="22"/>
          <w:szCs w:val="22"/>
        </w:rPr>
      </w:pPr>
    </w:p>
    <w:p w14:paraId="4B560F66" w14:textId="77777777" w:rsidR="00DE6880" w:rsidRPr="00C459DB" w:rsidRDefault="00DE6880" w:rsidP="00C459DB">
      <w:pPr>
        <w:rPr>
          <w:rFonts w:ascii="Arial" w:hAnsi="Arial" w:cs="Arial"/>
          <w:sz w:val="22"/>
          <w:szCs w:val="22"/>
        </w:rPr>
      </w:pPr>
      <w:r w:rsidRPr="00C459DB">
        <w:rPr>
          <w:rFonts w:ascii="Arial" w:hAnsi="Arial" w:cs="Arial"/>
          <w:sz w:val="22"/>
          <w:szCs w:val="22"/>
        </w:rPr>
        <w:t>Voor mensen die in seizoensgebonden sectoren werken, kan een andere regeling gelden. Bij cao kan namelijk voor seizoensgebonden functies worden afgesproken dat er een verkorte oproeptermijn</w:t>
      </w:r>
      <w:r w:rsidRPr="00D66E0D">
        <w:rPr>
          <w:rFonts w:ascii="Arial" w:hAnsi="Arial" w:cs="Arial"/>
          <w:sz w:val="22"/>
          <w:szCs w:val="22"/>
        </w:rPr>
        <w:t xml:space="preserve"> is of dat de onderbrekingstermijn – de termijn waarna</w:t>
      </w:r>
      <w:r w:rsidRPr="00C459DB">
        <w:rPr>
          <w:rFonts w:ascii="Arial" w:hAnsi="Arial" w:cs="Arial"/>
          <w:sz w:val="22"/>
          <w:szCs w:val="22"/>
        </w:rPr>
        <w:t xml:space="preserve"> een nieuwe reeks contracten begint te lopen – mag worden teruggebracht van zes naar minimaal drie maanden. Het moet bij dit laatste gaan om functies die als gevolg van klimatologische of natuurlijke omstandigheden gedurende een periode van ten hoogste negen maanden per jaar kunnen worden uitgeoefend en niet aansluitend door dezelfde werknemer kunnen worden uitgeoefend gedurende een periode van meer dan negen maanden per jaar. Dit is dus afhankelijk van de cao waar u als werkgever onder valt. </w:t>
      </w:r>
    </w:p>
    <w:p w14:paraId="3F999FB6" w14:textId="4DD75E33" w:rsidR="00DE688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tbl>
      <w:tblPr>
        <w:tblStyle w:val="Tabelraster"/>
        <w:tblW w:w="0" w:type="auto"/>
        <w:tblLook w:val="04A0" w:firstRow="1" w:lastRow="0" w:firstColumn="1" w:lastColumn="0" w:noHBand="0" w:noVBand="1"/>
      </w:tblPr>
      <w:tblGrid>
        <w:gridCol w:w="9062"/>
      </w:tblGrid>
      <w:tr w:rsidR="002A1F09" w14:paraId="2E18F3BB" w14:textId="77777777" w:rsidTr="00B571C1">
        <w:tc>
          <w:tcPr>
            <w:tcW w:w="9062" w:type="dxa"/>
            <w:tcBorders>
              <w:top w:val="nil"/>
              <w:left w:val="nil"/>
              <w:bottom w:val="nil"/>
              <w:right w:val="nil"/>
            </w:tcBorders>
            <w:shd w:val="clear" w:color="auto" w:fill="D9D9D9" w:themeFill="background1" w:themeFillShade="D9"/>
          </w:tcPr>
          <w:p w14:paraId="0E4B1A1D" w14:textId="5123F6C8" w:rsidR="002A1F09" w:rsidRPr="00C459DB" w:rsidRDefault="002A1F09" w:rsidP="002A1F09">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Let op!</w:t>
            </w:r>
          </w:p>
          <w:p w14:paraId="1C7E2332" w14:textId="70CFA7E3" w:rsidR="002A1F09" w:rsidRDefault="002A1F09" w:rsidP="002A1F09">
            <w:pPr>
              <w:rPr>
                <w:rFonts w:ascii="Arial" w:hAnsi="Arial"/>
                <w:sz w:val="22"/>
                <w:szCs w:val="22"/>
              </w:rPr>
            </w:pPr>
            <w:r w:rsidRPr="00C459DB">
              <w:rPr>
                <w:rFonts w:ascii="Arial" w:hAnsi="Arial" w:cs="Arial"/>
                <w:sz w:val="22"/>
                <w:szCs w:val="22"/>
              </w:rPr>
              <w:t xml:space="preserve">De ketenregeling is verruimd naar maximaal </w:t>
            </w:r>
            <w:r w:rsidR="002F70C2">
              <w:rPr>
                <w:rFonts w:ascii="Arial" w:hAnsi="Arial" w:cs="Arial"/>
                <w:sz w:val="22"/>
                <w:szCs w:val="22"/>
              </w:rPr>
              <w:t>drie</w:t>
            </w:r>
            <w:r w:rsidRPr="00C459DB">
              <w:rPr>
                <w:rFonts w:ascii="Arial" w:hAnsi="Arial" w:cs="Arial"/>
                <w:sz w:val="22"/>
                <w:szCs w:val="22"/>
              </w:rPr>
              <w:t xml:space="preserve"> tijdelijke arbeidscontracten binnen 36 maanden. Bij een tussenpo</w:t>
            </w:r>
            <w:r w:rsidR="00571543">
              <w:rPr>
                <w:rFonts w:ascii="Arial" w:hAnsi="Arial" w:cs="Arial"/>
                <w:sz w:val="22"/>
                <w:szCs w:val="22"/>
              </w:rPr>
              <w:t>os</w:t>
            </w:r>
            <w:r w:rsidRPr="00C459DB">
              <w:rPr>
                <w:rFonts w:ascii="Arial" w:hAnsi="Arial" w:cs="Arial"/>
                <w:sz w:val="22"/>
                <w:szCs w:val="22"/>
              </w:rPr>
              <w:t xml:space="preserve"> die langer duurt dan </w:t>
            </w:r>
            <w:r w:rsidR="00EE490A">
              <w:rPr>
                <w:rFonts w:ascii="Arial" w:hAnsi="Arial" w:cs="Arial"/>
                <w:sz w:val="22"/>
                <w:szCs w:val="22"/>
              </w:rPr>
              <w:t>6</w:t>
            </w:r>
            <w:r w:rsidR="00EE490A" w:rsidRPr="00C459DB">
              <w:rPr>
                <w:rFonts w:ascii="Arial" w:hAnsi="Arial" w:cs="Arial"/>
                <w:sz w:val="22"/>
                <w:szCs w:val="22"/>
              </w:rPr>
              <w:t xml:space="preserve"> </w:t>
            </w:r>
            <w:r w:rsidRPr="00C459DB">
              <w:rPr>
                <w:rFonts w:ascii="Arial" w:hAnsi="Arial" w:cs="Arial"/>
                <w:sz w:val="22"/>
                <w:szCs w:val="22"/>
              </w:rPr>
              <w:t>maanden</w:t>
            </w:r>
            <w:r w:rsidR="0089641D">
              <w:rPr>
                <w:rFonts w:ascii="Arial" w:hAnsi="Arial" w:cs="Arial"/>
                <w:sz w:val="22"/>
                <w:szCs w:val="22"/>
              </w:rPr>
              <w:t>,</w:t>
            </w:r>
            <w:r w:rsidRPr="00C459DB">
              <w:rPr>
                <w:rFonts w:ascii="Arial" w:hAnsi="Arial" w:cs="Arial"/>
                <w:sz w:val="22"/>
                <w:szCs w:val="22"/>
              </w:rPr>
              <w:t xml:space="preserve"> ontstaat er bij weder indiensttreding een nieuwe keten. Tevens moet de werkgever uiterlijk 4 dagen voordat de werkzaamheden aanvangen de oproep doen plaatsvinden. Als de werkgever de oproep binnen </w:t>
            </w:r>
            <w:r w:rsidR="001B58F1">
              <w:rPr>
                <w:rFonts w:ascii="Arial" w:hAnsi="Arial" w:cs="Arial"/>
                <w:sz w:val="22"/>
                <w:szCs w:val="22"/>
              </w:rPr>
              <w:t>4</w:t>
            </w:r>
            <w:r w:rsidR="001B58F1" w:rsidRPr="00C459DB">
              <w:rPr>
                <w:rFonts w:ascii="Arial" w:hAnsi="Arial" w:cs="Arial"/>
                <w:sz w:val="22"/>
                <w:szCs w:val="22"/>
              </w:rPr>
              <w:t xml:space="preserve"> </w:t>
            </w:r>
            <w:r w:rsidRPr="00C459DB">
              <w:rPr>
                <w:rFonts w:ascii="Arial" w:hAnsi="Arial" w:cs="Arial"/>
                <w:sz w:val="22"/>
                <w:szCs w:val="22"/>
              </w:rPr>
              <w:t>dagen afzegt of de werktijden verandert, dan heeft de werknemer wel recht op loon over de uren waarvoor hij was opgeroepen.</w:t>
            </w:r>
          </w:p>
        </w:tc>
      </w:tr>
    </w:tbl>
    <w:p w14:paraId="5A45B320" w14:textId="33DD05BB" w:rsidR="002A1F09" w:rsidRDefault="002A1F09"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6468681" w14:textId="6968960A" w:rsidR="00416FC6" w:rsidRPr="00C459DB" w:rsidRDefault="00416FC6" w:rsidP="00C459DB">
      <w:pPr>
        <w:pStyle w:val="Kop2"/>
        <w:rPr>
          <w:rFonts w:eastAsia="Calibri"/>
        </w:rPr>
      </w:pPr>
      <w:bookmarkStart w:id="116" w:name="_Toc43201930"/>
      <w:bookmarkStart w:id="117" w:name="_Toc75172681"/>
      <w:r w:rsidRPr="00C459DB">
        <w:rPr>
          <w:rFonts w:eastAsia="Calibri"/>
        </w:rPr>
        <w:t xml:space="preserve">Risico-inventarisatie </w:t>
      </w:r>
      <w:r w:rsidR="00F21905">
        <w:rPr>
          <w:rFonts w:eastAsia="Calibri"/>
        </w:rPr>
        <w:t>en</w:t>
      </w:r>
      <w:r w:rsidRPr="00C459DB">
        <w:rPr>
          <w:rFonts w:eastAsia="Calibri"/>
        </w:rPr>
        <w:t xml:space="preserve"> -evaluatie</w:t>
      </w:r>
      <w:bookmarkEnd w:id="116"/>
      <w:bookmarkEnd w:id="117"/>
    </w:p>
    <w:p w14:paraId="57ABAC72" w14:textId="77777777" w:rsidR="00B571C1" w:rsidRDefault="00B571C1" w:rsidP="0F2ABD57">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75367B6D" w14:textId="56922EEB" w:rsidR="74F5D004" w:rsidRPr="003B3A54" w:rsidRDefault="00416FC6" w:rsidP="0F2ABD57">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3B3A54">
        <w:rPr>
          <w:rFonts w:ascii="Arial" w:hAnsi="Arial"/>
          <w:sz w:val="22"/>
          <w:szCs w:val="22"/>
        </w:rPr>
        <w:t>De Inspectie SZW</w:t>
      </w:r>
      <w:r w:rsidR="0031361B" w:rsidRPr="003B3A54">
        <w:rPr>
          <w:rFonts w:ascii="Arial" w:hAnsi="Arial"/>
          <w:sz w:val="22"/>
          <w:szCs w:val="22"/>
        </w:rPr>
        <w:t xml:space="preserve"> controleert</w:t>
      </w:r>
      <w:r w:rsidRPr="003B3A54">
        <w:rPr>
          <w:rFonts w:ascii="Arial" w:hAnsi="Arial"/>
          <w:sz w:val="22"/>
          <w:szCs w:val="22"/>
        </w:rPr>
        <w:t xml:space="preserve"> bedrijven op de aanwezigheid van een Risico-inventarisatie </w:t>
      </w:r>
      <w:r w:rsidR="00F21905">
        <w:rPr>
          <w:rFonts w:ascii="Arial" w:hAnsi="Arial"/>
          <w:sz w:val="22"/>
          <w:szCs w:val="22"/>
        </w:rPr>
        <w:t>en</w:t>
      </w:r>
      <w:r w:rsidRPr="003B3A54">
        <w:rPr>
          <w:rFonts w:ascii="Arial" w:hAnsi="Arial"/>
          <w:sz w:val="22"/>
          <w:szCs w:val="22"/>
        </w:rPr>
        <w:t xml:space="preserve"> </w:t>
      </w:r>
      <w:r w:rsidR="002E392D">
        <w:rPr>
          <w:rFonts w:ascii="Arial" w:hAnsi="Arial"/>
          <w:sz w:val="22"/>
          <w:szCs w:val="22"/>
        </w:rPr>
        <w:br/>
      </w:r>
      <w:r w:rsidRPr="003B3A54">
        <w:rPr>
          <w:rFonts w:ascii="Arial" w:hAnsi="Arial"/>
          <w:sz w:val="22"/>
          <w:szCs w:val="22"/>
        </w:rPr>
        <w:t>-evaluatie (RI&amp;E). Bij overtreding zal de inspectie bovendien direct een boete opleggen, die ook nog eens hoger is dan voorheen.</w:t>
      </w:r>
    </w:p>
    <w:p w14:paraId="0DCC04FD" w14:textId="4EEE5C54" w:rsidR="74F5D004" w:rsidRPr="003B3A54" w:rsidRDefault="74F5D004" w:rsidP="74F5D004">
      <w:pPr>
        <w:rPr>
          <w:rFonts w:ascii="Arial" w:hAnsi="Arial" w:cs="Arial"/>
          <w:sz w:val="22"/>
          <w:szCs w:val="22"/>
        </w:rPr>
      </w:pPr>
    </w:p>
    <w:p w14:paraId="6F0DDCE0" w14:textId="0B7ACBC4" w:rsidR="74F5D004" w:rsidRPr="003B3A54" w:rsidRDefault="14C6EF87" w:rsidP="26D0753E">
      <w:pPr>
        <w:spacing w:line="257" w:lineRule="auto"/>
        <w:rPr>
          <w:rFonts w:ascii="Arial" w:eastAsia="Arial" w:hAnsi="Arial" w:cs="Arial"/>
          <w:b/>
          <w:bCs/>
          <w:sz w:val="22"/>
          <w:szCs w:val="22"/>
        </w:rPr>
      </w:pPr>
      <w:r w:rsidRPr="003B3A54">
        <w:rPr>
          <w:rFonts w:ascii="Arial" w:eastAsia="Arial" w:hAnsi="Arial" w:cs="Arial"/>
          <w:b/>
          <w:bCs/>
          <w:sz w:val="22"/>
          <w:szCs w:val="22"/>
        </w:rPr>
        <w:t>RI&amp;E voor kleine werkgevers vrijgesteld van toetsing</w:t>
      </w:r>
    </w:p>
    <w:p w14:paraId="680BCA53" w14:textId="589308D6" w:rsidR="07DBA218" w:rsidRPr="003B3A54" w:rsidRDefault="07DBA218" w:rsidP="0F2ABD57">
      <w:pPr>
        <w:spacing w:line="257" w:lineRule="auto"/>
        <w:rPr>
          <w:rFonts w:ascii="Arial" w:eastAsia="Arial" w:hAnsi="Arial" w:cs="Arial"/>
          <w:sz w:val="22"/>
          <w:szCs w:val="22"/>
        </w:rPr>
      </w:pPr>
      <w:r w:rsidRPr="003B3A54">
        <w:rPr>
          <w:rFonts w:ascii="Arial" w:eastAsia="Arial" w:hAnsi="Arial" w:cs="Arial"/>
          <w:sz w:val="22"/>
          <w:szCs w:val="22"/>
        </w:rPr>
        <w:t>Kleinere werkgevers met maximaal 25 werknemers hoeven hun RI&amp;E niet te laten toetsen. Deze vrijstelling geldt alleen als u gebruikmaakt van een erkend RI&amp;E-instrument voor uw branche. Grotere werkgevers moeten de RI&amp;E altijd laten toetsen.</w:t>
      </w:r>
    </w:p>
    <w:p w14:paraId="2B64F4D4" w14:textId="77777777" w:rsidR="00603D73" w:rsidRPr="003B3A54" w:rsidRDefault="00603D73" w:rsidP="0F2ABD57">
      <w:pPr>
        <w:spacing w:line="257" w:lineRule="auto"/>
        <w:rPr>
          <w:rFonts w:ascii="Arial" w:eastAsia="Arial" w:hAnsi="Arial" w:cs="Arial"/>
          <w:sz w:val="22"/>
          <w:szCs w:val="22"/>
        </w:rPr>
      </w:pPr>
    </w:p>
    <w:p w14:paraId="61BB31EF" w14:textId="39FCD9E1" w:rsidR="07DBA218" w:rsidRPr="00B51A5D" w:rsidRDefault="07DBA218" w:rsidP="0F2ABD57">
      <w:pPr>
        <w:spacing w:line="257" w:lineRule="auto"/>
        <w:rPr>
          <w:rFonts w:ascii="Arial" w:eastAsia="Arial" w:hAnsi="Arial" w:cs="Arial"/>
          <w:b/>
          <w:bCs/>
          <w:sz w:val="22"/>
          <w:szCs w:val="22"/>
        </w:rPr>
      </w:pPr>
      <w:r w:rsidRPr="00B51A5D">
        <w:rPr>
          <w:rFonts w:ascii="Arial" w:eastAsia="Arial" w:hAnsi="Arial" w:cs="Arial"/>
          <w:b/>
          <w:bCs/>
          <w:sz w:val="22"/>
          <w:szCs w:val="22"/>
        </w:rPr>
        <w:lastRenderedPageBreak/>
        <w:t>Voorwaarden erkende branche-RI&amp;E</w:t>
      </w:r>
    </w:p>
    <w:p w14:paraId="7582BEBE" w14:textId="77777777" w:rsidR="00B51A5D" w:rsidRDefault="07DBA218" w:rsidP="00BE0CD8">
      <w:pPr>
        <w:spacing w:line="257" w:lineRule="auto"/>
        <w:rPr>
          <w:rFonts w:ascii="Arial" w:eastAsia="Arial" w:hAnsi="Arial" w:cs="Arial"/>
          <w:sz w:val="22"/>
          <w:szCs w:val="22"/>
        </w:rPr>
      </w:pPr>
      <w:r w:rsidRPr="003B3A54">
        <w:rPr>
          <w:rFonts w:ascii="Arial" w:eastAsia="Arial" w:hAnsi="Arial" w:cs="Arial"/>
          <w:sz w:val="22"/>
          <w:szCs w:val="22"/>
        </w:rPr>
        <w:t xml:space="preserve">Erkende RI&amp;E-instrumenten voor de verschillende branches moeten aan bepaalde voorwaarden voldoen. Zo moeten werkgevers en werknemers uit dezelfde branche het instrument in samenwerking hebben opgesteld. Het instrument moet ook getoetst zijn door een gecertificeerde </w:t>
      </w:r>
      <w:proofErr w:type="spellStart"/>
      <w:r w:rsidRPr="003B3A54">
        <w:rPr>
          <w:rFonts w:ascii="Arial" w:eastAsia="Arial" w:hAnsi="Arial" w:cs="Arial"/>
          <w:sz w:val="22"/>
          <w:szCs w:val="22"/>
        </w:rPr>
        <w:t>arbokerndeskundige</w:t>
      </w:r>
      <w:proofErr w:type="spellEnd"/>
      <w:r w:rsidRPr="003B3A54">
        <w:rPr>
          <w:rFonts w:ascii="Arial" w:eastAsia="Arial" w:hAnsi="Arial" w:cs="Arial"/>
          <w:sz w:val="22"/>
          <w:szCs w:val="22"/>
        </w:rPr>
        <w:t xml:space="preserve">. </w:t>
      </w:r>
      <w:r w:rsidR="00BE0CD8">
        <w:rPr>
          <w:rFonts w:ascii="Arial" w:eastAsia="Arial" w:hAnsi="Arial" w:cs="Arial"/>
          <w:sz w:val="22"/>
          <w:szCs w:val="22"/>
        </w:rPr>
        <w:t xml:space="preserve">We kennen de volgende </w:t>
      </w:r>
      <w:proofErr w:type="spellStart"/>
      <w:r w:rsidR="00BE0CD8">
        <w:rPr>
          <w:rFonts w:ascii="Arial" w:eastAsia="Arial" w:hAnsi="Arial" w:cs="Arial"/>
          <w:sz w:val="22"/>
          <w:szCs w:val="22"/>
        </w:rPr>
        <w:t>arbokerndeskundigen:</w:t>
      </w:r>
      <w:proofErr w:type="spellEnd"/>
    </w:p>
    <w:p w14:paraId="2E4017DA" w14:textId="77777777" w:rsidR="00B51A5D" w:rsidRDefault="00B51A5D" w:rsidP="00BE0CD8">
      <w:pPr>
        <w:spacing w:line="257" w:lineRule="auto"/>
        <w:rPr>
          <w:rFonts w:ascii="Arial" w:eastAsia="Arial" w:hAnsi="Arial" w:cs="Arial"/>
          <w:sz w:val="22"/>
          <w:szCs w:val="22"/>
        </w:rPr>
      </w:pPr>
    </w:p>
    <w:p w14:paraId="211420B8" w14:textId="77777777" w:rsidR="00B51A5D" w:rsidRDefault="00BE0CD8" w:rsidP="00BE0CD8">
      <w:pPr>
        <w:pStyle w:val="Lijstalinea"/>
        <w:numPr>
          <w:ilvl w:val="0"/>
          <w:numId w:val="46"/>
        </w:numPr>
        <w:spacing w:line="257" w:lineRule="auto"/>
        <w:rPr>
          <w:rFonts w:ascii="Arial" w:eastAsia="Arial" w:hAnsi="Arial" w:cs="Arial"/>
        </w:rPr>
      </w:pPr>
      <w:r w:rsidRPr="00B51A5D">
        <w:rPr>
          <w:rFonts w:ascii="Arial" w:eastAsia="Arial" w:hAnsi="Arial" w:cs="Arial"/>
        </w:rPr>
        <w:t>de bedrijfsarts;</w:t>
      </w:r>
    </w:p>
    <w:p w14:paraId="3ADA0257" w14:textId="77777777" w:rsidR="00B51A5D" w:rsidRDefault="00BE0CD8" w:rsidP="00BE0CD8">
      <w:pPr>
        <w:pStyle w:val="Lijstalinea"/>
        <w:numPr>
          <w:ilvl w:val="0"/>
          <w:numId w:val="46"/>
        </w:numPr>
        <w:spacing w:line="257" w:lineRule="auto"/>
        <w:rPr>
          <w:rFonts w:ascii="Arial" w:eastAsia="Arial" w:hAnsi="Arial" w:cs="Arial"/>
        </w:rPr>
      </w:pPr>
      <w:r w:rsidRPr="00B51A5D">
        <w:rPr>
          <w:rFonts w:ascii="Arial" w:eastAsia="Arial" w:hAnsi="Arial" w:cs="Arial"/>
        </w:rPr>
        <w:t>de arbeids- en organisatiedeskundige (A&amp;O-deskundige);</w:t>
      </w:r>
    </w:p>
    <w:p w14:paraId="3172B483" w14:textId="77777777" w:rsidR="00B51A5D" w:rsidRDefault="00BE0CD8" w:rsidP="00BE0CD8">
      <w:pPr>
        <w:pStyle w:val="Lijstalinea"/>
        <w:numPr>
          <w:ilvl w:val="0"/>
          <w:numId w:val="46"/>
        </w:numPr>
        <w:spacing w:line="257" w:lineRule="auto"/>
        <w:rPr>
          <w:rFonts w:ascii="Arial" w:eastAsia="Arial" w:hAnsi="Arial" w:cs="Arial"/>
        </w:rPr>
      </w:pPr>
      <w:r w:rsidRPr="00B51A5D">
        <w:rPr>
          <w:rFonts w:ascii="Arial" w:eastAsia="Arial" w:hAnsi="Arial" w:cs="Arial"/>
        </w:rPr>
        <w:t>de hogere veiligheidskundige (HVK);</w:t>
      </w:r>
    </w:p>
    <w:p w14:paraId="6E603170" w14:textId="53DF1D45" w:rsidR="00BE0CD8" w:rsidRPr="00B51A5D" w:rsidRDefault="00BE0CD8" w:rsidP="00BE0CD8">
      <w:pPr>
        <w:pStyle w:val="Lijstalinea"/>
        <w:numPr>
          <w:ilvl w:val="0"/>
          <w:numId w:val="46"/>
        </w:numPr>
        <w:spacing w:line="257" w:lineRule="auto"/>
        <w:rPr>
          <w:rFonts w:ascii="Arial" w:eastAsia="Arial" w:hAnsi="Arial" w:cs="Arial"/>
        </w:rPr>
      </w:pPr>
      <w:r w:rsidRPr="00B51A5D">
        <w:rPr>
          <w:rFonts w:ascii="Arial" w:eastAsia="Arial" w:hAnsi="Arial" w:cs="Arial"/>
        </w:rPr>
        <w:t>de arbeidshygiënist</w:t>
      </w:r>
      <w:r w:rsidR="007726FD" w:rsidRPr="00B51A5D">
        <w:rPr>
          <w:rFonts w:ascii="Arial" w:eastAsia="Arial" w:hAnsi="Arial" w:cs="Arial"/>
        </w:rPr>
        <w:t>.</w:t>
      </w:r>
    </w:p>
    <w:p w14:paraId="7BFAAC49" w14:textId="77777777" w:rsidR="00BE0CD8" w:rsidRDefault="00BE0CD8" w:rsidP="0F2ABD57">
      <w:pPr>
        <w:spacing w:line="257" w:lineRule="auto"/>
        <w:rPr>
          <w:rFonts w:ascii="Arial" w:eastAsia="Arial" w:hAnsi="Arial" w:cs="Arial"/>
          <w:sz w:val="22"/>
          <w:szCs w:val="22"/>
        </w:rPr>
      </w:pPr>
    </w:p>
    <w:p w14:paraId="05A3CA06" w14:textId="15B2808F" w:rsidR="07DBA218" w:rsidRPr="003B3A54" w:rsidRDefault="07DBA218" w:rsidP="0F2ABD57">
      <w:pPr>
        <w:spacing w:line="257" w:lineRule="auto"/>
        <w:rPr>
          <w:rFonts w:ascii="Arial" w:eastAsia="Arial" w:hAnsi="Arial" w:cs="Arial"/>
          <w:sz w:val="22"/>
          <w:szCs w:val="22"/>
        </w:rPr>
      </w:pPr>
      <w:r w:rsidRPr="003B3A54">
        <w:rPr>
          <w:rFonts w:ascii="Arial" w:eastAsia="Arial" w:hAnsi="Arial" w:cs="Arial"/>
          <w:sz w:val="22"/>
          <w:szCs w:val="22"/>
        </w:rPr>
        <w:t xml:space="preserve">Verder moet het instrument aangemeld zijn bij het Steunpunt RI&amp;E en op de website </w:t>
      </w:r>
      <w:r w:rsidRPr="006B4993">
        <w:rPr>
          <w:rFonts w:ascii="Arial" w:eastAsia="Arial" w:hAnsi="Arial" w:cs="Arial"/>
          <w:sz w:val="22"/>
          <w:szCs w:val="22"/>
        </w:rPr>
        <w:t>(</w:t>
      </w:r>
      <w:hyperlink r:id="rId12" w:history="1">
        <w:r w:rsidRPr="006B4993">
          <w:rPr>
            <w:rStyle w:val="Hyperlink"/>
            <w:rFonts w:ascii="Arial" w:eastAsia="Calibri" w:hAnsi="Arial" w:cs="Arial"/>
            <w:sz w:val="22"/>
            <w:szCs w:val="22"/>
          </w:rPr>
          <w:t>www</w:t>
        </w:r>
        <w:r w:rsidRPr="006B4993">
          <w:rPr>
            <w:rStyle w:val="Hyperlink"/>
            <w:rFonts w:ascii="Arial" w:eastAsia="Calibri" w:hAnsi="Arial" w:cs="Calibri"/>
            <w:sz w:val="22"/>
            <w:szCs w:val="22"/>
          </w:rPr>
          <w:t>.rie.nl</w:t>
        </w:r>
      </w:hyperlink>
      <w:r w:rsidRPr="006B4993">
        <w:rPr>
          <w:rFonts w:ascii="Arial" w:eastAsia="Arial" w:hAnsi="Arial" w:cs="Arial"/>
          <w:sz w:val="22"/>
          <w:szCs w:val="22"/>
        </w:rPr>
        <w:t>)</w:t>
      </w:r>
      <w:r w:rsidRPr="003B3A54">
        <w:rPr>
          <w:rFonts w:ascii="Arial" w:eastAsia="Arial" w:hAnsi="Arial" w:cs="Arial"/>
          <w:sz w:val="22"/>
          <w:szCs w:val="22"/>
        </w:rPr>
        <w:t xml:space="preserve"> digitaal verkrijgbaar zijn.</w:t>
      </w:r>
    </w:p>
    <w:p w14:paraId="78DBBAA6" w14:textId="32E7A327" w:rsidR="07DBA218" w:rsidRPr="003B3A54" w:rsidRDefault="07DBA218" w:rsidP="0F2ABD57">
      <w:pPr>
        <w:spacing w:line="257" w:lineRule="auto"/>
        <w:rPr>
          <w:rFonts w:ascii="Arial" w:eastAsia="Arial" w:hAnsi="Arial" w:cs="Arial"/>
          <w:sz w:val="22"/>
          <w:szCs w:val="22"/>
        </w:rPr>
      </w:pPr>
    </w:p>
    <w:p w14:paraId="6F9E062D" w14:textId="39FCD9E1" w:rsidR="07DBA218" w:rsidRPr="00693B8D" w:rsidRDefault="07DBA218" w:rsidP="0F2ABD57">
      <w:pPr>
        <w:spacing w:line="257" w:lineRule="auto"/>
        <w:rPr>
          <w:rFonts w:ascii="Arial" w:eastAsia="Arial" w:hAnsi="Arial" w:cs="Arial"/>
          <w:b/>
          <w:bCs/>
          <w:sz w:val="22"/>
          <w:szCs w:val="22"/>
        </w:rPr>
      </w:pPr>
      <w:r w:rsidRPr="00693B8D">
        <w:rPr>
          <w:rFonts w:ascii="Arial" w:eastAsia="Arial" w:hAnsi="Arial" w:cs="Arial"/>
          <w:b/>
          <w:bCs/>
          <w:sz w:val="22"/>
          <w:szCs w:val="22"/>
        </w:rPr>
        <w:t>Medezeggenschap heeft instemmingsrecht</w:t>
      </w:r>
    </w:p>
    <w:p w14:paraId="73785745" w14:textId="3A4A9502" w:rsidR="07DBA218" w:rsidRPr="003B3A54" w:rsidRDefault="07DBA218" w:rsidP="0F2ABD57">
      <w:pPr>
        <w:spacing w:line="257" w:lineRule="auto"/>
        <w:rPr>
          <w:rFonts w:ascii="Arial" w:eastAsia="Arial" w:hAnsi="Arial" w:cs="Arial"/>
          <w:sz w:val="22"/>
          <w:szCs w:val="22"/>
        </w:rPr>
      </w:pPr>
      <w:r w:rsidRPr="003B3A54">
        <w:rPr>
          <w:rFonts w:ascii="Arial" w:eastAsia="Arial" w:hAnsi="Arial" w:cs="Arial"/>
          <w:sz w:val="22"/>
          <w:szCs w:val="22"/>
        </w:rPr>
        <w:t xml:space="preserve">De RI&amp;E en het plan van aanpak moeten na de toetsing door de gecertificeerde </w:t>
      </w:r>
      <w:proofErr w:type="spellStart"/>
      <w:r w:rsidR="003D7E0D" w:rsidRPr="003B3A54">
        <w:rPr>
          <w:rFonts w:ascii="Arial" w:eastAsia="Arial" w:hAnsi="Arial" w:cs="Arial"/>
          <w:sz w:val="22"/>
          <w:szCs w:val="22"/>
        </w:rPr>
        <w:t>arbokern</w:t>
      </w:r>
      <w:r w:rsidRPr="003B3A54">
        <w:rPr>
          <w:rFonts w:ascii="Arial" w:eastAsia="Arial" w:hAnsi="Arial" w:cs="Arial"/>
          <w:sz w:val="22"/>
          <w:szCs w:val="22"/>
        </w:rPr>
        <w:t>deskundige</w:t>
      </w:r>
      <w:proofErr w:type="spellEnd"/>
      <w:r w:rsidRPr="003B3A54">
        <w:rPr>
          <w:rFonts w:ascii="Arial" w:eastAsia="Arial" w:hAnsi="Arial" w:cs="Arial"/>
          <w:sz w:val="22"/>
          <w:szCs w:val="22"/>
        </w:rPr>
        <w:t xml:space="preserve"> ook worden toegezonden aan de ondernemingsraad (</w:t>
      </w:r>
      <w:r w:rsidR="008B7FDE">
        <w:rPr>
          <w:rFonts w:ascii="Arial" w:eastAsia="Arial" w:hAnsi="Arial" w:cs="Arial"/>
          <w:sz w:val="22"/>
          <w:szCs w:val="22"/>
        </w:rPr>
        <w:t>or</w:t>
      </w:r>
      <w:r w:rsidRPr="003B3A54">
        <w:rPr>
          <w:rFonts w:ascii="Arial" w:eastAsia="Arial" w:hAnsi="Arial" w:cs="Arial"/>
          <w:sz w:val="22"/>
          <w:szCs w:val="22"/>
        </w:rPr>
        <w:t>) of de personeelsvertegenwoordiging (</w:t>
      </w:r>
      <w:proofErr w:type="spellStart"/>
      <w:r w:rsidR="008B7FDE">
        <w:rPr>
          <w:rFonts w:ascii="Arial" w:eastAsia="Arial" w:hAnsi="Arial" w:cs="Arial"/>
          <w:sz w:val="22"/>
          <w:szCs w:val="22"/>
        </w:rPr>
        <w:t>pvt</w:t>
      </w:r>
      <w:proofErr w:type="spellEnd"/>
      <w:r w:rsidRPr="003B3A54">
        <w:rPr>
          <w:rFonts w:ascii="Arial" w:eastAsia="Arial" w:hAnsi="Arial" w:cs="Arial"/>
          <w:sz w:val="22"/>
          <w:szCs w:val="22"/>
        </w:rPr>
        <w:t>). Zij hebben instemmingsrecht. In de Arbowet is ook vastgelegd dat werknemers het recht hebben om de RI&amp;E in te zien. Hoe meer werknemers op de hoogte zijn van de risico’s, hoe beter zij er rekening mee kunnen houden.</w:t>
      </w:r>
    </w:p>
    <w:p w14:paraId="517F0F0C" w14:textId="43F06DC9" w:rsidR="07DBA218" w:rsidRPr="003B3A54" w:rsidRDefault="07DBA218" w:rsidP="0F2ABD57">
      <w:pPr>
        <w:spacing w:line="257" w:lineRule="auto"/>
        <w:rPr>
          <w:rFonts w:ascii="Arial" w:eastAsia="Arial" w:hAnsi="Arial" w:cs="Arial"/>
          <w:sz w:val="22"/>
          <w:szCs w:val="22"/>
        </w:rPr>
      </w:pPr>
    </w:p>
    <w:p w14:paraId="1ECBB98B" w14:textId="7E85F2EA" w:rsidR="07DBA218" w:rsidRDefault="07DBA218" w:rsidP="0F2ABD57">
      <w:pPr>
        <w:spacing w:line="257" w:lineRule="auto"/>
        <w:rPr>
          <w:rFonts w:ascii="Arial" w:eastAsia="Arial" w:hAnsi="Arial" w:cs="Arial"/>
          <w:sz w:val="22"/>
          <w:szCs w:val="22"/>
        </w:rPr>
      </w:pPr>
      <w:r w:rsidRPr="003B3A54">
        <w:rPr>
          <w:rFonts w:ascii="Arial" w:eastAsia="Arial" w:hAnsi="Arial" w:cs="Arial"/>
          <w:sz w:val="22"/>
          <w:szCs w:val="22"/>
        </w:rPr>
        <w:t xml:space="preserve">Omdat met name </w:t>
      </w:r>
      <w:r w:rsidR="00212E36">
        <w:rPr>
          <w:rFonts w:ascii="Arial" w:eastAsia="Arial" w:hAnsi="Arial" w:cs="Arial"/>
          <w:sz w:val="22"/>
          <w:szCs w:val="22"/>
        </w:rPr>
        <w:t xml:space="preserve">veel </w:t>
      </w:r>
      <w:r w:rsidRPr="003B3A54">
        <w:rPr>
          <w:rFonts w:ascii="Arial" w:eastAsia="Arial" w:hAnsi="Arial" w:cs="Arial"/>
          <w:sz w:val="22"/>
          <w:szCs w:val="22"/>
        </w:rPr>
        <w:t>kleinere werkgevers niet beschikken over een RI&amp;E</w:t>
      </w:r>
      <w:r w:rsidR="00212E36">
        <w:rPr>
          <w:rFonts w:ascii="Arial" w:eastAsia="Arial" w:hAnsi="Arial" w:cs="Arial"/>
          <w:sz w:val="22"/>
          <w:szCs w:val="22"/>
        </w:rPr>
        <w:t>,</w:t>
      </w:r>
      <w:r w:rsidRPr="003B3A54">
        <w:rPr>
          <w:rFonts w:ascii="Arial" w:eastAsia="Arial" w:hAnsi="Arial" w:cs="Arial"/>
          <w:sz w:val="22"/>
          <w:szCs w:val="22"/>
        </w:rPr>
        <w:t xml:space="preserve"> wordt </w:t>
      </w:r>
      <w:r w:rsidR="003D7E0D" w:rsidRPr="003B3A54">
        <w:rPr>
          <w:rFonts w:ascii="Arial" w:eastAsia="Arial" w:hAnsi="Arial" w:cs="Arial"/>
          <w:sz w:val="22"/>
          <w:szCs w:val="22"/>
        </w:rPr>
        <w:t xml:space="preserve">hier </w:t>
      </w:r>
      <w:r w:rsidRPr="003B3A54">
        <w:rPr>
          <w:rFonts w:ascii="Arial" w:eastAsia="Arial" w:hAnsi="Arial" w:cs="Arial"/>
          <w:sz w:val="22"/>
          <w:szCs w:val="22"/>
        </w:rPr>
        <w:t xml:space="preserve">jaarlijks </w:t>
      </w:r>
      <w:r w:rsidR="6AAABD61" w:rsidRPr="003B3A54">
        <w:rPr>
          <w:rFonts w:ascii="Arial" w:eastAsia="Arial" w:hAnsi="Arial" w:cs="Arial"/>
          <w:sz w:val="22"/>
          <w:szCs w:val="22"/>
        </w:rPr>
        <w:t>opnieuw aandacht voor gevraagd</w:t>
      </w:r>
      <w:r w:rsidR="003D7E0D" w:rsidRPr="003B3A54">
        <w:rPr>
          <w:rFonts w:ascii="Arial" w:eastAsia="Arial" w:hAnsi="Arial" w:cs="Arial"/>
          <w:sz w:val="22"/>
          <w:szCs w:val="22"/>
        </w:rPr>
        <w:t xml:space="preserve"> in de Week van de RI&amp;E</w:t>
      </w:r>
      <w:r w:rsidR="00212E36">
        <w:rPr>
          <w:rFonts w:ascii="Arial" w:eastAsia="Arial" w:hAnsi="Arial" w:cs="Arial"/>
          <w:sz w:val="22"/>
          <w:szCs w:val="22"/>
        </w:rPr>
        <w:t>,</w:t>
      </w:r>
      <w:r w:rsidR="003D7E0D" w:rsidRPr="003B3A54">
        <w:rPr>
          <w:rFonts w:ascii="Arial" w:eastAsia="Arial" w:hAnsi="Arial" w:cs="Arial"/>
          <w:sz w:val="22"/>
          <w:szCs w:val="22"/>
        </w:rPr>
        <w:t xml:space="preserve"> die </w:t>
      </w:r>
      <w:r w:rsidR="00642836">
        <w:rPr>
          <w:rFonts w:ascii="Arial" w:eastAsia="Arial" w:hAnsi="Arial" w:cs="Arial"/>
          <w:sz w:val="22"/>
          <w:szCs w:val="22"/>
        </w:rPr>
        <w:t xml:space="preserve">dit jaar van </w:t>
      </w:r>
      <w:r w:rsidR="00642836" w:rsidRPr="00642836">
        <w:rPr>
          <w:rFonts w:ascii="Arial" w:eastAsia="Arial" w:hAnsi="Arial" w:cs="Arial"/>
          <w:sz w:val="22"/>
          <w:szCs w:val="22"/>
        </w:rPr>
        <w:t>21</w:t>
      </w:r>
      <w:r w:rsidR="00642836">
        <w:rPr>
          <w:rFonts w:ascii="Arial" w:eastAsia="Arial" w:hAnsi="Arial" w:cs="Arial"/>
          <w:sz w:val="22"/>
          <w:szCs w:val="22"/>
        </w:rPr>
        <w:t xml:space="preserve"> tot en met</w:t>
      </w:r>
      <w:r w:rsidR="004F0331">
        <w:rPr>
          <w:rFonts w:ascii="Arial" w:eastAsia="Arial" w:hAnsi="Arial" w:cs="Arial"/>
          <w:sz w:val="22"/>
          <w:szCs w:val="22"/>
        </w:rPr>
        <w:t xml:space="preserve"> </w:t>
      </w:r>
      <w:r w:rsidR="00642836" w:rsidRPr="00642836">
        <w:rPr>
          <w:rFonts w:ascii="Arial" w:eastAsia="Arial" w:hAnsi="Arial" w:cs="Arial"/>
          <w:sz w:val="22"/>
          <w:szCs w:val="22"/>
        </w:rPr>
        <w:t>25 juni 2021</w:t>
      </w:r>
      <w:r w:rsidR="004F0331">
        <w:rPr>
          <w:rFonts w:ascii="Arial" w:eastAsia="Arial" w:hAnsi="Arial" w:cs="Arial"/>
          <w:sz w:val="22"/>
          <w:szCs w:val="22"/>
        </w:rPr>
        <w:t xml:space="preserve"> </w:t>
      </w:r>
      <w:r w:rsidR="003D7E0D" w:rsidRPr="003B3A54">
        <w:rPr>
          <w:rFonts w:ascii="Arial" w:eastAsia="Arial" w:hAnsi="Arial" w:cs="Arial"/>
          <w:sz w:val="22"/>
          <w:szCs w:val="22"/>
        </w:rPr>
        <w:t>plaatsvindt</w:t>
      </w:r>
      <w:r w:rsidR="6AAABD61" w:rsidRPr="003B3A54">
        <w:rPr>
          <w:rFonts w:ascii="Arial" w:eastAsia="Arial" w:hAnsi="Arial" w:cs="Arial"/>
          <w:sz w:val="22"/>
          <w:szCs w:val="22"/>
        </w:rPr>
        <w:t xml:space="preserve">. </w:t>
      </w:r>
      <w:r w:rsidRPr="003B3A54">
        <w:rPr>
          <w:rFonts w:ascii="Arial" w:eastAsia="Arial" w:hAnsi="Arial" w:cs="Arial"/>
          <w:sz w:val="22"/>
          <w:szCs w:val="22"/>
        </w:rPr>
        <w:t>De Inspectie SZW controleert bedrijven intensief op de aanwezigheid van een RI&amp;E. Het ontbreken van een RI&amp;E inclusief plan van aanpak kan leiden tot hoge boetes.</w:t>
      </w:r>
    </w:p>
    <w:p w14:paraId="73C4E5ED" w14:textId="77777777" w:rsidR="0017741E" w:rsidRPr="003B3A54" w:rsidRDefault="0017741E" w:rsidP="0F2ABD57">
      <w:pPr>
        <w:spacing w:line="257" w:lineRule="auto"/>
        <w:rPr>
          <w:rFonts w:ascii="Arial" w:eastAsia="Arial" w:hAnsi="Arial" w:cs="Arial"/>
          <w:sz w:val="22"/>
          <w:szCs w:val="22"/>
        </w:rPr>
      </w:pPr>
    </w:p>
    <w:p w14:paraId="5C31A80F" w14:textId="5C2DFE8C" w:rsidR="003D7E0D" w:rsidRPr="003B3A54" w:rsidRDefault="003D7E0D" w:rsidP="0F2ABD57">
      <w:pPr>
        <w:spacing w:line="257" w:lineRule="auto"/>
        <w:rPr>
          <w:rFonts w:ascii="Arial" w:eastAsia="Arial" w:hAnsi="Arial" w:cs="Arial"/>
          <w:sz w:val="22"/>
          <w:szCs w:val="22"/>
        </w:rPr>
      </w:pPr>
      <w:r w:rsidRPr="003B3A54">
        <w:rPr>
          <w:rFonts w:ascii="Arial" w:eastAsia="Arial" w:hAnsi="Arial" w:cs="Arial"/>
          <w:sz w:val="22"/>
          <w:szCs w:val="22"/>
        </w:rPr>
        <w:t xml:space="preserve">Informatie over de RI&amp;E is ook verkrijgbaar via de website: </w:t>
      </w:r>
      <w:hyperlink r:id="rId13" w:history="1">
        <w:r w:rsidR="00845B44">
          <w:rPr>
            <w:rStyle w:val="Hyperlink"/>
            <w:rFonts w:ascii="Arial" w:eastAsia="Arial" w:hAnsi="Arial" w:cs="Arial"/>
            <w:sz w:val="22"/>
            <w:szCs w:val="22"/>
          </w:rPr>
          <w:t>www.</w:t>
        </w:r>
        <w:r w:rsidR="00845B44">
          <w:rPr>
            <w:rStyle w:val="Hyperlink"/>
            <w:rFonts w:ascii="Arial" w:eastAsia="Arial" w:hAnsi="Arial" w:cs="Arial"/>
            <w:sz w:val="22"/>
            <w:szCs w:val="22"/>
          </w:rPr>
          <w:t>r</w:t>
        </w:r>
        <w:r w:rsidR="00845B44">
          <w:rPr>
            <w:rStyle w:val="Hyperlink"/>
            <w:rFonts w:ascii="Arial" w:eastAsia="Arial" w:hAnsi="Arial" w:cs="Arial"/>
            <w:sz w:val="22"/>
            <w:szCs w:val="22"/>
          </w:rPr>
          <w:t>o</w:t>
        </w:r>
        <w:r w:rsidR="00845B44">
          <w:rPr>
            <w:rStyle w:val="Hyperlink"/>
            <w:rFonts w:ascii="Arial" w:eastAsia="Arial" w:hAnsi="Arial" w:cs="Arial"/>
            <w:sz w:val="22"/>
            <w:szCs w:val="22"/>
          </w:rPr>
          <w:t>utenaar.rie.nl</w:t>
        </w:r>
      </w:hyperlink>
      <w:r w:rsidR="00845B44">
        <w:rPr>
          <w:rFonts w:ascii="Arial" w:eastAsia="Arial" w:hAnsi="Arial" w:cs="Arial"/>
          <w:sz w:val="22"/>
          <w:szCs w:val="22"/>
        </w:rPr>
        <w:t xml:space="preserve">. </w:t>
      </w:r>
    </w:p>
    <w:p w14:paraId="3C9EDC7D" w14:textId="39FCD9E1" w:rsidR="74F5D004" w:rsidRPr="003B3A54" w:rsidRDefault="74F5D004" w:rsidP="26D0753E">
      <w:pPr>
        <w:spacing w:line="257" w:lineRule="auto"/>
        <w:rPr>
          <w:rFonts w:ascii="Arial" w:eastAsia="Arial" w:hAnsi="Arial" w:cs="Arial"/>
          <w:b/>
          <w:bCs/>
          <w:sz w:val="22"/>
          <w:szCs w:val="22"/>
        </w:rPr>
      </w:pPr>
    </w:p>
    <w:p w14:paraId="6D5682FF" w14:textId="42776D5B" w:rsidR="0F8FA1E7" w:rsidRPr="003B3A54" w:rsidRDefault="0F8FA1E7" w:rsidP="002A1F09">
      <w:pPr>
        <w:pStyle w:val="Kop2"/>
        <w:rPr>
          <w:rFonts w:eastAsia="Arial"/>
          <w:color w:val="FF0000"/>
        </w:rPr>
      </w:pPr>
      <w:bookmarkStart w:id="118" w:name="_Toc75172682"/>
      <w:r w:rsidRPr="003B3A54">
        <w:rPr>
          <w:rFonts w:eastAsia="Arial"/>
        </w:rPr>
        <w:t>Boete Arbowet met terugwerkende kracht verlaagd?</w:t>
      </w:r>
      <w:bookmarkEnd w:id="118"/>
      <w:r w:rsidRPr="003B3A54">
        <w:rPr>
          <w:rFonts w:eastAsia="Arial"/>
        </w:rPr>
        <w:t xml:space="preserve"> </w:t>
      </w:r>
    </w:p>
    <w:p w14:paraId="5FD9DE22" w14:textId="77777777" w:rsidR="00B571C1" w:rsidRDefault="00B571C1" w:rsidP="0F2ABD57">
      <w:pPr>
        <w:spacing w:line="257" w:lineRule="auto"/>
        <w:rPr>
          <w:rFonts w:ascii="Arial" w:eastAsia="Arial" w:hAnsi="Arial" w:cs="Arial"/>
          <w:sz w:val="22"/>
          <w:szCs w:val="22"/>
        </w:rPr>
      </w:pPr>
    </w:p>
    <w:p w14:paraId="112D97AF" w14:textId="4FA09DFD" w:rsidR="0F8FA1E7" w:rsidRPr="003B3A54" w:rsidRDefault="587F5E79" w:rsidP="0F2ABD57">
      <w:pPr>
        <w:spacing w:line="257" w:lineRule="auto"/>
        <w:rPr>
          <w:rFonts w:ascii="Arial" w:eastAsia="Arial" w:hAnsi="Arial" w:cs="Arial"/>
          <w:sz w:val="22"/>
          <w:szCs w:val="22"/>
        </w:rPr>
      </w:pPr>
      <w:r w:rsidRPr="003B3A54">
        <w:rPr>
          <w:rFonts w:ascii="Arial" w:eastAsia="Arial" w:hAnsi="Arial" w:cs="Arial"/>
          <w:sz w:val="22"/>
          <w:szCs w:val="22"/>
        </w:rPr>
        <w:t>Krijgt u na</w:t>
      </w:r>
      <w:r w:rsidR="0F8FA1E7" w:rsidRPr="003B3A54">
        <w:rPr>
          <w:rFonts w:ascii="Arial" w:eastAsia="Arial" w:hAnsi="Arial" w:cs="Arial"/>
          <w:sz w:val="22"/>
          <w:szCs w:val="22"/>
        </w:rPr>
        <w:t xml:space="preserve"> een overtreding van de arbeidsomstandighedenwetgeving een bestuurlijke boete opgelegd door de Inspectie SZW en </w:t>
      </w:r>
      <w:r w:rsidR="02972498" w:rsidRPr="003B3A54">
        <w:rPr>
          <w:rFonts w:ascii="Arial" w:eastAsia="Arial" w:hAnsi="Arial" w:cs="Arial"/>
          <w:sz w:val="22"/>
          <w:szCs w:val="22"/>
        </w:rPr>
        <w:t xml:space="preserve">neemt </w:t>
      </w:r>
      <w:r w:rsidR="006275F0">
        <w:rPr>
          <w:rFonts w:ascii="Arial" w:eastAsia="Arial" w:hAnsi="Arial" w:cs="Arial"/>
          <w:sz w:val="22"/>
          <w:szCs w:val="22"/>
        </w:rPr>
        <w:t xml:space="preserve">u </w:t>
      </w:r>
      <w:r w:rsidR="0F8FA1E7" w:rsidRPr="003B3A54">
        <w:rPr>
          <w:rFonts w:ascii="Arial" w:eastAsia="Arial" w:hAnsi="Arial" w:cs="Arial"/>
          <w:sz w:val="22"/>
          <w:szCs w:val="22"/>
        </w:rPr>
        <w:t xml:space="preserve">aansluitend adequate </w:t>
      </w:r>
      <w:r w:rsidR="41503C10" w:rsidRPr="003B3A54">
        <w:rPr>
          <w:rFonts w:ascii="Arial" w:eastAsia="Arial" w:hAnsi="Arial" w:cs="Arial"/>
          <w:sz w:val="22"/>
          <w:szCs w:val="22"/>
        </w:rPr>
        <w:t xml:space="preserve">en juiste </w:t>
      </w:r>
      <w:r w:rsidR="0F8FA1E7" w:rsidRPr="003B3A54">
        <w:rPr>
          <w:rFonts w:ascii="Arial" w:eastAsia="Arial" w:hAnsi="Arial" w:cs="Arial"/>
          <w:sz w:val="22"/>
          <w:szCs w:val="22"/>
        </w:rPr>
        <w:t>maatregelen, dan kan de boete met terugwerkende kracht verlaagd worden met 12,5%. Dat is geregeld in een aanvulling op de Arbowet</w:t>
      </w:r>
      <w:r w:rsidR="000E46E6">
        <w:rPr>
          <w:rFonts w:ascii="Arial" w:eastAsia="Arial" w:hAnsi="Arial" w:cs="Arial"/>
          <w:sz w:val="22"/>
          <w:szCs w:val="22"/>
        </w:rPr>
        <w:t>,</w:t>
      </w:r>
      <w:r w:rsidR="0F8FA1E7" w:rsidRPr="003B3A54">
        <w:rPr>
          <w:rFonts w:ascii="Arial" w:eastAsia="Arial" w:hAnsi="Arial" w:cs="Arial"/>
          <w:sz w:val="22"/>
          <w:szCs w:val="22"/>
        </w:rPr>
        <w:t xml:space="preserve"> </w:t>
      </w:r>
      <w:r w:rsidR="02C67709" w:rsidRPr="003B3A54">
        <w:rPr>
          <w:rFonts w:ascii="Arial" w:eastAsia="Arial" w:hAnsi="Arial" w:cs="Arial"/>
          <w:sz w:val="22"/>
          <w:szCs w:val="22"/>
        </w:rPr>
        <w:t>die ingegaan is op</w:t>
      </w:r>
      <w:r w:rsidR="0F8FA1E7" w:rsidRPr="003B3A54">
        <w:rPr>
          <w:rFonts w:ascii="Arial" w:eastAsia="Arial" w:hAnsi="Arial" w:cs="Arial"/>
          <w:sz w:val="22"/>
          <w:szCs w:val="22"/>
        </w:rPr>
        <w:t xml:space="preserve"> 13 oktober 2020.</w:t>
      </w:r>
      <w:r w:rsidR="338A00B3" w:rsidRPr="003B3A54">
        <w:rPr>
          <w:rFonts w:ascii="Arial" w:eastAsia="Arial" w:hAnsi="Arial" w:cs="Arial"/>
          <w:sz w:val="22"/>
          <w:szCs w:val="22"/>
        </w:rPr>
        <w:t xml:space="preserve"> Zo’n boete mag worden opgelegd zonder tussenkomst van de rechter. </w:t>
      </w:r>
    </w:p>
    <w:p w14:paraId="27665AFC" w14:textId="2FA3CA6B" w:rsidR="780E0209" w:rsidRPr="003B3A54" w:rsidRDefault="780E0209" w:rsidP="780E0209">
      <w:pPr>
        <w:spacing w:line="257" w:lineRule="auto"/>
        <w:rPr>
          <w:rFonts w:ascii="Arial" w:eastAsia="Arial" w:hAnsi="Arial" w:cs="Arial"/>
          <w:sz w:val="22"/>
          <w:szCs w:val="22"/>
        </w:rPr>
      </w:pPr>
    </w:p>
    <w:p w14:paraId="5580409E" w14:textId="466E918E" w:rsidR="18343621" w:rsidRDefault="18343621" w:rsidP="780E0209">
      <w:pPr>
        <w:spacing w:line="257" w:lineRule="auto"/>
        <w:rPr>
          <w:rFonts w:ascii="Arial" w:eastAsia="Arial" w:hAnsi="Arial" w:cs="Arial"/>
          <w:sz w:val="22"/>
          <w:szCs w:val="22"/>
        </w:rPr>
      </w:pPr>
      <w:r w:rsidRPr="003B3A54">
        <w:rPr>
          <w:rFonts w:ascii="Arial" w:eastAsia="Arial" w:hAnsi="Arial" w:cs="Arial"/>
          <w:sz w:val="22"/>
          <w:szCs w:val="22"/>
        </w:rPr>
        <w:t>De maatregelen die u als werkgever neemt, moeten wel aan twee voorwaarden voldoen. Ze moeten enerzijds dezelfde of een vergelijkbare overtreding in de toekomst voorkomen en anderzijds moeten de maatregelen zo snel mogelijk na het constateren van de overtreding worden genomen.</w:t>
      </w:r>
    </w:p>
    <w:p w14:paraId="1AD2CC7B" w14:textId="77777777" w:rsidR="00737F64" w:rsidRPr="003B3A54" w:rsidRDefault="00737F64" w:rsidP="780E0209">
      <w:pPr>
        <w:spacing w:line="257" w:lineRule="auto"/>
        <w:rPr>
          <w:rFonts w:ascii="Arial" w:eastAsia="Arial" w:hAnsi="Arial" w:cs="Arial"/>
          <w:sz w:val="22"/>
          <w:szCs w:val="22"/>
        </w:rPr>
      </w:pPr>
    </w:p>
    <w:p w14:paraId="7492FF2C" w14:textId="24E0D551" w:rsidR="20DA6FA9" w:rsidRPr="003B3A54" w:rsidRDefault="20DA6FA9" w:rsidP="780E0209">
      <w:pPr>
        <w:spacing w:line="257" w:lineRule="auto"/>
        <w:rPr>
          <w:rFonts w:ascii="Arial" w:eastAsia="Arial" w:hAnsi="Arial" w:cs="Arial"/>
          <w:sz w:val="22"/>
          <w:szCs w:val="22"/>
        </w:rPr>
      </w:pPr>
      <w:r w:rsidRPr="003B3A54">
        <w:rPr>
          <w:rFonts w:ascii="Arial" w:eastAsia="Arial" w:hAnsi="Arial" w:cs="Arial"/>
          <w:sz w:val="22"/>
          <w:szCs w:val="22"/>
        </w:rPr>
        <w:t>Als u daarna uw goede wil toont, is het mogelijk dat u een vermindering van 12,5% van de opgelegde boete krijgt.</w:t>
      </w:r>
    </w:p>
    <w:p w14:paraId="7BAF6C7E" w14:textId="67DE6D93" w:rsidR="0F8FA1E7" w:rsidRPr="003B3A54" w:rsidRDefault="0F8FA1E7" w:rsidP="0F2ABD57">
      <w:pPr>
        <w:spacing w:line="257" w:lineRule="auto"/>
        <w:rPr>
          <w:rFonts w:ascii="Arial" w:eastAsia="Arial" w:hAnsi="Arial" w:cs="Arial"/>
          <w:sz w:val="22"/>
          <w:szCs w:val="22"/>
        </w:rPr>
      </w:pPr>
    </w:p>
    <w:p w14:paraId="1A435DDD" w14:textId="39FCD9E1" w:rsidR="0F8FA1E7" w:rsidRPr="003B3A54" w:rsidRDefault="0F8FA1E7" w:rsidP="0F2ABD57">
      <w:pPr>
        <w:spacing w:line="257" w:lineRule="auto"/>
        <w:rPr>
          <w:rFonts w:ascii="Arial" w:eastAsia="Arial" w:hAnsi="Arial" w:cs="Arial"/>
          <w:b/>
          <w:bCs/>
          <w:sz w:val="22"/>
          <w:szCs w:val="22"/>
        </w:rPr>
      </w:pPr>
      <w:r w:rsidRPr="003B3A54">
        <w:rPr>
          <w:rFonts w:ascii="Arial" w:eastAsia="Arial" w:hAnsi="Arial" w:cs="Arial"/>
          <w:b/>
          <w:bCs/>
          <w:sz w:val="22"/>
          <w:szCs w:val="22"/>
        </w:rPr>
        <w:t>Matigingsprincipe</w:t>
      </w:r>
    </w:p>
    <w:p w14:paraId="6E9CFBAB" w14:textId="43B960A1" w:rsidR="0F8FA1E7" w:rsidRPr="003B3A54" w:rsidRDefault="0F8FA1E7" w:rsidP="0F2ABD57">
      <w:pPr>
        <w:spacing w:line="257" w:lineRule="auto"/>
        <w:rPr>
          <w:rFonts w:ascii="Arial" w:eastAsia="Arial" w:hAnsi="Arial" w:cs="Arial"/>
          <w:sz w:val="22"/>
          <w:szCs w:val="22"/>
        </w:rPr>
      </w:pPr>
      <w:r w:rsidRPr="003B3A54">
        <w:rPr>
          <w:rFonts w:ascii="Arial" w:eastAsia="Arial" w:hAnsi="Arial" w:cs="Arial"/>
          <w:sz w:val="22"/>
          <w:szCs w:val="22"/>
        </w:rPr>
        <w:t>Als er een overtreding geconstateerd wordt waar</w:t>
      </w:r>
      <w:r w:rsidR="003D7E0D" w:rsidRPr="003B3A54">
        <w:rPr>
          <w:rFonts w:ascii="Arial" w:eastAsia="Arial" w:hAnsi="Arial" w:cs="Arial"/>
          <w:sz w:val="22"/>
          <w:szCs w:val="22"/>
        </w:rPr>
        <w:t>voor</w:t>
      </w:r>
      <w:r w:rsidRPr="003B3A54">
        <w:rPr>
          <w:rFonts w:ascii="Arial" w:eastAsia="Arial" w:hAnsi="Arial" w:cs="Arial"/>
          <w:sz w:val="22"/>
          <w:szCs w:val="22"/>
        </w:rPr>
        <w:t xml:space="preserve"> u wel gedeeltelijk, maar niet volledig maatregelen heeft genomen, k</w:t>
      </w:r>
      <w:r w:rsidR="003D7E0D" w:rsidRPr="003B3A54">
        <w:rPr>
          <w:rFonts w:ascii="Arial" w:eastAsia="Arial" w:hAnsi="Arial" w:cs="Arial"/>
          <w:sz w:val="22"/>
          <w:szCs w:val="22"/>
        </w:rPr>
        <w:t>an uw boete met een bepaald percentage worden verlaagd</w:t>
      </w:r>
      <w:r w:rsidR="007C5121">
        <w:rPr>
          <w:rFonts w:ascii="Arial" w:eastAsia="Arial" w:hAnsi="Arial" w:cs="Arial"/>
          <w:sz w:val="22"/>
          <w:szCs w:val="22"/>
        </w:rPr>
        <w:t>,</w:t>
      </w:r>
      <w:r w:rsidR="003D7E0D" w:rsidRPr="003B3A54">
        <w:rPr>
          <w:rFonts w:ascii="Arial" w:eastAsia="Arial" w:hAnsi="Arial" w:cs="Arial"/>
          <w:sz w:val="22"/>
          <w:szCs w:val="22"/>
        </w:rPr>
        <w:t xml:space="preserve"> </w:t>
      </w:r>
      <w:r w:rsidR="007C5121">
        <w:rPr>
          <w:rFonts w:ascii="Arial" w:eastAsia="Arial" w:hAnsi="Arial" w:cs="Arial"/>
          <w:sz w:val="22"/>
          <w:szCs w:val="22"/>
        </w:rPr>
        <w:lastRenderedPageBreak/>
        <w:t>o</w:t>
      </w:r>
      <w:r w:rsidR="2E16651B" w:rsidRPr="003B3A54">
        <w:rPr>
          <w:rFonts w:ascii="Arial" w:eastAsia="Arial" w:hAnsi="Arial" w:cs="Arial"/>
          <w:sz w:val="22"/>
          <w:szCs w:val="22"/>
        </w:rPr>
        <w:t xml:space="preserve">ok wel bekend als het matigingsprincipe in de Arbowet. </w:t>
      </w:r>
      <w:r w:rsidRPr="003B3A54">
        <w:rPr>
          <w:rFonts w:ascii="Arial" w:eastAsia="Arial" w:hAnsi="Arial" w:cs="Arial"/>
          <w:sz w:val="22"/>
          <w:szCs w:val="22"/>
        </w:rPr>
        <w:t>Nu is daaraan dus toegevoegd dat u ook nog een matiging kunt krijgen met terugwerkende kracht. Bovendien wordt de korting van 12,5% opgeteld bij het percentage van een eventuele eerdere matiging. U kunt echter nooit op nul uitkomen.</w:t>
      </w:r>
    </w:p>
    <w:p w14:paraId="22844154" w14:textId="47CC8D3A" w:rsidR="74F5D004" w:rsidRPr="003B3A54" w:rsidRDefault="74F5D004" w:rsidP="26D0753E">
      <w:pPr>
        <w:spacing w:line="257" w:lineRule="auto"/>
        <w:rPr>
          <w:rFonts w:ascii="Arial" w:eastAsia="Arial" w:hAnsi="Arial" w:cs="Arial"/>
          <w:b/>
          <w:bCs/>
          <w:sz w:val="22"/>
          <w:szCs w:val="22"/>
        </w:rPr>
      </w:pPr>
    </w:p>
    <w:p w14:paraId="4357BF90" w14:textId="3276C755" w:rsidR="00416FC6" w:rsidRPr="002A1F09" w:rsidRDefault="00416FC6" w:rsidP="002A1F09">
      <w:pPr>
        <w:pStyle w:val="Kop2"/>
        <w:rPr>
          <w:rFonts w:eastAsia="Arial"/>
        </w:rPr>
      </w:pPr>
      <w:bookmarkStart w:id="119" w:name="_Toc534204756"/>
      <w:bookmarkStart w:id="120" w:name="_Toc43201931"/>
      <w:bookmarkStart w:id="121" w:name="_Toc75172683"/>
      <w:r w:rsidRPr="002A1F09">
        <w:rPr>
          <w:rFonts w:eastAsia="Arial"/>
        </w:rPr>
        <w:t>Geboorteverlof</w:t>
      </w:r>
      <w:bookmarkEnd w:id="119"/>
      <w:bookmarkEnd w:id="120"/>
      <w:r w:rsidR="00E05D42">
        <w:rPr>
          <w:rFonts w:eastAsia="Arial"/>
        </w:rPr>
        <w:t xml:space="preserve"> en ouderschapsverlof</w:t>
      </w:r>
      <w:bookmarkEnd w:id="121"/>
    </w:p>
    <w:p w14:paraId="57100642" w14:textId="77777777" w:rsidR="00B571C1" w:rsidRDefault="00B571C1" w:rsidP="0F2ABD57">
      <w:pPr>
        <w:spacing w:line="257" w:lineRule="auto"/>
        <w:rPr>
          <w:rFonts w:ascii="Arial" w:eastAsia="Arial" w:hAnsi="Arial" w:cs="Arial"/>
          <w:sz w:val="22"/>
          <w:szCs w:val="22"/>
        </w:rPr>
      </w:pPr>
    </w:p>
    <w:p w14:paraId="07750C2B" w14:textId="442B956B" w:rsidR="565A5D87" w:rsidRPr="003B3A54" w:rsidRDefault="3BCDF31F" w:rsidP="0F2ABD57">
      <w:pPr>
        <w:spacing w:line="257" w:lineRule="auto"/>
        <w:rPr>
          <w:rFonts w:ascii="Arial" w:eastAsia="Arial" w:hAnsi="Arial" w:cs="Arial"/>
          <w:sz w:val="22"/>
          <w:szCs w:val="22"/>
          <w:lang w:eastAsia="en-US"/>
        </w:rPr>
      </w:pPr>
      <w:r w:rsidRPr="003B3A54">
        <w:rPr>
          <w:rFonts w:ascii="Arial" w:eastAsia="Arial" w:hAnsi="Arial" w:cs="Arial"/>
          <w:sz w:val="22"/>
          <w:szCs w:val="22"/>
        </w:rPr>
        <w:t xml:space="preserve">Als werkgever kunt u voor uw werknemer aanvullend geboorteverlof aanvragen. Dit extra verlof geldt voor partners van vrouwen die op of na 1 juli 2020 een baby hebben gekregen. De aanvraag doet u digitaal bij </w:t>
      </w:r>
      <w:r w:rsidR="007C5121">
        <w:rPr>
          <w:rFonts w:ascii="Arial" w:eastAsia="Arial" w:hAnsi="Arial" w:cs="Arial"/>
          <w:sz w:val="22"/>
          <w:szCs w:val="22"/>
        </w:rPr>
        <w:t xml:space="preserve">het </w:t>
      </w:r>
      <w:r w:rsidRPr="003B3A54">
        <w:rPr>
          <w:rFonts w:ascii="Arial" w:eastAsia="Arial" w:hAnsi="Arial" w:cs="Arial"/>
          <w:sz w:val="22"/>
          <w:szCs w:val="22"/>
        </w:rPr>
        <w:t xml:space="preserve">UWV via de Verzuimmelder of via </w:t>
      </w:r>
      <w:proofErr w:type="spellStart"/>
      <w:r w:rsidRPr="003B3A54">
        <w:rPr>
          <w:rFonts w:ascii="Arial" w:eastAsia="Arial" w:hAnsi="Arial" w:cs="Arial"/>
          <w:sz w:val="22"/>
          <w:szCs w:val="22"/>
        </w:rPr>
        <w:t>Digipoort</w:t>
      </w:r>
      <w:proofErr w:type="spellEnd"/>
      <w:r w:rsidRPr="003B3A54">
        <w:rPr>
          <w:rFonts w:ascii="Arial" w:eastAsia="Arial" w:hAnsi="Arial" w:cs="Arial"/>
          <w:sz w:val="22"/>
          <w:szCs w:val="22"/>
        </w:rPr>
        <w:t>.</w:t>
      </w:r>
      <w:r w:rsidR="5117479B" w:rsidRPr="003B3A54">
        <w:rPr>
          <w:rFonts w:ascii="Arial" w:eastAsia="Arial" w:hAnsi="Arial" w:cs="Arial"/>
          <w:sz w:val="22"/>
          <w:szCs w:val="22"/>
          <w:lang w:eastAsia="en-US"/>
        </w:rPr>
        <w:t xml:space="preserve"> Het verlof kan maar eenmalig worden aangevraagd.</w:t>
      </w:r>
    </w:p>
    <w:p w14:paraId="31A91554" w14:textId="5C8FEB91" w:rsidR="565A5D87" w:rsidRPr="003B3A54" w:rsidRDefault="565A5D87" w:rsidP="26D0753E">
      <w:pPr>
        <w:spacing w:line="257" w:lineRule="auto"/>
        <w:rPr>
          <w:rFonts w:ascii="Arial" w:eastAsia="Arial" w:hAnsi="Arial" w:cs="Arial"/>
          <w:sz w:val="22"/>
          <w:szCs w:val="22"/>
        </w:rPr>
      </w:pPr>
    </w:p>
    <w:p w14:paraId="64D85CEC" w14:textId="39FCD9E1" w:rsidR="565A5D87" w:rsidRPr="003B3A54" w:rsidRDefault="3BCDF31F" w:rsidP="0F2ABD57">
      <w:pPr>
        <w:spacing w:line="257" w:lineRule="auto"/>
        <w:rPr>
          <w:rFonts w:ascii="Arial" w:eastAsia="Arial" w:hAnsi="Arial" w:cs="Arial"/>
          <w:b/>
          <w:bCs/>
          <w:sz w:val="22"/>
          <w:szCs w:val="22"/>
        </w:rPr>
      </w:pPr>
      <w:r w:rsidRPr="003B3A54">
        <w:rPr>
          <w:rFonts w:ascii="Arial" w:eastAsia="Arial" w:hAnsi="Arial" w:cs="Arial"/>
          <w:b/>
          <w:bCs/>
          <w:sz w:val="22"/>
          <w:szCs w:val="22"/>
        </w:rPr>
        <w:t>Vijf weken extra</w:t>
      </w:r>
    </w:p>
    <w:p w14:paraId="5DF0D4B0" w14:textId="28BD11D9" w:rsidR="565A5D87" w:rsidRPr="003B3A54" w:rsidRDefault="3BCDF31F" w:rsidP="0F2ABD57">
      <w:pPr>
        <w:spacing w:line="257" w:lineRule="auto"/>
        <w:rPr>
          <w:rFonts w:ascii="Arial" w:eastAsia="Arial" w:hAnsi="Arial" w:cs="Arial"/>
          <w:sz w:val="22"/>
          <w:szCs w:val="22"/>
        </w:rPr>
      </w:pPr>
      <w:r w:rsidRPr="003B3A54">
        <w:rPr>
          <w:rFonts w:ascii="Arial" w:eastAsia="Arial" w:hAnsi="Arial" w:cs="Arial"/>
          <w:sz w:val="22"/>
          <w:szCs w:val="22"/>
        </w:rPr>
        <w:t xml:space="preserve">Het aanvullend geboorteverlof bedraagt maximaal vijf weken. Dit is </w:t>
      </w:r>
      <w:r w:rsidR="688DE7C1" w:rsidRPr="003B3A54">
        <w:rPr>
          <w:rFonts w:ascii="Arial" w:eastAsia="Arial" w:hAnsi="Arial" w:cs="Arial"/>
          <w:sz w:val="22"/>
          <w:szCs w:val="22"/>
        </w:rPr>
        <w:t>boven op</w:t>
      </w:r>
      <w:r w:rsidRPr="003B3A54">
        <w:rPr>
          <w:rFonts w:ascii="Arial" w:eastAsia="Arial" w:hAnsi="Arial" w:cs="Arial"/>
          <w:sz w:val="22"/>
          <w:szCs w:val="22"/>
        </w:rPr>
        <w:t xml:space="preserve"> het verlof van één werkweek</w:t>
      </w:r>
      <w:r w:rsidR="7D76ACA4" w:rsidRPr="003B3A54">
        <w:rPr>
          <w:rFonts w:ascii="Arial" w:eastAsia="Arial" w:hAnsi="Arial" w:cs="Arial"/>
          <w:sz w:val="22"/>
          <w:szCs w:val="22"/>
        </w:rPr>
        <w:t>, waarvan de kosten</w:t>
      </w:r>
      <w:r w:rsidRPr="003B3A54">
        <w:rPr>
          <w:rFonts w:ascii="Arial" w:eastAsia="Arial" w:hAnsi="Arial" w:cs="Arial"/>
          <w:sz w:val="22"/>
          <w:szCs w:val="22"/>
        </w:rPr>
        <w:t xml:space="preserve"> verplicht voor rekening van de werkgever kom</w:t>
      </w:r>
      <w:r w:rsidR="0848AE09" w:rsidRPr="003B3A54">
        <w:rPr>
          <w:rFonts w:ascii="Arial" w:eastAsia="Arial" w:hAnsi="Arial" w:cs="Arial"/>
          <w:sz w:val="22"/>
          <w:szCs w:val="22"/>
        </w:rPr>
        <w:t>en</w:t>
      </w:r>
      <w:r w:rsidRPr="003B3A54">
        <w:rPr>
          <w:rFonts w:ascii="Arial" w:eastAsia="Arial" w:hAnsi="Arial" w:cs="Arial"/>
          <w:sz w:val="22"/>
          <w:szCs w:val="22"/>
        </w:rPr>
        <w:t xml:space="preserve">. Voor deze periode van vijf weken krijgen de partners via </w:t>
      </w:r>
      <w:r w:rsidR="000464EE">
        <w:rPr>
          <w:rFonts w:ascii="Arial" w:eastAsia="Arial" w:hAnsi="Arial" w:cs="Arial"/>
          <w:sz w:val="22"/>
          <w:szCs w:val="22"/>
        </w:rPr>
        <w:t xml:space="preserve">het </w:t>
      </w:r>
      <w:r w:rsidRPr="003B3A54">
        <w:rPr>
          <w:rFonts w:ascii="Arial" w:eastAsia="Arial" w:hAnsi="Arial" w:cs="Arial"/>
          <w:sz w:val="22"/>
          <w:szCs w:val="22"/>
        </w:rPr>
        <w:t>UWV een uitkering van 70% van het dagloon tot het maximumdagloon.</w:t>
      </w:r>
    </w:p>
    <w:p w14:paraId="3F61ACA4" w14:textId="65B800DE" w:rsidR="565A5D87" w:rsidRPr="003B3A54" w:rsidRDefault="565A5D87" w:rsidP="0F2ABD57">
      <w:pPr>
        <w:spacing w:line="257" w:lineRule="auto"/>
        <w:rPr>
          <w:rFonts w:ascii="Arial" w:eastAsia="Arial" w:hAnsi="Arial" w:cs="Arial"/>
          <w:sz w:val="22"/>
          <w:szCs w:val="22"/>
        </w:rPr>
      </w:pPr>
    </w:p>
    <w:p w14:paraId="382F8D9F" w14:textId="39FCD9E1" w:rsidR="565A5D87" w:rsidRPr="003B3A54" w:rsidRDefault="3BCDF31F" w:rsidP="0F2ABD57">
      <w:pPr>
        <w:spacing w:line="257" w:lineRule="auto"/>
        <w:rPr>
          <w:rFonts w:ascii="Arial" w:eastAsia="Arial" w:hAnsi="Arial" w:cs="Arial"/>
          <w:b/>
          <w:bCs/>
          <w:sz w:val="22"/>
          <w:szCs w:val="22"/>
        </w:rPr>
      </w:pPr>
      <w:r w:rsidRPr="003B3A54">
        <w:rPr>
          <w:rFonts w:ascii="Arial" w:eastAsia="Arial" w:hAnsi="Arial" w:cs="Arial"/>
          <w:b/>
          <w:bCs/>
          <w:sz w:val="22"/>
          <w:szCs w:val="22"/>
        </w:rPr>
        <w:t>Voorwaarden</w:t>
      </w:r>
    </w:p>
    <w:p w14:paraId="56CFDBD1" w14:textId="2A05DD15" w:rsidR="565A5D87" w:rsidRDefault="3BCDF31F" w:rsidP="0F2ABD57">
      <w:pPr>
        <w:spacing w:line="257" w:lineRule="auto"/>
        <w:rPr>
          <w:rFonts w:ascii="Arial" w:eastAsia="Arial" w:hAnsi="Arial" w:cs="Arial"/>
          <w:sz w:val="22"/>
          <w:szCs w:val="22"/>
        </w:rPr>
      </w:pPr>
      <w:r w:rsidRPr="003B3A54">
        <w:rPr>
          <w:rFonts w:ascii="Arial" w:eastAsia="Arial" w:hAnsi="Arial" w:cs="Arial"/>
          <w:sz w:val="22"/>
          <w:szCs w:val="22"/>
        </w:rPr>
        <w:t>Voor het aanvullend geboorteverlof geldt een aantal voorwaarden:</w:t>
      </w:r>
    </w:p>
    <w:p w14:paraId="3DFF2CAC" w14:textId="77777777" w:rsidR="00B571C1" w:rsidRPr="003B3A54" w:rsidRDefault="00B571C1" w:rsidP="0F2ABD57">
      <w:pPr>
        <w:spacing w:line="257" w:lineRule="auto"/>
        <w:rPr>
          <w:rFonts w:ascii="Arial" w:eastAsia="Arial" w:hAnsi="Arial" w:cs="Arial"/>
          <w:sz w:val="22"/>
          <w:szCs w:val="22"/>
        </w:rPr>
      </w:pPr>
    </w:p>
    <w:p w14:paraId="7FD63278" w14:textId="0723682C" w:rsidR="565A5D87" w:rsidRPr="003B3A54" w:rsidRDefault="3BCDF31F" w:rsidP="00B4181F">
      <w:pPr>
        <w:pStyle w:val="Lijstalinea"/>
        <w:numPr>
          <w:ilvl w:val="0"/>
          <w:numId w:val="5"/>
        </w:numPr>
        <w:spacing w:line="257" w:lineRule="auto"/>
        <w:rPr>
          <w:rFonts w:ascii="Arial" w:eastAsia="Arial" w:hAnsi="Arial" w:cs="Arial"/>
        </w:rPr>
      </w:pPr>
      <w:r w:rsidRPr="003B3A54">
        <w:rPr>
          <w:rFonts w:ascii="Arial" w:eastAsia="Arial" w:hAnsi="Arial" w:cs="Arial"/>
        </w:rPr>
        <w:t>De werknemer neemt eerst het standaard geboorteverlof op van één keer het aantal werkuren per week.</w:t>
      </w:r>
    </w:p>
    <w:p w14:paraId="60FF60E9" w14:textId="31B5B1BD" w:rsidR="565A5D87" w:rsidRPr="003B3A54" w:rsidRDefault="3BCDF31F" w:rsidP="00B4181F">
      <w:pPr>
        <w:pStyle w:val="Lijstalinea"/>
        <w:numPr>
          <w:ilvl w:val="0"/>
          <w:numId w:val="5"/>
        </w:numPr>
        <w:spacing w:line="257" w:lineRule="auto"/>
        <w:rPr>
          <w:rFonts w:ascii="Arial" w:eastAsia="Arial" w:hAnsi="Arial" w:cs="Arial"/>
        </w:rPr>
      </w:pPr>
      <w:r w:rsidRPr="003B3A54">
        <w:rPr>
          <w:rFonts w:ascii="Arial" w:eastAsia="Arial" w:hAnsi="Arial" w:cs="Arial"/>
        </w:rPr>
        <w:t>De werknemer neemt de extra verlofweken op binnen zes maanden na de geboorte. Dit kan ineens of verspreid over zes maanden</w:t>
      </w:r>
      <w:r w:rsidR="6E8A6D43" w:rsidRPr="003B3A54">
        <w:rPr>
          <w:rFonts w:ascii="Arial" w:eastAsia="Arial" w:hAnsi="Arial" w:cs="Arial"/>
        </w:rPr>
        <w:t>.</w:t>
      </w:r>
    </w:p>
    <w:p w14:paraId="0CB685AE" w14:textId="0010EFD8" w:rsidR="565A5D87" w:rsidRPr="003B3A54" w:rsidRDefault="3BCDF31F" w:rsidP="00B4181F">
      <w:pPr>
        <w:pStyle w:val="Lijstalinea"/>
        <w:numPr>
          <w:ilvl w:val="0"/>
          <w:numId w:val="5"/>
        </w:numPr>
        <w:spacing w:line="257" w:lineRule="auto"/>
        <w:rPr>
          <w:rFonts w:ascii="Arial" w:eastAsia="Arial" w:hAnsi="Arial" w:cs="Arial"/>
        </w:rPr>
      </w:pPr>
      <w:r w:rsidRPr="003B3A54">
        <w:rPr>
          <w:rFonts w:ascii="Arial" w:eastAsia="Arial" w:hAnsi="Arial" w:cs="Arial"/>
        </w:rPr>
        <w:t>De werknemer heeft het kind erkend.</w:t>
      </w:r>
    </w:p>
    <w:p w14:paraId="17B1A6D4" w14:textId="6729EE4F" w:rsidR="565A5D87" w:rsidRPr="003B3A54" w:rsidRDefault="3BCDF31F" w:rsidP="00B4181F">
      <w:pPr>
        <w:pStyle w:val="Lijstalinea"/>
        <w:numPr>
          <w:ilvl w:val="0"/>
          <w:numId w:val="5"/>
        </w:numPr>
        <w:spacing w:line="257" w:lineRule="auto"/>
        <w:rPr>
          <w:rFonts w:ascii="Arial" w:eastAsia="Arial" w:hAnsi="Arial" w:cs="Arial"/>
        </w:rPr>
      </w:pPr>
      <w:r w:rsidRPr="003B3A54">
        <w:rPr>
          <w:rFonts w:ascii="Arial" w:eastAsia="Arial" w:hAnsi="Arial" w:cs="Arial"/>
        </w:rPr>
        <w:t>De werknemer is de partner van de moeder van het kind.</w:t>
      </w:r>
    </w:p>
    <w:p w14:paraId="77A45E2B" w14:textId="6FC10E00" w:rsidR="26D0753E" w:rsidRPr="003B3A54" w:rsidRDefault="26D0753E" w:rsidP="0F2ABD57">
      <w:pPr>
        <w:spacing w:line="257" w:lineRule="auto"/>
        <w:rPr>
          <w:rFonts w:ascii="Arial" w:eastAsia="Arial" w:hAnsi="Arial" w:cs="Arial"/>
          <w:sz w:val="22"/>
          <w:szCs w:val="22"/>
        </w:rPr>
      </w:pPr>
    </w:p>
    <w:p w14:paraId="46F5728C" w14:textId="39FCD9E1" w:rsidR="565A5D87" w:rsidRPr="003B3A54" w:rsidRDefault="3BCDF31F" w:rsidP="0F2ABD57">
      <w:pPr>
        <w:spacing w:line="257" w:lineRule="auto"/>
        <w:rPr>
          <w:rFonts w:ascii="Arial" w:eastAsia="Arial" w:hAnsi="Arial" w:cs="Arial"/>
          <w:b/>
          <w:bCs/>
          <w:sz w:val="22"/>
          <w:szCs w:val="22"/>
        </w:rPr>
      </w:pPr>
      <w:r w:rsidRPr="003B3A54">
        <w:rPr>
          <w:rFonts w:ascii="Arial" w:eastAsia="Arial" w:hAnsi="Arial" w:cs="Arial"/>
          <w:b/>
          <w:bCs/>
          <w:sz w:val="22"/>
          <w:szCs w:val="22"/>
        </w:rPr>
        <w:t>Wanneer partner?</w:t>
      </w:r>
    </w:p>
    <w:p w14:paraId="3BF71F6C" w14:textId="3C99D89A" w:rsidR="565A5D87" w:rsidRPr="003B3A54" w:rsidRDefault="3BCDF31F" w:rsidP="0F2ABD57">
      <w:pPr>
        <w:spacing w:line="257" w:lineRule="auto"/>
        <w:rPr>
          <w:rFonts w:ascii="Arial" w:eastAsia="Arial" w:hAnsi="Arial" w:cs="Arial"/>
          <w:sz w:val="22"/>
          <w:szCs w:val="22"/>
        </w:rPr>
      </w:pPr>
      <w:r w:rsidRPr="003B3A54">
        <w:rPr>
          <w:rFonts w:ascii="Arial" w:eastAsia="Arial" w:hAnsi="Arial" w:cs="Arial"/>
          <w:sz w:val="22"/>
          <w:szCs w:val="22"/>
        </w:rPr>
        <w:t xml:space="preserve">Voor het extra geboorteverlof is </w:t>
      </w:r>
      <w:r w:rsidR="41FDF618" w:rsidRPr="003B3A54">
        <w:rPr>
          <w:rFonts w:ascii="Arial" w:eastAsia="Arial" w:hAnsi="Arial" w:cs="Arial"/>
          <w:sz w:val="22"/>
          <w:szCs w:val="22"/>
        </w:rPr>
        <w:t>iemand</w:t>
      </w:r>
      <w:r w:rsidRPr="003B3A54">
        <w:rPr>
          <w:rFonts w:ascii="Arial" w:eastAsia="Arial" w:hAnsi="Arial" w:cs="Arial"/>
          <w:sz w:val="22"/>
          <w:szCs w:val="22"/>
        </w:rPr>
        <w:t xml:space="preserve"> partner indien men met elkaar getrouwd is, geregistreerd partner is of </w:t>
      </w:r>
      <w:r w:rsidR="37E82AB2" w:rsidRPr="003B3A54">
        <w:rPr>
          <w:rFonts w:ascii="Arial" w:eastAsia="Arial" w:hAnsi="Arial" w:cs="Arial"/>
          <w:sz w:val="22"/>
          <w:szCs w:val="22"/>
        </w:rPr>
        <w:t xml:space="preserve">met elkaar </w:t>
      </w:r>
      <w:r w:rsidRPr="003B3A54">
        <w:rPr>
          <w:rFonts w:ascii="Arial" w:eastAsia="Arial" w:hAnsi="Arial" w:cs="Arial"/>
          <w:sz w:val="22"/>
          <w:szCs w:val="22"/>
        </w:rPr>
        <w:t>samenwoont.</w:t>
      </w:r>
    </w:p>
    <w:p w14:paraId="39776C99" w14:textId="258D2C6C" w:rsidR="565A5D87" w:rsidRPr="003B3A54" w:rsidRDefault="565A5D87" w:rsidP="0F2ABD57">
      <w:pPr>
        <w:spacing w:line="257" w:lineRule="auto"/>
        <w:rPr>
          <w:rFonts w:ascii="Arial" w:eastAsia="Arial" w:hAnsi="Arial" w:cs="Arial"/>
          <w:sz w:val="22"/>
          <w:szCs w:val="22"/>
        </w:rPr>
      </w:pPr>
    </w:p>
    <w:p w14:paraId="77140E87" w14:textId="39FCD9E1" w:rsidR="565A5D87" w:rsidRPr="003B3A54" w:rsidRDefault="3BCDF31F" w:rsidP="0F2ABD57">
      <w:pPr>
        <w:spacing w:line="257" w:lineRule="auto"/>
        <w:rPr>
          <w:rFonts w:ascii="Arial" w:eastAsia="Arial" w:hAnsi="Arial" w:cs="Arial"/>
          <w:b/>
          <w:bCs/>
          <w:sz w:val="22"/>
          <w:szCs w:val="22"/>
        </w:rPr>
      </w:pPr>
      <w:r w:rsidRPr="003B3A54">
        <w:rPr>
          <w:rFonts w:ascii="Arial" w:eastAsia="Arial" w:hAnsi="Arial" w:cs="Arial"/>
          <w:b/>
          <w:bCs/>
          <w:sz w:val="22"/>
          <w:szCs w:val="22"/>
        </w:rPr>
        <w:t>Ook bij complicaties</w:t>
      </w:r>
    </w:p>
    <w:p w14:paraId="0897F159" w14:textId="6807F223" w:rsidR="565A5D87" w:rsidRDefault="3BCDF31F" w:rsidP="0F2ABD57">
      <w:pPr>
        <w:spacing w:line="257" w:lineRule="auto"/>
        <w:rPr>
          <w:rFonts w:ascii="Arial" w:eastAsia="Arial" w:hAnsi="Arial" w:cs="Arial"/>
          <w:sz w:val="22"/>
          <w:szCs w:val="22"/>
        </w:rPr>
      </w:pPr>
      <w:r w:rsidRPr="003B3A54">
        <w:rPr>
          <w:rFonts w:ascii="Arial" w:eastAsia="Arial" w:hAnsi="Arial" w:cs="Arial"/>
          <w:sz w:val="22"/>
          <w:szCs w:val="22"/>
        </w:rPr>
        <w:t>Het aanvullend geboorteverlof is ook mogelijk als het kind na de bevalling wordt opgenomen in het ziekenhuis of komt te overlijden.</w:t>
      </w:r>
    </w:p>
    <w:p w14:paraId="13E10BA0" w14:textId="3B87A39C" w:rsidR="00B07613" w:rsidRDefault="00B07613" w:rsidP="0F2ABD57">
      <w:pPr>
        <w:spacing w:line="257" w:lineRule="auto"/>
        <w:rPr>
          <w:rFonts w:ascii="Arial" w:eastAsia="Arial" w:hAnsi="Arial" w:cs="Arial"/>
          <w:sz w:val="22"/>
          <w:szCs w:val="22"/>
        </w:rPr>
      </w:pPr>
    </w:p>
    <w:p w14:paraId="78EABC64" w14:textId="2D8FC86C" w:rsidR="009D7878" w:rsidRDefault="00E05D42" w:rsidP="0F2ABD57">
      <w:pPr>
        <w:spacing w:line="257" w:lineRule="auto"/>
        <w:rPr>
          <w:rFonts w:ascii="Arial" w:eastAsia="Arial" w:hAnsi="Arial" w:cs="Arial"/>
          <w:sz w:val="22"/>
          <w:szCs w:val="22"/>
        </w:rPr>
      </w:pPr>
      <w:r w:rsidRPr="00F56FCC">
        <w:rPr>
          <w:rFonts w:ascii="Arial" w:eastAsia="Arial" w:hAnsi="Arial" w:cs="Arial"/>
          <w:b/>
          <w:bCs/>
          <w:sz w:val="22"/>
          <w:szCs w:val="22"/>
        </w:rPr>
        <w:t>Ouderschapsverlof</w:t>
      </w:r>
      <w:r>
        <w:rPr>
          <w:rFonts w:ascii="Calibri" w:hAnsi="Calibri" w:cs="Calibri"/>
          <w:color w:val="000000"/>
          <w:sz w:val="30"/>
          <w:szCs w:val="30"/>
        </w:rPr>
        <w:br/>
      </w:r>
      <w:r w:rsidRPr="00F56FCC">
        <w:rPr>
          <w:rFonts w:ascii="Arial" w:eastAsia="Arial" w:hAnsi="Arial" w:cs="Arial"/>
          <w:sz w:val="22"/>
          <w:szCs w:val="22"/>
        </w:rPr>
        <w:t xml:space="preserve">Ouders kunnen 26 weken ouderschapsverlof opnemen. Dit betalen ze nu in principe nog zelf. Met ingang van 22 augustus 2022 krijgen zij van het UWV </w:t>
      </w:r>
      <w:r w:rsidR="00B862AC">
        <w:rPr>
          <w:rFonts w:ascii="Arial" w:eastAsia="Arial" w:hAnsi="Arial" w:cs="Arial"/>
          <w:sz w:val="22"/>
          <w:szCs w:val="22"/>
        </w:rPr>
        <w:t xml:space="preserve">gedurende een periode van 9 weken op te nemen in het eerste jaar van het kind </w:t>
      </w:r>
      <w:r w:rsidRPr="00F56FCC">
        <w:rPr>
          <w:rFonts w:ascii="Arial" w:eastAsia="Arial" w:hAnsi="Arial" w:cs="Arial"/>
          <w:sz w:val="22"/>
          <w:szCs w:val="22"/>
        </w:rPr>
        <w:t xml:space="preserve">een uitkering ter hoogte van </w:t>
      </w:r>
      <w:r w:rsidR="00D309FA">
        <w:rPr>
          <w:rFonts w:ascii="Arial" w:eastAsia="Arial" w:hAnsi="Arial" w:cs="Arial"/>
          <w:sz w:val="22"/>
          <w:szCs w:val="22"/>
        </w:rPr>
        <w:t>50%</w:t>
      </w:r>
      <w:r w:rsidRPr="00F56FCC">
        <w:rPr>
          <w:rFonts w:ascii="Arial" w:eastAsia="Arial" w:hAnsi="Arial" w:cs="Arial"/>
          <w:sz w:val="22"/>
          <w:szCs w:val="22"/>
        </w:rPr>
        <w:t xml:space="preserve"> van hun dagloon, tot </w:t>
      </w:r>
      <w:r w:rsidR="00D309FA">
        <w:rPr>
          <w:rFonts w:ascii="Arial" w:eastAsia="Arial" w:hAnsi="Arial" w:cs="Arial"/>
          <w:sz w:val="22"/>
          <w:szCs w:val="22"/>
        </w:rPr>
        <w:t>50%</w:t>
      </w:r>
      <w:r w:rsidRPr="00F56FCC">
        <w:rPr>
          <w:rFonts w:ascii="Arial" w:eastAsia="Arial" w:hAnsi="Arial" w:cs="Arial"/>
          <w:sz w:val="22"/>
          <w:szCs w:val="22"/>
        </w:rPr>
        <w:t xml:space="preserve"> van het maximumdagloon. De gedachte is dat het daardoor voor meer ouders haalbaar wordt ouderschapsverlof op te nemen. </w:t>
      </w:r>
      <w:r>
        <w:rPr>
          <w:rFonts w:ascii="Arial" w:eastAsia="Arial" w:hAnsi="Arial" w:cs="Arial"/>
          <w:sz w:val="22"/>
          <w:szCs w:val="22"/>
        </w:rPr>
        <w:t xml:space="preserve">Ga dan ook na of nadere maatregelen nodig zijn voor uw organisatie om extra ouderschapsverlof in goede banen te leiden. </w:t>
      </w:r>
    </w:p>
    <w:p w14:paraId="0008B5B9" w14:textId="69302F8E" w:rsidR="00693B8D" w:rsidRDefault="00693B8D" w:rsidP="0F2ABD57">
      <w:pPr>
        <w:spacing w:line="257" w:lineRule="auto"/>
        <w:rPr>
          <w:rFonts w:ascii="Arial" w:eastAsia="Arial" w:hAnsi="Arial" w:cs="Arial"/>
          <w:sz w:val="22"/>
          <w:szCs w:val="22"/>
        </w:rPr>
      </w:pPr>
    </w:p>
    <w:p w14:paraId="789D4103" w14:textId="43D4032E" w:rsidR="00693B8D" w:rsidRDefault="00693B8D" w:rsidP="0F2ABD57">
      <w:pPr>
        <w:spacing w:line="257" w:lineRule="auto"/>
        <w:rPr>
          <w:rFonts w:ascii="Arial" w:eastAsia="Arial" w:hAnsi="Arial" w:cs="Arial"/>
          <w:sz w:val="22"/>
          <w:szCs w:val="22"/>
        </w:rPr>
      </w:pPr>
    </w:p>
    <w:p w14:paraId="378AD58D" w14:textId="77777777" w:rsidR="00693B8D" w:rsidRDefault="00693B8D" w:rsidP="0F2ABD57">
      <w:pPr>
        <w:spacing w:line="257" w:lineRule="auto"/>
        <w:rPr>
          <w:rFonts w:ascii="Arial" w:eastAsia="Arial" w:hAnsi="Arial" w:cs="Arial"/>
          <w:sz w:val="22"/>
          <w:szCs w:val="22"/>
        </w:rPr>
      </w:pPr>
    </w:p>
    <w:p w14:paraId="19A59F92" w14:textId="01E76C20" w:rsidR="009D7878" w:rsidRDefault="009D7878" w:rsidP="0F2ABD57">
      <w:pPr>
        <w:spacing w:line="257" w:lineRule="auto"/>
        <w:rPr>
          <w:rFonts w:ascii="Arial" w:eastAsia="Arial" w:hAnsi="Arial" w:cs="Arial"/>
          <w:sz w:val="22"/>
          <w:szCs w:val="22"/>
        </w:rPr>
      </w:pPr>
    </w:p>
    <w:p w14:paraId="55F20221" w14:textId="2CA2FBEB" w:rsidR="5C3456B8" w:rsidRPr="003B3A54" w:rsidRDefault="5C3456B8" w:rsidP="00817D85">
      <w:pPr>
        <w:pStyle w:val="Kop2"/>
        <w:rPr>
          <w:rFonts w:eastAsia="Arial"/>
        </w:rPr>
      </w:pPr>
      <w:bookmarkStart w:id="122" w:name="_Toc75172684"/>
      <w:r w:rsidRPr="003B3A54">
        <w:rPr>
          <w:rFonts w:eastAsia="Arial"/>
        </w:rPr>
        <w:lastRenderedPageBreak/>
        <w:t>Nieuwe UWV-uitvoeringsregels ontslagprocedure en ontslag</w:t>
      </w:r>
      <w:bookmarkEnd w:id="122"/>
    </w:p>
    <w:p w14:paraId="154195A9" w14:textId="77777777" w:rsidR="00B571C1" w:rsidRDefault="00B571C1" w:rsidP="26D0753E">
      <w:pPr>
        <w:spacing w:line="257" w:lineRule="auto"/>
        <w:rPr>
          <w:rFonts w:ascii="Arial" w:eastAsia="Arial" w:hAnsi="Arial" w:cs="Arial"/>
          <w:sz w:val="22"/>
          <w:szCs w:val="22"/>
        </w:rPr>
      </w:pPr>
    </w:p>
    <w:p w14:paraId="41C617D0" w14:textId="01618540" w:rsidR="5C3456B8" w:rsidRPr="003B3A54" w:rsidRDefault="5C3456B8" w:rsidP="26D0753E">
      <w:pPr>
        <w:spacing w:line="257" w:lineRule="auto"/>
        <w:rPr>
          <w:rFonts w:ascii="Arial" w:eastAsia="Arial" w:hAnsi="Arial" w:cs="Arial"/>
          <w:sz w:val="22"/>
          <w:szCs w:val="22"/>
        </w:rPr>
      </w:pPr>
      <w:r w:rsidRPr="003B3A54">
        <w:rPr>
          <w:rFonts w:ascii="Arial" w:eastAsia="Arial" w:hAnsi="Arial" w:cs="Arial"/>
          <w:sz w:val="22"/>
          <w:szCs w:val="22"/>
        </w:rPr>
        <w:t xml:space="preserve">Wat zijn de regels voor het aanvragen van ontslag om bedrijfseconomische redenen of wegens langdurige arbeidsongeschiktheid? Waar moet u </w:t>
      </w:r>
      <w:r w:rsidR="6FF8A4B5" w:rsidRPr="003B3A54">
        <w:rPr>
          <w:rFonts w:ascii="Arial" w:eastAsia="Arial" w:hAnsi="Arial" w:cs="Arial"/>
          <w:sz w:val="22"/>
          <w:szCs w:val="22"/>
        </w:rPr>
        <w:t xml:space="preserve">als werkgever </w:t>
      </w:r>
      <w:r w:rsidRPr="003B3A54">
        <w:rPr>
          <w:rFonts w:ascii="Arial" w:eastAsia="Arial" w:hAnsi="Arial" w:cs="Arial"/>
          <w:sz w:val="22"/>
          <w:szCs w:val="22"/>
        </w:rPr>
        <w:t>conform de UWV-richtlijnen op letten?</w:t>
      </w:r>
    </w:p>
    <w:p w14:paraId="2FAEBA38" w14:textId="0AF1E069" w:rsidR="5C3456B8" w:rsidRPr="003B3A54" w:rsidRDefault="5C3456B8" w:rsidP="26D0753E">
      <w:pPr>
        <w:spacing w:line="257" w:lineRule="auto"/>
        <w:rPr>
          <w:rFonts w:ascii="Arial" w:eastAsia="Arial" w:hAnsi="Arial" w:cs="Arial"/>
          <w:sz w:val="22"/>
          <w:szCs w:val="22"/>
        </w:rPr>
      </w:pPr>
    </w:p>
    <w:p w14:paraId="0CCA139C" w14:textId="59D7CF5B" w:rsidR="5C3456B8" w:rsidRPr="003B3A54" w:rsidRDefault="5C3456B8" w:rsidP="780E0209">
      <w:pPr>
        <w:spacing w:line="257" w:lineRule="auto"/>
        <w:rPr>
          <w:rFonts w:ascii="Arial" w:eastAsia="Arial" w:hAnsi="Arial" w:cs="Arial"/>
          <w:sz w:val="22"/>
          <w:szCs w:val="22"/>
        </w:rPr>
      </w:pPr>
      <w:r w:rsidRPr="003B3A54">
        <w:rPr>
          <w:rFonts w:ascii="Arial" w:eastAsia="Arial" w:hAnsi="Arial" w:cs="Arial"/>
          <w:sz w:val="22"/>
          <w:szCs w:val="22"/>
        </w:rPr>
        <w:t xml:space="preserve">Bij ontslag om bedrijfseconomische redenen of wegens langdurige arbeidsongeschiktheid is het UWV de aangewezen instantie om een ontslagaanvraag in te dienen. </w:t>
      </w:r>
      <w:r w:rsidR="2E7DE6D0" w:rsidRPr="003B3A54">
        <w:rPr>
          <w:rFonts w:ascii="Arial" w:eastAsia="Arial" w:hAnsi="Arial" w:cs="Arial"/>
          <w:sz w:val="22"/>
          <w:szCs w:val="22"/>
        </w:rPr>
        <w:t xml:space="preserve">Deze regels zijn vastgelegd in de Regeling UWV ontslagprocedure. </w:t>
      </w:r>
      <w:r w:rsidRPr="003B3A54">
        <w:rPr>
          <w:rFonts w:ascii="Arial" w:eastAsia="Arial" w:hAnsi="Arial" w:cs="Arial"/>
          <w:sz w:val="22"/>
          <w:szCs w:val="22"/>
        </w:rPr>
        <w:t xml:space="preserve">Bij het aanvragen van dit ontslag is het van belang dat de ontslagprocedure goed wordt gevolgd. Daarbij moet u bijvoorbeeld denken aan de termijn voor het aanvullen van een incompleet verzoek, de termijnen voor hoor en wederhoor en wanneer uitstel kan worden verleend. </w:t>
      </w:r>
    </w:p>
    <w:p w14:paraId="05E7CA5E" w14:textId="3477A296" w:rsidR="5C3456B8" w:rsidRPr="003B3A54" w:rsidRDefault="5C3456B8" w:rsidP="26D0753E">
      <w:pPr>
        <w:spacing w:line="257" w:lineRule="auto"/>
        <w:rPr>
          <w:rFonts w:ascii="Arial" w:eastAsia="Arial" w:hAnsi="Arial" w:cs="Arial"/>
          <w:sz w:val="22"/>
          <w:szCs w:val="22"/>
        </w:rPr>
      </w:pPr>
    </w:p>
    <w:p w14:paraId="784E21D9" w14:textId="4EEE5C54" w:rsidR="5C3456B8" w:rsidRPr="003B3A54" w:rsidRDefault="5C3456B8" w:rsidP="26D0753E">
      <w:pPr>
        <w:spacing w:line="257" w:lineRule="auto"/>
        <w:rPr>
          <w:rFonts w:ascii="Arial" w:eastAsia="Arial" w:hAnsi="Arial" w:cs="Arial"/>
          <w:b/>
          <w:bCs/>
          <w:sz w:val="22"/>
          <w:szCs w:val="22"/>
        </w:rPr>
      </w:pPr>
      <w:r w:rsidRPr="003B3A54">
        <w:rPr>
          <w:rFonts w:ascii="Arial" w:eastAsia="Arial" w:hAnsi="Arial" w:cs="Arial"/>
          <w:b/>
          <w:bCs/>
          <w:sz w:val="22"/>
          <w:szCs w:val="22"/>
        </w:rPr>
        <w:t>UWV-uitvoeringsregels ontslagprocedure</w:t>
      </w:r>
    </w:p>
    <w:p w14:paraId="2256229E" w14:textId="1DB752B0" w:rsidR="5C3456B8" w:rsidRPr="003B3A54" w:rsidRDefault="5C3456B8" w:rsidP="26D0753E">
      <w:pPr>
        <w:spacing w:line="257" w:lineRule="auto"/>
        <w:rPr>
          <w:rFonts w:ascii="Arial" w:eastAsia="Arial" w:hAnsi="Arial" w:cs="Arial"/>
          <w:sz w:val="22"/>
          <w:szCs w:val="22"/>
        </w:rPr>
      </w:pPr>
      <w:r w:rsidRPr="003B3A54">
        <w:rPr>
          <w:rFonts w:ascii="Arial" w:eastAsia="Arial" w:hAnsi="Arial" w:cs="Arial"/>
          <w:sz w:val="22"/>
          <w:szCs w:val="22"/>
        </w:rPr>
        <w:t xml:space="preserve">Aanvullend op deze regeling heeft </w:t>
      </w:r>
      <w:r w:rsidR="0063282E">
        <w:rPr>
          <w:rFonts w:ascii="Arial" w:eastAsia="Arial" w:hAnsi="Arial" w:cs="Arial"/>
          <w:sz w:val="22"/>
          <w:szCs w:val="22"/>
        </w:rPr>
        <w:t xml:space="preserve">het </w:t>
      </w:r>
      <w:r w:rsidRPr="003B3A54">
        <w:rPr>
          <w:rFonts w:ascii="Arial" w:eastAsia="Arial" w:hAnsi="Arial" w:cs="Arial"/>
          <w:sz w:val="22"/>
          <w:szCs w:val="22"/>
        </w:rPr>
        <w:t xml:space="preserve">UWV interne werkinstructies gemaakt – de UWV-uitvoeringsregels ontslagprocedure </w:t>
      </w:r>
      <w:r w:rsidR="0072102E">
        <w:rPr>
          <w:rFonts w:ascii="Arial" w:eastAsia="Arial" w:hAnsi="Arial" w:cs="Arial"/>
          <w:sz w:val="22"/>
          <w:szCs w:val="22"/>
        </w:rPr>
        <w:t>–</w:t>
      </w:r>
      <w:r w:rsidRPr="003B3A54">
        <w:rPr>
          <w:rFonts w:ascii="Arial" w:eastAsia="Arial" w:hAnsi="Arial" w:cs="Arial"/>
          <w:sz w:val="22"/>
          <w:szCs w:val="22"/>
        </w:rPr>
        <w:t xml:space="preserve"> over hoe </w:t>
      </w:r>
      <w:r w:rsidR="0072102E">
        <w:rPr>
          <w:rFonts w:ascii="Arial" w:eastAsia="Arial" w:hAnsi="Arial" w:cs="Arial"/>
          <w:sz w:val="22"/>
          <w:szCs w:val="22"/>
        </w:rPr>
        <w:t xml:space="preserve">het </w:t>
      </w:r>
      <w:r w:rsidRPr="003B3A54">
        <w:rPr>
          <w:rFonts w:ascii="Arial" w:eastAsia="Arial" w:hAnsi="Arial" w:cs="Arial"/>
          <w:sz w:val="22"/>
          <w:szCs w:val="22"/>
        </w:rPr>
        <w:t xml:space="preserve">UWV deze ministeriële procedurele regels in de praktijk toepast. Deze uitvoeringsregels ontslagprocedure gelden vanaf 1 september 2020. Ze bieden duidelijkheid over onderwerpen als de klachtregeling van </w:t>
      </w:r>
      <w:r w:rsidR="0072102E">
        <w:rPr>
          <w:rFonts w:ascii="Arial" w:eastAsia="Arial" w:hAnsi="Arial" w:cs="Arial"/>
          <w:sz w:val="22"/>
          <w:szCs w:val="22"/>
        </w:rPr>
        <w:t xml:space="preserve">het </w:t>
      </w:r>
      <w:r w:rsidRPr="003B3A54">
        <w:rPr>
          <w:rFonts w:ascii="Arial" w:eastAsia="Arial" w:hAnsi="Arial" w:cs="Arial"/>
          <w:sz w:val="22"/>
          <w:szCs w:val="22"/>
        </w:rPr>
        <w:t>UWV, een voorlopige en herhaalde aanvraag, het voeren van verweer en de mondelinge behandeling.</w:t>
      </w:r>
    </w:p>
    <w:p w14:paraId="4607C217" w14:textId="5BB09722" w:rsidR="5C3456B8" w:rsidRPr="003B3A54" w:rsidRDefault="5C3456B8" w:rsidP="26D0753E">
      <w:pPr>
        <w:spacing w:line="257" w:lineRule="auto"/>
        <w:rPr>
          <w:rFonts w:ascii="Arial" w:eastAsia="Arial" w:hAnsi="Arial" w:cs="Arial"/>
          <w:sz w:val="22"/>
          <w:szCs w:val="22"/>
        </w:rPr>
      </w:pPr>
    </w:p>
    <w:p w14:paraId="39F682CB" w14:textId="4EEE5C54" w:rsidR="5C3456B8" w:rsidRPr="003B3A54" w:rsidRDefault="5C3456B8" w:rsidP="26D0753E">
      <w:pPr>
        <w:spacing w:line="257" w:lineRule="auto"/>
        <w:rPr>
          <w:rFonts w:ascii="Arial" w:eastAsia="Arial" w:hAnsi="Arial" w:cs="Arial"/>
          <w:b/>
          <w:bCs/>
          <w:sz w:val="22"/>
          <w:szCs w:val="22"/>
        </w:rPr>
      </w:pPr>
      <w:r w:rsidRPr="003B3A54">
        <w:rPr>
          <w:rFonts w:ascii="Arial" w:eastAsia="Arial" w:hAnsi="Arial" w:cs="Arial"/>
          <w:b/>
          <w:bCs/>
          <w:sz w:val="22"/>
          <w:szCs w:val="22"/>
        </w:rPr>
        <w:t>Voorlopige ontslagaanvraag</w:t>
      </w:r>
    </w:p>
    <w:p w14:paraId="5923EA1E" w14:textId="1CEBFA7D" w:rsidR="5C3456B8" w:rsidRPr="003B3A54" w:rsidRDefault="0072102E" w:rsidP="26D0753E">
      <w:pPr>
        <w:spacing w:line="257" w:lineRule="auto"/>
        <w:rPr>
          <w:rFonts w:ascii="Arial" w:eastAsia="Arial" w:hAnsi="Arial" w:cs="Arial"/>
          <w:sz w:val="22"/>
          <w:szCs w:val="22"/>
        </w:rPr>
      </w:pPr>
      <w:r>
        <w:rPr>
          <w:rFonts w:ascii="Arial" w:eastAsia="Arial" w:hAnsi="Arial" w:cs="Arial"/>
          <w:sz w:val="22"/>
          <w:szCs w:val="22"/>
        </w:rPr>
        <w:t xml:space="preserve">Het </w:t>
      </w:r>
      <w:r w:rsidR="5C3456B8" w:rsidRPr="003B3A54">
        <w:rPr>
          <w:rFonts w:ascii="Arial" w:eastAsia="Arial" w:hAnsi="Arial" w:cs="Arial"/>
          <w:sz w:val="22"/>
          <w:szCs w:val="22"/>
        </w:rPr>
        <w:t>UWV geeft in de uitvoeringsregels aan hoe te handelen als de werkgever met de werknemer nog wil onderhandelen over een beëindigingsovereenkomst. De werkgever kan dan een voorlopige aanvraag indienen met een verzoek om uitstel voor het voeren van deze onderhandelingen.</w:t>
      </w:r>
    </w:p>
    <w:p w14:paraId="2F4CDAEE" w14:textId="44E06292" w:rsidR="5C3456B8" w:rsidRPr="003B3A54" w:rsidRDefault="5C3456B8" w:rsidP="26D0753E">
      <w:pPr>
        <w:spacing w:line="257" w:lineRule="auto"/>
        <w:rPr>
          <w:rFonts w:ascii="Arial" w:eastAsia="Arial" w:hAnsi="Arial" w:cs="Arial"/>
          <w:b/>
          <w:bCs/>
          <w:sz w:val="22"/>
          <w:szCs w:val="22"/>
        </w:rPr>
      </w:pPr>
    </w:p>
    <w:p w14:paraId="3BF36030" w14:textId="4EEE5C54" w:rsidR="5C3456B8" w:rsidRPr="003B3A54" w:rsidRDefault="5C3456B8" w:rsidP="26D0753E">
      <w:pPr>
        <w:spacing w:line="257" w:lineRule="auto"/>
        <w:rPr>
          <w:rFonts w:ascii="Arial" w:eastAsia="Arial" w:hAnsi="Arial" w:cs="Arial"/>
          <w:b/>
          <w:bCs/>
          <w:sz w:val="22"/>
          <w:szCs w:val="22"/>
        </w:rPr>
      </w:pPr>
      <w:r w:rsidRPr="003B3A54">
        <w:rPr>
          <w:rFonts w:ascii="Arial" w:eastAsia="Arial" w:hAnsi="Arial" w:cs="Arial"/>
          <w:b/>
          <w:bCs/>
          <w:sz w:val="22"/>
          <w:szCs w:val="22"/>
        </w:rPr>
        <w:t>Uitvoeringsregels ontslag om bedrijfseconomische redenen</w:t>
      </w:r>
    </w:p>
    <w:p w14:paraId="03938A63" w14:textId="10172AB9" w:rsidR="5C3456B8" w:rsidRPr="003B3A54" w:rsidRDefault="00F07DF7" w:rsidP="26D0753E">
      <w:pPr>
        <w:spacing w:line="257" w:lineRule="auto"/>
        <w:rPr>
          <w:rFonts w:ascii="Arial" w:eastAsia="Arial" w:hAnsi="Arial" w:cs="Arial"/>
          <w:sz w:val="22"/>
          <w:szCs w:val="22"/>
        </w:rPr>
      </w:pPr>
      <w:r>
        <w:rPr>
          <w:rFonts w:ascii="Arial" w:eastAsia="Arial" w:hAnsi="Arial" w:cs="Arial"/>
          <w:sz w:val="22"/>
          <w:szCs w:val="22"/>
        </w:rPr>
        <w:t xml:space="preserve">Het </w:t>
      </w:r>
      <w:r w:rsidR="5C3456B8" w:rsidRPr="003B3A54">
        <w:rPr>
          <w:rFonts w:ascii="Arial" w:eastAsia="Arial" w:hAnsi="Arial" w:cs="Arial"/>
          <w:sz w:val="22"/>
          <w:szCs w:val="22"/>
        </w:rPr>
        <w:t>UWV heeft tegelijkertijd een nieuwe versie van de Uitvoeringsregels ontslag om bedrijfseconomische redenen gepubliceerd, die de versie van oktober 2019 vervangt en geldt vanaf september 2020. In de nieuwe versie zijn aanpassingen van de wetgeving verwerkt, zoals de Wet normalisering rechtspositie ambtenaren en het vervallen van de overbruggingsregeling transitievergoeding.</w:t>
      </w:r>
    </w:p>
    <w:p w14:paraId="44542E5A"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6C830424" w14:textId="29AC2673"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Tip</w:t>
      </w:r>
      <w:r w:rsidRPr="00C56F97">
        <w:rPr>
          <w:rFonts w:ascii="Arial" w:hAnsi="Arial" w:cs="Arial"/>
          <w:b/>
          <w:bCs/>
          <w:sz w:val="22"/>
          <w:szCs w:val="22"/>
        </w:rPr>
        <w:t>!</w:t>
      </w:r>
      <w:r w:rsidRPr="00C56F97">
        <w:rPr>
          <w:sz w:val="22"/>
          <w:szCs w:val="22"/>
        </w:rPr>
        <w:br/>
      </w:r>
      <w:r w:rsidRPr="00F441E8">
        <w:rPr>
          <w:rFonts w:ascii="Arial" w:hAnsi="Arial"/>
          <w:sz w:val="22"/>
          <w:szCs w:val="22"/>
        </w:rPr>
        <w:t>Raadpleeg voordat u een ontslagaanvraag indient eerst de UWV-uitvoeringsregels ontslagprocedure, zodat u niet voor verrassingen komt te staan. Deze kunt u downloaden op de website van het UWV.</w:t>
      </w:r>
    </w:p>
    <w:p w14:paraId="739CA6FC" w14:textId="4EEE5C54" w:rsidR="44786C44" w:rsidRPr="003B3A54" w:rsidRDefault="44786C44" w:rsidP="26D0753E">
      <w:pPr>
        <w:rPr>
          <w:rFonts w:ascii="Arial" w:eastAsia="Arial" w:hAnsi="Arial" w:cs="Arial"/>
          <w:sz w:val="22"/>
          <w:szCs w:val="22"/>
        </w:rPr>
      </w:pPr>
    </w:p>
    <w:p w14:paraId="1E1DD233" w14:textId="358A3DCD" w:rsidR="01AB6730" w:rsidRPr="003B3A54" w:rsidRDefault="01AB6730" w:rsidP="00817D85">
      <w:pPr>
        <w:pStyle w:val="Kop2"/>
        <w:rPr>
          <w:rFonts w:eastAsia="Calibri"/>
          <w:lang w:eastAsia="en-US"/>
        </w:rPr>
      </w:pPr>
      <w:bookmarkStart w:id="123" w:name="_Toc75172685"/>
      <w:r w:rsidRPr="003B3A54">
        <w:rPr>
          <w:rFonts w:eastAsia="Calibri"/>
          <w:lang w:eastAsia="en-US"/>
        </w:rPr>
        <w:t xml:space="preserve">Afwijkende regeling AOW’ers </w:t>
      </w:r>
      <w:r w:rsidR="7F9215ED" w:rsidRPr="003B3A54">
        <w:rPr>
          <w:rFonts w:eastAsia="Calibri"/>
          <w:lang w:eastAsia="en-US"/>
        </w:rPr>
        <w:t>bijgesteld</w:t>
      </w:r>
      <w:bookmarkEnd w:id="123"/>
    </w:p>
    <w:p w14:paraId="0D40F244" w14:textId="77777777" w:rsidR="00B571C1" w:rsidRDefault="00B571C1" w:rsidP="0ADB855A">
      <w:pPr>
        <w:rPr>
          <w:rFonts w:ascii="Arial" w:eastAsia="Arial" w:hAnsi="Arial" w:cs="Arial"/>
          <w:sz w:val="22"/>
          <w:szCs w:val="22"/>
        </w:rPr>
      </w:pPr>
    </w:p>
    <w:p w14:paraId="3687C08E" w14:textId="15F161DF" w:rsidR="4BB70EBD" w:rsidRPr="003B3A54" w:rsidRDefault="4BB70EBD" w:rsidP="0ADB855A">
      <w:pPr>
        <w:rPr>
          <w:rFonts w:ascii="Arial" w:eastAsia="Arial" w:hAnsi="Arial" w:cs="Arial"/>
          <w:sz w:val="22"/>
          <w:szCs w:val="22"/>
        </w:rPr>
      </w:pPr>
      <w:r w:rsidRPr="003B3A54">
        <w:rPr>
          <w:rFonts w:ascii="Arial" w:eastAsia="Arial" w:hAnsi="Arial" w:cs="Arial"/>
          <w:sz w:val="22"/>
          <w:szCs w:val="22"/>
        </w:rPr>
        <w:t xml:space="preserve">De Wet werken na de AOW-gerechtigde leeftijd </w:t>
      </w:r>
      <w:r w:rsidR="003D7E0D" w:rsidRPr="003B3A54">
        <w:rPr>
          <w:rFonts w:ascii="Arial" w:eastAsia="Arial" w:hAnsi="Arial" w:cs="Arial"/>
          <w:sz w:val="22"/>
          <w:szCs w:val="22"/>
        </w:rPr>
        <w:t>(</w:t>
      </w:r>
      <w:r w:rsidR="63370DA1" w:rsidRPr="003B3A54">
        <w:rPr>
          <w:rFonts w:ascii="Arial" w:eastAsia="Arial" w:hAnsi="Arial" w:cs="Arial"/>
          <w:sz w:val="22"/>
          <w:szCs w:val="22"/>
        </w:rPr>
        <w:t xml:space="preserve">in werking sinds </w:t>
      </w:r>
      <w:r w:rsidR="003D7E0D" w:rsidRPr="003B3A54">
        <w:rPr>
          <w:rFonts w:ascii="Arial" w:eastAsia="Arial" w:hAnsi="Arial" w:cs="Arial"/>
          <w:sz w:val="22"/>
          <w:szCs w:val="22"/>
        </w:rPr>
        <w:t xml:space="preserve">1 januari </w:t>
      </w:r>
      <w:r w:rsidR="63370DA1" w:rsidRPr="003B3A54">
        <w:rPr>
          <w:rFonts w:ascii="Arial" w:eastAsia="Arial" w:hAnsi="Arial" w:cs="Arial"/>
          <w:sz w:val="22"/>
          <w:szCs w:val="22"/>
        </w:rPr>
        <w:t xml:space="preserve">2016) </w:t>
      </w:r>
      <w:r w:rsidRPr="003B3A54">
        <w:rPr>
          <w:rFonts w:ascii="Arial" w:eastAsia="Arial" w:hAnsi="Arial" w:cs="Arial"/>
          <w:sz w:val="22"/>
          <w:szCs w:val="22"/>
        </w:rPr>
        <w:t xml:space="preserve">regelt een lichter arbeidsrechtelijk regime voor werkende AOW’ers. Minister Koolmees </w:t>
      </w:r>
      <w:r w:rsidR="003D7E0D" w:rsidRPr="003B3A54">
        <w:rPr>
          <w:rFonts w:ascii="Arial" w:eastAsia="Arial" w:hAnsi="Arial" w:cs="Arial"/>
          <w:sz w:val="22"/>
          <w:szCs w:val="22"/>
        </w:rPr>
        <w:t xml:space="preserve">van Sociale Zaken en Werkgelegenheid </w:t>
      </w:r>
      <w:r w:rsidR="003B3A54">
        <w:rPr>
          <w:rFonts w:ascii="Arial" w:eastAsia="Arial" w:hAnsi="Arial" w:cs="Arial"/>
          <w:sz w:val="22"/>
          <w:szCs w:val="22"/>
        </w:rPr>
        <w:t xml:space="preserve">heeft </w:t>
      </w:r>
      <w:r w:rsidR="00642836">
        <w:rPr>
          <w:rFonts w:ascii="Arial" w:eastAsia="Arial" w:hAnsi="Arial" w:cs="Arial"/>
          <w:sz w:val="22"/>
          <w:szCs w:val="22"/>
        </w:rPr>
        <w:t xml:space="preserve">destijds </w:t>
      </w:r>
      <w:r w:rsidR="003B3A54">
        <w:rPr>
          <w:rFonts w:ascii="Arial" w:eastAsia="Arial" w:hAnsi="Arial" w:cs="Arial"/>
          <w:sz w:val="22"/>
          <w:szCs w:val="22"/>
        </w:rPr>
        <w:t>aangekondigd</w:t>
      </w:r>
      <w:r w:rsidRPr="003B3A54">
        <w:rPr>
          <w:rFonts w:ascii="Arial" w:eastAsia="Arial" w:hAnsi="Arial" w:cs="Arial"/>
          <w:sz w:val="22"/>
          <w:szCs w:val="22"/>
        </w:rPr>
        <w:t xml:space="preserve"> </w:t>
      </w:r>
      <w:r w:rsidR="003D7E0D" w:rsidRPr="003B3A54">
        <w:rPr>
          <w:rFonts w:ascii="Arial" w:eastAsia="Arial" w:hAnsi="Arial" w:cs="Arial"/>
          <w:sz w:val="22"/>
          <w:szCs w:val="22"/>
        </w:rPr>
        <w:t>dat er een evaluatie van de wet zal plaatsvinden</w:t>
      </w:r>
      <w:r w:rsidR="0067187C">
        <w:rPr>
          <w:rFonts w:ascii="Arial" w:eastAsia="Arial" w:hAnsi="Arial" w:cs="Arial"/>
          <w:sz w:val="22"/>
          <w:szCs w:val="22"/>
        </w:rPr>
        <w:t>,</w:t>
      </w:r>
      <w:r w:rsidR="003D7E0D" w:rsidRPr="003B3A54">
        <w:rPr>
          <w:rFonts w:ascii="Arial" w:eastAsia="Arial" w:hAnsi="Arial" w:cs="Arial"/>
          <w:sz w:val="22"/>
          <w:szCs w:val="22"/>
        </w:rPr>
        <w:t xml:space="preserve"> waarna</w:t>
      </w:r>
      <w:r w:rsidRPr="003B3A54">
        <w:rPr>
          <w:rFonts w:ascii="Arial" w:eastAsia="Arial" w:hAnsi="Arial" w:cs="Arial"/>
          <w:sz w:val="22"/>
          <w:szCs w:val="22"/>
        </w:rPr>
        <w:t xml:space="preserve"> de loondoorbetaling bij ziekte voor AOW’ers van dertien weken </w:t>
      </w:r>
      <w:r w:rsidR="003D7E0D" w:rsidRPr="003B3A54">
        <w:rPr>
          <w:rFonts w:ascii="Arial" w:eastAsia="Arial" w:hAnsi="Arial" w:cs="Arial"/>
          <w:sz w:val="22"/>
          <w:szCs w:val="22"/>
        </w:rPr>
        <w:t xml:space="preserve">mogelijk </w:t>
      </w:r>
      <w:r w:rsidRPr="003B3A54">
        <w:rPr>
          <w:rFonts w:ascii="Arial" w:eastAsia="Arial" w:hAnsi="Arial" w:cs="Arial"/>
          <w:sz w:val="22"/>
          <w:szCs w:val="22"/>
        </w:rPr>
        <w:t>wordt verkort naar zes weken.</w:t>
      </w:r>
    </w:p>
    <w:p w14:paraId="6B70E4A8" w14:textId="2B5A4BAF" w:rsidR="1F7AE4E8" w:rsidRPr="003B3A54" w:rsidRDefault="1F7AE4E8" w:rsidP="0ADB855A">
      <w:pPr>
        <w:jc w:val="center"/>
        <w:rPr>
          <w:sz w:val="22"/>
          <w:szCs w:val="22"/>
        </w:rPr>
      </w:pPr>
    </w:p>
    <w:p w14:paraId="54A22835" w14:textId="01002369" w:rsidR="4BB70EBD" w:rsidRPr="003B3A54" w:rsidRDefault="4BB70EBD" w:rsidP="0ADB855A">
      <w:pPr>
        <w:rPr>
          <w:rFonts w:ascii="Arial" w:eastAsia="Arial" w:hAnsi="Arial" w:cs="Arial"/>
          <w:sz w:val="22"/>
          <w:szCs w:val="22"/>
        </w:rPr>
      </w:pPr>
      <w:r w:rsidRPr="003B3A54">
        <w:rPr>
          <w:rFonts w:ascii="Arial" w:eastAsia="Arial" w:hAnsi="Arial" w:cs="Arial"/>
          <w:sz w:val="22"/>
          <w:szCs w:val="22"/>
        </w:rPr>
        <w:t xml:space="preserve">Tijdens de behandeling van de Wet werken na de AOW-gerechtigde leeftijd </w:t>
      </w:r>
      <w:r w:rsidR="003D7E0D" w:rsidRPr="003B3A54">
        <w:rPr>
          <w:rFonts w:ascii="Arial" w:eastAsia="Arial" w:hAnsi="Arial" w:cs="Arial"/>
          <w:sz w:val="22"/>
          <w:szCs w:val="22"/>
        </w:rPr>
        <w:t xml:space="preserve">zijn </w:t>
      </w:r>
      <w:r w:rsidRPr="003B3A54">
        <w:rPr>
          <w:rFonts w:ascii="Arial" w:eastAsia="Arial" w:hAnsi="Arial" w:cs="Arial"/>
          <w:sz w:val="22"/>
          <w:szCs w:val="22"/>
        </w:rPr>
        <w:t>in de Tweede Kamer zorg</w:t>
      </w:r>
      <w:r w:rsidR="003D7E0D" w:rsidRPr="003B3A54">
        <w:rPr>
          <w:rFonts w:ascii="Arial" w:eastAsia="Arial" w:hAnsi="Arial" w:cs="Arial"/>
          <w:sz w:val="22"/>
          <w:szCs w:val="22"/>
        </w:rPr>
        <w:t>en geuit</w:t>
      </w:r>
      <w:r w:rsidRPr="003B3A54">
        <w:rPr>
          <w:rFonts w:ascii="Arial" w:eastAsia="Arial" w:hAnsi="Arial" w:cs="Arial"/>
          <w:sz w:val="22"/>
          <w:szCs w:val="22"/>
        </w:rPr>
        <w:t xml:space="preserve"> over mogelijke verdringing op de arbeidsmarkt van niet</w:t>
      </w:r>
      <w:r w:rsidR="0067187C">
        <w:rPr>
          <w:rFonts w:ascii="Arial" w:eastAsia="Arial" w:hAnsi="Arial" w:cs="Arial"/>
          <w:sz w:val="22"/>
          <w:szCs w:val="22"/>
        </w:rPr>
        <w:t>-</w:t>
      </w:r>
      <w:r w:rsidRPr="003B3A54">
        <w:rPr>
          <w:rFonts w:ascii="Arial" w:eastAsia="Arial" w:hAnsi="Arial" w:cs="Arial"/>
          <w:sz w:val="22"/>
          <w:szCs w:val="22"/>
        </w:rPr>
        <w:t xml:space="preserve">AOW-gerechtigden door deze wet. Afgesproken is de wet te evalueren </w:t>
      </w:r>
      <w:r w:rsidR="27150263" w:rsidRPr="003B3A54">
        <w:rPr>
          <w:rFonts w:ascii="Arial" w:eastAsia="Arial" w:hAnsi="Arial" w:cs="Arial"/>
          <w:sz w:val="22"/>
          <w:szCs w:val="22"/>
        </w:rPr>
        <w:t>en</w:t>
      </w:r>
      <w:r w:rsidRPr="003B3A54">
        <w:rPr>
          <w:rFonts w:ascii="Arial" w:eastAsia="Arial" w:hAnsi="Arial" w:cs="Arial"/>
          <w:sz w:val="22"/>
          <w:szCs w:val="22"/>
        </w:rPr>
        <w:t xml:space="preserve"> te onderzoeken of dit </w:t>
      </w:r>
      <w:r w:rsidRPr="003B3A54">
        <w:rPr>
          <w:rFonts w:ascii="Arial" w:eastAsia="Arial" w:hAnsi="Arial" w:cs="Arial"/>
          <w:sz w:val="22"/>
          <w:szCs w:val="22"/>
        </w:rPr>
        <w:lastRenderedPageBreak/>
        <w:t>effect op de arbeidsmarkt optreedt. Voor de periode dat de wet nog niet is geëvalueerd</w:t>
      </w:r>
      <w:r w:rsidR="00F06A18">
        <w:rPr>
          <w:rFonts w:ascii="Arial" w:eastAsia="Arial" w:hAnsi="Arial" w:cs="Arial"/>
          <w:sz w:val="22"/>
          <w:szCs w:val="22"/>
        </w:rPr>
        <w:t>,</w:t>
      </w:r>
      <w:r w:rsidRPr="003B3A54">
        <w:rPr>
          <w:rFonts w:ascii="Arial" w:eastAsia="Arial" w:hAnsi="Arial" w:cs="Arial"/>
          <w:sz w:val="22"/>
          <w:szCs w:val="22"/>
        </w:rPr>
        <w:t xml:space="preserve"> geldt overgangsrecht. Onder meer dat de periode van loondoorbetaling bij ziekte voor werkende AOW’ers </w:t>
      </w:r>
      <w:r w:rsidR="00F06A18">
        <w:rPr>
          <w:rFonts w:ascii="Arial" w:eastAsia="Arial" w:hAnsi="Arial" w:cs="Arial"/>
          <w:sz w:val="22"/>
          <w:szCs w:val="22"/>
        </w:rPr>
        <w:t>dertien</w:t>
      </w:r>
      <w:r w:rsidR="00F06A18" w:rsidRPr="003B3A54">
        <w:rPr>
          <w:rFonts w:ascii="Arial" w:eastAsia="Arial" w:hAnsi="Arial" w:cs="Arial"/>
          <w:sz w:val="22"/>
          <w:szCs w:val="22"/>
        </w:rPr>
        <w:t xml:space="preserve"> </w:t>
      </w:r>
      <w:r w:rsidRPr="003B3A54">
        <w:rPr>
          <w:rFonts w:ascii="Arial" w:eastAsia="Arial" w:hAnsi="Arial" w:cs="Arial"/>
          <w:sz w:val="22"/>
          <w:szCs w:val="22"/>
        </w:rPr>
        <w:t>weken bedraagt in plaats van de zes weken zoals voorgesteld in de wet.</w:t>
      </w:r>
    </w:p>
    <w:p w14:paraId="7A824DF8" w14:textId="03374C16" w:rsidR="780E0209" w:rsidRPr="003B3A54" w:rsidRDefault="780E0209" w:rsidP="0ADB855A">
      <w:pPr>
        <w:rPr>
          <w:rFonts w:ascii="Arial" w:eastAsia="Arial" w:hAnsi="Arial" w:cs="Arial"/>
          <w:sz w:val="22"/>
          <w:szCs w:val="22"/>
        </w:rPr>
      </w:pPr>
    </w:p>
    <w:p w14:paraId="29B6F2C1" w14:textId="6411DA8F" w:rsidR="4BB70EBD" w:rsidRPr="003B3A54" w:rsidRDefault="4BB70EBD" w:rsidP="2FCE462A">
      <w:pPr>
        <w:rPr>
          <w:rFonts w:ascii="Arial" w:eastAsia="Arial" w:hAnsi="Arial" w:cs="Arial"/>
          <w:sz w:val="22"/>
          <w:szCs w:val="22"/>
        </w:rPr>
      </w:pPr>
      <w:r w:rsidRPr="003B3A54">
        <w:rPr>
          <w:rFonts w:ascii="Arial" w:eastAsia="Arial" w:hAnsi="Arial" w:cs="Arial"/>
          <w:sz w:val="22"/>
          <w:szCs w:val="22"/>
        </w:rPr>
        <w:t xml:space="preserve">De wet is nu geëvalueerd; uit onderzoek blijkt geen aantoonbare verdringing op de arbeidsmarkt. Op grond hiervan </w:t>
      </w:r>
      <w:r w:rsidR="000E46E6">
        <w:rPr>
          <w:rFonts w:ascii="Arial" w:eastAsia="Arial" w:hAnsi="Arial" w:cs="Arial"/>
          <w:sz w:val="22"/>
          <w:szCs w:val="22"/>
        </w:rPr>
        <w:t>heeft</w:t>
      </w:r>
      <w:r w:rsidR="0067187C">
        <w:rPr>
          <w:rFonts w:ascii="Arial" w:eastAsia="Arial" w:hAnsi="Arial" w:cs="Arial"/>
          <w:sz w:val="22"/>
          <w:szCs w:val="22"/>
        </w:rPr>
        <w:t xml:space="preserve"> </w:t>
      </w:r>
      <w:r w:rsidR="000E46E6">
        <w:rPr>
          <w:rFonts w:ascii="Arial" w:eastAsia="Arial" w:hAnsi="Arial" w:cs="Arial"/>
          <w:sz w:val="22"/>
          <w:szCs w:val="22"/>
        </w:rPr>
        <w:t>m</w:t>
      </w:r>
      <w:r w:rsidRPr="003B3A54">
        <w:rPr>
          <w:rFonts w:ascii="Arial" w:eastAsia="Arial" w:hAnsi="Arial" w:cs="Arial"/>
          <w:sz w:val="22"/>
          <w:szCs w:val="22"/>
        </w:rPr>
        <w:t>inister Koolmees aan</w:t>
      </w:r>
      <w:r w:rsidR="000E46E6">
        <w:rPr>
          <w:rFonts w:ascii="Arial" w:eastAsia="Arial" w:hAnsi="Arial" w:cs="Arial"/>
          <w:sz w:val="22"/>
          <w:szCs w:val="22"/>
        </w:rPr>
        <w:t>gekondigd</w:t>
      </w:r>
      <w:r w:rsidRPr="003B3A54">
        <w:rPr>
          <w:rFonts w:ascii="Arial" w:eastAsia="Arial" w:hAnsi="Arial" w:cs="Arial"/>
          <w:sz w:val="22"/>
          <w:szCs w:val="22"/>
        </w:rPr>
        <w:t xml:space="preserve"> het overgangsrecht te beëindigen. De beoogde datum hiervoor </w:t>
      </w:r>
      <w:r w:rsidR="00BE0CD8">
        <w:rPr>
          <w:rFonts w:ascii="Arial" w:eastAsia="Arial" w:hAnsi="Arial" w:cs="Arial"/>
          <w:sz w:val="22"/>
          <w:szCs w:val="22"/>
        </w:rPr>
        <w:t>was</w:t>
      </w:r>
      <w:r w:rsidRPr="003B3A54">
        <w:rPr>
          <w:rFonts w:ascii="Arial" w:eastAsia="Arial" w:hAnsi="Arial" w:cs="Arial"/>
          <w:sz w:val="22"/>
          <w:szCs w:val="22"/>
        </w:rPr>
        <w:t xml:space="preserve"> 1 april 2021.</w:t>
      </w:r>
      <w:r w:rsidR="006B4DB0">
        <w:rPr>
          <w:rFonts w:ascii="Arial" w:eastAsia="Arial" w:hAnsi="Arial" w:cs="Arial"/>
          <w:sz w:val="22"/>
          <w:szCs w:val="22"/>
        </w:rPr>
        <w:t xml:space="preserve"> </w:t>
      </w:r>
      <w:r w:rsidR="00BE0CD8">
        <w:rPr>
          <w:rFonts w:ascii="Arial" w:eastAsia="Arial" w:hAnsi="Arial" w:cs="Arial"/>
          <w:sz w:val="22"/>
          <w:szCs w:val="22"/>
        </w:rPr>
        <w:t xml:space="preserve">Inmiddels is duidelijk geworden dat deze datum niet haalbaar </w:t>
      </w:r>
      <w:r w:rsidR="009C4725">
        <w:rPr>
          <w:rFonts w:ascii="Arial" w:eastAsia="Arial" w:hAnsi="Arial" w:cs="Arial"/>
          <w:sz w:val="22"/>
          <w:szCs w:val="22"/>
        </w:rPr>
        <w:t xml:space="preserve">was </w:t>
      </w:r>
      <w:r w:rsidR="00BE0CD8">
        <w:rPr>
          <w:rFonts w:ascii="Arial" w:eastAsia="Arial" w:hAnsi="Arial" w:cs="Arial"/>
          <w:sz w:val="22"/>
          <w:szCs w:val="22"/>
        </w:rPr>
        <w:t>en dat de bekorting op zijn vroegst per 1 januari 2022 zal plaatsvinden.</w:t>
      </w:r>
    </w:p>
    <w:p w14:paraId="0B215195" w14:textId="06A57247" w:rsidR="780E0209" w:rsidRPr="003B3A54" w:rsidRDefault="780E0209" w:rsidP="0ADB855A">
      <w:pPr>
        <w:rPr>
          <w:rFonts w:ascii="Arial" w:eastAsia="Arial" w:hAnsi="Arial" w:cs="Arial"/>
          <w:sz w:val="22"/>
          <w:szCs w:val="22"/>
        </w:rPr>
      </w:pPr>
    </w:p>
    <w:p w14:paraId="7C4E0AC9" w14:textId="0F9AD6CD" w:rsidR="4BB70EBD" w:rsidRDefault="4BB70EBD" w:rsidP="0ADB855A">
      <w:pPr>
        <w:rPr>
          <w:rFonts w:ascii="Arial" w:eastAsia="Arial" w:hAnsi="Arial" w:cs="Arial"/>
          <w:sz w:val="22"/>
          <w:szCs w:val="22"/>
        </w:rPr>
      </w:pPr>
      <w:r w:rsidRPr="003B3A54">
        <w:rPr>
          <w:rFonts w:ascii="Arial" w:eastAsia="Arial" w:hAnsi="Arial" w:cs="Arial"/>
          <w:sz w:val="22"/>
          <w:szCs w:val="22"/>
        </w:rPr>
        <w:t xml:space="preserve">Door het vervallen van het overgangsrecht wordt de periode van </w:t>
      </w:r>
      <w:r w:rsidR="009D425A">
        <w:rPr>
          <w:rFonts w:ascii="Arial" w:eastAsia="Arial" w:hAnsi="Arial" w:cs="Arial"/>
          <w:sz w:val="22"/>
          <w:szCs w:val="22"/>
        </w:rPr>
        <w:t>dertien</w:t>
      </w:r>
      <w:r w:rsidR="009D425A" w:rsidRPr="003B3A54">
        <w:rPr>
          <w:rFonts w:ascii="Arial" w:eastAsia="Arial" w:hAnsi="Arial" w:cs="Arial"/>
          <w:sz w:val="22"/>
          <w:szCs w:val="22"/>
        </w:rPr>
        <w:t xml:space="preserve"> </w:t>
      </w:r>
      <w:r w:rsidRPr="003B3A54">
        <w:rPr>
          <w:rFonts w:ascii="Arial" w:eastAsia="Arial" w:hAnsi="Arial" w:cs="Arial"/>
          <w:sz w:val="22"/>
          <w:szCs w:val="22"/>
        </w:rPr>
        <w:t xml:space="preserve">weken verkort naar </w:t>
      </w:r>
      <w:r w:rsidR="009D425A">
        <w:rPr>
          <w:rFonts w:ascii="Arial" w:eastAsia="Arial" w:hAnsi="Arial" w:cs="Arial"/>
          <w:sz w:val="22"/>
          <w:szCs w:val="22"/>
        </w:rPr>
        <w:t>zes</w:t>
      </w:r>
      <w:r w:rsidRPr="003B3A54">
        <w:rPr>
          <w:rFonts w:ascii="Arial" w:eastAsia="Arial" w:hAnsi="Arial" w:cs="Arial"/>
          <w:sz w:val="22"/>
          <w:szCs w:val="22"/>
        </w:rPr>
        <w:t xml:space="preserve"> weken voor:</w:t>
      </w:r>
    </w:p>
    <w:p w14:paraId="422F1D83" w14:textId="77777777" w:rsidR="00B571C1" w:rsidRPr="003B3A54" w:rsidRDefault="00B571C1" w:rsidP="0ADB855A">
      <w:pPr>
        <w:rPr>
          <w:rFonts w:ascii="Arial" w:eastAsia="Arial" w:hAnsi="Arial" w:cs="Arial"/>
          <w:sz w:val="22"/>
          <w:szCs w:val="22"/>
        </w:rPr>
      </w:pPr>
    </w:p>
    <w:p w14:paraId="3C509B68" w14:textId="0BCBF451" w:rsidR="4BB70EBD" w:rsidRPr="003B3A54" w:rsidRDefault="4BB70EBD" w:rsidP="00B4181F">
      <w:pPr>
        <w:pStyle w:val="Lijstalinea"/>
        <w:numPr>
          <w:ilvl w:val="0"/>
          <w:numId w:val="4"/>
        </w:numPr>
        <w:rPr>
          <w:rFonts w:ascii="Arial" w:eastAsia="Arial" w:hAnsi="Arial" w:cs="Arial"/>
          <w:color w:val="000000" w:themeColor="text1"/>
        </w:rPr>
      </w:pPr>
      <w:r w:rsidRPr="003B3A54">
        <w:rPr>
          <w:rFonts w:ascii="Arial" w:eastAsia="Arial" w:hAnsi="Arial" w:cs="Arial"/>
        </w:rPr>
        <w:t>de loondoorbetaling bij ziekte;</w:t>
      </w:r>
    </w:p>
    <w:p w14:paraId="5224B60A" w14:textId="76FC4B09" w:rsidR="4BB70EBD" w:rsidRPr="003B3A54" w:rsidRDefault="4BB70EBD" w:rsidP="00B4181F">
      <w:pPr>
        <w:pStyle w:val="Lijstalinea"/>
        <w:numPr>
          <w:ilvl w:val="0"/>
          <w:numId w:val="4"/>
        </w:numPr>
        <w:rPr>
          <w:rFonts w:ascii="Arial" w:eastAsia="Arial" w:hAnsi="Arial" w:cs="Arial"/>
          <w:color w:val="000000" w:themeColor="text1"/>
        </w:rPr>
      </w:pPr>
      <w:r w:rsidRPr="003B3A54">
        <w:rPr>
          <w:rFonts w:ascii="Arial" w:eastAsia="Arial" w:hAnsi="Arial" w:cs="Arial"/>
        </w:rPr>
        <w:t>het opzegverbod bij ziekte;</w:t>
      </w:r>
    </w:p>
    <w:p w14:paraId="3E82810E" w14:textId="3FD01693" w:rsidR="00B571C1" w:rsidRPr="00D929F8" w:rsidRDefault="4BB70EBD" w:rsidP="00B571C1">
      <w:pPr>
        <w:pStyle w:val="Lijstalinea"/>
        <w:numPr>
          <w:ilvl w:val="0"/>
          <w:numId w:val="4"/>
        </w:numPr>
        <w:rPr>
          <w:rFonts w:ascii="Arial" w:eastAsia="Arial" w:hAnsi="Arial" w:cs="Arial"/>
          <w:color w:val="333333"/>
        </w:rPr>
      </w:pPr>
      <w:r w:rsidRPr="003B3A54">
        <w:rPr>
          <w:rFonts w:ascii="Arial" w:eastAsia="Arial" w:hAnsi="Arial" w:cs="Arial"/>
        </w:rPr>
        <w:t>de re-integratieplicht bij ontslag bij ziekte</w:t>
      </w:r>
      <w:r w:rsidR="285B3B70" w:rsidRPr="003B3A54">
        <w:rPr>
          <w:rFonts w:ascii="Arial" w:eastAsia="Arial" w:hAnsi="Arial" w:cs="Arial"/>
        </w:rPr>
        <w:t>.</w:t>
      </w:r>
    </w:p>
    <w:p w14:paraId="54FF14C4" w14:textId="77777777" w:rsidR="00B571C1" w:rsidRPr="00B571C1" w:rsidRDefault="00B571C1" w:rsidP="00B571C1">
      <w:pPr>
        <w:rPr>
          <w:rFonts w:ascii="Arial" w:eastAsia="Arial" w:hAnsi="Arial" w:cs="Arial"/>
          <w:color w:val="333333"/>
        </w:rPr>
      </w:pPr>
    </w:p>
    <w:p w14:paraId="0B72E544" w14:textId="7CF03323" w:rsidR="0C8701D9" w:rsidRPr="003B3A54" w:rsidRDefault="0C8701D9" w:rsidP="00817D85">
      <w:pPr>
        <w:pStyle w:val="Kop2"/>
        <w:rPr>
          <w:rFonts w:eastAsia="Arial"/>
        </w:rPr>
      </w:pPr>
      <w:bookmarkStart w:id="124" w:name="_Toc75172686"/>
      <w:r w:rsidRPr="003B3A54">
        <w:rPr>
          <w:rFonts w:eastAsia="Arial"/>
        </w:rPr>
        <w:t>Wetsvoorstel bedrijfsarts leidend bij RIV-toets</w:t>
      </w:r>
      <w:bookmarkEnd w:id="124"/>
    </w:p>
    <w:p w14:paraId="6831E9D7" w14:textId="77777777" w:rsidR="00B571C1" w:rsidRDefault="00B571C1" w:rsidP="0ADB855A">
      <w:pPr>
        <w:rPr>
          <w:rFonts w:ascii="Arial" w:eastAsia="Arial" w:hAnsi="Arial" w:cs="Arial"/>
          <w:sz w:val="22"/>
          <w:szCs w:val="22"/>
        </w:rPr>
      </w:pPr>
    </w:p>
    <w:p w14:paraId="44E7E902" w14:textId="303479D0" w:rsidR="0A65EF55" w:rsidRPr="003B3A54" w:rsidRDefault="0A65EF55" w:rsidP="0ADB855A">
      <w:pPr>
        <w:rPr>
          <w:rFonts w:ascii="Arial" w:eastAsia="Arial" w:hAnsi="Arial" w:cs="Arial"/>
          <w:color w:val="000000" w:themeColor="text1"/>
          <w:sz w:val="22"/>
          <w:szCs w:val="22"/>
        </w:rPr>
      </w:pPr>
      <w:r w:rsidRPr="003B3A54">
        <w:rPr>
          <w:rFonts w:ascii="Arial" w:eastAsia="Arial" w:hAnsi="Arial" w:cs="Arial"/>
          <w:sz w:val="22"/>
          <w:szCs w:val="22"/>
        </w:rPr>
        <w:t xml:space="preserve">Het wetsvoorstel </w:t>
      </w:r>
      <w:r w:rsidR="2B7F8D89" w:rsidRPr="003B3A54">
        <w:rPr>
          <w:rFonts w:ascii="Arial" w:eastAsia="Arial" w:hAnsi="Arial" w:cs="Arial"/>
          <w:sz w:val="22"/>
          <w:szCs w:val="22"/>
        </w:rPr>
        <w:t>beoogt dat het</w:t>
      </w:r>
      <w:r w:rsidRPr="003B3A54">
        <w:rPr>
          <w:rFonts w:ascii="Arial" w:eastAsia="Arial" w:hAnsi="Arial" w:cs="Arial"/>
          <w:sz w:val="22"/>
          <w:szCs w:val="22"/>
        </w:rPr>
        <w:t xml:space="preserve"> advies van de bedrijfsarts over de belastbaarheid van de werknemer voortaan leidend </w:t>
      </w:r>
      <w:r w:rsidR="53EFA355" w:rsidRPr="003B3A54">
        <w:rPr>
          <w:rFonts w:ascii="Arial" w:eastAsia="Arial" w:hAnsi="Arial" w:cs="Arial"/>
          <w:sz w:val="22"/>
          <w:szCs w:val="22"/>
        </w:rPr>
        <w:t xml:space="preserve">zal </w:t>
      </w:r>
      <w:r w:rsidRPr="003B3A54">
        <w:rPr>
          <w:rFonts w:ascii="Arial" w:eastAsia="Arial" w:hAnsi="Arial" w:cs="Arial"/>
          <w:sz w:val="22"/>
          <w:szCs w:val="22"/>
        </w:rPr>
        <w:t>zijn bij de RIV-toets</w:t>
      </w:r>
      <w:r w:rsidR="003D7E0D" w:rsidRPr="003B3A54">
        <w:rPr>
          <w:rFonts w:ascii="Arial" w:eastAsia="Arial" w:hAnsi="Arial" w:cs="Arial"/>
          <w:sz w:val="22"/>
          <w:szCs w:val="22"/>
        </w:rPr>
        <w:t xml:space="preserve">, ook wel </w:t>
      </w:r>
      <w:proofErr w:type="spellStart"/>
      <w:r w:rsidR="003D7E0D" w:rsidRPr="003B3A54">
        <w:rPr>
          <w:rFonts w:ascii="Arial" w:eastAsia="Arial" w:hAnsi="Arial" w:cs="Arial"/>
          <w:sz w:val="22"/>
          <w:szCs w:val="22"/>
        </w:rPr>
        <w:t>poortwachtertoets</w:t>
      </w:r>
      <w:proofErr w:type="spellEnd"/>
      <w:r w:rsidR="003D7E0D" w:rsidRPr="003B3A54">
        <w:rPr>
          <w:rFonts w:ascii="Arial" w:eastAsia="Arial" w:hAnsi="Arial" w:cs="Arial"/>
          <w:sz w:val="22"/>
          <w:szCs w:val="22"/>
        </w:rPr>
        <w:t xml:space="preserve"> genoemd, </w:t>
      </w:r>
      <w:r w:rsidRPr="003B3A54">
        <w:rPr>
          <w:rFonts w:ascii="Arial" w:eastAsia="Arial" w:hAnsi="Arial" w:cs="Arial"/>
          <w:sz w:val="22"/>
          <w:szCs w:val="22"/>
        </w:rPr>
        <w:t xml:space="preserve">door </w:t>
      </w:r>
      <w:r w:rsidR="009D425A">
        <w:rPr>
          <w:rFonts w:ascii="Arial" w:eastAsia="Arial" w:hAnsi="Arial" w:cs="Arial"/>
          <w:sz w:val="22"/>
          <w:szCs w:val="22"/>
        </w:rPr>
        <w:t xml:space="preserve">het </w:t>
      </w:r>
      <w:r w:rsidRPr="003B3A54">
        <w:rPr>
          <w:rFonts w:ascii="Arial" w:eastAsia="Arial" w:hAnsi="Arial" w:cs="Arial"/>
          <w:sz w:val="22"/>
          <w:szCs w:val="22"/>
        </w:rPr>
        <w:t xml:space="preserve">UWV. De verzekeringsarts zal dit </w:t>
      </w:r>
      <w:r w:rsidR="003B2B00" w:rsidRPr="00537B47">
        <w:rPr>
          <w:rFonts w:ascii="Arial" w:eastAsia="Arial" w:hAnsi="Arial" w:cs="Arial"/>
          <w:sz w:val="22"/>
          <w:szCs w:val="22"/>
        </w:rPr>
        <w:t xml:space="preserve">advies </w:t>
      </w:r>
      <w:r w:rsidR="00022AB9" w:rsidRPr="00537B47">
        <w:rPr>
          <w:rFonts w:ascii="Arial" w:eastAsia="Arial" w:hAnsi="Arial" w:cs="Arial"/>
          <w:sz w:val="22"/>
          <w:szCs w:val="22"/>
        </w:rPr>
        <w:t>van</w:t>
      </w:r>
      <w:r w:rsidR="00022AB9">
        <w:rPr>
          <w:rFonts w:ascii="Arial" w:eastAsia="Arial" w:hAnsi="Arial" w:cs="Arial"/>
          <w:sz w:val="22"/>
          <w:szCs w:val="22"/>
        </w:rPr>
        <w:t xml:space="preserve"> de bedrijfsarts </w:t>
      </w:r>
      <w:r w:rsidRPr="003B3A54">
        <w:rPr>
          <w:rFonts w:ascii="Arial" w:eastAsia="Arial" w:hAnsi="Arial" w:cs="Arial"/>
          <w:sz w:val="22"/>
          <w:szCs w:val="22"/>
        </w:rPr>
        <w:t xml:space="preserve">voortaan niet </w:t>
      </w:r>
      <w:r w:rsidR="3CA9B88B" w:rsidRPr="003B3A54">
        <w:rPr>
          <w:rFonts w:ascii="Arial" w:eastAsia="Arial" w:hAnsi="Arial" w:cs="Arial"/>
          <w:sz w:val="22"/>
          <w:szCs w:val="22"/>
        </w:rPr>
        <w:t>meer</w:t>
      </w:r>
      <w:r w:rsidRPr="003B3A54">
        <w:rPr>
          <w:rFonts w:ascii="Arial" w:eastAsia="Arial" w:hAnsi="Arial" w:cs="Arial"/>
          <w:sz w:val="22"/>
          <w:szCs w:val="22"/>
        </w:rPr>
        <w:t xml:space="preserve"> beoordelen</w:t>
      </w:r>
      <w:r w:rsidR="45808C43" w:rsidRPr="003B3A54">
        <w:rPr>
          <w:rFonts w:ascii="Arial" w:eastAsia="Arial" w:hAnsi="Arial" w:cs="Arial"/>
          <w:sz w:val="22"/>
          <w:szCs w:val="22"/>
        </w:rPr>
        <w:t>. Zijn rol verandert dus ook</w:t>
      </w:r>
      <w:r w:rsidR="7EFEFE83" w:rsidRPr="003B3A54">
        <w:rPr>
          <w:rFonts w:ascii="Arial" w:eastAsia="Arial" w:hAnsi="Arial" w:cs="Arial"/>
          <w:sz w:val="22"/>
          <w:szCs w:val="22"/>
        </w:rPr>
        <w:t xml:space="preserve">. Dit zal </w:t>
      </w:r>
      <w:r w:rsidR="442521BE" w:rsidRPr="003B3A54">
        <w:rPr>
          <w:rFonts w:ascii="Arial" w:eastAsia="Arial" w:hAnsi="Arial" w:cs="Arial"/>
          <w:sz w:val="22"/>
          <w:szCs w:val="22"/>
        </w:rPr>
        <w:t xml:space="preserve">voor </w:t>
      </w:r>
      <w:r w:rsidRPr="003B3A54">
        <w:rPr>
          <w:rFonts w:ascii="Arial" w:eastAsia="Arial" w:hAnsi="Arial" w:cs="Arial"/>
          <w:sz w:val="22"/>
          <w:szCs w:val="22"/>
        </w:rPr>
        <w:t xml:space="preserve">meer zekerheid </w:t>
      </w:r>
      <w:r w:rsidR="454982C8" w:rsidRPr="003B3A54">
        <w:rPr>
          <w:rFonts w:ascii="Arial" w:eastAsia="Arial" w:hAnsi="Arial" w:cs="Arial"/>
          <w:sz w:val="22"/>
          <w:szCs w:val="22"/>
        </w:rPr>
        <w:t xml:space="preserve">bij </w:t>
      </w:r>
      <w:r w:rsidRPr="003B3A54">
        <w:rPr>
          <w:rFonts w:ascii="Arial" w:eastAsia="Arial" w:hAnsi="Arial" w:cs="Arial"/>
          <w:sz w:val="22"/>
          <w:szCs w:val="22"/>
        </w:rPr>
        <w:t>werkgevers</w:t>
      </w:r>
      <w:r w:rsidR="58349E20" w:rsidRPr="003B3A54">
        <w:rPr>
          <w:rFonts w:ascii="Arial" w:eastAsia="Arial" w:hAnsi="Arial" w:cs="Arial"/>
          <w:sz w:val="22"/>
          <w:szCs w:val="22"/>
        </w:rPr>
        <w:t xml:space="preserve"> moeten</w:t>
      </w:r>
      <w:r w:rsidR="7F8DAF0C" w:rsidRPr="003B3A54">
        <w:rPr>
          <w:rFonts w:ascii="Arial" w:eastAsia="Arial" w:hAnsi="Arial" w:cs="Arial"/>
          <w:sz w:val="22"/>
          <w:szCs w:val="22"/>
        </w:rPr>
        <w:t xml:space="preserve"> gaan</w:t>
      </w:r>
      <w:r w:rsidR="58349E20" w:rsidRPr="003B3A54">
        <w:rPr>
          <w:rFonts w:ascii="Arial" w:eastAsia="Arial" w:hAnsi="Arial" w:cs="Arial"/>
          <w:sz w:val="22"/>
          <w:szCs w:val="22"/>
        </w:rPr>
        <w:t xml:space="preserve"> leiden</w:t>
      </w:r>
      <w:r w:rsidRPr="003B3A54">
        <w:rPr>
          <w:rFonts w:ascii="Arial" w:eastAsia="Arial" w:hAnsi="Arial" w:cs="Arial"/>
          <w:sz w:val="22"/>
          <w:szCs w:val="22"/>
        </w:rPr>
        <w:t xml:space="preserve">. De maatregel heeft als gevolg dat de RIV-toets slechts zal berusten op een arbeidsdeskundige beoordeling van het re-integratieverslag. De arbeidsdeskundige van </w:t>
      </w:r>
      <w:r w:rsidR="003B2B00">
        <w:rPr>
          <w:rFonts w:ascii="Arial" w:eastAsia="Arial" w:hAnsi="Arial" w:cs="Arial"/>
          <w:sz w:val="22"/>
          <w:szCs w:val="22"/>
        </w:rPr>
        <w:t xml:space="preserve">het </w:t>
      </w:r>
      <w:r w:rsidRPr="003B3A54">
        <w:rPr>
          <w:rFonts w:ascii="Arial" w:eastAsia="Arial" w:hAnsi="Arial" w:cs="Arial"/>
          <w:sz w:val="22"/>
          <w:szCs w:val="22"/>
        </w:rPr>
        <w:t xml:space="preserve">UWV beoordeelt of werkgever en werknemer </w:t>
      </w:r>
      <w:r w:rsidR="48DCDD76" w:rsidRPr="003B3A54">
        <w:rPr>
          <w:rFonts w:ascii="Arial" w:eastAsia="Arial" w:hAnsi="Arial" w:cs="Arial"/>
          <w:sz w:val="22"/>
          <w:szCs w:val="22"/>
        </w:rPr>
        <w:t xml:space="preserve">aan </w:t>
      </w:r>
      <w:r w:rsidRPr="003B3A54">
        <w:rPr>
          <w:rFonts w:ascii="Arial" w:eastAsia="Arial" w:hAnsi="Arial" w:cs="Arial"/>
          <w:sz w:val="22"/>
          <w:szCs w:val="22"/>
        </w:rPr>
        <w:t>de re-integratie</w:t>
      </w:r>
      <w:r w:rsidR="4483C6B8" w:rsidRPr="003B3A54">
        <w:rPr>
          <w:rFonts w:ascii="Arial" w:eastAsia="Arial" w:hAnsi="Arial" w:cs="Arial"/>
          <w:sz w:val="22"/>
          <w:szCs w:val="22"/>
        </w:rPr>
        <w:t>verplichtingen hebben vold</w:t>
      </w:r>
      <w:r w:rsidR="003B2B00">
        <w:rPr>
          <w:rFonts w:ascii="Arial" w:eastAsia="Arial" w:hAnsi="Arial" w:cs="Arial"/>
          <w:sz w:val="22"/>
          <w:szCs w:val="22"/>
        </w:rPr>
        <w:t>aa</w:t>
      </w:r>
      <w:r w:rsidR="4483C6B8" w:rsidRPr="003B3A54">
        <w:rPr>
          <w:rFonts w:ascii="Arial" w:eastAsia="Arial" w:hAnsi="Arial" w:cs="Arial"/>
          <w:sz w:val="22"/>
          <w:szCs w:val="22"/>
        </w:rPr>
        <w:t xml:space="preserve">n en voldoende </w:t>
      </w:r>
      <w:r w:rsidRPr="003B3A54">
        <w:rPr>
          <w:rFonts w:ascii="Arial" w:eastAsia="Arial" w:hAnsi="Arial" w:cs="Arial"/>
          <w:sz w:val="22"/>
          <w:szCs w:val="22"/>
        </w:rPr>
        <w:t>inspanningen hebben gepleegd die passen bij het advies van de bedrijfsarts over de belastbaarheid van de werknemer.</w:t>
      </w:r>
    </w:p>
    <w:p w14:paraId="0A31C0B3" w14:textId="282DC55F" w:rsidR="780E0209" w:rsidRPr="003B3A54" w:rsidRDefault="780E0209" w:rsidP="0ADB855A">
      <w:pPr>
        <w:rPr>
          <w:rFonts w:ascii="Arial" w:eastAsia="Arial" w:hAnsi="Arial" w:cs="Arial"/>
          <w:color w:val="000000" w:themeColor="text1"/>
          <w:sz w:val="22"/>
          <w:szCs w:val="22"/>
        </w:rPr>
      </w:pPr>
    </w:p>
    <w:p w14:paraId="61308955" w14:textId="7688E4BD" w:rsidR="26D0753E" w:rsidRPr="003B3A54" w:rsidRDefault="0A65EF55" w:rsidP="0ADB855A">
      <w:pPr>
        <w:rPr>
          <w:rFonts w:ascii="Arial" w:eastAsia="Arial" w:hAnsi="Arial" w:cs="Arial"/>
          <w:color w:val="000000" w:themeColor="text1"/>
          <w:sz w:val="22"/>
          <w:szCs w:val="22"/>
        </w:rPr>
      </w:pPr>
      <w:r w:rsidRPr="003B3A54">
        <w:rPr>
          <w:rFonts w:ascii="Arial" w:eastAsia="Arial" w:hAnsi="Arial" w:cs="Arial"/>
          <w:sz w:val="22"/>
          <w:szCs w:val="22"/>
        </w:rPr>
        <w:t>De mogelijkheid voor werkgevers en werknemers om tijdens de 104</w:t>
      </w:r>
      <w:r w:rsidR="003C689C">
        <w:rPr>
          <w:rFonts w:ascii="Arial" w:eastAsia="Arial" w:hAnsi="Arial" w:cs="Arial"/>
          <w:sz w:val="22"/>
          <w:szCs w:val="22"/>
        </w:rPr>
        <w:t xml:space="preserve"> </w:t>
      </w:r>
      <w:r w:rsidRPr="003B3A54">
        <w:rPr>
          <w:rFonts w:ascii="Arial" w:eastAsia="Arial" w:hAnsi="Arial" w:cs="Arial"/>
          <w:sz w:val="22"/>
          <w:szCs w:val="22"/>
        </w:rPr>
        <w:t xml:space="preserve">wekenperiode een deskundigenoordeel aan te vragen bij </w:t>
      </w:r>
      <w:r w:rsidR="00BD1288">
        <w:rPr>
          <w:rFonts w:ascii="Arial" w:eastAsia="Arial" w:hAnsi="Arial" w:cs="Arial"/>
          <w:sz w:val="22"/>
          <w:szCs w:val="22"/>
        </w:rPr>
        <w:t xml:space="preserve">het </w:t>
      </w:r>
      <w:r w:rsidRPr="003B3A54">
        <w:rPr>
          <w:rFonts w:ascii="Arial" w:eastAsia="Arial" w:hAnsi="Arial" w:cs="Arial"/>
          <w:sz w:val="22"/>
          <w:szCs w:val="22"/>
        </w:rPr>
        <w:t>UWV blijft bestaan</w:t>
      </w:r>
      <w:r w:rsidR="331E23E0" w:rsidRPr="003B3A54">
        <w:rPr>
          <w:rFonts w:ascii="Arial" w:eastAsia="Arial" w:hAnsi="Arial" w:cs="Arial"/>
          <w:sz w:val="22"/>
          <w:szCs w:val="22"/>
        </w:rPr>
        <w:t xml:space="preserve">, net als de mogelijkheid voor </w:t>
      </w:r>
      <w:r w:rsidR="003D7E0D" w:rsidRPr="003B3A54">
        <w:rPr>
          <w:rFonts w:ascii="Arial" w:eastAsia="Arial" w:hAnsi="Arial" w:cs="Arial"/>
          <w:sz w:val="22"/>
          <w:szCs w:val="22"/>
        </w:rPr>
        <w:t xml:space="preserve">de werknemer om </w:t>
      </w:r>
      <w:r w:rsidR="331E23E0" w:rsidRPr="003B3A54">
        <w:rPr>
          <w:rFonts w:ascii="Arial" w:eastAsia="Arial" w:hAnsi="Arial" w:cs="Arial"/>
          <w:sz w:val="22"/>
          <w:szCs w:val="22"/>
        </w:rPr>
        <w:t>een second opinion</w:t>
      </w:r>
      <w:r w:rsidR="003D7E0D" w:rsidRPr="003B3A54">
        <w:rPr>
          <w:rFonts w:ascii="Arial" w:eastAsia="Arial" w:hAnsi="Arial" w:cs="Arial"/>
          <w:sz w:val="22"/>
          <w:szCs w:val="22"/>
        </w:rPr>
        <w:t xml:space="preserve"> aan te vragen op kosten van de werkgever bij een andere door de werkgever gecontracteerde bedrijfsarts. </w:t>
      </w:r>
      <w:r w:rsidR="331E23E0" w:rsidRPr="003B3A54">
        <w:rPr>
          <w:rFonts w:ascii="Arial" w:eastAsia="Arial" w:hAnsi="Arial" w:cs="Arial"/>
          <w:sz w:val="22"/>
          <w:szCs w:val="22"/>
        </w:rPr>
        <w:t>E</w:t>
      </w:r>
      <w:r w:rsidRPr="003B3A54">
        <w:rPr>
          <w:rFonts w:ascii="Arial" w:eastAsia="Arial" w:hAnsi="Arial" w:cs="Arial"/>
          <w:sz w:val="22"/>
          <w:szCs w:val="22"/>
        </w:rPr>
        <w:t xml:space="preserve">en loonsanctie </w:t>
      </w:r>
      <w:r w:rsidR="67B77FF8" w:rsidRPr="003B3A54">
        <w:rPr>
          <w:rFonts w:ascii="Arial" w:eastAsia="Arial" w:hAnsi="Arial" w:cs="Arial"/>
          <w:sz w:val="22"/>
          <w:szCs w:val="22"/>
        </w:rPr>
        <w:t xml:space="preserve">van </w:t>
      </w:r>
      <w:r w:rsidR="00BD1288">
        <w:rPr>
          <w:rFonts w:ascii="Arial" w:eastAsia="Arial" w:hAnsi="Arial" w:cs="Arial"/>
          <w:sz w:val="22"/>
          <w:szCs w:val="22"/>
        </w:rPr>
        <w:t xml:space="preserve">het </w:t>
      </w:r>
      <w:r w:rsidR="67B77FF8" w:rsidRPr="003B3A54">
        <w:rPr>
          <w:rFonts w:ascii="Arial" w:eastAsia="Arial" w:hAnsi="Arial" w:cs="Arial"/>
          <w:sz w:val="22"/>
          <w:szCs w:val="22"/>
        </w:rPr>
        <w:t xml:space="preserve">UWV </w:t>
      </w:r>
      <w:r w:rsidRPr="003B3A54">
        <w:rPr>
          <w:rFonts w:ascii="Arial" w:eastAsia="Arial" w:hAnsi="Arial" w:cs="Arial"/>
          <w:sz w:val="22"/>
          <w:szCs w:val="22"/>
        </w:rPr>
        <w:t>op</w:t>
      </w:r>
      <w:r w:rsidR="0C6EE9EE" w:rsidRPr="003B3A54">
        <w:rPr>
          <w:rFonts w:ascii="Arial" w:eastAsia="Arial" w:hAnsi="Arial" w:cs="Arial"/>
          <w:sz w:val="22"/>
          <w:szCs w:val="22"/>
        </w:rPr>
        <w:t>ge</w:t>
      </w:r>
      <w:r w:rsidRPr="003B3A54">
        <w:rPr>
          <w:rFonts w:ascii="Arial" w:eastAsia="Arial" w:hAnsi="Arial" w:cs="Arial"/>
          <w:sz w:val="22"/>
          <w:szCs w:val="22"/>
        </w:rPr>
        <w:t>leg</w:t>
      </w:r>
      <w:r w:rsidR="1500D0F9" w:rsidRPr="003B3A54">
        <w:rPr>
          <w:rFonts w:ascii="Arial" w:eastAsia="Arial" w:hAnsi="Arial" w:cs="Arial"/>
          <w:sz w:val="22"/>
          <w:szCs w:val="22"/>
        </w:rPr>
        <w:t>d krijgen</w:t>
      </w:r>
      <w:r w:rsidR="004B7E62">
        <w:rPr>
          <w:rFonts w:ascii="Arial" w:eastAsia="Arial" w:hAnsi="Arial" w:cs="Arial"/>
          <w:sz w:val="22"/>
          <w:szCs w:val="22"/>
        </w:rPr>
        <w:t>,</w:t>
      </w:r>
      <w:r w:rsidR="1500D0F9" w:rsidRPr="003B3A54">
        <w:rPr>
          <w:rFonts w:ascii="Arial" w:eastAsia="Arial" w:hAnsi="Arial" w:cs="Arial"/>
          <w:sz w:val="22"/>
          <w:szCs w:val="22"/>
        </w:rPr>
        <w:t xml:space="preserve"> is nog steeds mogelijk,</w:t>
      </w:r>
      <w:r w:rsidRPr="003B3A54">
        <w:rPr>
          <w:rFonts w:ascii="Arial" w:eastAsia="Arial" w:hAnsi="Arial" w:cs="Arial"/>
          <w:sz w:val="22"/>
          <w:szCs w:val="22"/>
        </w:rPr>
        <w:t xml:space="preserve"> echter zal dit niet meer gebaseerd zijn op basis van een medisch verschil van inzicht tussen de verzekeringsarts en de bedrijfsarts,</w:t>
      </w:r>
      <w:r w:rsidR="7E7ACC61" w:rsidRPr="003B3A54">
        <w:rPr>
          <w:rFonts w:ascii="Arial" w:eastAsia="Arial" w:hAnsi="Arial" w:cs="Arial"/>
          <w:sz w:val="22"/>
          <w:szCs w:val="22"/>
        </w:rPr>
        <w:t xml:space="preserve"> een verandering waar</w:t>
      </w:r>
      <w:r w:rsidRPr="003B3A54">
        <w:rPr>
          <w:rFonts w:ascii="Arial" w:eastAsia="Arial" w:hAnsi="Arial" w:cs="Arial"/>
          <w:sz w:val="22"/>
          <w:szCs w:val="22"/>
        </w:rPr>
        <w:t xml:space="preserve"> veel werkg</w:t>
      </w:r>
      <w:r w:rsidR="009C4725">
        <w:rPr>
          <w:rFonts w:ascii="Arial" w:eastAsia="Arial" w:hAnsi="Arial" w:cs="Arial"/>
          <w:sz w:val="22"/>
          <w:szCs w:val="22"/>
        </w:rPr>
        <w:t>e</w:t>
      </w:r>
      <w:r w:rsidRPr="003B3A54">
        <w:rPr>
          <w:rFonts w:ascii="Arial" w:eastAsia="Arial" w:hAnsi="Arial" w:cs="Arial"/>
          <w:sz w:val="22"/>
          <w:szCs w:val="22"/>
        </w:rPr>
        <w:t xml:space="preserve">vers </w:t>
      </w:r>
      <w:r w:rsidR="7F2B8CCA" w:rsidRPr="003B3A54">
        <w:rPr>
          <w:rFonts w:ascii="Arial" w:eastAsia="Arial" w:hAnsi="Arial" w:cs="Arial"/>
          <w:sz w:val="22"/>
          <w:szCs w:val="22"/>
        </w:rPr>
        <w:t xml:space="preserve">erg content mee </w:t>
      </w:r>
      <w:r w:rsidR="133D9EC6" w:rsidRPr="003B3A54">
        <w:rPr>
          <w:rFonts w:ascii="Arial" w:eastAsia="Arial" w:hAnsi="Arial" w:cs="Arial"/>
          <w:sz w:val="22"/>
          <w:szCs w:val="22"/>
        </w:rPr>
        <w:t xml:space="preserve">zullen zijn. </w:t>
      </w:r>
      <w:r w:rsidRPr="003B3A54">
        <w:rPr>
          <w:rFonts w:ascii="Arial" w:eastAsia="Arial" w:hAnsi="Arial" w:cs="Arial"/>
          <w:sz w:val="22"/>
          <w:szCs w:val="22"/>
        </w:rPr>
        <w:t xml:space="preserve">Het </w:t>
      </w:r>
      <w:r w:rsidR="00BE0CD8">
        <w:rPr>
          <w:rFonts w:ascii="Arial" w:eastAsia="Arial" w:hAnsi="Arial" w:cs="Arial"/>
          <w:sz w:val="22"/>
          <w:szCs w:val="22"/>
        </w:rPr>
        <w:t>was aanvankelijk</w:t>
      </w:r>
      <w:r w:rsidRPr="003B3A54">
        <w:rPr>
          <w:rFonts w:ascii="Arial" w:eastAsia="Arial" w:hAnsi="Arial" w:cs="Arial"/>
          <w:sz w:val="22"/>
          <w:szCs w:val="22"/>
        </w:rPr>
        <w:t xml:space="preserve"> de bedoeling dat de wet uiterlijk per 1 september 2021 in werking</w:t>
      </w:r>
      <w:r w:rsidR="00BE0CD8">
        <w:rPr>
          <w:rFonts w:ascii="Arial" w:eastAsia="Arial" w:hAnsi="Arial" w:cs="Arial"/>
          <w:sz w:val="22"/>
          <w:szCs w:val="22"/>
        </w:rPr>
        <w:t xml:space="preserve"> zou treden</w:t>
      </w:r>
      <w:r w:rsidR="005B7513">
        <w:rPr>
          <w:rFonts w:ascii="Arial" w:eastAsia="Arial" w:hAnsi="Arial" w:cs="Arial"/>
          <w:sz w:val="22"/>
          <w:szCs w:val="22"/>
        </w:rPr>
        <w:t>,</w:t>
      </w:r>
      <w:r w:rsidR="00BE0CD8">
        <w:rPr>
          <w:rFonts w:ascii="Arial" w:eastAsia="Arial" w:hAnsi="Arial" w:cs="Arial"/>
          <w:sz w:val="22"/>
          <w:szCs w:val="22"/>
        </w:rPr>
        <w:t xml:space="preserve"> maar in verband met het demissionair worden van het kabinet en het als gevolg daarvan controversieel verklaren van het betreffende wetsvoorstel</w:t>
      </w:r>
      <w:r w:rsidR="00CE4FB7">
        <w:rPr>
          <w:rFonts w:ascii="Arial" w:eastAsia="Arial" w:hAnsi="Arial" w:cs="Arial"/>
          <w:sz w:val="22"/>
          <w:szCs w:val="22"/>
        </w:rPr>
        <w:t>,</w:t>
      </w:r>
      <w:r w:rsidR="00BE0CD8">
        <w:rPr>
          <w:rFonts w:ascii="Arial" w:eastAsia="Arial" w:hAnsi="Arial" w:cs="Arial"/>
          <w:sz w:val="22"/>
          <w:szCs w:val="22"/>
        </w:rPr>
        <w:t xml:space="preserve"> is deze datum niet langer haalbaar.</w:t>
      </w:r>
      <w:r w:rsidRPr="003B3A54">
        <w:rPr>
          <w:rFonts w:ascii="Arial" w:eastAsia="Arial" w:hAnsi="Arial" w:cs="Arial"/>
          <w:sz w:val="22"/>
          <w:szCs w:val="22"/>
        </w:rPr>
        <w:t xml:space="preserve"> </w:t>
      </w:r>
    </w:p>
    <w:p w14:paraId="623EBE49" w14:textId="3485076F" w:rsidR="44786C44" w:rsidRPr="003B3A54" w:rsidRDefault="44786C44" w:rsidP="44786C44">
      <w:pPr>
        <w:rPr>
          <w:rFonts w:ascii="Arial" w:eastAsia="Calibri" w:hAnsi="Arial" w:cs="Arial"/>
          <w:sz w:val="28"/>
          <w:szCs w:val="28"/>
          <w:lang w:eastAsia="en-US"/>
        </w:rPr>
      </w:pPr>
    </w:p>
    <w:p w14:paraId="7345DCB6" w14:textId="4E8F410D" w:rsidR="265F1716" w:rsidRPr="002D0F7D" w:rsidRDefault="265F1716" w:rsidP="00817D85">
      <w:pPr>
        <w:pStyle w:val="Kop2"/>
        <w:rPr>
          <w:rFonts w:eastAsia="Arial"/>
        </w:rPr>
      </w:pPr>
      <w:bookmarkStart w:id="125" w:name="_Toc75172687"/>
      <w:r w:rsidRPr="002D0F7D">
        <w:rPr>
          <w:rFonts w:eastAsia="Arial"/>
        </w:rPr>
        <w:t>Beslagvrije vo</w:t>
      </w:r>
      <w:r w:rsidR="009964FC">
        <w:rPr>
          <w:rFonts w:eastAsia="Arial"/>
        </w:rPr>
        <w:t>et definitief</w:t>
      </w:r>
      <w:r w:rsidRPr="002D0F7D">
        <w:rPr>
          <w:rFonts w:eastAsia="Arial"/>
        </w:rPr>
        <w:t xml:space="preserve"> naar 95</w:t>
      </w:r>
      <w:r w:rsidR="002251CA">
        <w:rPr>
          <w:rFonts w:eastAsia="Arial"/>
        </w:rPr>
        <w:t>%</w:t>
      </w:r>
      <w:bookmarkEnd w:id="125"/>
    </w:p>
    <w:p w14:paraId="7CFFDA74" w14:textId="77777777" w:rsidR="009964FC" w:rsidRPr="009964FC" w:rsidRDefault="009964FC" w:rsidP="009964FC">
      <w:pPr>
        <w:rPr>
          <w:rFonts w:ascii="Arial" w:eastAsia="Arial" w:hAnsi="Arial" w:cs="Arial"/>
          <w:sz w:val="22"/>
          <w:szCs w:val="22"/>
          <w:lang w:eastAsia="en-US"/>
        </w:rPr>
      </w:pPr>
    </w:p>
    <w:p w14:paraId="7E6C81D5" w14:textId="77777777" w:rsidR="009964FC" w:rsidRPr="009964FC" w:rsidRDefault="009964FC" w:rsidP="009964FC">
      <w:pPr>
        <w:rPr>
          <w:rFonts w:ascii="Arial" w:eastAsia="Arial" w:hAnsi="Arial" w:cs="Arial"/>
          <w:sz w:val="22"/>
          <w:szCs w:val="22"/>
          <w:lang w:eastAsia="en-US"/>
        </w:rPr>
      </w:pPr>
      <w:r w:rsidRPr="009964FC">
        <w:rPr>
          <w:rFonts w:ascii="Arial" w:eastAsia="Arial" w:hAnsi="Arial" w:cs="Arial"/>
          <w:sz w:val="22"/>
          <w:szCs w:val="22"/>
          <w:lang w:eastAsia="en-US"/>
        </w:rPr>
        <w:t>Als bij misbruik van een uitkering een boete wordt opgelegd, mag het inkomen van betrokkene door de boete niet dalen tot onder 90% van het bijstandsniveau. Vooruitlopend op een wetswijziging had de Centrale Raad van Beroep (</w:t>
      </w:r>
      <w:proofErr w:type="spellStart"/>
      <w:r w:rsidRPr="009964FC">
        <w:rPr>
          <w:rFonts w:ascii="Arial" w:eastAsia="Arial" w:hAnsi="Arial" w:cs="Arial"/>
          <w:sz w:val="22"/>
          <w:szCs w:val="22"/>
          <w:lang w:eastAsia="en-US"/>
        </w:rPr>
        <w:t>CRvB</w:t>
      </w:r>
      <w:proofErr w:type="spellEnd"/>
      <w:r w:rsidRPr="009964FC">
        <w:rPr>
          <w:rFonts w:ascii="Arial" w:eastAsia="Arial" w:hAnsi="Arial" w:cs="Arial"/>
          <w:sz w:val="22"/>
          <w:szCs w:val="22"/>
          <w:lang w:eastAsia="en-US"/>
        </w:rPr>
        <w:t>) beslist dat dient te worden uitgegaan van 95% van het bijstandsniveau.</w:t>
      </w:r>
    </w:p>
    <w:p w14:paraId="23BDC596" w14:textId="77777777" w:rsidR="009964FC" w:rsidRPr="009964FC" w:rsidRDefault="009964FC" w:rsidP="009964FC">
      <w:pPr>
        <w:rPr>
          <w:rFonts w:ascii="Arial" w:eastAsia="Arial" w:hAnsi="Arial" w:cs="Arial"/>
          <w:sz w:val="22"/>
          <w:szCs w:val="22"/>
          <w:lang w:eastAsia="en-US"/>
        </w:rPr>
      </w:pPr>
    </w:p>
    <w:p w14:paraId="4251D30D" w14:textId="77777777" w:rsidR="009964FC" w:rsidRPr="00C62DDB" w:rsidRDefault="009964FC" w:rsidP="009964FC">
      <w:pPr>
        <w:rPr>
          <w:rFonts w:ascii="Arial" w:eastAsia="Arial" w:hAnsi="Arial" w:cs="Arial"/>
          <w:b/>
          <w:bCs/>
          <w:sz w:val="22"/>
          <w:szCs w:val="22"/>
          <w:lang w:eastAsia="en-US"/>
        </w:rPr>
      </w:pPr>
      <w:r w:rsidRPr="00C62DDB">
        <w:rPr>
          <w:rFonts w:ascii="Arial" w:eastAsia="Arial" w:hAnsi="Arial" w:cs="Arial"/>
          <w:b/>
          <w:bCs/>
          <w:sz w:val="22"/>
          <w:szCs w:val="22"/>
          <w:lang w:eastAsia="en-US"/>
        </w:rPr>
        <w:t>Bijstandsfraude</w:t>
      </w:r>
    </w:p>
    <w:p w14:paraId="06BF704B" w14:textId="308D348B" w:rsidR="009964FC" w:rsidRDefault="009964FC" w:rsidP="009964FC">
      <w:pPr>
        <w:rPr>
          <w:rFonts w:ascii="Arial" w:eastAsia="Arial" w:hAnsi="Arial" w:cs="Arial"/>
          <w:sz w:val="22"/>
          <w:szCs w:val="22"/>
          <w:lang w:eastAsia="en-US"/>
        </w:rPr>
      </w:pPr>
      <w:r w:rsidRPr="009964FC">
        <w:rPr>
          <w:rFonts w:ascii="Arial" w:eastAsia="Arial" w:hAnsi="Arial" w:cs="Arial"/>
          <w:sz w:val="22"/>
          <w:szCs w:val="22"/>
          <w:lang w:eastAsia="en-US"/>
        </w:rPr>
        <w:t xml:space="preserve">In de betreffende zaak was een boete opgelegd aan een ontvanger van bijstand. Deze had geprobeerd een loungecafé op te starten en had deze activiteiten niet doorgegeven aan de gemeente. De ten onrechte ontvangen bijstand werd na controle teruggevorderd, waarbij </w:t>
      </w:r>
      <w:r w:rsidRPr="009964FC">
        <w:rPr>
          <w:rFonts w:ascii="Arial" w:eastAsia="Arial" w:hAnsi="Arial" w:cs="Arial"/>
          <w:sz w:val="22"/>
          <w:szCs w:val="22"/>
          <w:lang w:eastAsia="en-US"/>
        </w:rPr>
        <w:lastRenderedPageBreak/>
        <w:t xml:space="preserve">tevens een boete werd opgelegd. De </w:t>
      </w:r>
      <w:proofErr w:type="spellStart"/>
      <w:r w:rsidRPr="009964FC">
        <w:rPr>
          <w:rFonts w:ascii="Arial" w:eastAsia="Arial" w:hAnsi="Arial" w:cs="Arial"/>
          <w:sz w:val="22"/>
          <w:szCs w:val="22"/>
          <w:lang w:eastAsia="en-US"/>
        </w:rPr>
        <w:t>CRvB</w:t>
      </w:r>
      <w:proofErr w:type="spellEnd"/>
      <w:r w:rsidRPr="009964FC">
        <w:rPr>
          <w:rFonts w:ascii="Arial" w:eastAsia="Arial" w:hAnsi="Arial" w:cs="Arial"/>
          <w:sz w:val="22"/>
          <w:szCs w:val="22"/>
          <w:lang w:eastAsia="en-US"/>
        </w:rPr>
        <w:t xml:space="preserve"> besliste dat het maandinkomen van de ontvanger niet onder 95% van de bijstand mocht raken.</w:t>
      </w:r>
    </w:p>
    <w:p w14:paraId="4B0BC512" w14:textId="77777777" w:rsidR="00D929F8" w:rsidRPr="009964FC" w:rsidRDefault="00D929F8" w:rsidP="009964FC">
      <w:pPr>
        <w:rPr>
          <w:rFonts w:ascii="Arial" w:eastAsia="Arial" w:hAnsi="Arial" w:cs="Arial"/>
          <w:sz w:val="22"/>
          <w:szCs w:val="22"/>
          <w:lang w:eastAsia="en-US"/>
        </w:rPr>
      </w:pPr>
    </w:p>
    <w:p w14:paraId="7943ACC8" w14:textId="77777777" w:rsidR="009964FC" w:rsidRPr="00C62DDB" w:rsidRDefault="009964FC" w:rsidP="009964FC">
      <w:pPr>
        <w:rPr>
          <w:rFonts w:ascii="Arial" w:eastAsia="Arial" w:hAnsi="Arial" w:cs="Arial"/>
          <w:b/>
          <w:bCs/>
          <w:sz w:val="22"/>
          <w:szCs w:val="22"/>
          <w:lang w:eastAsia="en-US"/>
        </w:rPr>
      </w:pPr>
      <w:r w:rsidRPr="00C62DDB">
        <w:rPr>
          <w:rFonts w:ascii="Arial" w:eastAsia="Arial" w:hAnsi="Arial" w:cs="Arial"/>
          <w:b/>
          <w:bCs/>
          <w:sz w:val="22"/>
          <w:szCs w:val="22"/>
          <w:lang w:eastAsia="en-US"/>
        </w:rPr>
        <w:t>Beslagvrije voet</w:t>
      </w:r>
    </w:p>
    <w:p w14:paraId="3448760F" w14:textId="7CBC0D3C" w:rsidR="009964FC" w:rsidRPr="009964FC" w:rsidRDefault="009964FC" w:rsidP="009964FC">
      <w:pPr>
        <w:rPr>
          <w:rFonts w:ascii="Arial" w:eastAsia="Arial" w:hAnsi="Arial" w:cs="Arial"/>
          <w:sz w:val="22"/>
          <w:szCs w:val="22"/>
          <w:lang w:eastAsia="en-US"/>
        </w:rPr>
      </w:pPr>
      <w:r w:rsidRPr="009964FC">
        <w:rPr>
          <w:rFonts w:ascii="Arial" w:eastAsia="Arial" w:hAnsi="Arial" w:cs="Arial"/>
          <w:sz w:val="22"/>
          <w:szCs w:val="22"/>
          <w:lang w:eastAsia="en-US"/>
        </w:rPr>
        <w:t>Om te voorkomen dat personen te weinig overhouden om van te kunnen leven, bestaat er een beslagvrije voet. Deze bedr</w:t>
      </w:r>
      <w:r w:rsidR="00BE0CD8">
        <w:rPr>
          <w:rFonts w:ascii="Arial" w:eastAsia="Arial" w:hAnsi="Arial" w:cs="Arial"/>
          <w:sz w:val="22"/>
          <w:szCs w:val="22"/>
          <w:lang w:eastAsia="en-US"/>
        </w:rPr>
        <w:t>oeg tot 1 januari 2021</w:t>
      </w:r>
      <w:r w:rsidRPr="009964FC">
        <w:rPr>
          <w:rFonts w:ascii="Arial" w:eastAsia="Arial" w:hAnsi="Arial" w:cs="Arial"/>
          <w:sz w:val="22"/>
          <w:szCs w:val="22"/>
          <w:lang w:eastAsia="en-US"/>
        </w:rPr>
        <w:t xml:space="preserve"> 90% van de bijstandsnorm.</w:t>
      </w:r>
    </w:p>
    <w:p w14:paraId="5AE5EB99" w14:textId="77777777" w:rsidR="009964FC" w:rsidRPr="009964FC" w:rsidRDefault="009964FC" w:rsidP="009964FC">
      <w:pPr>
        <w:rPr>
          <w:rFonts w:ascii="Arial" w:eastAsia="Arial" w:hAnsi="Arial" w:cs="Arial"/>
          <w:sz w:val="22"/>
          <w:szCs w:val="22"/>
          <w:lang w:eastAsia="en-US"/>
        </w:rPr>
      </w:pPr>
    </w:p>
    <w:p w14:paraId="418C37BB" w14:textId="77777777" w:rsidR="009964FC" w:rsidRPr="00C62DDB" w:rsidRDefault="009964FC" w:rsidP="009964FC">
      <w:pPr>
        <w:rPr>
          <w:rFonts w:ascii="Arial" w:eastAsia="Arial" w:hAnsi="Arial" w:cs="Arial"/>
          <w:b/>
          <w:bCs/>
          <w:sz w:val="22"/>
          <w:szCs w:val="22"/>
          <w:lang w:eastAsia="en-US"/>
        </w:rPr>
      </w:pPr>
      <w:r w:rsidRPr="00C62DDB">
        <w:rPr>
          <w:rFonts w:ascii="Arial" w:eastAsia="Arial" w:hAnsi="Arial" w:cs="Arial"/>
          <w:b/>
          <w:bCs/>
          <w:sz w:val="22"/>
          <w:szCs w:val="22"/>
          <w:lang w:eastAsia="en-US"/>
        </w:rPr>
        <w:t>Nieuwe wet</w:t>
      </w:r>
    </w:p>
    <w:p w14:paraId="3B42D108" w14:textId="12B896D0" w:rsidR="009964FC" w:rsidRPr="009964FC" w:rsidRDefault="009964FC" w:rsidP="009964FC">
      <w:pPr>
        <w:rPr>
          <w:rFonts w:ascii="Arial" w:eastAsia="Arial" w:hAnsi="Arial" w:cs="Arial"/>
          <w:sz w:val="22"/>
          <w:szCs w:val="22"/>
          <w:lang w:eastAsia="en-US"/>
        </w:rPr>
      </w:pPr>
      <w:r w:rsidRPr="009964FC">
        <w:rPr>
          <w:rFonts w:ascii="Arial" w:eastAsia="Arial" w:hAnsi="Arial" w:cs="Arial"/>
          <w:sz w:val="22"/>
          <w:szCs w:val="22"/>
          <w:lang w:eastAsia="en-US"/>
        </w:rPr>
        <w:t>Er is al enkele jaren gewerkt aan een wetswijziging</w:t>
      </w:r>
      <w:r w:rsidR="000B5405">
        <w:rPr>
          <w:rFonts w:ascii="Arial" w:eastAsia="Arial" w:hAnsi="Arial" w:cs="Arial"/>
          <w:sz w:val="22"/>
          <w:szCs w:val="22"/>
          <w:lang w:eastAsia="en-US"/>
        </w:rPr>
        <w:t>,</w:t>
      </w:r>
      <w:r w:rsidRPr="009964FC">
        <w:rPr>
          <w:rFonts w:ascii="Arial" w:eastAsia="Arial" w:hAnsi="Arial" w:cs="Arial"/>
          <w:sz w:val="22"/>
          <w:szCs w:val="22"/>
          <w:lang w:eastAsia="en-US"/>
        </w:rPr>
        <w:t xml:space="preserve"> waarin onder meer deze norm wordt verhoogd naar 95%. Vanwege uitvoeringstechnische problemen was de invoering ervan echter vertraagd. Per 1 januari 2021 </w:t>
      </w:r>
      <w:r w:rsidR="00BE0CD8">
        <w:rPr>
          <w:rFonts w:ascii="Arial" w:eastAsia="Arial" w:hAnsi="Arial" w:cs="Arial"/>
          <w:sz w:val="22"/>
          <w:szCs w:val="22"/>
          <w:lang w:eastAsia="en-US"/>
        </w:rPr>
        <w:t xml:space="preserve">is </w:t>
      </w:r>
      <w:r w:rsidRPr="009964FC">
        <w:rPr>
          <w:rFonts w:ascii="Arial" w:eastAsia="Arial" w:hAnsi="Arial" w:cs="Arial"/>
          <w:sz w:val="22"/>
          <w:szCs w:val="22"/>
          <w:lang w:eastAsia="en-US"/>
        </w:rPr>
        <w:t>de Wet vereenvoudi</w:t>
      </w:r>
      <w:r w:rsidR="00085988">
        <w:rPr>
          <w:rFonts w:ascii="Arial" w:eastAsia="Arial" w:hAnsi="Arial" w:cs="Arial"/>
          <w:sz w:val="22"/>
          <w:szCs w:val="22"/>
          <w:lang w:eastAsia="en-US"/>
        </w:rPr>
        <w:t>g</w:t>
      </w:r>
      <w:r w:rsidRPr="009964FC">
        <w:rPr>
          <w:rFonts w:ascii="Arial" w:eastAsia="Arial" w:hAnsi="Arial" w:cs="Arial"/>
          <w:sz w:val="22"/>
          <w:szCs w:val="22"/>
          <w:lang w:eastAsia="en-US"/>
        </w:rPr>
        <w:t xml:space="preserve">ing beslagvrije voet in werking </w:t>
      </w:r>
      <w:r w:rsidR="00BE0CD8">
        <w:rPr>
          <w:rFonts w:ascii="Arial" w:eastAsia="Arial" w:hAnsi="Arial" w:cs="Arial"/>
          <w:sz w:val="22"/>
          <w:szCs w:val="22"/>
          <w:lang w:eastAsia="en-US"/>
        </w:rPr>
        <w:t xml:space="preserve">getreden </w:t>
      </w:r>
      <w:r w:rsidRPr="009964FC">
        <w:rPr>
          <w:rFonts w:ascii="Arial" w:eastAsia="Arial" w:hAnsi="Arial" w:cs="Arial"/>
          <w:sz w:val="22"/>
          <w:szCs w:val="22"/>
          <w:lang w:eastAsia="en-US"/>
        </w:rPr>
        <w:t>en wordt uitgegaan van de norm van 95%.</w:t>
      </w:r>
    </w:p>
    <w:p w14:paraId="0D5A006B" w14:textId="77777777" w:rsidR="009964FC" w:rsidRPr="009964FC" w:rsidRDefault="009964FC" w:rsidP="009964FC">
      <w:pPr>
        <w:rPr>
          <w:rFonts w:ascii="Arial" w:eastAsia="Arial" w:hAnsi="Arial" w:cs="Arial"/>
          <w:sz w:val="22"/>
          <w:szCs w:val="22"/>
          <w:lang w:eastAsia="en-US"/>
        </w:rPr>
      </w:pPr>
    </w:p>
    <w:p w14:paraId="50CEBA8C" w14:textId="77777777" w:rsidR="009964FC" w:rsidRPr="00C62DDB" w:rsidRDefault="009964FC" w:rsidP="009964FC">
      <w:pPr>
        <w:rPr>
          <w:rFonts w:ascii="Arial" w:eastAsia="Arial" w:hAnsi="Arial" w:cs="Arial"/>
          <w:b/>
          <w:bCs/>
          <w:sz w:val="22"/>
          <w:szCs w:val="22"/>
          <w:lang w:eastAsia="en-US"/>
        </w:rPr>
      </w:pPr>
      <w:r w:rsidRPr="00C62DDB">
        <w:rPr>
          <w:rFonts w:ascii="Arial" w:eastAsia="Arial" w:hAnsi="Arial" w:cs="Arial"/>
          <w:b/>
          <w:bCs/>
          <w:sz w:val="22"/>
          <w:szCs w:val="22"/>
          <w:lang w:eastAsia="en-US"/>
        </w:rPr>
        <w:t xml:space="preserve">Overgangsjaar 2021 </w:t>
      </w:r>
    </w:p>
    <w:p w14:paraId="479B4278" w14:textId="573B7713" w:rsidR="00416FC6" w:rsidRPr="003B3A54" w:rsidRDefault="009964FC" w:rsidP="00085988">
      <w:pPr>
        <w:rPr>
          <w:rFonts w:ascii="Arial" w:eastAsia="Calibri" w:hAnsi="Arial" w:cs="Arial"/>
          <w:i/>
          <w:iCs/>
          <w:sz w:val="22"/>
          <w:szCs w:val="22"/>
          <w:lang w:eastAsia="en-US"/>
        </w:rPr>
      </w:pPr>
      <w:r w:rsidRPr="009964FC">
        <w:rPr>
          <w:rFonts w:ascii="Arial" w:eastAsia="Arial" w:hAnsi="Arial" w:cs="Arial"/>
          <w:sz w:val="22"/>
          <w:szCs w:val="22"/>
          <w:lang w:eastAsia="en-US"/>
        </w:rPr>
        <w:t>In 2021 kunnen schuldenaren nog wel te maken krijgen met een beslagvrije voet op basis van oude regelgeving.</w:t>
      </w:r>
      <w:r w:rsidR="00085988">
        <w:rPr>
          <w:rFonts w:ascii="Arial" w:eastAsia="Arial" w:hAnsi="Arial" w:cs="Arial"/>
          <w:sz w:val="22"/>
          <w:szCs w:val="22"/>
          <w:lang w:eastAsia="en-US"/>
        </w:rPr>
        <w:t xml:space="preserve"> </w:t>
      </w:r>
      <w:r w:rsidRPr="009964FC">
        <w:rPr>
          <w:rFonts w:ascii="Arial" w:eastAsia="Arial" w:hAnsi="Arial" w:cs="Arial"/>
          <w:sz w:val="22"/>
          <w:szCs w:val="22"/>
          <w:lang w:eastAsia="en-US"/>
        </w:rPr>
        <w:t xml:space="preserve">De schuldenaren kunnen echter vragen om een herberekening op basis van de nieuwe beslagvrije voet. Via de site </w:t>
      </w:r>
      <w:hyperlink r:id="rId14" w:history="1">
        <w:r w:rsidR="00F004B8" w:rsidRPr="00790264">
          <w:rPr>
            <w:rStyle w:val="Hyperlink"/>
            <w:rFonts w:ascii="Arial" w:eastAsia="Arial" w:hAnsi="Arial" w:cs="Arial"/>
            <w:sz w:val="22"/>
            <w:szCs w:val="22"/>
            <w:lang w:eastAsia="en-US"/>
          </w:rPr>
          <w:t>www.uw</w:t>
        </w:r>
        <w:r w:rsidR="00F004B8" w:rsidRPr="00790264">
          <w:rPr>
            <w:rStyle w:val="Hyperlink"/>
            <w:rFonts w:ascii="Arial" w:eastAsia="Arial" w:hAnsi="Arial" w:cs="Arial"/>
            <w:sz w:val="22"/>
            <w:szCs w:val="22"/>
            <w:lang w:eastAsia="en-US"/>
          </w:rPr>
          <w:t>b</w:t>
        </w:r>
        <w:r w:rsidR="00F004B8" w:rsidRPr="00790264">
          <w:rPr>
            <w:rStyle w:val="Hyperlink"/>
            <w:rFonts w:ascii="Arial" w:eastAsia="Arial" w:hAnsi="Arial" w:cs="Arial"/>
            <w:sz w:val="22"/>
            <w:szCs w:val="22"/>
            <w:lang w:eastAsia="en-US"/>
          </w:rPr>
          <w:t>eslagvrijevoet.nl</w:t>
        </w:r>
      </w:hyperlink>
      <w:r w:rsidR="00F004B8">
        <w:rPr>
          <w:rFonts w:ascii="Arial" w:eastAsia="Arial" w:hAnsi="Arial" w:cs="Arial"/>
          <w:sz w:val="22"/>
          <w:szCs w:val="22"/>
          <w:lang w:eastAsia="en-US"/>
        </w:rPr>
        <w:t xml:space="preserve"> </w:t>
      </w:r>
      <w:r w:rsidRPr="009964FC">
        <w:rPr>
          <w:rFonts w:ascii="Arial" w:eastAsia="Arial" w:hAnsi="Arial" w:cs="Arial"/>
          <w:sz w:val="22"/>
          <w:szCs w:val="22"/>
          <w:lang w:eastAsia="en-US"/>
        </w:rPr>
        <w:t>kan een schuldenaar zelf een berekening maken.</w:t>
      </w:r>
    </w:p>
    <w:p w14:paraId="3C8315A4" w14:textId="0BE21311" w:rsidR="009400D9" w:rsidRPr="003B3A54" w:rsidRDefault="009400D9">
      <w:pPr>
        <w:rPr>
          <w:rFonts w:ascii="Arial" w:eastAsia="Calibri" w:hAnsi="Arial" w:cs="Arial"/>
          <w:sz w:val="22"/>
          <w:szCs w:val="22"/>
          <w:lang w:eastAsia="en-US"/>
        </w:rPr>
      </w:pPr>
      <w:r w:rsidRPr="003B3A54">
        <w:rPr>
          <w:rFonts w:ascii="Arial" w:eastAsia="Calibri" w:hAnsi="Arial" w:cs="Arial"/>
          <w:sz w:val="22"/>
          <w:szCs w:val="22"/>
          <w:lang w:eastAsia="en-US"/>
        </w:rPr>
        <w:br w:type="page"/>
      </w:r>
    </w:p>
    <w:p w14:paraId="106B7E76" w14:textId="22714BA2" w:rsidR="14DB2938" w:rsidRPr="00817D85" w:rsidRDefault="14DB2938">
      <w:pPr>
        <w:pStyle w:val="Kop1"/>
      </w:pPr>
      <w:bookmarkStart w:id="126" w:name="_Toc75172688"/>
      <w:r w:rsidRPr="00817D85">
        <w:rPr>
          <w:rFonts w:eastAsia="Calibri"/>
        </w:rPr>
        <w:lastRenderedPageBreak/>
        <w:t>Corona en thuiswerken</w:t>
      </w:r>
      <w:bookmarkEnd w:id="126"/>
    </w:p>
    <w:p w14:paraId="0F178FA9" w14:textId="070A2A13" w:rsidR="0F2ABD57" w:rsidRPr="003B3A54" w:rsidRDefault="0F2ABD57" w:rsidP="0F2ABD57">
      <w:pPr>
        <w:rPr>
          <w:sz w:val="22"/>
          <w:szCs w:val="22"/>
        </w:rPr>
      </w:pPr>
    </w:p>
    <w:p w14:paraId="0EE96EB7" w14:textId="4548B9B2" w:rsidR="14DB2938" w:rsidRPr="003B3A54" w:rsidRDefault="14DB2938" w:rsidP="0F2ABD57">
      <w:pPr>
        <w:pStyle w:val="Kop2"/>
        <w:rPr>
          <w:color w:val="000000" w:themeColor="text1"/>
          <w:sz w:val="22"/>
        </w:rPr>
      </w:pPr>
      <w:bookmarkStart w:id="127" w:name="_Toc75172689"/>
      <w:r w:rsidRPr="003B3A54">
        <w:rPr>
          <w:sz w:val="22"/>
        </w:rPr>
        <w:t>Thuiswerkvergoeding</w:t>
      </w:r>
      <w:bookmarkEnd w:id="127"/>
    </w:p>
    <w:p w14:paraId="3A0DC7D7" w14:textId="77777777" w:rsidR="00B571C1" w:rsidRDefault="00B571C1" w:rsidP="0F2ABD57">
      <w:pPr>
        <w:pStyle w:val="Geenafstand1"/>
        <w:spacing w:line="259" w:lineRule="auto"/>
        <w:rPr>
          <w:rFonts w:ascii="Arial" w:hAnsi="Arial" w:cs="Arial"/>
          <w:color w:val="000000" w:themeColor="text1"/>
        </w:rPr>
      </w:pPr>
    </w:p>
    <w:p w14:paraId="27BC5025" w14:textId="0BBEEE18" w:rsidR="14DB2938" w:rsidRPr="003B3A54" w:rsidRDefault="14DB2938" w:rsidP="00642836">
      <w:pPr>
        <w:pStyle w:val="Geenafstand1"/>
        <w:spacing w:line="259" w:lineRule="auto"/>
        <w:rPr>
          <w:rFonts w:ascii="Arial" w:hAnsi="Arial" w:cs="Arial"/>
          <w:color w:val="000000" w:themeColor="text1"/>
        </w:rPr>
      </w:pPr>
      <w:r w:rsidRPr="003B3A54">
        <w:rPr>
          <w:rFonts w:ascii="Arial" w:hAnsi="Arial" w:cs="Arial"/>
          <w:color w:val="000000" w:themeColor="text1"/>
        </w:rPr>
        <w:t xml:space="preserve">Omdat werknemers veel meer thuiswerken als gevolg van corona, kunnen werkgevers zich genoodzaakt voelen tegemoet te komen in de kosten die werknemers thuis maken. In </w:t>
      </w:r>
      <w:r w:rsidR="001D0EDA">
        <w:rPr>
          <w:rFonts w:ascii="Arial" w:hAnsi="Arial" w:cs="Arial"/>
          <w:color w:val="000000" w:themeColor="text1"/>
        </w:rPr>
        <w:t>deze paragraaf volgt</w:t>
      </w:r>
      <w:r w:rsidRPr="003B3A54">
        <w:rPr>
          <w:rFonts w:ascii="Arial" w:hAnsi="Arial" w:cs="Arial"/>
          <w:color w:val="000000" w:themeColor="text1"/>
        </w:rPr>
        <w:t xml:space="preserve"> een overzicht van de manier waarop verschillende, veelvoorkomende vergoedingen en verstrekkingen fiscaal behandeld worden</w:t>
      </w:r>
      <w:r w:rsidR="00557775">
        <w:rPr>
          <w:rFonts w:ascii="Arial" w:hAnsi="Arial" w:cs="Arial"/>
          <w:color w:val="000000" w:themeColor="text1"/>
        </w:rPr>
        <w:t>.</w:t>
      </w:r>
      <w:r w:rsidR="00642836" w:rsidRPr="00642836">
        <w:t xml:space="preserve"> </w:t>
      </w:r>
      <w:r w:rsidR="00642836">
        <w:t>H</w:t>
      </w:r>
      <w:r w:rsidR="00642836" w:rsidRPr="00642836">
        <w:rPr>
          <w:rFonts w:ascii="Arial" w:hAnsi="Arial" w:cs="Arial"/>
          <w:color w:val="000000" w:themeColor="text1"/>
        </w:rPr>
        <w:t xml:space="preserve">et kabinet </w:t>
      </w:r>
      <w:r w:rsidR="00642836">
        <w:rPr>
          <w:rFonts w:ascii="Arial" w:hAnsi="Arial" w:cs="Arial"/>
          <w:color w:val="000000" w:themeColor="text1"/>
        </w:rPr>
        <w:t xml:space="preserve">onderzoekt samen met </w:t>
      </w:r>
      <w:r w:rsidR="00642836" w:rsidRPr="00642836">
        <w:rPr>
          <w:rFonts w:ascii="Arial" w:hAnsi="Arial" w:cs="Arial"/>
          <w:color w:val="000000" w:themeColor="text1"/>
        </w:rPr>
        <w:t>maatschappelijke organisaties en sociale partners de mogelijkheden van een</w:t>
      </w:r>
      <w:r w:rsidR="00117457">
        <w:rPr>
          <w:rFonts w:ascii="Arial" w:hAnsi="Arial" w:cs="Arial"/>
          <w:color w:val="000000" w:themeColor="text1"/>
        </w:rPr>
        <w:t xml:space="preserve"> </w:t>
      </w:r>
      <w:r w:rsidR="00642836" w:rsidRPr="00642836">
        <w:rPr>
          <w:rFonts w:ascii="Arial" w:hAnsi="Arial" w:cs="Arial"/>
          <w:color w:val="000000" w:themeColor="text1"/>
        </w:rPr>
        <w:t>aanvullende regeling waarbinnen het voor de werkgever mogelijk wordt om</w:t>
      </w:r>
      <w:r w:rsidR="00117457">
        <w:rPr>
          <w:rFonts w:ascii="Arial" w:hAnsi="Arial" w:cs="Arial"/>
          <w:color w:val="000000" w:themeColor="text1"/>
        </w:rPr>
        <w:t xml:space="preserve"> </w:t>
      </w:r>
      <w:r w:rsidR="00642836" w:rsidRPr="00642836">
        <w:rPr>
          <w:rFonts w:ascii="Arial" w:hAnsi="Arial" w:cs="Arial"/>
          <w:color w:val="000000" w:themeColor="text1"/>
        </w:rPr>
        <w:t>onbelast ook andere thuiswerkkosten te vergoeden. Daarbij wordt ook gekeken</w:t>
      </w:r>
      <w:r w:rsidR="00117457">
        <w:rPr>
          <w:rFonts w:ascii="Arial" w:hAnsi="Arial" w:cs="Arial"/>
          <w:color w:val="000000" w:themeColor="text1"/>
        </w:rPr>
        <w:t xml:space="preserve"> </w:t>
      </w:r>
      <w:r w:rsidR="00642836" w:rsidRPr="00642836">
        <w:rPr>
          <w:rFonts w:ascii="Arial" w:hAnsi="Arial" w:cs="Arial"/>
          <w:color w:val="000000" w:themeColor="text1"/>
        </w:rPr>
        <w:t>naar de huidige regelingen voor reiskostenvergoedingen</w:t>
      </w:r>
      <w:r w:rsidR="00642836">
        <w:rPr>
          <w:rFonts w:ascii="Arial" w:hAnsi="Arial" w:cs="Arial"/>
          <w:color w:val="000000" w:themeColor="text1"/>
        </w:rPr>
        <w:t>.</w:t>
      </w:r>
    </w:p>
    <w:p w14:paraId="1D7B745F" w14:textId="6F61C94F" w:rsidR="0F2ABD57" w:rsidRPr="003B3A54" w:rsidRDefault="0F2ABD57" w:rsidP="0F2ABD57">
      <w:pPr>
        <w:pStyle w:val="Geenafstand1"/>
        <w:spacing w:line="259" w:lineRule="auto"/>
        <w:rPr>
          <w:rFonts w:ascii="Arial" w:hAnsi="Arial" w:cs="Arial"/>
          <w:color w:val="000000" w:themeColor="text1"/>
        </w:rPr>
      </w:pPr>
    </w:p>
    <w:p w14:paraId="6CA09E60" w14:textId="77777777" w:rsidR="14DB2938" w:rsidRPr="003B3A54" w:rsidRDefault="14DB2938" w:rsidP="0F2ABD57">
      <w:pPr>
        <w:rPr>
          <w:b/>
          <w:bCs/>
          <w:sz w:val="22"/>
          <w:szCs w:val="22"/>
        </w:rPr>
      </w:pPr>
      <w:r w:rsidRPr="003B3A54">
        <w:rPr>
          <w:rFonts w:ascii="Arial" w:hAnsi="Arial" w:cs="Arial"/>
          <w:b/>
          <w:bCs/>
          <w:color w:val="000000" w:themeColor="text1"/>
          <w:sz w:val="22"/>
          <w:szCs w:val="22"/>
        </w:rPr>
        <w:t>Pc, mobiele communicatiemiddelen, internet</w:t>
      </w:r>
    </w:p>
    <w:p w14:paraId="7880F375" w14:textId="626E87C4" w:rsidR="14DB2938" w:rsidRPr="003B3A54" w:rsidRDefault="14DB2938">
      <w:pPr>
        <w:rPr>
          <w:sz w:val="22"/>
          <w:szCs w:val="22"/>
        </w:rPr>
      </w:pPr>
      <w:r w:rsidRPr="003B3A54">
        <w:rPr>
          <w:rFonts w:ascii="Arial" w:hAnsi="Arial" w:cs="Arial"/>
          <w:color w:val="000000" w:themeColor="text1"/>
          <w:sz w:val="22"/>
          <w:szCs w:val="22"/>
        </w:rPr>
        <w:t>Computerapparatuur, zoals laptops, printers en dergelijke en mobiele communicatiemiddelen, zoals een smartphone, kan een werkgever belastingvrij vergoeden of verstrekken als deze naar zijn mening nodig zijn voor het thuis goed kunnen uitvoeren van de functie. Ook een internetabonnement valt hieronder. </w:t>
      </w:r>
    </w:p>
    <w:p w14:paraId="226F0062" w14:textId="77777777" w:rsidR="0F2ABD57" w:rsidRPr="003B3A54" w:rsidRDefault="0F2ABD57" w:rsidP="0F2ABD57">
      <w:pPr>
        <w:rPr>
          <w:rFonts w:ascii="Arial" w:hAnsi="Arial" w:cs="Arial"/>
          <w:color w:val="000000" w:themeColor="text1"/>
          <w:sz w:val="22"/>
          <w:szCs w:val="22"/>
        </w:rPr>
      </w:pPr>
      <w:bookmarkStart w:id="128" w:name="_Hlk62667833"/>
    </w:p>
    <w:p w14:paraId="36A0120C" w14:textId="43BC9D4F" w:rsidR="14DB2938" w:rsidRPr="003B3A54" w:rsidRDefault="14DB2938" w:rsidP="0F2ABD5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29" w:name="_Hlk59569545"/>
      <w:r w:rsidRPr="003B3A54">
        <w:rPr>
          <w:rFonts w:ascii="Arial" w:hAnsi="Arial" w:cs="Arial"/>
          <w:b/>
          <w:bCs/>
          <w:sz w:val="22"/>
          <w:szCs w:val="22"/>
        </w:rPr>
        <w:t>Let op!</w:t>
      </w:r>
      <w:r w:rsidRPr="003B3A54">
        <w:rPr>
          <w:sz w:val="22"/>
          <w:szCs w:val="22"/>
        </w:rPr>
        <w:br/>
      </w:r>
      <w:r w:rsidRPr="003B3A54">
        <w:rPr>
          <w:rFonts w:ascii="Arial" w:hAnsi="Arial" w:cs="Arial"/>
          <w:sz w:val="22"/>
          <w:szCs w:val="22"/>
        </w:rPr>
        <w:t>Bij een abonnement met meerdere voorzieningen, zoals voor tv, moet de werkgever een redelijke schatting maken van de kosten die aan het internetabonnement zijn toe te rekenen. Alleen dit deel kan hij namelijk onbelast vergoeden.</w:t>
      </w:r>
    </w:p>
    <w:bookmarkEnd w:id="128"/>
    <w:bookmarkEnd w:id="129"/>
    <w:p w14:paraId="753FC868" w14:textId="60BA671C" w:rsidR="14DB2938" w:rsidRPr="003B3A54" w:rsidRDefault="14DB2938">
      <w:pPr>
        <w:rPr>
          <w:sz w:val="22"/>
          <w:szCs w:val="22"/>
        </w:rPr>
      </w:pPr>
    </w:p>
    <w:p w14:paraId="02399A73" w14:textId="77777777" w:rsidR="14DB2938" w:rsidRPr="003B3A54" w:rsidRDefault="14DB2938" w:rsidP="0F2ABD57">
      <w:pPr>
        <w:rPr>
          <w:b/>
          <w:bCs/>
          <w:sz w:val="22"/>
          <w:szCs w:val="22"/>
        </w:rPr>
      </w:pPr>
      <w:r w:rsidRPr="003B3A54">
        <w:rPr>
          <w:rFonts w:ascii="Arial" w:hAnsi="Arial" w:cs="Arial"/>
          <w:b/>
          <w:bCs/>
          <w:color w:val="000000" w:themeColor="text1"/>
          <w:sz w:val="22"/>
          <w:szCs w:val="22"/>
        </w:rPr>
        <w:t>Noodzakelijk?</w:t>
      </w:r>
    </w:p>
    <w:p w14:paraId="4C2E64AD" w14:textId="77777777" w:rsidR="14DB2938" w:rsidRPr="003B3A54" w:rsidRDefault="14DB2938">
      <w:pPr>
        <w:rPr>
          <w:sz w:val="22"/>
          <w:szCs w:val="22"/>
        </w:rPr>
      </w:pPr>
      <w:r w:rsidRPr="003B3A54">
        <w:rPr>
          <w:rFonts w:ascii="Arial" w:hAnsi="Arial" w:cs="Arial"/>
          <w:color w:val="000000" w:themeColor="text1"/>
          <w:sz w:val="22"/>
          <w:szCs w:val="22"/>
        </w:rPr>
        <w:t>Bij personeel dat verplicht thuis moet werken, zal in de regel weinig discussie bestaan over de noodzakelijkheid van een laptop en dergelijke. Niet-noodzakelijke hulpmiddelen zijn bovendien ook vrijgesteld als de werknemer deze voor 90% of meer zakelijk gebruikt.</w:t>
      </w:r>
    </w:p>
    <w:p w14:paraId="66995E9C" w14:textId="77777777" w:rsidR="007D16D6" w:rsidRDefault="007D16D6">
      <w:pPr>
        <w:rPr>
          <w:rFonts w:ascii="Arial" w:hAnsi="Arial" w:cs="Arial"/>
          <w:color w:val="000000" w:themeColor="text1"/>
          <w:sz w:val="22"/>
          <w:szCs w:val="22"/>
        </w:rPr>
      </w:pPr>
    </w:p>
    <w:p w14:paraId="24CF7126" w14:textId="0DC1E7CA" w:rsidR="007D16D6" w:rsidRPr="003B3A54" w:rsidRDefault="007D16D6" w:rsidP="007D16D6">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b/>
          <w:bCs/>
          <w:sz w:val="22"/>
          <w:szCs w:val="22"/>
        </w:rPr>
        <w:t>Tip</w:t>
      </w:r>
      <w:r w:rsidRPr="003B3A54">
        <w:rPr>
          <w:rFonts w:ascii="Arial" w:hAnsi="Arial" w:cs="Arial"/>
          <w:b/>
          <w:bCs/>
          <w:sz w:val="22"/>
          <w:szCs w:val="22"/>
        </w:rPr>
        <w:t>!</w:t>
      </w:r>
      <w:r w:rsidRPr="003B3A54">
        <w:rPr>
          <w:sz w:val="22"/>
          <w:szCs w:val="22"/>
        </w:rPr>
        <w:br/>
      </w:r>
      <w:r>
        <w:rPr>
          <w:rFonts w:ascii="Arial" w:hAnsi="Arial" w:cs="Arial"/>
          <w:sz w:val="22"/>
          <w:szCs w:val="22"/>
        </w:rPr>
        <w:t xml:space="preserve">Terbeschikkingstelling betekent dat een werknemer de voorziening weer inlevert bij bijvoorbeeld einde dienstverband of als de werknemer de voorziening niet meer nodig heeft voor </w:t>
      </w:r>
      <w:r w:rsidR="005038A6">
        <w:rPr>
          <w:rFonts w:ascii="Arial" w:hAnsi="Arial" w:cs="Arial"/>
          <w:sz w:val="22"/>
          <w:szCs w:val="22"/>
        </w:rPr>
        <w:t>zijn</w:t>
      </w:r>
      <w:r>
        <w:rPr>
          <w:rFonts w:ascii="Arial" w:hAnsi="Arial" w:cs="Arial"/>
          <w:sz w:val="22"/>
          <w:szCs w:val="22"/>
        </w:rPr>
        <w:t xml:space="preserve"> werkzaamheden</w:t>
      </w:r>
      <w:r w:rsidR="00E63D0B">
        <w:rPr>
          <w:rFonts w:ascii="Arial" w:hAnsi="Arial" w:cs="Arial"/>
          <w:sz w:val="22"/>
          <w:szCs w:val="22"/>
        </w:rPr>
        <w:t xml:space="preserve"> of aan zijn werkgever de restwaarde vergoedt</w:t>
      </w:r>
      <w:r>
        <w:rPr>
          <w:rFonts w:ascii="Arial" w:hAnsi="Arial" w:cs="Arial"/>
          <w:sz w:val="22"/>
          <w:szCs w:val="22"/>
        </w:rPr>
        <w:t xml:space="preserve">. Leg deze afspraken met een werknemer goed vast. </w:t>
      </w:r>
    </w:p>
    <w:p w14:paraId="7E20C9DE" w14:textId="4138C0C9" w:rsidR="14DB2938" w:rsidRPr="003B3A54" w:rsidRDefault="14DB2938">
      <w:pPr>
        <w:rPr>
          <w:sz w:val="22"/>
          <w:szCs w:val="22"/>
        </w:rPr>
      </w:pPr>
    </w:p>
    <w:p w14:paraId="5CCFB0A9" w14:textId="77777777" w:rsidR="14DB2938" w:rsidRPr="003B3A54" w:rsidRDefault="14DB2938" w:rsidP="0F2ABD57">
      <w:pPr>
        <w:rPr>
          <w:b/>
          <w:bCs/>
          <w:sz w:val="22"/>
          <w:szCs w:val="22"/>
        </w:rPr>
      </w:pPr>
      <w:r w:rsidRPr="003B3A54">
        <w:rPr>
          <w:rFonts w:ascii="Arial" w:hAnsi="Arial" w:cs="Arial"/>
          <w:b/>
          <w:bCs/>
          <w:color w:val="000000" w:themeColor="text1"/>
          <w:sz w:val="22"/>
          <w:szCs w:val="22"/>
        </w:rPr>
        <w:t>Niet vrijgesteld, dan in vrije ruimte</w:t>
      </w:r>
    </w:p>
    <w:p w14:paraId="18864BB3" w14:textId="608F6F3D" w:rsidR="14DB2938" w:rsidRPr="003B3A54" w:rsidRDefault="14DB2938">
      <w:pPr>
        <w:rPr>
          <w:sz w:val="22"/>
          <w:szCs w:val="22"/>
        </w:rPr>
      </w:pPr>
      <w:r w:rsidRPr="003B3A54">
        <w:rPr>
          <w:rFonts w:ascii="Arial" w:hAnsi="Arial" w:cs="Arial"/>
          <w:color w:val="000000" w:themeColor="text1"/>
          <w:sz w:val="22"/>
          <w:szCs w:val="22"/>
        </w:rPr>
        <w:t>Vergoedt de werkgever iets of stelt hij iets ter beschikking wat niet noodzakelijk is, dan is dit in beginsel belast bij de werknemer. Maar hij kan dit ook onderbrengen in de werkkostenregeling, zodat het onbelast blijft. Alleen als hij dit jaar over de vrije ruimte heen schiet, betaalt hij als werkgever 80% eindheffing.</w:t>
      </w:r>
    </w:p>
    <w:p w14:paraId="30443BF6" w14:textId="44D0BD6E" w:rsidR="14DB2938" w:rsidRPr="003B3A54" w:rsidRDefault="14DB2938">
      <w:pPr>
        <w:rPr>
          <w:sz w:val="22"/>
          <w:szCs w:val="22"/>
        </w:rPr>
      </w:pPr>
    </w:p>
    <w:p w14:paraId="6CCF38A2" w14:textId="71F898AD" w:rsidR="14DB2938" w:rsidRPr="003B3A54" w:rsidRDefault="14DB2938" w:rsidP="0F2ABD57">
      <w:pPr>
        <w:rPr>
          <w:b/>
          <w:bCs/>
          <w:sz w:val="22"/>
          <w:szCs w:val="22"/>
        </w:rPr>
      </w:pPr>
      <w:r w:rsidRPr="003B3A54">
        <w:rPr>
          <w:rFonts w:ascii="Arial" w:hAnsi="Arial" w:cs="Arial"/>
          <w:b/>
          <w:bCs/>
          <w:color w:val="000000" w:themeColor="text1"/>
          <w:sz w:val="22"/>
          <w:szCs w:val="22"/>
        </w:rPr>
        <w:t>Einde crisis, en dan?</w:t>
      </w:r>
    </w:p>
    <w:p w14:paraId="255C2925" w14:textId="4AB801C5" w:rsidR="14DB2938" w:rsidRPr="003B3A54" w:rsidRDefault="14DB2938" w:rsidP="0F2ABD57">
      <w:pPr>
        <w:rPr>
          <w:rFonts w:ascii="Arial" w:eastAsia="Calibri" w:hAnsi="Arial" w:cs="Arial"/>
          <w:i/>
          <w:iCs/>
          <w:sz w:val="22"/>
          <w:szCs w:val="22"/>
          <w:lang w:eastAsia="en-US"/>
        </w:rPr>
      </w:pPr>
      <w:r w:rsidRPr="003B3A54">
        <w:rPr>
          <w:rFonts w:ascii="Arial" w:hAnsi="Arial" w:cs="Arial"/>
          <w:color w:val="000000" w:themeColor="text1"/>
          <w:sz w:val="22"/>
          <w:szCs w:val="22"/>
        </w:rPr>
        <w:t>Als werknemers na de coronacrisis niet meer thuis hoeven te werken, dienen ze ter beschikking gestelde pc’s en dergelijke weer aan de werkgever terug te geven of in privé over te nemen en hier een redelijke vergoeding voor te betalen.</w:t>
      </w:r>
    </w:p>
    <w:p w14:paraId="7D6C3DA9" w14:textId="6F8ED5FD" w:rsidR="0F2ABD57" w:rsidRPr="003B3A54" w:rsidRDefault="0F2ABD57" w:rsidP="0F2ABD57">
      <w:pPr>
        <w:rPr>
          <w:rFonts w:ascii="Arial" w:hAnsi="Arial" w:cs="Arial"/>
          <w:color w:val="000000" w:themeColor="text1"/>
          <w:sz w:val="22"/>
          <w:szCs w:val="22"/>
        </w:rPr>
      </w:pPr>
    </w:p>
    <w:p w14:paraId="55AC42E5" w14:textId="11FC34B4" w:rsidR="14DB2938" w:rsidRPr="003B3A54" w:rsidRDefault="14DB2938" w:rsidP="0F2ABD57">
      <w:pPr>
        <w:spacing w:line="257" w:lineRule="auto"/>
        <w:rPr>
          <w:rFonts w:ascii="Arial" w:eastAsia="Arial" w:hAnsi="Arial" w:cs="Arial"/>
          <w:b/>
          <w:bCs/>
          <w:sz w:val="22"/>
          <w:szCs w:val="22"/>
        </w:rPr>
      </w:pPr>
      <w:r w:rsidRPr="003B3A54">
        <w:rPr>
          <w:rFonts w:ascii="Arial" w:eastAsia="Arial" w:hAnsi="Arial" w:cs="Arial"/>
          <w:b/>
          <w:bCs/>
          <w:sz w:val="22"/>
          <w:szCs w:val="22"/>
        </w:rPr>
        <w:t>Onderzoek Nibud</w:t>
      </w:r>
    </w:p>
    <w:p w14:paraId="3E138411" w14:textId="1D942878" w:rsidR="14DB2938" w:rsidRDefault="14DB2938" w:rsidP="0F2ABD57">
      <w:pPr>
        <w:spacing w:line="257" w:lineRule="auto"/>
        <w:rPr>
          <w:rFonts w:ascii="Arial" w:eastAsia="Arial" w:hAnsi="Arial" w:cs="Arial"/>
          <w:sz w:val="22"/>
          <w:szCs w:val="22"/>
        </w:rPr>
      </w:pPr>
      <w:r w:rsidRPr="003B3A54">
        <w:rPr>
          <w:rFonts w:ascii="Arial" w:eastAsia="Arial" w:hAnsi="Arial" w:cs="Arial"/>
          <w:sz w:val="22"/>
          <w:szCs w:val="22"/>
        </w:rPr>
        <w:t>Volgens het Nibud (Nationaal Instituut voor Budgetvoorlichting) kost thuiswerken zo’n €</w:t>
      </w:r>
      <w:r w:rsidR="00E04F67">
        <w:rPr>
          <w:rFonts w:ascii="Arial" w:eastAsia="Arial" w:hAnsi="Arial" w:cs="Arial"/>
          <w:sz w:val="22"/>
          <w:szCs w:val="22"/>
        </w:rPr>
        <w:t> </w:t>
      </w:r>
      <w:r w:rsidRPr="003B3A54">
        <w:rPr>
          <w:rFonts w:ascii="Arial" w:eastAsia="Arial" w:hAnsi="Arial" w:cs="Arial"/>
          <w:sz w:val="22"/>
          <w:szCs w:val="22"/>
        </w:rPr>
        <w:t xml:space="preserve">2 per dag. Voor werknemers die dit jaar enkele maanden thuiswerken, lopen de kosten dus rap op </w:t>
      </w:r>
      <w:r w:rsidRPr="003B3A54">
        <w:rPr>
          <w:rFonts w:ascii="Arial" w:eastAsia="Arial" w:hAnsi="Arial" w:cs="Arial"/>
          <w:sz w:val="22"/>
          <w:szCs w:val="22"/>
        </w:rPr>
        <w:lastRenderedPageBreak/>
        <w:t>tot een paar honderd euro. Het betreft onder meer het gebruik van koffie en toilet, energie en afschrijving op het meubilair.</w:t>
      </w:r>
    </w:p>
    <w:p w14:paraId="57E150C5" w14:textId="77777777" w:rsidR="00D929F8" w:rsidRPr="003B3A54" w:rsidRDefault="00D929F8" w:rsidP="0F2ABD57">
      <w:pPr>
        <w:spacing w:line="257" w:lineRule="auto"/>
        <w:rPr>
          <w:rFonts w:ascii="Arial" w:eastAsia="Arial" w:hAnsi="Arial" w:cs="Arial"/>
          <w:sz w:val="22"/>
          <w:szCs w:val="22"/>
        </w:rPr>
      </w:pPr>
    </w:p>
    <w:p w14:paraId="15090757" w14:textId="25A1A201" w:rsidR="14DB2938" w:rsidRPr="003B3A54" w:rsidRDefault="14DB2938" w:rsidP="00790809">
      <w:pPr>
        <w:rPr>
          <w:rFonts w:ascii="Arial" w:eastAsia="Arial" w:hAnsi="Arial" w:cs="Arial"/>
          <w:sz w:val="22"/>
          <w:szCs w:val="22"/>
        </w:rPr>
      </w:pPr>
      <w:r w:rsidRPr="003B3A54">
        <w:rPr>
          <w:rFonts w:ascii="Arial" w:eastAsia="Arial" w:hAnsi="Arial" w:cs="Arial"/>
          <w:b/>
          <w:bCs/>
          <w:sz w:val="22"/>
          <w:szCs w:val="22"/>
        </w:rPr>
        <w:t>Belastingvrij</w:t>
      </w:r>
    </w:p>
    <w:p w14:paraId="254DD1CE" w14:textId="31C8E4E9" w:rsidR="14DB2938" w:rsidRPr="003B3A54" w:rsidRDefault="14DB2938" w:rsidP="0F2ABD57">
      <w:pPr>
        <w:spacing w:line="257" w:lineRule="auto"/>
        <w:rPr>
          <w:rFonts w:ascii="Arial" w:eastAsia="Arial" w:hAnsi="Arial" w:cs="Arial"/>
          <w:sz w:val="22"/>
          <w:szCs w:val="22"/>
        </w:rPr>
      </w:pPr>
      <w:r w:rsidRPr="003B3A54">
        <w:rPr>
          <w:rFonts w:ascii="Arial" w:eastAsia="Arial" w:hAnsi="Arial" w:cs="Arial"/>
          <w:sz w:val="22"/>
          <w:szCs w:val="22"/>
        </w:rPr>
        <w:t>De werkgever kan de</w:t>
      </w:r>
      <w:r w:rsidR="003475FD" w:rsidRPr="003B3A54">
        <w:rPr>
          <w:rFonts w:ascii="Arial" w:eastAsia="Arial" w:hAnsi="Arial" w:cs="Arial"/>
          <w:sz w:val="22"/>
          <w:szCs w:val="22"/>
        </w:rPr>
        <w:t xml:space="preserve"> thuiswerkvergoeding </w:t>
      </w:r>
      <w:r w:rsidRPr="003B3A54">
        <w:rPr>
          <w:rFonts w:ascii="Arial" w:eastAsia="Arial" w:hAnsi="Arial" w:cs="Arial"/>
          <w:sz w:val="22"/>
          <w:szCs w:val="22"/>
        </w:rPr>
        <w:t>belastingvrij vergoeden</w:t>
      </w:r>
      <w:r w:rsidR="003475FD" w:rsidRPr="003B3A54">
        <w:rPr>
          <w:rFonts w:ascii="Arial" w:eastAsia="Arial" w:hAnsi="Arial" w:cs="Arial"/>
          <w:sz w:val="22"/>
          <w:szCs w:val="22"/>
        </w:rPr>
        <w:t xml:space="preserve"> als hij deze onderbrengt in de vrije ruimte van de WKR. </w:t>
      </w:r>
      <w:r w:rsidR="005D1FEC">
        <w:rPr>
          <w:rFonts w:ascii="Arial" w:eastAsia="Arial" w:hAnsi="Arial" w:cs="Arial"/>
          <w:sz w:val="22"/>
          <w:szCs w:val="22"/>
        </w:rPr>
        <w:t>Overschrijdt de werkgever de vrije ruimte, dan betaalt hij 80% belasting via de eindheffing.</w:t>
      </w:r>
      <w:r w:rsidR="003475FD" w:rsidRPr="003B3A54">
        <w:rPr>
          <w:rFonts w:ascii="Arial" w:eastAsia="Arial" w:hAnsi="Arial" w:cs="Arial"/>
          <w:sz w:val="22"/>
          <w:szCs w:val="22"/>
        </w:rPr>
        <w:t xml:space="preserve"> </w:t>
      </w:r>
      <w:r w:rsidR="004E4ACC">
        <w:rPr>
          <w:rFonts w:ascii="Arial" w:eastAsia="Arial" w:hAnsi="Arial" w:cs="Arial"/>
          <w:sz w:val="22"/>
          <w:szCs w:val="22"/>
        </w:rPr>
        <w:t>B</w:t>
      </w:r>
      <w:r w:rsidR="005D1FEC">
        <w:rPr>
          <w:rFonts w:ascii="Arial" w:eastAsia="Arial" w:hAnsi="Arial" w:cs="Arial"/>
          <w:sz w:val="22"/>
          <w:szCs w:val="22"/>
        </w:rPr>
        <w:t>elastingvrije v</w:t>
      </w:r>
      <w:r w:rsidR="004E4ACC">
        <w:rPr>
          <w:rFonts w:ascii="Arial" w:eastAsia="Arial" w:hAnsi="Arial" w:cs="Arial"/>
          <w:sz w:val="22"/>
          <w:szCs w:val="22"/>
        </w:rPr>
        <w:t>oo</w:t>
      </w:r>
      <w:r w:rsidR="005D1FEC">
        <w:rPr>
          <w:rFonts w:ascii="Arial" w:eastAsia="Arial" w:hAnsi="Arial" w:cs="Arial"/>
          <w:sz w:val="22"/>
          <w:szCs w:val="22"/>
        </w:rPr>
        <w:t>r</w:t>
      </w:r>
      <w:r w:rsidR="004E4ACC">
        <w:rPr>
          <w:rFonts w:ascii="Arial" w:eastAsia="Arial" w:hAnsi="Arial" w:cs="Arial"/>
          <w:sz w:val="22"/>
          <w:szCs w:val="22"/>
        </w:rPr>
        <w:t xml:space="preserve">zieningen zijn onder voorwaarden </w:t>
      </w:r>
      <w:r w:rsidR="005D1FEC">
        <w:rPr>
          <w:rFonts w:ascii="Arial" w:eastAsia="Arial" w:hAnsi="Arial" w:cs="Arial"/>
          <w:sz w:val="22"/>
          <w:szCs w:val="22"/>
        </w:rPr>
        <w:t xml:space="preserve">ook mogelijk </w:t>
      </w:r>
      <w:r w:rsidRPr="003B3A54">
        <w:rPr>
          <w:rFonts w:ascii="Arial" w:eastAsia="Arial" w:hAnsi="Arial" w:cs="Arial"/>
          <w:sz w:val="22"/>
          <w:szCs w:val="22"/>
        </w:rPr>
        <w:t xml:space="preserve">als er een zelfstandige werkkamer is met eigen sanitair en een eigen ingang en de werknemer bovendien huur betaalt voor het gebruik van de werkkamer. Aan deze voorwaarden zal meestal niet </w:t>
      </w:r>
      <w:r w:rsidR="00654D89">
        <w:rPr>
          <w:rFonts w:ascii="Arial" w:eastAsia="Arial" w:hAnsi="Arial" w:cs="Arial"/>
          <w:sz w:val="22"/>
          <w:szCs w:val="22"/>
        </w:rPr>
        <w:t xml:space="preserve">zijn </w:t>
      </w:r>
      <w:r w:rsidRPr="003B3A54">
        <w:rPr>
          <w:rFonts w:ascii="Arial" w:eastAsia="Arial" w:hAnsi="Arial" w:cs="Arial"/>
          <w:sz w:val="22"/>
          <w:szCs w:val="22"/>
        </w:rPr>
        <w:t xml:space="preserve">voldaan. </w:t>
      </w:r>
    </w:p>
    <w:p w14:paraId="623D7402" w14:textId="706BFC67" w:rsidR="0F2ABD57" w:rsidRPr="003B3A54" w:rsidRDefault="0F2ABD57" w:rsidP="0F2ABD57">
      <w:pPr>
        <w:rPr>
          <w:rFonts w:ascii="Arial" w:eastAsia="Arial" w:hAnsi="Arial" w:cs="Arial"/>
          <w:color w:val="000000" w:themeColor="text1"/>
          <w:sz w:val="22"/>
          <w:szCs w:val="22"/>
        </w:rPr>
      </w:pPr>
    </w:p>
    <w:p w14:paraId="05D932E6" w14:textId="66F19097" w:rsidR="14DB2938" w:rsidRPr="003B3A54" w:rsidRDefault="14DB2938" w:rsidP="0F2ABD57">
      <w:pPr>
        <w:spacing w:line="257" w:lineRule="auto"/>
        <w:rPr>
          <w:rFonts w:ascii="Arial" w:eastAsia="Arial" w:hAnsi="Arial" w:cs="Arial"/>
          <w:sz w:val="22"/>
          <w:szCs w:val="22"/>
        </w:rPr>
      </w:pPr>
      <w:r w:rsidRPr="003B3A54">
        <w:rPr>
          <w:rFonts w:ascii="Arial" w:eastAsia="Arial" w:hAnsi="Arial" w:cs="Arial"/>
          <w:b/>
          <w:bCs/>
          <w:sz w:val="22"/>
          <w:szCs w:val="22"/>
        </w:rPr>
        <w:t>Werkkostenregeling</w:t>
      </w:r>
    </w:p>
    <w:p w14:paraId="101186BE" w14:textId="67E5C947" w:rsidR="00642836" w:rsidRPr="00642836" w:rsidRDefault="00642836" w:rsidP="00642836">
      <w:pPr>
        <w:spacing w:line="257" w:lineRule="auto"/>
        <w:rPr>
          <w:rFonts w:ascii="Arial" w:eastAsia="Arial" w:hAnsi="Arial" w:cs="Arial"/>
          <w:sz w:val="22"/>
          <w:szCs w:val="22"/>
        </w:rPr>
      </w:pPr>
      <w:r w:rsidRPr="00642836">
        <w:rPr>
          <w:rFonts w:ascii="Arial" w:eastAsia="Arial" w:hAnsi="Arial" w:cs="Arial"/>
          <w:sz w:val="22"/>
          <w:szCs w:val="22"/>
        </w:rPr>
        <w:t xml:space="preserve">Vorig jaar is de vrije ruimte </w:t>
      </w:r>
      <w:r w:rsidR="00FC017A">
        <w:rPr>
          <w:rFonts w:ascii="Arial" w:eastAsia="Arial" w:hAnsi="Arial" w:cs="Arial"/>
          <w:sz w:val="22"/>
          <w:szCs w:val="22"/>
        </w:rPr>
        <w:t xml:space="preserve">in het kader van de werkkostenregeling </w:t>
      </w:r>
      <w:r w:rsidRPr="00642836">
        <w:rPr>
          <w:rFonts w:ascii="Arial" w:eastAsia="Arial" w:hAnsi="Arial" w:cs="Arial"/>
          <w:sz w:val="22"/>
          <w:szCs w:val="22"/>
        </w:rPr>
        <w:t>verruimd. De</w:t>
      </w:r>
      <w:r w:rsidR="00FC017A">
        <w:rPr>
          <w:rFonts w:ascii="Arial" w:eastAsia="Arial" w:hAnsi="Arial" w:cs="Arial"/>
          <w:sz w:val="22"/>
          <w:szCs w:val="22"/>
        </w:rPr>
        <w:t>ze</w:t>
      </w:r>
      <w:r w:rsidRPr="00642836">
        <w:rPr>
          <w:rFonts w:ascii="Arial" w:eastAsia="Arial" w:hAnsi="Arial" w:cs="Arial"/>
          <w:sz w:val="22"/>
          <w:szCs w:val="22"/>
        </w:rPr>
        <w:t xml:space="preserve"> verruiming van de vrije ruimte binnen de werkkostenregeling </w:t>
      </w:r>
      <w:r w:rsidR="00323C58">
        <w:rPr>
          <w:rFonts w:ascii="Arial" w:eastAsia="Arial" w:hAnsi="Arial" w:cs="Arial"/>
          <w:sz w:val="22"/>
          <w:szCs w:val="22"/>
        </w:rPr>
        <w:t>is</w:t>
      </w:r>
      <w:r w:rsidRPr="00642836">
        <w:rPr>
          <w:rFonts w:ascii="Arial" w:eastAsia="Arial" w:hAnsi="Arial" w:cs="Arial"/>
          <w:sz w:val="22"/>
          <w:szCs w:val="22"/>
        </w:rPr>
        <w:t xml:space="preserve"> ook dit jaar voortgezet. Dit betekent dat ook in 2021 over de eerste €</w:t>
      </w:r>
      <w:r w:rsidR="005E602A">
        <w:rPr>
          <w:rFonts w:ascii="Arial" w:eastAsia="Arial" w:hAnsi="Arial" w:cs="Arial"/>
          <w:sz w:val="22"/>
          <w:szCs w:val="22"/>
        </w:rPr>
        <w:t> </w:t>
      </w:r>
      <w:r w:rsidRPr="00642836">
        <w:rPr>
          <w:rFonts w:ascii="Arial" w:eastAsia="Arial" w:hAnsi="Arial" w:cs="Arial"/>
          <w:sz w:val="22"/>
          <w:szCs w:val="22"/>
        </w:rPr>
        <w:t xml:space="preserve">400.000 van de loonsom de vrije ruimte 3% bedraagt in plaats van 1,7%. </w:t>
      </w:r>
    </w:p>
    <w:p w14:paraId="0C023C99" w14:textId="77777777" w:rsidR="007975C4" w:rsidRPr="003B3A54" w:rsidRDefault="007975C4" w:rsidP="007975C4">
      <w:pPr>
        <w:rPr>
          <w:rFonts w:ascii="Arial" w:hAnsi="Arial" w:cs="Arial"/>
          <w:color w:val="000000" w:themeColor="text1"/>
          <w:sz w:val="22"/>
          <w:szCs w:val="22"/>
        </w:rPr>
      </w:pPr>
    </w:p>
    <w:p w14:paraId="66B752DE" w14:textId="1700003A" w:rsidR="0F2ABD57" w:rsidRPr="00790809" w:rsidRDefault="007975C4" w:rsidP="0079080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3B3A54">
        <w:rPr>
          <w:rFonts w:ascii="Arial" w:hAnsi="Arial" w:cs="Arial"/>
          <w:b/>
          <w:bCs/>
          <w:sz w:val="22"/>
          <w:szCs w:val="22"/>
        </w:rPr>
        <w:t>Let op!</w:t>
      </w:r>
      <w:r w:rsidRPr="003B3A54">
        <w:rPr>
          <w:sz w:val="22"/>
          <w:szCs w:val="22"/>
        </w:rPr>
        <w:br/>
      </w:r>
      <w:r w:rsidRPr="007975C4">
        <w:rPr>
          <w:rFonts w:ascii="Arial" w:hAnsi="Arial" w:cs="Arial"/>
          <w:sz w:val="22"/>
          <w:szCs w:val="22"/>
        </w:rPr>
        <w:t>Over het meerdere bedraagt de vrije ruimte dit jaar 1,18% in plaats van 1,2% in 2020.</w:t>
      </w:r>
    </w:p>
    <w:p w14:paraId="17A2B169" w14:textId="77777777" w:rsidR="007975C4" w:rsidRPr="003B3A54" w:rsidRDefault="007975C4" w:rsidP="0F2ABD57">
      <w:pPr>
        <w:spacing w:line="257" w:lineRule="auto"/>
        <w:rPr>
          <w:rFonts w:ascii="Calibri" w:eastAsia="Calibri" w:hAnsi="Calibri" w:cs="Calibri"/>
          <w:sz w:val="22"/>
          <w:szCs w:val="22"/>
        </w:rPr>
      </w:pPr>
    </w:p>
    <w:p w14:paraId="2F0A7314" w14:textId="46AC5F1A" w:rsidR="41467667" w:rsidRPr="003B3A54" w:rsidRDefault="14DB2938" w:rsidP="00BB7C2A">
      <w:pPr>
        <w:pStyle w:val="Kop2"/>
        <w:rPr>
          <w:rFonts w:eastAsia="Arial"/>
        </w:rPr>
      </w:pPr>
      <w:bookmarkStart w:id="130" w:name="_Toc75172690"/>
      <w:r w:rsidRPr="003B3A54">
        <w:rPr>
          <w:rFonts w:eastAsia="Arial"/>
        </w:rPr>
        <w:t>Thuiswerkregeling</w:t>
      </w:r>
      <w:bookmarkEnd w:id="130"/>
    </w:p>
    <w:p w14:paraId="61296BBF" w14:textId="77777777" w:rsidR="00B571C1" w:rsidRDefault="00B571C1" w:rsidP="0F2ABD57">
      <w:pPr>
        <w:rPr>
          <w:rFonts w:ascii="Arial" w:eastAsia="Arial" w:hAnsi="Arial" w:cs="Arial"/>
          <w:color w:val="000000" w:themeColor="text1"/>
          <w:sz w:val="22"/>
          <w:szCs w:val="22"/>
        </w:rPr>
      </w:pPr>
    </w:p>
    <w:p w14:paraId="066A65D3" w14:textId="3DB84485" w:rsidR="14DB2938" w:rsidRPr="003B3A54" w:rsidRDefault="14DB2938" w:rsidP="0F2ABD57">
      <w:pPr>
        <w:rPr>
          <w:rFonts w:ascii="Arial" w:eastAsia="Arial" w:hAnsi="Arial" w:cs="Arial"/>
          <w:color w:val="000000" w:themeColor="text1"/>
          <w:sz w:val="22"/>
          <w:szCs w:val="22"/>
        </w:rPr>
      </w:pPr>
      <w:r w:rsidRPr="003B3A54">
        <w:rPr>
          <w:rFonts w:ascii="Arial" w:eastAsia="Arial" w:hAnsi="Arial" w:cs="Arial"/>
          <w:color w:val="000000" w:themeColor="text1"/>
          <w:sz w:val="22"/>
          <w:szCs w:val="22"/>
        </w:rPr>
        <w:t xml:space="preserve">Stel een thuiswerkregeling op als u </w:t>
      </w:r>
      <w:r w:rsidR="00291EBD">
        <w:rPr>
          <w:rFonts w:ascii="Arial" w:eastAsia="Arial" w:hAnsi="Arial" w:cs="Arial"/>
          <w:color w:val="000000" w:themeColor="text1"/>
          <w:sz w:val="22"/>
          <w:szCs w:val="22"/>
        </w:rPr>
        <w:t xml:space="preserve">het </w:t>
      </w:r>
      <w:r w:rsidRPr="003B3A54">
        <w:rPr>
          <w:rFonts w:ascii="Arial" w:eastAsia="Arial" w:hAnsi="Arial" w:cs="Arial"/>
          <w:color w:val="000000" w:themeColor="text1"/>
          <w:sz w:val="22"/>
          <w:szCs w:val="22"/>
        </w:rPr>
        <w:t>voor bepaalde functies of functiegroepen mogelijk wilt maken om thuis te werken.</w:t>
      </w:r>
    </w:p>
    <w:p w14:paraId="71B81285" w14:textId="0D175887" w:rsidR="14DB2938" w:rsidRDefault="14DB2938" w:rsidP="0F2ABD57">
      <w:pPr>
        <w:rPr>
          <w:rFonts w:ascii="Arial" w:eastAsia="Arial" w:hAnsi="Arial" w:cs="Arial"/>
          <w:color w:val="000000" w:themeColor="text1"/>
          <w:sz w:val="22"/>
          <w:szCs w:val="22"/>
        </w:rPr>
      </w:pPr>
      <w:r w:rsidRPr="003B3A54">
        <w:rPr>
          <w:rFonts w:ascii="Arial" w:eastAsia="Arial" w:hAnsi="Arial" w:cs="Arial"/>
          <w:color w:val="000000" w:themeColor="text1"/>
          <w:sz w:val="22"/>
          <w:szCs w:val="22"/>
        </w:rPr>
        <w:t>Hierin neemt u aandachtspunten rondom het thuiswerken op, maar ook bijvoorbeeld informatie over de wijze van controle. Denk hierbij aan:</w:t>
      </w:r>
    </w:p>
    <w:p w14:paraId="53ABFA39" w14:textId="77777777" w:rsidR="00B571C1" w:rsidRPr="003B3A54" w:rsidRDefault="00B571C1" w:rsidP="0F2ABD57">
      <w:pPr>
        <w:rPr>
          <w:rFonts w:ascii="Arial" w:eastAsia="Arial" w:hAnsi="Arial" w:cs="Arial"/>
          <w:color w:val="000000" w:themeColor="text1"/>
          <w:sz w:val="22"/>
          <w:szCs w:val="22"/>
        </w:rPr>
      </w:pPr>
    </w:p>
    <w:p w14:paraId="4989A15F" w14:textId="7126F40B" w:rsidR="14DB2938" w:rsidRPr="003B3A54" w:rsidRDefault="14DB2938" w:rsidP="00B4181F">
      <w:pPr>
        <w:pStyle w:val="Lijstalinea"/>
        <w:numPr>
          <w:ilvl w:val="0"/>
          <w:numId w:val="7"/>
        </w:numPr>
        <w:rPr>
          <w:rFonts w:ascii="Arial" w:eastAsia="Arial" w:hAnsi="Arial" w:cs="Arial"/>
          <w:color w:val="000000" w:themeColor="text1"/>
        </w:rPr>
      </w:pPr>
      <w:r w:rsidRPr="003B3A54">
        <w:rPr>
          <w:rFonts w:ascii="Arial" w:eastAsia="Arial" w:hAnsi="Arial" w:cs="Arial"/>
          <w:color w:val="000000" w:themeColor="text1"/>
        </w:rPr>
        <w:t>In welke functies of functiegroepen werknemers</w:t>
      </w:r>
      <w:r w:rsidR="00E856BD">
        <w:rPr>
          <w:rFonts w:ascii="Arial" w:eastAsia="Arial" w:hAnsi="Arial" w:cs="Arial"/>
          <w:color w:val="000000" w:themeColor="text1"/>
        </w:rPr>
        <w:t xml:space="preserve"> –</w:t>
      </w:r>
      <w:r w:rsidRPr="003B3A54">
        <w:rPr>
          <w:rFonts w:ascii="Arial" w:eastAsia="Arial" w:hAnsi="Arial" w:cs="Arial"/>
          <w:color w:val="000000" w:themeColor="text1"/>
        </w:rPr>
        <w:t xml:space="preserve"> </w:t>
      </w:r>
      <w:r w:rsidR="00DA3780" w:rsidRPr="003B3A54">
        <w:rPr>
          <w:rFonts w:ascii="Arial" w:eastAsia="Arial" w:hAnsi="Arial" w:cs="Arial"/>
          <w:color w:val="000000" w:themeColor="text1"/>
        </w:rPr>
        <w:t xml:space="preserve">gelet op de aard van de functie </w:t>
      </w:r>
      <w:r w:rsidR="00E856BD">
        <w:rPr>
          <w:rFonts w:ascii="Arial" w:eastAsia="Arial" w:hAnsi="Arial" w:cs="Arial"/>
          <w:color w:val="000000" w:themeColor="text1"/>
        </w:rPr>
        <w:t xml:space="preserve">– </w:t>
      </w:r>
      <w:r w:rsidR="00EA0510">
        <w:rPr>
          <w:rFonts w:ascii="Arial" w:eastAsia="Arial" w:hAnsi="Arial" w:cs="Arial"/>
          <w:color w:val="000000" w:themeColor="text1"/>
        </w:rPr>
        <w:t xml:space="preserve">mogen </w:t>
      </w:r>
      <w:r w:rsidRPr="003B3A54">
        <w:rPr>
          <w:rFonts w:ascii="Arial" w:eastAsia="Arial" w:hAnsi="Arial" w:cs="Arial"/>
          <w:color w:val="000000" w:themeColor="text1"/>
        </w:rPr>
        <w:t>thuiswerken</w:t>
      </w:r>
      <w:r w:rsidR="00EA0510">
        <w:rPr>
          <w:rFonts w:ascii="Arial" w:eastAsia="Arial" w:hAnsi="Arial" w:cs="Arial"/>
          <w:color w:val="000000" w:themeColor="text1"/>
        </w:rPr>
        <w:t>.</w:t>
      </w:r>
    </w:p>
    <w:p w14:paraId="69625FCA" w14:textId="36FCD64C" w:rsidR="14DB2938" w:rsidRPr="003B3A54" w:rsidRDefault="14DB2938" w:rsidP="00B4181F">
      <w:pPr>
        <w:pStyle w:val="Lijstalinea"/>
        <w:numPr>
          <w:ilvl w:val="0"/>
          <w:numId w:val="7"/>
        </w:numPr>
        <w:rPr>
          <w:rFonts w:ascii="Arial" w:eastAsia="Arial" w:hAnsi="Arial" w:cs="Arial"/>
          <w:color w:val="000000" w:themeColor="text1"/>
        </w:rPr>
      </w:pPr>
      <w:r w:rsidRPr="003B3A54">
        <w:rPr>
          <w:rFonts w:ascii="Arial" w:eastAsia="Arial" w:hAnsi="Arial" w:cs="Arial"/>
          <w:color w:val="000000" w:themeColor="text1"/>
        </w:rPr>
        <w:t>Het aantal dagen dat een werknemer thuis kan werken.</w:t>
      </w:r>
    </w:p>
    <w:p w14:paraId="51A6A07A" w14:textId="3EBBEB99" w:rsidR="14DB2938" w:rsidRPr="003B3A54" w:rsidRDefault="14DB2938" w:rsidP="00B4181F">
      <w:pPr>
        <w:pStyle w:val="Lijstalinea"/>
        <w:numPr>
          <w:ilvl w:val="0"/>
          <w:numId w:val="7"/>
        </w:numPr>
        <w:rPr>
          <w:rFonts w:ascii="Arial" w:eastAsia="Arial" w:hAnsi="Arial" w:cs="Arial"/>
          <w:color w:val="000000" w:themeColor="text1"/>
        </w:rPr>
      </w:pPr>
      <w:r w:rsidRPr="003B3A54">
        <w:rPr>
          <w:rFonts w:ascii="Arial" w:eastAsia="Arial" w:hAnsi="Arial" w:cs="Arial"/>
          <w:color w:val="000000" w:themeColor="text1"/>
        </w:rPr>
        <w:t>De bereikbaarheid van de werknemer en tijdstippen hiervoor.</w:t>
      </w:r>
    </w:p>
    <w:p w14:paraId="2A18559A" w14:textId="654ED4E3" w:rsidR="14DB2938" w:rsidRPr="003B3A54" w:rsidRDefault="14DB2938" w:rsidP="00B4181F">
      <w:pPr>
        <w:pStyle w:val="Lijstalinea"/>
        <w:numPr>
          <w:ilvl w:val="0"/>
          <w:numId w:val="7"/>
        </w:numPr>
        <w:rPr>
          <w:rFonts w:ascii="Arial" w:eastAsia="Arial" w:hAnsi="Arial" w:cs="Arial"/>
          <w:color w:val="000000" w:themeColor="text1"/>
        </w:rPr>
      </w:pPr>
      <w:r w:rsidRPr="003B3A54">
        <w:rPr>
          <w:rFonts w:ascii="Arial" w:eastAsia="Arial" w:hAnsi="Arial" w:cs="Arial"/>
          <w:color w:val="000000" w:themeColor="text1"/>
        </w:rPr>
        <w:t>Hoe de controle op de werkplek plaatsvindt.</w:t>
      </w:r>
    </w:p>
    <w:p w14:paraId="66310AF0" w14:textId="41FD9B01" w:rsidR="14DB2938" w:rsidRPr="003B3A54" w:rsidRDefault="14DB2938" w:rsidP="00B4181F">
      <w:pPr>
        <w:pStyle w:val="Lijstalinea"/>
        <w:numPr>
          <w:ilvl w:val="0"/>
          <w:numId w:val="7"/>
        </w:numPr>
        <w:rPr>
          <w:color w:val="000000" w:themeColor="text1"/>
        </w:rPr>
      </w:pPr>
      <w:r w:rsidRPr="003B3A54">
        <w:rPr>
          <w:rFonts w:ascii="Arial" w:eastAsia="Arial" w:hAnsi="Arial" w:cs="Arial"/>
          <w:color w:val="000000" w:themeColor="text1"/>
        </w:rPr>
        <w:t>Hoe de arbeidsomstandigheden goed blijven en hoe werkgever en werknemer hier mee om moeten gaan.</w:t>
      </w:r>
    </w:p>
    <w:p w14:paraId="0571CBD9" w14:textId="4F48AE6C" w:rsidR="0F2ABD57" w:rsidRPr="003B3A54" w:rsidRDefault="0F2ABD57" w:rsidP="0F2ABD57">
      <w:pPr>
        <w:rPr>
          <w:rFonts w:ascii="Arial" w:eastAsia="Arial" w:hAnsi="Arial" w:cs="Arial"/>
          <w:color w:val="000000" w:themeColor="text1"/>
          <w:sz w:val="22"/>
          <w:szCs w:val="22"/>
        </w:rPr>
      </w:pPr>
    </w:p>
    <w:p w14:paraId="6A340386" w14:textId="7E6D3597" w:rsidR="14DB2938" w:rsidRPr="003B3A54" w:rsidRDefault="14DB2938" w:rsidP="0F2ABD57">
      <w:pPr>
        <w:rPr>
          <w:rFonts w:ascii="Arial" w:eastAsia="Arial" w:hAnsi="Arial" w:cs="Arial"/>
          <w:color w:val="000000" w:themeColor="text1"/>
          <w:sz w:val="22"/>
          <w:szCs w:val="22"/>
        </w:rPr>
      </w:pPr>
      <w:r w:rsidRPr="003B3A54">
        <w:rPr>
          <w:rFonts w:ascii="Arial" w:eastAsia="Arial" w:hAnsi="Arial" w:cs="Arial"/>
          <w:color w:val="000000" w:themeColor="text1"/>
          <w:sz w:val="22"/>
          <w:szCs w:val="22"/>
        </w:rPr>
        <w:t xml:space="preserve">De thuiswerkregeling kan in het personeelshandboek opgenomen worden. Op basis van uw instructierecht als werkgever is het niet per se noodzakelijk dat de werknemers instemmen met een dergelijke regeling. </w:t>
      </w:r>
      <w:r w:rsidR="00DA3780" w:rsidRPr="003B3A54">
        <w:rPr>
          <w:rFonts w:ascii="Arial" w:eastAsia="Arial" w:hAnsi="Arial" w:cs="Arial"/>
          <w:color w:val="000000" w:themeColor="text1"/>
          <w:sz w:val="22"/>
          <w:szCs w:val="22"/>
        </w:rPr>
        <w:t xml:space="preserve">Op basis van de thuiswerkregeling kan </w:t>
      </w:r>
      <w:r w:rsidRPr="003B3A54">
        <w:rPr>
          <w:rFonts w:ascii="Arial" w:eastAsia="Arial" w:hAnsi="Arial" w:cs="Arial"/>
          <w:color w:val="000000" w:themeColor="text1"/>
          <w:sz w:val="22"/>
          <w:szCs w:val="22"/>
        </w:rPr>
        <w:t xml:space="preserve">met de individuele werknemer een thuiswerkovereenkomst </w:t>
      </w:r>
      <w:r w:rsidR="00DA3780" w:rsidRPr="003B3A54">
        <w:rPr>
          <w:rFonts w:ascii="Arial" w:eastAsia="Arial" w:hAnsi="Arial" w:cs="Arial"/>
          <w:color w:val="000000" w:themeColor="text1"/>
          <w:sz w:val="22"/>
          <w:szCs w:val="22"/>
        </w:rPr>
        <w:t xml:space="preserve">worden afgesloten. </w:t>
      </w:r>
    </w:p>
    <w:p w14:paraId="50A6F447" w14:textId="5F30E3C8" w:rsidR="0F2ABD57" w:rsidRPr="003B3A54" w:rsidRDefault="0F2ABD57" w:rsidP="0F2ABD57">
      <w:pPr>
        <w:rPr>
          <w:sz w:val="22"/>
          <w:szCs w:val="22"/>
        </w:rPr>
      </w:pPr>
    </w:p>
    <w:p w14:paraId="63696B2A" w14:textId="413D06B2" w:rsidR="0F2ABD57" w:rsidRPr="003B3A54" w:rsidRDefault="0F2ABD57" w:rsidP="0F2ABD57">
      <w:pPr>
        <w:rPr>
          <w:sz w:val="22"/>
          <w:szCs w:val="22"/>
        </w:rPr>
      </w:pPr>
    </w:p>
    <w:p w14:paraId="178D8A1F" w14:textId="759A4515" w:rsidR="5C009B6A" w:rsidRPr="00817D85" w:rsidRDefault="002A1F09" w:rsidP="002A1F09">
      <w:pPr>
        <w:pStyle w:val="Kop1"/>
      </w:pPr>
      <w:r>
        <w:br w:type="column"/>
      </w:r>
      <w:bookmarkStart w:id="131" w:name="_Toc75172691"/>
      <w:r w:rsidR="5C009B6A" w:rsidRPr="00817D85">
        <w:lastRenderedPageBreak/>
        <w:t>NOW (</w:t>
      </w:r>
      <w:r w:rsidR="5C009B6A" w:rsidRPr="00817D85">
        <w:rPr>
          <w:rFonts w:eastAsia="Arial"/>
        </w:rPr>
        <w:t>Tijdelijke Noodmaatregel Overbrugging Werkgelegenheid)</w:t>
      </w:r>
      <w:bookmarkEnd w:id="131"/>
      <w:r w:rsidR="5C009B6A" w:rsidRPr="00817D85">
        <w:rPr>
          <w:rFonts w:eastAsia="Arial"/>
        </w:rPr>
        <w:t xml:space="preserve"> </w:t>
      </w:r>
    </w:p>
    <w:p w14:paraId="71505703" w14:textId="5EBF1FC3" w:rsidR="0F2ABD57" w:rsidRPr="003B3A54" w:rsidRDefault="0F2ABD57" w:rsidP="0F2ABD57">
      <w:pPr>
        <w:spacing w:line="257" w:lineRule="auto"/>
        <w:rPr>
          <w:rFonts w:ascii="Arial" w:eastAsia="Arial" w:hAnsi="Arial" w:cs="Arial"/>
          <w:sz w:val="22"/>
          <w:szCs w:val="22"/>
        </w:rPr>
      </w:pPr>
    </w:p>
    <w:p w14:paraId="2C8C9AE4" w14:textId="0B419038" w:rsidR="7C1D4029" w:rsidRPr="003B3A54" w:rsidRDefault="7C1D4029" w:rsidP="00817D85">
      <w:pPr>
        <w:pStyle w:val="Kop2"/>
        <w:rPr>
          <w:rFonts w:eastAsia="Arial"/>
        </w:rPr>
      </w:pPr>
      <w:bookmarkStart w:id="132" w:name="_Toc75172692"/>
      <w:r w:rsidRPr="003B3A54">
        <w:rPr>
          <w:rFonts w:eastAsia="Arial"/>
        </w:rPr>
        <w:t>NOW 1.0</w:t>
      </w:r>
      <w:bookmarkEnd w:id="132"/>
    </w:p>
    <w:p w14:paraId="518E858B" w14:textId="77777777" w:rsidR="00B571C1" w:rsidRDefault="00B571C1" w:rsidP="0F2ABD57">
      <w:pPr>
        <w:spacing w:line="257" w:lineRule="auto"/>
        <w:rPr>
          <w:rFonts w:ascii="Arial" w:eastAsia="Arial" w:hAnsi="Arial" w:cs="Arial"/>
          <w:sz w:val="22"/>
          <w:szCs w:val="22"/>
        </w:rPr>
      </w:pPr>
    </w:p>
    <w:p w14:paraId="3991F33B" w14:textId="07AB4BFB"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De NOW 1.0 was de eerste tegemoetkoming in de loonkosten voor werkgevers die vanwege de coronacrisis de omzet met minstens 20% zagen dalen. De tegemoetkoming heeft betrekking op de maanden maart tot en met mei 2020 en bedraagt maximaal 90%.</w:t>
      </w:r>
    </w:p>
    <w:p w14:paraId="59F0A130" w14:textId="375BDBDD" w:rsidR="0F2ABD57" w:rsidRPr="003B3A54" w:rsidRDefault="0F2ABD57" w:rsidP="0F2ABD57">
      <w:pPr>
        <w:spacing w:line="257" w:lineRule="auto"/>
        <w:rPr>
          <w:rFonts w:ascii="Arial" w:eastAsia="Arial" w:hAnsi="Arial" w:cs="Arial"/>
          <w:sz w:val="22"/>
          <w:szCs w:val="22"/>
        </w:rPr>
      </w:pPr>
    </w:p>
    <w:p w14:paraId="3ADCAE10" w14:textId="3EADDBC4" w:rsidR="5C009B6A" w:rsidRPr="003B3A54" w:rsidRDefault="00F252F8" w:rsidP="0F2ABD57">
      <w:pPr>
        <w:spacing w:line="257" w:lineRule="auto"/>
        <w:rPr>
          <w:rFonts w:ascii="Arial" w:eastAsia="Arial" w:hAnsi="Arial" w:cs="Arial"/>
          <w:sz w:val="22"/>
          <w:szCs w:val="22"/>
        </w:rPr>
      </w:pPr>
      <w:r>
        <w:rPr>
          <w:rFonts w:ascii="Arial" w:eastAsia="Arial" w:hAnsi="Arial" w:cs="Arial"/>
          <w:sz w:val="22"/>
          <w:szCs w:val="22"/>
        </w:rPr>
        <w:t xml:space="preserve">Het </w:t>
      </w:r>
      <w:r w:rsidR="5C009B6A" w:rsidRPr="003B3A54">
        <w:rPr>
          <w:rFonts w:ascii="Arial" w:eastAsia="Arial" w:hAnsi="Arial" w:cs="Arial"/>
          <w:sz w:val="22"/>
          <w:szCs w:val="22"/>
        </w:rPr>
        <w:t xml:space="preserve">UWV heeft op </w:t>
      </w:r>
      <w:r w:rsidR="00DA3780" w:rsidRPr="003B3A54">
        <w:rPr>
          <w:rFonts w:ascii="Arial" w:eastAsia="Arial" w:hAnsi="Arial" w:cs="Arial"/>
          <w:sz w:val="22"/>
          <w:szCs w:val="22"/>
        </w:rPr>
        <w:t>zijn</w:t>
      </w:r>
      <w:r w:rsidR="5C009B6A" w:rsidRPr="003B3A54">
        <w:rPr>
          <w:rFonts w:ascii="Arial" w:eastAsia="Arial" w:hAnsi="Arial" w:cs="Arial"/>
          <w:sz w:val="22"/>
          <w:szCs w:val="22"/>
        </w:rPr>
        <w:t xml:space="preserve"> website een rekentool ter beschikking gesteld waarmee u zelf kunt berekenen hoe hoog de definitieve NOW 1.0</w:t>
      </w:r>
      <w:r w:rsidR="00345216">
        <w:rPr>
          <w:rFonts w:ascii="Arial" w:eastAsia="Arial" w:hAnsi="Arial" w:cs="Arial"/>
          <w:sz w:val="22"/>
          <w:szCs w:val="22"/>
        </w:rPr>
        <w:t>-</w:t>
      </w:r>
      <w:r w:rsidR="5C009B6A" w:rsidRPr="003B3A54">
        <w:rPr>
          <w:rFonts w:ascii="Arial" w:eastAsia="Arial" w:hAnsi="Arial" w:cs="Arial"/>
          <w:sz w:val="22"/>
          <w:szCs w:val="22"/>
        </w:rPr>
        <w:t>subsidie zal worden. U kunt dit uiteraard ook door een derde, zoals uw accountant, laten doen. Zo weet u alvast of u (een deel van) de tegemoetkoming moet terugbetalen en kunt u hierop anticiperen.</w:t>
      </w:r>
    </w:p>
    <w:p w14:paraId="3EA190EE" w14:textId="62445372" w:rsidR="0F2ABD57" w:rsidRPr="003B3A54" w:rsidRDefault="0F2ABD57" w:rsidP="0ADB855A">
      <w:pPr>
        <w:spacing w:line="257" w:lineRule="auto"/>
        <w:rPr>
          <w:rFonts w:ascii="Arial" w:eastAsia="Arial" w:hAnsi="Arial" w:cs="Arial"/>
          <w:sz w:val="22"/>
          <w:szCs w:val="22"/>
        </w:rPr>
      </w:pPr>
    </w:p>
    <w:p w14:paraId="4A3A1F51" w14:textId="33EFEF97" w:rsidR="0F2ABD57" w:rsidRPr="003B3A54" w:rsidRDefault="3DE723A2" w:rsidP="0ADB855A">
      <w:pPr>
        <w:spacing w:line="257" w:lineRule="auto"/>
        <w:rPr>
          <w:rFonts w:ascii="Arial" w:eastAsia="Arial" w:hAnsi="Arial" w:cs="Arial"/>
          <w:sz w:val="22"/>
          <w:szCs w:val="22"/>
        </w:rPr>
      </w:pPr>
      <w:r w:rsidRPr="003B3A54">
        <w:rPr>
          <w:rFonts w:ascii="Arial" w:eastAsia="Arial" w:hAnsi="Arial" w:cs="Arial"/>
          <w:sz w:val="22"/>
          <w:szCs w:val="22"/>
        </w:rPr>
        <w:t xml:space="preserve">Werkgevers die de tegemoetkoming NOW 1.0 hebben aangevraagd, kunnen </w:t>
      </w:r>
      <w:r w:rsidR="006F2DB8">
        <w:rPr>
          <w:rFonts w:ascii="Arial" w:eastAsia="Arial" w:hAnsi="Arial" w:cs="Arial"/>
          <w:sz w:val="22"/>
          <w:szCs w:val="22"/>
        </w:rPr>
        <w:t>nog tot 31</w:t>
      </w:r>
      <w:r w:rsidR="00F343E4">
        <w:rPr>
          <w:rFonts w:ascii="Arial" w:eastAsia="Arial" w:hAnsi="Arial" w:cs="Arial"/>
          <w:sz w:val="22"/>
          <w:szCs w:val="22"/>
        </w:rPr>
        <w:t xml:space="preserve"> </w:t>
      </w:r>
      <w:r w:rsidRPr="003B3A54">
        <w:rPr>
          <w:rFonts w:ascii="Arial" w:eastAsia="Arial" w:hAnsi="Arial" w:cs="Arial"/>
          <w:sz w:val="22"/>
          <w:szCs w:val="22"/>
        </w:rPr>
        <w:t xml:space="preserve">oktober </w:t>
      </w:r>
      <w:r w:rsidR="000E46E6">
        <w:rPr>
          <w:rFonts w:ascii="Arial" w:eastAsia="Arial" w:hAnsi="Arial" w:cs="Arial"/>
          <w:sz w:val="22"/>
          <w:szCs w:val="22"/>
        </w:rPr>
        <w:t xml:space="preserve">2020 </w:t>
      </w:r>
      <w:r w:rsidRPr="003B3A54">
        <w:rPr>
          <w:rFonts w:ascii="Arial" w:eastAsia="Arial" w:hAnsi="Arial" w:cs="Arial"/>
          <w:sz w:val="22"/>
          <w:szCs w:val="22"/>
        </w:rPr>
        <w:t xml:space="preserve">de definitieve vaststelling aanvragen. </w:t>
      </w:r>
      <w:r w:rsidR="00F252F8">
        <w:rPr>
          <w:rFonts w:ascii="Arial" w:eastAsia="Arial" w:hAnsi="Arial" w:cs="Arial"/>
          <w:sz w:val="22"/>
          <w:szCs w:val="22"/>
        </w:rPr>
        <w:t xml:space="preserve">Het </w:t>
      </w:r>
      <w:r w:rsidRPr="003B3A54">
        <w:rPr>
          <w:rFonts w:ascii="Arial" w:eastAsia="Arial" w:hAnsi="Arial" w:cs="Arial"/>
          <w:sz w:val="22"/>
          <w:szCs w:val="22"/>
        </w:rPr>
        <w:t>UWV heeft maximaal één jaar de tijd om hierover te beslissen.</w:t>
      </w:r>
    </w:p>
    <w:p w14:paraId="7DCF3A4A" w14:textId="7215FE9B" w:rsidR="0F2ABD57" w:rsidRPr="003B3A54" w:rsidRDefault="0F2ABD57" w:rsidP="0ADB855A">
      <w:pPr>
        <w:spacing w:line="257" w:lineRule="auto"/>
        <w:rPr>
          <w:rFonts w:ascii="Arial" w:eastAsia="Arial" w:hAnsi="Arial" w:cs="Arial"/>
          <w:sz w:val="22"/>
          <w:szCs w:val="22"/>
        </w:rPr>
      </w:pPr>
    </w:p>
    <w:p w14:paraId="14751029" w14:textId="67EA2C99" w:rsidR="5C009B6A" w:rsidRPr="00C62DDB" w:rsidRDefault="5C009B6A" w:rsidP="0ADB855A">
      <w:pPr>
        <w:spacing w:line="257" w:lineRule="auto"/>
        <w:rPr>
          <w:rFonts w:ascii="Arial" w:eastAsia="Arial" w:hAnsi="Arial" w:cs="Arial"/>
          <w:b/>
          <w:bCs/>
          <w:sz w:val="22"/>
          <w:szCs w:val="22"/>
        </w:rPr>
      </w:pPr>
      <w:r w:rsidRPr="00C62DDB">
        <w:rPr>
          <w:rFonts w:ascii="Arial" w:eastAsia="Arial" w:hAnsi="Arial" w:cs="Arial"/>
          <w:b/>
          <w:bCs/>
          <w:sz w:val="22"/>
          <w:szCs w:val="22"/>
        </w:rPr>
        <w:t>Verklaring van derde of accountant</w:t>
      </w:r>
    </w:p>
    <w:p w14:paraId="1A54CED6" w14:textId="4A238B27"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U heeft een accountantsverklaring nodig als u een voorschot van €</w:t>
      </w:r>
      <w:r w:rsidR="005E1DEB">
        <w:rPr>
          <w:rFonts w:ascii="Arial" w:eastAsia="Arial" w:hAnsi="Arial" w:cs="Arial"/>
          <w:sz w:val="22"/>
          <w:szCs w:val="22"/>
        </w:rPr>
        <w:t> </w:t>
      </w:r>
      <w:r w:rsidRPr="003B3A54">
        <w:rPr>
          <w:rFonts w:ascii="Arial" w:eastAsia="Arial" w:hAnsi="Arial" w:cs="Arial"/>
          <w:sz w:val="22"/>
          <w:szCs w:val="22"/>
        </w:rPr>
        <w:t>100.000 of meer heeft gekregen of als de definitieve tegemoetkoming €</w:t>
      </w:r>
      <w:r w:rsidR="005E1DEB">
        <w:rPr>
          <w:rFonts w:ascii="Arial" w:eastAsia="Arial" w:hAnsi="Arial" w:cs="Arial"/>
          <w:sz w:val="22"/>
          <w:szCs w:val="22"/>
        </w:rPr>
        <w:t> </w:t>
      </w:r>
      <w:r w:rsidRPr="003B3A54">
        <w:rPr>
          <w:rFonts w:ascii="Arial" w:eastAsia="Arial" w:hAnsi="Arial" w:cs="Arial"/>
          <w:sz w:val="22"/>
          <w:szCs w:val="22"/>
        </w:rPr>
        <w:t>125.000 of meer is. Een verklaring van een derde volstaat bij een voorschot van €</w:t>
      </w:r>
      <w:r w:rsidR="005E1DEB">
        <w:rPr>
          <w:rFonts w:ascii="Arial" w:eastAsia="Arial" w:hAnsi="Arial" w:cs="Arial"/>
          <w:sz w:val="22"/>
          <w:szCs w:val="22"/>
        </w:rPr>
        <w:t> </w:t>
      </w:r>
      <w:r w:rsidRPr="003B3A54">
        <w:rPr>
          <w:rFonts w:ascii="Arial" w:eastAsia="Arial" w:hAnsi="Arial" w:cs="Arial"/>
          <w:sz w:val="22"/>
          <w:szCs w:val="22"/>
        </w:rPr>
        <w:t>20.000 of meer of een definitieve tegemoetkoming van €</w:t>
      </w:r>
      <w:r w:rsidR="005E1DEB">
        <w:rPr>
          <w:rFonts w:ascii="Arial" w:eastAsia="Arial" w:hAnsi="Arial" w:cs="Arial"/>
          <w:sz w:val="22"/>
          <w:szCs w:val="22"/>
        </w:rPr>
        <w:t> </w:t>
      </w:r>
      <w:r w:rsidRPr="003B3A54">
        <w:rPr>
          <w:rFonts w:ascii="Arial" w:eastAsia="Arial" w:hAnsi="Arial" w:cs="Arial"/>
          <w:sz w:val="22"/>
          <w:szCs w:val="22"/>
        </w:rPr>
        <w:t>25.000 of meer.</w:t>
      </w:r>
    </w:p>
    <w:p w14:paraId="0E35B477" w14:textId="6A41B452" w:rsidR="0F2ABD57" w:rsidRPr="003B3A54" w:rsidRDefault="0F2ABD57" w:rsidP="0F2ABD57">
      <w:pPr>
        <w:spacing w:line="257" w:lineRule="auto"/>
        <w:rPr>
          <w:rFonts w:ascii="Arial" w:eastAsia="Arial" w:hAnsi="Arial" w:cs="Arial"/>
          <w:sz w:val="22"/>
          <w:szCs w:val="22"/>
        </w:rPr>
      </w:pPr>
    </w:p>
    <w:p w14:paraId="6CAAC043" w14:textId="75678FE4"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De minister meldt dat bij de definitieve vaststelling van de NOW 1.0-subsidie een doelmatigheidsgrens van €</w:t>
      </w:r>
      <w:r w:rsidR="005E1DEB">
        <w:rPr>
          <w:rFonts w:ascii="Arial" w:eastAsia="Arial" w:hAnsi="Arial" w:cs="Arial"/>
          <w:sz w:val="22"/>
          <w:szCs w:val="22"/>
        </w:rPr>
        <w:t> </w:t>
      </w:r>
      <w:r w:rsidRPr="003B3A54">
        <w:rPr>
          <w:rFonts w:ascii="Arial" w:eastAsia="Arial" w:hAnsi="Arial" w:cs="Arial"/>
          <w:sz w:val="22"/>
          <w:szCs w:val="22"/>
        </w:rPr>
        <w:t>500 zal worden gehanteerd. Dit betekent dat te veel ontvangen NOW 1.0-subsidie alleen terugbetaald hoeft te worden als het bedrag meer dan €</w:t>
      </w:r>
      <w:r w:rsidR="0050029F">
        <w:rPr>
          <w:rFonts w:ascii="Arial" w:eastAsia="Arial" w:hAnsi="Arial" w:cs="Arial"/>
          <w:sz w:val="22"/>
          <w:szCs w:val="22"/>
        </w:rPr>
        <w:t> </w:t>
      </w:r>
      <w:r w:rsidRPr="003B3A54">
        <w:rPr>
          <w:rFonts w:ascii="Arial" w:eastAsia="Arial" w:hAnsi="Arial" w:cs="Arial"/>
          <w:sz w:val="22"/>
          <w:szCs w:val="22"/>
        </w:rPr>
        <w:t xml:space="preserve">500 bedraagt. </w:t>
      </w:r>
    </w:p>
    <w:p w14:paraId="23D1F901" w14:textId="629DDECD" w:rsidR="0F2ABD57" w:rsidRPr="003B3A54" w:rsidRDefault="0F2ABD57" w:rsidP="0F2ABD57">
      <w:pPr>
        <w:spacing w:line="257" w:lineRule="auto"/>
        <w:rPr>
          <w:rFonts w:ascii="Arial" w:eastAsia="Arial" w:hAnsi="Arial" w:cs="Arial"/>
          <w:sz w:val="22"/>
          <w:szCs w:val="22"/>
        </w:rPr>
      </w:pPr>
    </w:p>
    <w:p w14:paraId="45CA41A2" w14:textId="2C162A0E"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 xml:space="preserve">Vraagt u helemaal geen definitieve vaststelling aan, dan moet u het volledige voorschot terugbetalen. Komt u tot de conclusie dat u toch geen recht heeft op de subsidie, dan bestaat ook de mogelijkheid om de aanvraag in zijn geheel in te trekken. Neem dan contact op met </w:t>
      </w:r>
      <w:r w:rsidR="00F726B4">
        <w:rPr>
          <w:rFonts w:ascii="Arial" w:eastAsia="Arial" w:hAnsi="Arial" w:cs="Arial"/>
          <w:sz w:val="22"/>
          <w:szCs w:val="22"/>
        </w:rPr>
        <w:t xml:space="preserve">het </w:t>
      </w:r>
      <w:r w:rsidRPr="003B3A54">
        <w:rPr>
          <w:rFonts w:ascii="Arial" w:eastAsia="Arial" w:hAnsi="Arial" w:cs="Arial"/>
          <w:sz w:val="22"/>
          <w:szCs w:val="22"/>
        </w:rPr>
        <w:t>UWV.</w:t>
      </w:r>
    </w:p>
    <w:p w14:paraId="05EC6A98" w14:textId="67EA2C99" w:rsidR="0F2ABD57" w:rsidRPr="003B3A54" w:rsidRDefault="0F2ABD57" w:rsidP="0F2ABD57">
      <w:pPr>
        <w:spacing w:line="257" w:lineRule="auto"/>
        <w:rPr>
          <w:rFonts w:ascii="Arial" w:eastAsia="Arial" w:hAnsi="Arial" w:cs="Arial"/>
          <w:sz w:val="22"/>
          <w:szCs w:val="22"/>
        </w:rPr>
      </w:pPr>
    </w:p>
    <w:p w14:paraId="02F7D129" w14:textId="1A23F1C4" w:rsidR="5C009B6A" w:rsidRPr="003B3A54" w:rsidRDefault="00F343E4" w:rsidP="00817D85">
      <w:pPr>
        <w:pStyle w:val="Kop2"/>
        <w:rPr>
          <w:rFonts w:eastAsia="Arial"/>
        </w:rPr>
      </w:pPr>
      <w:bookmarkStart w:id="133" w:name="_Toc75172693"/>
      <w:r>
        <w:rPr>
          <w:rFonts w:eastAsia="Arial"/>
        </w:rPr>
        <w:t>Aanvragen</w:t>
      </w:r>
      <w:r w:rsidR="00690C9D">
        <w:rPr>
          <w:rFonts w:eastAsia="Arial"/>
        </w:rPr>
        <w:t xml:space="preserve"> </w:t>
      </w:r>
      <w:r w:rsidR="5C009B6A" w:rsidRPr="003B3A54">
        <w:rPr>
          <w:rFonts w:eastAsia="Arial"/>
        </w:rPr>
        <w:t>NOW 2.0</w:t>
      </w:r>
      <w:bookmarkEnd w:id="133"/>
      <w:r w:rsidR="5C009B6A" w:rsidRPr="003B3A54">
        <w:rPr>
          <w:rFonts w:eastAsia="Arial"/>
        </w:rPr>
        <w:t xml:space="preserve"> </w:t>
      </w:r>
    </w:p>
    <w:p w14:paraId="73C84653" w14:textId="77777777" w:rsidR="00B571C1" w:rsidRDefault="00B571C1" w:rsidP="0F2ABD57">
      <w:pPr>
        <w:spacing w:line="257" w:lineRule="auto"/>
        <w:rPr>
          <w:rFonts w:ascii="Arial" w:eastAsia="Arial" w:hAnsi="Arial" w:cs="Arial"/>
          <w:sz w:val="22"/>
          <w:szCs w:val="22"/>
        </w:rPr>
      </w:pPr>
    </w:p>
    <w:p w14:paraId="2DF7B7FE" w14:textId="744CF9BE" w:rsidR="0F2ABD57" w:rsidRPr="00690C9D" w:rsidRDefault="00F343E4" w:rsidP="0F2ABD57">
      <w:pPr>
        <w:spacing w:line="257" w:lineRule="auto"/>
        <w:rPr>
          <w:rFonts w:ascii="Arial" w:eastAsia="Arial" w:hAnsi="Arial" w:cs="Arial"/>
          <w:sz w:val="22"/>
          <w:szCs w:val="22"/>
        </w:rPr>
      </w:pPr>
      <w:r w:rsidRPr="00690C9D">
        <w:rPr>
          <w:rFonts w:ascii="Arial" w:eastAsia="Arial" w:hAnsi="Arial" w:cs="Arial"/>
          <w:sz w:val="22"/>
          <w:szCs w:val="22"/>
        </w:rPr>
        <w:t>Tot</w:t>
      </w:r>
      <w:r w:rsidRPr="006A1AE4">
        <w:rPr>
          <w:rFonts w:ascii="Arial" w:hAnsi="Arial" w:cs="Arial"/>
          <w:color w:val="000000"/>
          <w:sz w:val="22"/>
          <w:szCs w:val="22"/>
        </w:rPr>
        <w:t xml:space="preserve"> en met 5 januari </w:t>
      </w:r>
      <w:r w:rsidR="008F3DA2">
        <w:rPr>
          <w:rFonts w:ascii="Arial" w:hAnsi="Arial" w:cs="Arial"/>
          <w:color w:val="000000"/>
          <w:sz w:val="22"/>
          <w:szCs w:val="22"/>
        </w:rPr>
        <w:t xml:space="preserve">2022 </w:t>
      </w:r>
      <w:r w:rsidRPr="006A1AE4">
        <w:rPr>
          <w:rFonts w:ascii="Arial" w:hAnsi="Arial" w:cs="Arial"/>
          <w:color w:val="000000"/>
          <w:sz w:val="22"/>
          <w:szCs w:val="22"/>
        </w:rPr>
        <w:t xml:space="preserve">kunt u de definitieve berekening van de tegemoetkoming NOW voor de tweede aanvraagperiode (juni, juli, augustus en september 2020) aanvragen. </w:t>
      </w:r>
    </w:p>
    <w:p w14:paraId="345303EF" w14:textId="6FCAA7F6" w:rsidR="00B571C1" w:rsidRDefault="00B571C1" w:rsidP="0F2ABD57">
      <w:pPr>
        <w:spacing w:line="257" w:lineRule="auto"/>
        <w:rPr>
          <w:rFonts w:ascii="Arial" w:eastAsia="Arial" w:hAnsi="Arial" w:cs="Arial"/>
          <w:sz w:val="22"/>
          <w:szCs w:val="22"/>
        </w:rPr>
      </w:pPr>
    </w:p>
    <w:p w14:paraId="3AC53707" w14:textId="6F8C8693" w:rsidR="5C009B6A" w:rsidRPr="003B3A54" w:rsidRDefault="5C009B6A" w:rsidP="00AF2922">
      <w:pPr>
        <w:pStyle w:val="Kop2"/>
        <w:rPr>
          <w:rFonts w:eastAsia="Arial"/>
          <w:color w:val="FF0000"/>
        </w:rPr>
      </w:pPr>
      <w:bookmarkStart w:id="134" w:name="_Toc75172694"/>
      <w:r w:rsidRPr="003B3A54">
        <w:rPr>
          <w:rFonts w:eastAsia="Arial"/>
        </w:rPr>
        <w:t>NOW 3.0: wat zijn de voorwaarden?</w:t>
      </w:r>
      <w:bookmarkEnd w:id="134"/>
      <w:r w:rsidRPr="003B3A54">
        <w:rPr>
          <w:rFonts w:eastAsia="Arial"/>
        </w:rPr>
        <w:t xml:space="preserve"> </w:t>
      </w:r>
    </w:p>
    <w:p w14:paraId="18513E3F" w14:textId="77777777" w:rsidR="00B571C1" w:rsidRDefault="00B571C1" w:rsidP="0F2ABD57">
      <w:pPr>
        <w:spacing w:line="257" w:lineRule="auto"/>
        <w:rPr>
          <w:rFonts w:ascii="Arial" w:eastAsia="Arial" w:hAnsi="Arial" w:cs="Arial"/>
          <w:sz w:val="22"/>
          <w:szCs w:val="22"/>
        </w:rPr>
      </w:pPr>
    </w:p>
    <w:p w14:paraId="6EAC5E21" w14:textId="3A0CE2B7" w:rsidR="5C009B6A" w:rsidRDefault="003A4D0D" w:rsidP="0F2ABD57">
      <w:pPr>
        <w:spacing w:line="257" w:lineRule="auto"/>
        <w:rPr>
          <w:rFonts w:ascii="Arial" w:eastAsia="Arial" w:hAnsi="Arial" w:cs="Arial"/>
          <w:sz w:val="22"/>
          <w:szCs w:val="22"/>
        </w:rPr>
      </w:pPr>
      <w:r>
        <w:rPr>
          <w:rFonts w:ascii="Arial" w:eastAsia="Arial" w:hAnsi="Arial" w:cs="Arial"/>
          <w:sz w:val="22"/>
          <w:szCs w:val="22"/>
        </w:rPr>
        <w:t xml:space="preserve">Wat zijn de voorwaarden van de </w:t>
      </w:r>
      <w:r w:rsidR="5C009B6A" w:rsidRPr="003B3A54">
        <w:rPr>
          <w:rFonts w:ascii="Arial" w:eastAsia="Arial" w:hAnsi="Arial" w:cs="Arial"/>
          <w:sz w:val="22"/>
          <w:szCs w:val="22"/>
        </w:rPr>
        <w:t>NOW 3.0?</w:t>
      </w:r>
      <w:r w:rsidR="00863DFA">
        <w:rPr>
          <w:rFonts w:ascii="Arial" w:eastAsia="Arial" w:hAnsi="Arial" w:cs="Arial"/>
          <w:sz w:val="22"/>
          <w:szCs w:val="22"/>
        </w:rPr>
        <w:t xml:space="preserve"> De </w:t>
      </w:r>
      <w:r w:rsidR="00863DFA" w:rsidRPr="003B3A54">
        <w:rPr>
          <w:rFonts w:ascii="Arial" w:eastAsia="Arial" w:hAnsi="Arial" w:cs="Arial"/>
          <w:sz w:val="22"/>
          <w:szCs w:val="22"/>
        </w:rPr>
        <w:t>NOW 3.0 strekt zich</w:t>
      </w:r>
      <w:r w:rsidR="00863DFA">
        <w:rPr>
          <w:rFonts w:ascii="Arial" w:eastAsia="Arial" w:hAnsi="Arial" w:cs="Arial"/>
          <w:sz w:val="22"/>
          <w:szCs w:val="22"/>
        </w:rPr>
        <w:t xml:space="preserve"> </w:t>
      </w:r>
      <w:r w:rsidR="00863DFA" w:rsidRPr="003B3A54">
        <w:rPr>
          <w:rFonts w:ascii="Arial" w:eastAsia="Arial" w:hAnsi="Arial" w:cs="Arial"/>
          <w:sz w:val="22"/>
          <w:szCs w:val="22"/>
        </w:rPr>
        <w:t>uit over een periode van</w:t>
      </w:r>
      <w:r w:rsidR="00863DFA">
        <w:rPr>
          <w:rFonts w:ascii="Arial" w:eastAsia="Arial" w:hAnsi="Arial" w:cs="Arial"/>
          <w:sz w:val="22"/>
          <w:szCs w:val="22"/>
        </w:rPr>
        <w:t xml:space="preserve"> vier </w:t>
      </w:r>
      <w:r w:rsidR="00863DFA" w:rsidRPr="003B3A54">
        <w:rPr>
          <w:rFonts w:ascii="Arial" w:eastAsia="Arial" w:hAnsi="Arial" w:cs="Arial"/>
          <w:sz w:val="22"/>
          <w:szCs w:val="22"/>
        </w:rPr>
        <w:t>keer drie maanden, in totaal de periode oktober 2020 tot en met</w:t>
      </w:r>
      <w:r w:rsidR="00863DFA">
        <w:rPr>
          <w:rFonts w:ascii="Arial" w:eastAsia="Arial" w:hAnsi="Arial" w:cs="Arial"/>
          <w:sz w:val="22"/>
          <w:szCs w:val="22"/>
        </w:rPr>
        <w:t xml:space="preserve"> 30 september 2021</w:t>
      </w:r>
      <w:r w:rsidR="00B561FF">
        <w:rPr>
          <w:rFonts w:ascii="Arial" w:eastAsia="Arial" w:hAnsi="Arial" w:cs="Arial"/>
          <w:sz w:val="22"/>
          <w:szCs w:val="22"/>
        </w:rPr>
        <w:t>.</w:t>
      </w:r>
    </w:p>
    <w:p w14:paraId="7ED0EF65" w14:textId="3D7F4BC2" w:rsidR="0F2ABD57" w:rsidRPr="003B3A54" w:rsidRDefault="0F2ABD57" w:rsidP="0F2ABD57">
      <w:pPr>
        <w:spacing w:line="257" w:lineRule="auto"/>
        <w:rPr>
          <w:rFonts w:ascii="Arial" w:eastAsia="Arial" w:hAnsi="Arial" w:cs="Arial"/>
          <w:sz w:val="22"/>
          <w:szCs w:val="22"/>
        </w:rPr>
      </w:pPr>
    </w:p>
    <w:p w14:paraId="592BFC1D" w14:textId="67EA2C99" w:rsidR="5C009B6A" w:rsidRPr="0009691A" w:rsidRDefault="5C009B6A" w:rsidP="05C1E61E">
      <w:pPr>
        <w:spacing w:line="257" w:lineRule="auto"/>
        <w:rPr>
          <w:rFonts w:ascii="Arial" w:eastAsia="Arial" w:hAnsi="Arial" w:cs="Arial"/>
          <w:b/>
          <w:bCs/>
          <w:sz w:val="22"/>
          <w:szCs w:val="22"/>
        </w:rPr>
      </w:pPr>
      <w:r w:rsidRPr="0009691A">
        <w:rPr>
          <w:rFonts w:ascii="Arial" w:eastAsia="Arial" w:hAnsi="Arial" w:cs="Arial"/>
          <w:b/>
          <w:bCs/>
          <w:sz w:val="22"/>
          <w:szCs w:val="22"/>
        </w:rPr>
        <w:t>Omzetverlies en omvang tegemoetkoming</w:t>
      </w:r>
    </w:p>
    <w:p w14:paraId="4A7C06A1" w14:textId="3FCBC707" w:rsidR="0F2ABD57"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 xml:space="preserve">Er bestaat </w:t>
      </w:r>
      <w:r w:rsidR="001801E0">
        <w:rPr>
          <w:rFonts w:ascii="Arial" w:eastAsia="Arial" w:hAnsi="Arial" w:cs="Arial"/>
          <w:sz w:val="22"/>
          <w:szCs w:val="22"/>
        </w:rPr>
        <w:t xml:space="preserve">in de </w:t>
      </w:r>
      <w:r w:rsidR="00873219">
        <w:rPr>
          <w:rFonts w:ascii="Arial" w:eastAsia="Arial" w:hAnsi="Arial" w:cs="Arial"/>
          <w:sz w:val="22"/>
          <w:szCs w:val="22"/>
        </w:rPr>
        <w:t>e</w:t>
      </w:r>
      <w:r w:rsidR="001801E0">
        <w:rPr>
          <w:rFonts w:ascii="Arial" w:eastAsia="Arial" w:hAnsi="Arial" w:cs="Arial"/>
          <w:sz w:val="22"/>
          <w:szCs w:val="22"/>
        </w:rPr>
        <w:t>erste drie perioden</w:t>
      </w:r>
      <w:r w:rsidR="00B561FF">
        <w:rPr>
          <w:rFonts w:ascii="Arial" w:eastAsia="Arial" w:hAnsi="Arial" w:cs="Arial"/>
          <w:sz w:val="22"/>
          <w:szCs w:val="22"/>
        </w:rPr>
        <w:t xml:space="preserve"> </w:t>
      </w:r>
      <w:r w:rsidRPr="003B3A54">
        <w:rPr>
          <w:rFonts w:ascii="Arial" w:eastAsia="Arial" w:hAnsi="Arial" w:cs="Arial"/>
          <w:sz w:val="22"/>
          <w:szCs w:val="22"/>
        </w:rPr>
        <w:t>(</w:t>
      </w:r>
      <w:r w:rsidR="00B561FF">
        <w:rPr>
          <w:rFonts w:ascii="Arial" w:eastAsia="Arial" w:hAnsi="Arial" w:cs="Arial"/>
          <w:sz w:val="22"/>
          <w:szCs w:val="22"/>
        </w:rPr>
        <w:t>t/m juni)</w:t>
      </w:r>
      <w:r w:rsidRPr="003B3A54">
        <w:rPr>
          <w:rFonts w:ascii="Arial" w:eastAsia="Arial" w:hAnsi="Arial" w:cs="Arial"/>
          <w:sz w:val="22"/>
          <w:szCs w:val="22"/>
        </w:rPr>
        <w:t xml:space="preserve"> recht op een tegemoetkoming bij een omzetdaling van minimaal 20%</w:t>
      </w:r>
      <w:r w:rsidR="001801E0">
        <w:rPr>
          <w:rFonts w:ascii="Arial" w:eastAsia="Arial" w:hAnsi="Arial" w:cs="Arial"/>
          <w:sz w:val="22"/>
          <w:szCs w:val="22"/>
        </w:rPr>
        <w:t xml:space="preserve"> gedurende drie maanden</w:t>
      </w:r>
      <w:r w:rsidRPr="003B3A54">
        <w:rPr>
          <w:rFonts w:ascii="Arial" w:eastAsia="Arial" w:hAnsi="Arial" w:cs="Arial"/>
          <w:sz w:val="22"/>
          <w:szCs w:val="22"/>
        </w:rPr>
        <w:t xml:space="preserve">. Het vergoedingspercentage </w:t>
      </w:r>
      <w:r w:rsidR="005C6223">
        <w:rPr>
          <w:rFonts w:ascii="Arial" w:eastAsia="Arial" w:hAnsi="Arial" w:cs="Arial"/>
          <w:sz w:val="22"/>
          <w:szCs w:val="22"/>
        </w:rPr>
        <w:t>van de loon</w:t>
      </w:r>
      <w:r w:rsidR="00032A4E">
        <w:rPr>
          <w:rFonts w:ascii="Arial" w:eastAsia="Arial" w:hAnsi="Arial" w:cs="Arial"/>
          <w:sz w:val="22"/>
          <w:szCs w:val="22"/>
        </w:rPr>
        <w:t>som</w:t>
      </w:r>
      <w:r w:rsidR="005C6223">
        <w:rPr>
          <w:rFonts w:ascii="Arial" w:eastAsia="Arial" w:hAnsi="Arial" w:cs="Arial"/>
          <w:sz w:val="22"/>
          <w:szCs w:val="22"/>
        </w:rPr>
        <w:t xml:space="preserve"> </w:t>
      </w:r>
      <w:r w:rsidRPr="003B3A54">
        <w:rPr>
          <w:rFonts w:ascii="Arial" w:eastAsia="Arial" w:hAnsi="Arial" w:cs="Arial"/>
          <w:sz w:val="22"/>
          <w:szCs w:val="22"/>
        </w:rPr>
        <w:t>bedraagt in de eerste periode (oktober t/m december 2020) maximaal 80</w:t>
      </w:r>
      <w:r w:rsidR="00AA65F8">
        <w:rPr>
          <w:rFonts w:ascii="Arial" w:eastAsia="Arial" w:hAnsi="Arial" w:cs="Arial"/>
          <w:sz w:val="22"/>
          <w:szCs w:val="22"/>
        </w:rPr>
        <w:t>%</w:t>
      </w:r>
      <w:r w:rsidRPr="003B3A54">
        <w:rPr>
          <w:rFonts w:ascii="Arial" w:eastAsia="Arial" w:hAnsi="Arial" w:cs="Arial"/>
          <w:sz w:val="22"/>
          <w:szCs w:val="22"/>
        </w:rPr>
        <w:t xml:space="preserve">, in </w:t>
      </w:r>
      <w:r w:rsidR="005C6223">
        <w:rPr>
          <w:rFonts w:ascii="Arial" w:eastAsia="Arial" w:hAnsi="Arial" w:cs="Arial"/>
          <w:sz w:val="22"/>
          <w:szCs w:val="22"/>
        </w:rPr>
        <w:t xml:space="preserve">de tweede </w:t>
      </w:r>
      <w:r w:rsidR="00BD60AB">
        <w:rPr>
          <w:rFonts w:ascii="Arial" w:eastAsia="Arial" w:hAnsi="Arial" w:cs="Arial"/>
          <w:sz w:val="22"/>
          <w:szCs w:val="22"/>
        </w:rPr>
        <w:t xml:space="preserve">en derde periode </w:t>
      </w:r>
      <w:r w:rsidR="00B561FF">
        <w:rPr>
          <w:rFonts w:ascii="Arial" w:eastAsia="Arial" w:hAnsi="Arial" w:cs="Arial"/>
          <w:sz w:val="22"/>
          <w:szCs w:val="22"/>
        </w:rPr>
        <w:t>is</w:t>
      </w:r>
      <w:r w:rsidR="00BD60AB">
        <w:rPr>
          <w:rFonts w:ascii="Arial" w:eastAsia="Arial" w:hAnsi="Arial" w:cs="Arial"/>
          <w:sz w:val="22"/>
          <w:szCs w:val="22"/>
        </w:rPr>
        <w:t xml:space="preserve"> dit verhoogd naar 85</w:t>
      </w:r>
      <w:r w:rsidR="00AA65F8">
        <w:rPr>
          <w:rFonts w:ascii="Arial" w:eastAsia="Arial" w:hAnsi="Arial" w:cs="Arial"/>
          <w:sz w:val="22"/>
          <w:szCs w:val="22"/>
        </w:rPr>
        <w:t>%</w:t>
      </w:r>
      <w:r w:rsidR="00A54475">
        <w:rPr>
          <w:rFonts w:ascii="Arial" w:eastAsia="Arial" w:hAnsi="Arial" w:cs="Arial"/>
          <w:sz w:val="22"/>
          <w:szCs w:val="22"/>
        </w:rPr>
        <w:t>.</w:t>
      </w:r>
    </w:p>
    <w:p w14:paraId="6EF2F325" w14:textId="67EA2C99" w:rsidR="5C009B6A" w:rsidRPr="0009691A" w:rsidRDefault="5C009B6A" w:rsidP="0F2ABD57">
      <w:pPr>
        <w:spacing w:line="257" w:lineRule="auto"/>
        <w:rPr>
          <w:rFonts w:ascii="Arial" w:eastAsia="Arial" w:hAnsi="Arial" w:cs="Arial"/>
          <w:b/>
          <w:bCs/>
          <w:sz w:val="22"/>
          <w:szCs w:val="22"/>
        </w:rPr>
      </w:pPr>
      <w:r w:rsidRPr="0009691A">
        <w:rPr>
          <w:rFonts w:ascii="Arial" w:eastAsia="Arial" w:hAnsi="Arial" w:cs="Arial"/>
          <w:b/>
          <w:bCs/>
          <w:sz w:val="22"/>
          <w:szCs w:val="22"/>
        </w:rPr>
        <w:lastRenderedPageBreak/>
        <w:t>Loonsomdaling</w:t>
      </w:r>
    </w:p>
    <w:p w14:paraId="13BE9F23" w14:textId="73E72C0C"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 xml:space="preserve">Bij gebruik van de NOW 3.0 is ook een beperkte loonsomdaling mogelijk zonder dat daardoor de tegemoetkoming in gevaar komt. </w:t>
      </w:r>
      <w:r w:rsidR="00E157F0">
        <w:rPr>
          <w:rFonts w:ascii="Arial" w:eastAsia="Arial" w:hAnsi="Arial" w:cs="Arial"/>
          <w:sz w:val="22"/>
          <w:szCs w:val="22"/>
        </w:rPr>
        <w:t xml:space="preserve">Dit mag maximaal 10% zijn. </w:t>
      </w:r>
      <w:r w:rsidRPr="00E33089">
        <w:rPr>
          <w:rFonts w:ascii="Arial" w:eastAsia="Arial" w:hAnsi="Arial" w:cs="Arial"/>
          <w:sz w:val="22"/>
          <w:szCs w:val="22"/>
        </w:rPr>
        <w:t xml:space="preserve">Als de loonsom in de eerste periode </w:t>
      </w:r>
      <w:r w:rsidR="002978D7">
        <w:rPr>
          <w:rFonts w:ascii="Arial" w:eastAsia="Arial" w:hAnsi="Arial" w:cs="Arial"/>
          <w:sz w:val="22"/>
          <w:szCs w:val="22"/>
        </w:rPr>
        <w:t>(oktober t/m december</w:t>
      </w:r>
      <w:r w:rsidR="00233370">
        <w:rPr>
          <w:rFonts w:ascii="Arial" w:eastAsia="Arial" w:hAnsi="Arial" w:cs="Arial"/>
          <w:sz w:val="22"/>
          <w:szCs w:val="22"/>
        </w:rPr>
        <w:t xml:space="preserve"> 2020</w:t>
      </w:r>
      <w:r w:rsidR="002978D7">
        <w:rPr>
          <w:rFonts w:ascii="Arial" w:eastAsia="Arial" w:hAnsi="Arial" w:cs="Arial"/>
          <w:sz w:val="22"/>
          <w:szCs w:val="22"/>
        </w:rPr>
        <w:t xml:space="preserve">) </w:t>
      </w:r>
      <w:r w:rsidRPr="00E33089">
        <w:rPr>
          <w:rFonts w:ascii="Arial" w:eastAsia="Arial" w:hAnsi="Arial" w:cs="Arial"/>
          <w:sz w:val="22"/>
          <w:szCs w:val="22"/>
        </w:rPr>
        <w:t>bijvoorbeeld is gedaald met 20%, is de loonsom dus met 10% meer gedaald dan toegestaan. In dat geval wordt de tegemoetkoming alleen over die 10% lager vastgesteld en niet over de gehele daling van 20%.</w:t>
      </w:r>
      <w:r w:rsidR="008953B7">
        <w:rPr>
          <w:rFonts w:ascii="Arial" w:eastAsia="Arial" w:hAnsi="Arial" w:cs="Arial"/>
          <w:sz w:val="22"/>
          <w:szCs w:val="22"/>
        </w:rPr>
        <w:t xml:space="preserve"> </w:t>
      </w:r>
    </w:p>
    <w:p w14:paraId="1A0DCF1B" w14:textId="6B578728" w:rsidR="0F2ABD57" w:rsidRPr="00E33089" w:rsidRDefault="0F2ABD57" w:rsidP="0F2ABD57">
      <w:pPr>
        <w:spacing w:line="257" w:lineRule="auto"/>
        <w:rPr>
          <w:rFonts w:ascii="Arial" w:eastAsia="Arial" w:hAnsi="Arial" w:cs="Arial"/>
          <w:sz w:val="22"/>
          <w:szCs w:val="22"/>
        </w:rPr>
      </w:pPr>
    </w:p>
    <w:p w14:paraId="7BE961B7" w14:textId="67EA2C99"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t>Opslag ongewijzigd</w:t>
      </w:r>
    </w:p>
    <w:p w14:paraId="2CDB2731" w14:textId="73F8AE5F" w:rsidR="5C009B6A"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De opslag op de loonkosten blijft ongewijzigd gehandhaafd op 40%. De opslag is bedoeld als tegemoetkoming voor bijkomende loonkosten, zoals vakantiegeld.</w:t>
      </w:r>
    </w:p>
    <w:p w14:paraId="610BDBFB" w14:textId="55F6CBF1" w:rsidR="0F2ABD57" w:rsidRPr="00E33089" w:rsidRDefault="0F2ABD57" w:rsidP="0ADB855A">
      <w:pPr>
        <w:spacing w:line="257" w:lineRule="auto"/>
        <w:rPr>
          <w:rFonts w:ascii="Arial" w:eastAsia="Arial" w:hAnsi="Arial" w:cs="Arial"/>
          <w:i/>
          <w:iCs/>
          <w:sz w:val="22"/>
          <w:szCs w:val="22"/>
        </w:rPr>
      </w:pPr>
    </w:p>
    <w:p w14:paraId="755BDE2A" w14:textId="67EA2C99" w:rsidR="5C009B6A" w:rsidRPr="00731B16" w:rsidRDefault="5C009B6A" w:rsidP="0ADB855A">
      <w:pPr>
        <w:spacing w:line="257" w:lineRule="auto"/>
        <w:rPr>
          <w:rFonts w:ascii="Arial" w:eastAsia="Arial" w:hAnsi="Arial" w:cs="Arial"/>
          <w:b/>
          <w:bCs/>
          <w:sz w:val="22"/>
          <w:szCs w:val="22"/>
        </w:rPr>
      </w:pPr>
      <w:r w:rsidRPr="00731B16">
        <w:rPr>
          <w:rFonts w:ascii="Arial" w:eastAsia="Arial" w:hAnsi="Arial" w:cs="Arial"/>
          <w:b/>
          <w:bCs/>
          <w:sz w:val="22"/>
          <w:szCs w:val="22"/>
        </w:rPr>
        <w:t>Verbod uitkeren bonussen</w:t>
      </w:r>
    </w:p>
    <w:p w14:paraId="36C5AD4C" w14:textId="2C87618A"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 xml:space="preserve">In de NOW 3.0 </w:t>
      </w:r>
      <w:r w:rsidR="00985F51">
        <w:rPr>
          <w:rFonts w:ascii="Arial" w:eastAsia="Arial" w:hAnsi="Arial" w:cs="Arial"/>
          <w:sz w:val="22"/>
          <w:szCs w:val="22"/>
        </w:rPr>
        <w:t xml:space="preserve">geldt </w:t>
      </w:r>
      <w:r w:rsidRPr="00E33089">
        <w:rPr>
          <w:rFonts w:ascii="Arial" w:eastAsia="Arial" w:hAnsi="Arial" w:cs="Arial"/>
          <w:sz w:val="22"/>
          <w:szCs w:val="22"/>
        </w:rPr>
        <w:t>ook in 2021 een verbod op het uitkeren van bonussen, dividenden en inkoop van eigen aandelen.</w:t>
      </w:r>
    </w:p>
    <w:p w14:paraId="5D1C5176" w14:textId="57A0D515" w:rsidR="0F2ABD57" w:rsidRPr="00E33089" w:rsidRDefault="0F2ABD57" w:rsidP="0F2ABD57">
      <w:pPr>
        <w:spacing w:line="257" w:lineRule="auto"/>
        <w:rPr>
          <w:rFonts w:ascii="Arial" w:eastAsia="Arial" w:hAnsi="Arial" w:cs="Arial"/>
          <w:sz w:val="22"/>
          <w:szCs w:val="22"/>
        </w:rPr>
      </w:pPr>
    </w:p>
    <w:p w14:paraId="30AF59D5" w14:textId="67EA2C99"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t>Maximumloon beperkt</w:t>
      </w:r>
    </w:p>
    <w:p w14:paraId="60D95475" w14:textId="2B8D3D2B" w:rsidR="007975C4" w:rsidRDefault="5C009B6A" w:rsidP="0ADB855A">
      <w:pPr>
        <w:spacing w:line="257" w:lineRule="auto"/>
        <w:rPr>
          <w:rFonts w:ascii="Arial" w:eastAsia="Arial" w:hAnsi="Arial" w:cs="Arial"/>
          <w:b/>
          <w:bCs/>
          <w:sz w:val="22"/>
          <w:szCs w:val="22"/>
        </w:rPr>
      </w:pPr>
      <w:r w:rsidRPr="00E33089">
        <w:rPr>
          <w:rFonts w:ascii="Arial" w:eastAsia="Arial" w:hAnsi="Arial" w:cs="Arial"/>
          <w:sz w:val="22"/>
          <w:szCs w:val="22"/>
        </w:rPr>
        <w:t xml:space="preserve">Het maximumloon waarop de tegemoetkoming gebaseerd wordt, bedraagt </w:t>
      </w:r>
      <w:r w:rsidR="00496154">
        <w:rPr>
          <w:rFonts w:ascii="Arial" w:eastAsia="Arial" w:hAnsi="Arial" w:cs="Arial"/>
          <w:sz w:val="22"/>
          <w:szCs w:val="22"/>
        </w:rPr>
        <w:t>per werknemer</w:t>
      </w:r>
      <w:r w:rsidR="00A84E37">
        <w:rPr>
          <w:rFonts w:ascii="Arial" w:eastAsia="Arial" w:hAnsi="Arial" w:cs="Arial"/>
          <w:sz w:val="22"/>
          <w:szCs w:val="22"/>
        </w:rPr>
        <w:t xml:space="preserve"> </w:t>
      </w:r>
      <w:r w:rsidRPr="00E33089">
        <w:rPr>
          <w:rFonts w:ascii="Arial" w:eastAsia="Arial" w:hAnsi="Arial" w:cs="Arial"/>
          <w:sz w:val="22"/>
          <w:szCs w:val="22"/>
        </w:rPr>
        <w:t>tweemaal</w:t>
      </w:r>
      <w:r w:rsidR="00B561FF">
        <w:rPr>
          <w:rFonts w:ascii="Arial" w:eastAsia="Arial" w:hAnsi="Arial" w:cs="Arial"/>
          <w:sz w:val="22"/>
          <w:szCs w:val="22"/>
        </w:rPr>
        <w:t xml:space="preserve"> </w:t>
      </w:r>
      <w:r w:rsidRPr="00E33089">
        <w:rPr>
          <w:rFonts w:ascii="Arial" w:eastAsia="Arial" w:hAnsi="Arial" w:cs="Arial"/>
          <w:sz w:val="22"/>
          <w:szCs w:val="22"/>
        </w:rPr>
        <w:t>het maximumdagloon van €</w:t>
      </w:r>
      <w:r w:rsidR="00F47BE4">
        <w:rPr>
          <w:rFonts w:ascii="Arial" w:eastAsia="Arial" w:hAnsi="Arial" w:cs="Arial"/>
          <w:sz w:val="22"/>
          <w:szCs w:val="22"/>
        </w:rPr>
        <w:t> </w:t>
      </w:r>
      <w:r w:rsidRPr="00E33089">
        <w:rPr>
          <w:rFonts w:ascii="Arial" w:eastAsia="Arial" w:hAnsi="Arial" w:cs="Arial"/>
          <w:sz w:val="22"/>
          <w:szCs w:val="22"/>
        </w:rPr>
        <w:t>9.691</w:t>
      </w:r>
      <w:r w:rsidR="00B561FF">
        <w:rPr>
          <w:rFonts w:ascii="Arial" w:eastAsia="Arial" w:hAnsi="Arial" w:cs="Arial"/>
          <w:sz w:val="22"/>
          <w:szCs w:val="22"/>
        </w:rPr>
        <w:t>.</w:t>
      </w:r>
    </w:p>
    <w:p w14:paraId="22FFFC81" w14:textId="77777777" w:rsidR="007975C4" w:rsidRDefault="007975C4" w:rsidP="0ADB855A">
      <w:pPr>
        <w:spacing w:line="257" w:lineRule="auto"/>
        <w:rPr>
          <w:rFonts w:ascii="Arial" w:eastAsia="Arial" w:hAnsi="Arial" w:cs="Arial"/>
          <w:b/>
          <w:bCs/>
          <w:sz w:val="22"/>
          <w:szCs w:val="22"/>
        </w:rPr>
      </w:pPr>
    </w:p>
    <w:p w14:paraId="765212D6" w14:textId="0C89F170"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t>Geen extra korting bij ontslag</w:t>
      </w:r>
    </w:p>
    <w:p w14:paraId="564361B8" w14:textId="67EA2C99"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In de NOW 3.0 geldt niet meer dat 100% respectievelijk 150% van het loon van de werknemer die wordt ontslagen om bedrijfseconomische redenen, voor de gehele subsidieperiode in mindering komt op de subsidie. Dit betekent dat in de NOW 3.0 de werkgever subsidie krijgt over de loonkosten die hij tijdens de subsidieperiode heeft, zolang een werknemer in die periode daadwerkelijk in dienst is.</w:t>
      </w:r>
    </w:p>
    <w:p w14:paraId="71FF3DD6" w14:textId="69749A87" w:rsidR="0F2ABD57" w:rsidRPr="00E33089" w:rsidRDefault="0F2ABD57" w:rsidP="0F2ABD57">
      <w:pPr>
        <w:spacing w:line="257" w:lineRule="auto"/>
        <w:rPr>
          <w:rFonts w:ascii="Arial" w:eastAsia="Arial" w:hAnsi="Arial" w:cs="Arial"/>
          <w:sz w:val="22"/>
          <w:szCs w:val="22"/>
        </w:rPr>
      </w:pPr>
    </w:p>
    <w:p w14:paraId="1FFF6CE1" w14:textId="67EA2C99" w:rsidR="5C009B6A" w:rsidRPr="0009691A" w:rsidRDefault="5C009B6A" w:rsidP="0F2ABD57">
      <w:pPr>
        <w:spacing w:line="257" w:lineRule="auto"/>
        <w:rPr>
          <w:rFonts w:ascii="Arial" w:eastAsia="Arial" w:hAnsi="Arial" w:cs="Arial"/>
          <w:b/>
          <w:bCs/>
          <w:sz w:val="22"/>
          <w:szCs w:val="22"/>
        </w:rPr>
      </w:pPr>
      <w:r w:rsidRPr="0009691A">
        <w:rPr>
          <w:rFonts w:ascii="Arial" w:eastAsia="Arial" w:hAnsi="Arial" w:cs="Arial"/>
          <w:b/>
          <w:bCs/>
          <w:sz w:val="22"/>
          <w:szCs w:val="22"/>
        </w:rPr>
        <w:t>Ontslagboete</w:t>
      </w:r>
    </w:p>
    <w:p w14:paraId="6191F4BF" w14:textId="0E1E7470"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In de NOW 3.0 vervalt de korting van 5% op het gehele subsidiebedrag als de werkgever bij grotere ontslagaanvragen geen overeenstemming heeft bereikt met de belanghebbende vakbonden of, bij gebrek daaraan, een andere werknemersvertegenwoordiging.</w:t>
      </w:r>
    </w:p>
    <w:p w14:paraId="4F80815A" w14:textId="741730E0" w:rsidR="0F2ABD57" w:rsidRPr="00E33089" w:rsidRDefault="0F2ABD57" w:rsidP="0ADB855A">
      <w:pPr>
        <w:spacing w:line="257" w:lineRule="auto"/>
        <w:rPr>
          <w:rFonts w:ascii="Arial" w:eastAsia="Arial" w:hAnsi="Arial" w:cs="Arial"/>
          <w:i/>
          <w:iCs/>
          <w:sz w:val="22"/>
          <w:szCs w:val="22"/>
        </w:rPr>
      </w:pPr>
    </w:p>
    <w:p w14:paraId="3EEC93A6" w14:textId="67EA2C99"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t>Begeleiding naar nieuwe baan verplicht</w:t>
      </w:r>
    </w:p>
    <w:p w14:paraId="4F3C3A4D" w14:textId="777E9942"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Werkgevers die gebruikmaken van de NOW 3.0</w:t>
      </w:r>
      <w:r w:rsidR="007D3335">
        <w:rPr>
          <w:rFonts w:ascii="Arial" w:eastAsia="Arial" w:hAnsi="Arial" w:cs="Arial"/>
          <w:sz w:val="22"/>
          <w:szCs w:val="22"/>
        </w:rPr>
        <w:t>,</w:t>
      </w:r>
      <w:r w:rsidRPr="00E33089">
        <w:rPr>
          <w:rFonts w:ascii="Arial" w:eastAsia="Arial" w:hAnsi="Arial" w:cs="Arial"/>
          <w:sz w:val="22"/>
          <w:szCs w:val="22"/>
        </w:rPr>
        <w:t xml:space="preserve"> hebben een inspanningsverplichting om werknemers die worden ontslagen te begeleiden naar een nieuwe baan. De werkgever is bij ontslag om bedrijfseconomische redenen verplicht om contact op te nemen met </w:t>
      </w:r>
      <w:r w:rsidR="007602A8">
        <w:rPr>
          <w:rFonts w:ascii="Arial" w:eastAsia="Arial" w:hAnsi="Arial" w:cs="Arial"/>
          <w:sz w:val="22"/>
          <w:szCs w:val="22"/>
        </w:rPr>
        <w:t xml:space="preserve">het </w:t>
      </w:r>
      <w:r w:rsidRPr="00E33089">
        <w:rPr>
          <w:rFonts w:ascii="Arial" w:eastAsia="Arial" w:hAnsi="Arial" w:cs="Arial"/>
          <w:sz w:val="22"/>
          <w:szCs w:val="22"/>
        </w:rPr>
        <w:t>UWV.</w:t>
      </w:r>
      <w:r w:rsidR="00DA3780" w:rsidRPr="00E33089">
        <w:rPr>
          <w:rFonts w:ascii="Arial" w:eastAsia="Arial" w:hAnsi="Arial" w:cs="Arial"/>
          <w:sz w:val="22"/>
          <w:szCs w:val="22"/>
        </w:rPr>
        <w:t xml:space="preserve"> Het telefoonnummer is:</w:t>
      </w:r>
      <w:r w:rsidRPr="00E33089">
        <w:rPr>
          <w:rFonts w:ascii="Arial" w:eastAsia="Arial" w:hAnsi="Arial" w:cs="Arial"/>
          <w:sz w:val="22"/>
          <w:szCs w:val="22"/>
        </w:rPr>
        <w:t xml:space="preserve"> </w:t>
      </w:r>
      <w:r w:rsidR="00DA3780" w:rsidRPr="00E33089">
        <w:rPr>
          <w:rFonts w:ascii="Arial" w:eastAsia="Arial" w:hAnsi="Arial" w:cs="Arial"/>
          <w:sz w:val="22"/>
          <w:szCs w:val="22"/>
        </w:rPr>
        <w:t xml:space="preserve">088 - 898 20 04. </w:t>
      </w:r>
      <w:r w:rsidRPr="00E33089">
        <w:rPr>
          <w:rFonts w:ascii="Arial" w:eastAsia="Arial" w:hAnsi="Arial" w:cs="Arial"/>
          <w:sz w:val="22"/>
          <w:szCs w:val="22"/>
        </w:rPr>
        <w:t xml:space="preserve">Bij de vaststelling van de subsidie controleert </w:t>
      </w:r>
      <w:r w:rsidR="007602A8">
        <w:rPr>
          <w:rFonts w:ascii="Arial" w:eastAsia="Arial" w:hAnsi="Arial" w:cs="Arial"/>
          <w:sz w:val="22"/>
          <w:szCs w:val="22"/>
        </w:rPr>
        <w:t xml:space="preserve">het </w:t>
      </w:r>
      <w:r w:rsidRPr="00E33089">
        <w:rPr>
          <w:rFonts w:ascii="Arial" w:eastAsia="Arial" w:hAnsi="Arial" w:cs="Arial"/>
          <w:sz w:val="22"/>
          <w:szCs w:val="22"/>
        </w:rPr>
        <w:t>UWV of de werkgever dit inderdaad heeft gedaan. Is dit niet gebeurd, dan zal de NOW-tegemoetkoming met 5% gekort worden.</w:t>
      </w:r>
      <w:r w:rsidR="00DA3780" w:rsidRPr="00E33089">
        <w:rPr>
          <w:rFonts w:ascii="Arial" w:eastAsia="Arial" w:hAnsi="Arial" w:cs="Arial"/>
          <w:sz w:val="22"/>
          <w:szCs w:val="22"/>
        </w:rPr>
        <w:t xml:space="preserve"> Heeft een werkgever andere NOW-vragen</w:t>
      </w:r>
      <w:r w:rsidR="007602A8">
        <w:rPr>
          <w:rFonts w:ascii="Arial" w:eastAsia="Arial" w:hAnsi="Arial" w:cs="Arial"/>
          <w:sz w:val="22"/>
          <w:szCs w:val="22"/>
        </w:rPr>
        <w:t>,</w:t>
      </w:r>
      <w:r w:rsidR="00DA3780" w:rsidRPr="00E33089">
        <w:rPr>
          <w:rFonts w:ascii="Arial" w:eastAsia="Arial" w:hAnsi="Arial" w:cs="Arial"/>
          <w:sz w:val="22"/>
          <w:szCs w:val="22"/>
        </w:rPr>
        <w:t xml:space="preserve"> dan kan contact met het UWV worden opgenomen via het telefoonnummer: 088 - 898 92 95</w:t>
      </w:r>
      <w:r w:rsidR="007602A8">
        <w:rPr>
          <w:rFonts w:ascii="Arial" w:eastAsia="Arial" w:hAnsi="Arial" w:cs="Arial"/>
          <w:sz w:val="22"/>
          <w:szCs w:val="22"/>
        </w:rPr>
        <w:t>.</w:t>
      </w:r>
    </w:p>
    <w:p w14:paraId="712E834B" w14:textId="347785F0" w:rsidR="0F2ABD57" w:rsidRPr="00C56B24" w:rsidRDefault="0F2ABD57" w:rsidP="0ADB855A">
      <w:pPr>
        <w:spacing w:line="257" w:lineRule="auto"/>
        <w:rPr>
          <w:rFonts w:ascii="Arial" w:eastAsia="Arial" w:hAnsi="Arial" w:cs="Arial"/>
          <w:sz w:val="22"/>
          <w:szCs w:val="22"/>
        </w:rPr>
      </w:pPr>
    </w:p>
    <w:p w14:paraId="46FC4001" w14:textId="67EA2C99"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t>Bepaling omzet- en loondaling</w:t>
      </w:r>
    </w:p>
    <w:p w14:paraId="7E1CDB00" w14:textId="791B11F5" w:rsidR="0F2ABD57" w:rsidRDefault="5C009B6A" w:rsidP="00D929F8">
      <w:pPr>
        <w:spacing w:line="257" w:lineRule="auto"/>
        <w:rPr>
          <w:rFonts w:ascii="Arial" w:eastAsia="Arial" w:hAnsi="Arial" w:cs="Arial"/>
          <w:sz w:val="22"/>
          <w:szCs w:val="22"/>
        </w:rPr>
      </w:pPr>
      <w:r w:rsidRPr="00E33089">
        <w:rPr>
          <w:rFonts w:ascii="Arial" w:eastAsia="Arial" w:hAnsi="Arial" w:cs="Arial"/>
          <w:sz w:val="22"/>
          <w:szCs w:val="22"/>
        </w:rPr>
        <w:t xml:space="preserve">De omzetdaling wordt bepaald door een kwart van de omzet van 2019 te vergelijken met de omzet in een door de werkgever te kiezen periode van drie maanden. Keuze is alleen mogelijk wanneer er nog niet eerder gebruik is gemaakt van de </w:t>
      </w:r>
      <w:r w:rsidR="5A4B99B3" w:rsidRPr="00E33089">
        <w:rPr>
          <w:rFonts w:ascii="Arial" w:eastAsia="Arial" w:hAnsi="Arial" w:cs="Arial"/>
          <w:sz w:val="22"/>
          <w:szCs w:val="22"/>
        </w:rPr>
        <w:t>NOW-regeling</w:t>
      </w:r>
      <w:r w:rsidRPr="00E33089">
        <w:rPr>
          <w:rFonts w:ascii="Arial" w:eastAsia="Arial" w:hAnsi="Arial" w:cs="Arial"/>
          <w:sz w:val="22"/>
          <w:szCs w:val="22"/>
        </w:rPr>
        <w:t xml:space="preserve">, anders moet de periode van omzetverlies aansluitend zijn. </w:t>
      </w:r>
      <w:r w:rsidR="000908E1">
        <w:rPr>
          <w:rFonts w:ascii="Arial" w:eastAsia="Arial" w:hAnsi="Arial" w:cs="Arial"/>
          <w:sz w:val="22"/>
          <w:szCs w:val="22"/>
        </w:rPr>
        <w:t>W</w:t>
      </w:r>
      <w:r w:rsidRPr="00E33089">
        <w:rPr>
          <w:rFonts w:ascii="Arial" w:eastAsia="Arial" w:hAnsi="Arial" w:cs="Arial"/>
          <w:sz w:val="22"/>
          <w:szCs w:val="22"/>
        </w:rPr>
        <w:t xml:space="preserve">at betreft de bepaling van de loonsom geldt dat de voorschotten van alle drie de periodes zullen worden gebaseerd op de loonsom van juni 2020. Als de </w:t>
      </w:r>
      <w:proofErr w:type="spellStart"/>
      <w:r w:rsidRPr="00E33089">
        <w:rPr>
          <w:rFonts w:ascii="Arial" w:eastAsia="Arial" w:hAnsi="Arial" w:cs="Arial"/>
          <w:sz w:val="22"/>
          <w:szCs w:val="22"/>
        </w:rPr>
        <w:t>polisadministratie</w:t>
      </w:r>
      <w:proofErr w:type="spellEnd"/>
      <w:r w:rsidRPr="00E33089">
        <w:rPr>
          <w:rFonts w:ascii="Arial" w:eastAsia="Arial" w:hAnsi="Arial" w:cs="Arial"/>
          <w:sz w:val="22"/>
          <w:szCs w:val="22"/>
        </w:rPr>
        <w:t xml:space="preserve"> van </w:t>
      </w:r>
      <w:r w:rsidR="007602A8">
        <w:rPr>
          <w:rFonts w:ascii="Arial" w:eastAsia="Arial" w:hAnsi="Arial" w:cs="Arial"/>
          <w:sz w:val="22"/>
          <w:szCs w:val="22"/>
        </w:rPr>
        <w:t xml:space="preserve">het </w:t>
      </w:r>
      <w:r w:rsidRPr="00E33089">
        <w:rPr>
          <w:rFonts w:ascii="Arial" w:eastAsia="Arial" w:hAnsi="Arial" w:cs="Arial"/>
          <w:sz w:val="22"/>
          <w:szCs w:val="22"/>
        </w:rPr>
        <w:t>UWV voor de maand juni 2020 niet gevuld is, wordt uitgegaan van de loonsom van april 2020.</w:t>
      </w:r>
    </w:p>
    <w:p w14:paraId="7669CE24" w14:textId="4F69ABD1" w:rsidR="00AF2922" w:rsidRDefault="002A1F09" w:rsidP="00A84E37">
      <w:pPr>
        <w:pStyle w:val="Kop1"/>
        <w:rPr>
          <w:rFonts w:eastAsia="Calibri"/>
        </w:rPr>
      </w:pPr>
      <w:bookmarkStart w:id="135" w:name="_Toc43201933"/>
      <w:r>
        <w:rPr>
          <w:rFonts w:eastAsia="Calibri"/>
        </w:rPr>
        <w:br w:type="column"/>
      </w:r>
      <w:bookmarkStart w:id="136" w:name="_Toc75172695"/>
      <w:r w:rsidR="00481879">
        <w:rPr>
          <w:rFonts w:eastAsia="Calibri"/>
        </w:rPr>
        <w:lastRenderedPageBreak/>
        <w:t>Corona en bijzonderheden werknemer</w:t>
      </w:r>
      <w:bookmarkEnd w:id="136"/>
    </w:p>
    <w:p w14:paraId="3FC99234" w14:textId="1DD1198A" w:rsidR="00481879" w:rsidRDefault="00481879" w:rsidP="00481879">
      <w:pPr>
        <w:rPr>
          <w:rFonts w:eastAsia="Calibri"/>
        </w:rPr>
      </w:pPr>
    </w:p>
    <w:p w14:paraId="506B66FE" w14:textId="77777777" w:rsidR="00481879" w:rsidRDefault="00481879" w:rsidP="00817D85">
      <w:pPr>
        <w:pStyle w:val="Kop2"/>
        <w:rPr>
          <w:sz w:val="32"/>
          <w:szCs w:val="32"/>
          <w:lang w:val="nl"/>
        </w:rPr>
      </w:pPr>
      <w:bookmarkStart w:id="137" w:name="_Toc75172696"/>
      <w:r>
        <w:t>Kan een werkgever een mondkapje verplicht stellen?</w:t>
      </w:r>
      <w:bookmarkEnd w:id="137"/>
    </w:p>
    <w:p w14:paraId="101EC2AF" w14:textId="77777777" w:rsidR="00B571C1" w:rsidRDefault="00B571C1" w:rsidP="00481879">
      <w:pPr>
        <w:rPr>
          <w:rFonts w:ascii="Arial" w:hAnsi="Arial" w:cs="Arial"/>
          <w:sz w:val="22"/>
          <w:szCs w:val="22"/>
        </w:rPr>
      </w:pPr>
    </w:p>
    <w:p w14:paraId="435B04A0" w14:textId="1F25E54B" w:rsidR="00481879" w:rsidRDefault="00481879" w:rsidP="00481879">
      <w:pPr>
        <w:rPr>
          <w:rFonts w:ascii="Arial" w:hAnsi="Arial" w:cs="Arial"/>
          <w:sz w:val="22"/>
          <w:szCs w:val="22"/>
        </w:rPr>
      </w:pPr>
      <w:r w:rsidRPr="00E33089">
        <w:rPr>
          <w:rFonts w:ascii="Arial" w:hAnsi="Arial" w:cs="Arial"/>
          <w:sz w:val="22"/>
          <w:szCs w:val="22"/>
        </w:rPr>
        <w:t>Kan een werkgever, om te voldoen aan zijn zorgplicht, het dragen van een niet-medisch mondkapje verplicht stellen? En wie betaalt dat dan? En wat als een werknemer geen mondkapje wil dragen?</w:t>
      </w:r>
    </w:p>
    <w:p w14:paraId="0BDA2FBD" w14:textId="77777777" w:rsidR="00D929F8" w:rsidRDefault="00D929F8" w:rsidP="00481879">
      <w:pPr>
        <w:rPr>
          <w:rFonts w:ascii="Arial" w:hAnsi="Arial" w:cs="Arial"/>
          <w:sz w:val="22"/>
          <w:szCs w:val="22"/>
        </w:rPr>
      </w:pPr>
    </w:p>
    <w:p w14:paraId="15CD4C9D" w14:textId="45367276" w:rsidR="00481879" w:rsidRPr="00E33089" w:rsidRDefault="00481879" w:rsidP="00481879">
      <w:pPr>
        <w:rPr>
          <w:rFonts w:ascii="Arial" w:hAnsi="Arial" w:cs="Arial"/>
          <w:sz w:val="22"/>
          <w:szCs w:val="22"/>
        </w:rPr>
      </w:pPr>
      <w:r w:rsidRPr="00E33089">
        <w:rPr>
          <w:rFonts w:ascii="Arial" w:hAnsi="Arial" w:cs="Arial"/>
          <w:sz w:val="22"/>
          <w:szCs w:val="22"/>
        </w:rPr>
        <w:t xml:space="preserve">De werkgever heeft een wettelijke zorgplicht. Dat houdt in dat hij moet zorgen voor een veilige werkomgeving voor </w:t>
      </w:r>
      <w:r w:rsidR="003A58AA">
        <w:rPr>
          <w:rFonts w:ascii="Arial" w:hAnsi="Arial" w:cs="Arial"/>
          <w:sz w:val="22"/>
          <w:szCs w:val="22"/>
        </w:rPr>
        <w:t>zijn</w:t>
      </w:r>
      <w:r w:rsidR="003A58AA" w:rsidRPr="00E33089">
        <w:rPr>
          <w:rFonts w:ascii="Arial" w:hAnsi="Arial" w:cs="Arial"/>
          <w:sz w:val="22"/>
          <w:szCs w:val="22"/>
        </w:rPr>
        <w:t xml:space="preserve"> </w:t>
      </w:r>
      <w:r w:rsidRPr="00E33089">
        <w:rPr>
          <w:rFonts w:ascii="Arial" w:hAnsi="Arial" w:cs="Arial"/>
          <w:sz w:val="22"/>
          <w:szCs w:val="22"/>
        </w:rPr>
        <w:t>medewerkers. Ook is hij op grond van de Arbeidsomstandighedenwet verplicht een arbeidsomstandighedenbeleid te voeren en daarin aandacht te besteden aan de risico’s op de werkvloer. Het basisdocument hiervoor is de Risico-</w:t>
      </w:r>
      <w:r w:rsidR="00F21905">
        <w:rPr>
          <w:rFonts w:ascii="Arial" w:hAnsi="Arial" w:cs="Arial"/>
          <w:sz w:val="22"/>
          <w:szCs w:val="22"/>
        </w:rPr>
        <w:t>i</w:t>
      </w:r>
      <w:r w:rsidRPr="00E33089">
        <w:rPr>
          <w:rFonts w:ascii="Arial" w:hAnsi="Arial" w:cs="Arial"/>
          <w:sz w:val="22"/>
          <w:szCs w:val="22"/>
        </w:rPr>
        <w:t>nventarisatie en -</w:t>
      </w:r>
      <w:r w:rsidR="00F21905">
        <w:rPr>
          <w:rFonts w:ascii="Arial" w:hAnsi="Arial" w:cs="Arial"/>
          <w:sz w:val="22"/>
          <w:szCs w:val="22"/>
        </w:rPr>
        <w:t>e</w:t>
      </w:r>
      <w:r w:rsidRPr="00E33089">
        <w:rPr>
          <w:rFonts w:ascii="Arial" w:hAnsi="Arial" w:cs="Arial"/>
          <w:sz w:val="22"/>
          <w:szCs w:val="22"/>
        </w:rPr>
        <w:t>valuatie (RI&amp;E). Ook daarin moet aandacht worden geschonken aan de maatregelen in verband met corona.</w:t>
      </w:r>
    </w:p>
    <w:p w14:paraId="0000D863" w14:textId="77777777" w:rsidR="00481879" w:rsidRPr="00E33089" w:rsidRDefault="00481879" w:rsidP="00481879">
      <w:pPr>
        <w:rPr>
          <w:rFonts w:ascii="Arial" w:hAnsi="Arial" w:cs="Arial"/>
          <w:sz w:val="22"/>
          <w:szCs w:val="22"/>
          <w:lang w:val="nl"/>
        </w:rPr>
      </w:pPr>
    </w:p>
    <w:p w14:paraId="3B7A0E07"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t>Voldoen aan de zorgplicht</w:t>
      </w:r>
    </w:p>
    <w:p w14:paraId="547907FF" w14:textId="150873A1" w:rsidR="00481879" w:rsidRDefault="00481879" w:rsidP="00481879">
      <w:pPr>
        <w:rPr>
          <w:rFonts w:ascii="Arial" w:hAnsi="Arial" w:cs="Arial"/>
          <w:sz w:val="22"/>
          <w:szCs w:val="22"/>
        </w:rPr>
      </w:pPr>
      <w:r w:rsidRPr="00E33089">
        <w:rPr>
          <w:rFonts w:ascii="Arial" w:hAnsi="Arial" w:cs="Arial"/>
          <w:sz w:val="22"/>
          <w:szCs w:val="22"/>
        </w:rPr>
        <w:t>Om te voldoen aan de zorgplicht</w:t>
      </w:r>
      <w:r w:rsidR="00EA7465">
        <w:rPr>
          <w:rFonts w:ascii="Arial" w:hAnsi="Arial" w:cs="Arial"/>
          <w:sz w:val="22"/>
          <w:szCs w:val="22"/>
        </w:rPr>
        <w:t>,</w:t>
      </w:r>
      <w:r w:rsidRPr="00E33089">
        <w:rPr>
          <w:rFonts w:ascii="Arial" w:hAnsi="Arial" w:cs="Arial"/>
          <w:sz w:val="22"/>
          <w:szCs w:val="22"/>
        </w:rPr>
        <w:t xml:space="preserve"> kan de werkgever het dragen van een niet-medisch mondkapje verplicht stellen. De werkgever heeft immers ook een instructierecht. Dit instructierecht houdt in dat de werkgever aanwijzingen kan geven over de wijze waarop en de omstandigheden waaronder de arbeid moet worden verricht. Wel geldt dat het moet gaan om redelijke voorschriften. Indien het bijvoorbeeld niet mogelijk is op de werkvloer genoeg afstand te houden, zoals in een supermarkt met smalle gangpaden, dan kan het redelijk zijn een mondkapje verplicht te stellen.</w:t>
      </w:r>
    </w:p>
    <w:p w14:paraId="37505DD4" w14:textId="77777777" w:rsidR="00A54475" w:rsidRDefault="00A54475" w:rsidP="00481879">
      <w:pPr>
        <w:rPr>
          <w:rFonts w:ascii="Arial" w:hAnsi="Arial" w:cs="Arial"/>
          <w:sz w:val="22"/>
          <w:szCs w:val="22"/>
        </w:rPr>
      </w:pPr>
    </w:p>
    <w:p w14:paraId="7FC4D5E1" w14:textId="7FA35066" w:rsidR="00FC017A" w:rsidRDefault="00FC017A" w:rsidP="00481879">
      <w:pPr>
        <w:rPr>
          <w:rFonts w:ascii="Arial" w:hAnsi="Arial" w:cs="Arial"/>
          <w:sz w:val="22"/>
          <w:szCs w:val="22"/>
        </w:rPr>
      </w:pPr>
      <w:r>
        <w:rPr>
          <w:rFonts w:ascii="Arial" w:hAnsi="Arial" w:cs="Arial"/>
          <w:sz w:val="22"/>
          <w:szCs w:val="22"/>
        </w:rPr>
        <w:t>Inmiddels heeft ook een rechter zich hierover uitgesproken en aangegeven dat een</w:t>
      </w:r>
      <w:r w:rsidRPr="00FC017A">
        <w:rPr>
          <w:rFonts w:ascii="Arial" w:hAnsi="Arial" w:cs="Arial"/>
          <w:sz w:val="22"/>
          <w:szCs w:val="22"/>
        </w:rPr>
        <w:t xml:space="preserve"> instructie </w:t>
      </w:r>
      <w:r>
        <w:rPr>
          <w:rFonts w:ascii="Arial" w:hAnsi="Arial" w:cs="Arial"/>
          <w:sz w:val="22"/>
          <w:szCs w:val="22"/>
        </w:rPr>
        <w:t xml:space="preserve">tot het dragen van een mondkapje </w:t>
      </w:r>
      <w:r w:rsidRPr="00FC017A">
        <w:rPr>
          <w:rFonts w:ascii="Arial" w:hAnsi="Arial" w:cs="Arial"/>
          <w:sz w:val="22"/>
          <w:szCs w:val="22"/>
        </w:rPr>
        <w:t xml:space="preserve">in strijd </w:t>
      </w:r>
      <w:r>
        <w:rPr>
          <w:rFonts w:ascii="Arial" w:hAnsi="Arial" w:cs="Arial"/>
          <w:sz w:val="22"/>
          <w:szCs w:val="22"/>
        </w:rPr>
        <w:t xml:space="preserve">kan </w:t>
      </w:r>
      <w:r w:rsidRPr="00FC017A">
        <w:rPr>
          <w:rFonts w:ascii="Arial" w:hAnsi="Arial" w:cs="Arial"/>
          <w:sz w:val="22"/>
          <w:szCs w:val="22"/>
        </w:rPr>
        <w:t>zijn met grondrechten, zoals bij een mondkapje de persoonlijke levenssfeer.</w:t>
      </w:r>
      <w:r>
        <w:rPr>
          <w:rFonts w:ascii="Arial" w:hAnsi="Arial" w:cs="Arial"/>
          <w:sz w:val="22"/>
          <w:szCs w:val="22"/>
        </w:rPr>
        <w:t xml:space="preserve"> De betreffende werknemer, een chauffeur in een chocolaterie, weigerde hier een mondkapje te dragen. </w:t>
      </w:r>
    </w:p>
    <w:p w14:paraId="225B5921" w14:textId="2577039B" w:rsidR="00FC017A" w:rsidRDefault="00FC017A" w:rsidP="00481879">
      <w:pPr>
        <w:rPr>
          <w:rFonts w:ascii="Arial" w:hAnsi="Arial" w:cs="Arial"/>
          <w:sz w:val="22"/>
          <w:szCs w:val="22"/>
        </w:rPr>
      </w:pPr>
    </w:p>
    <w:p w14:paraId="6E7E2C83" w14:textId="334A3985" w:rsidR="00FC017A" w:rsidRDefault="00FC017A" w:rsidP="00FC017A">
      <w:pPr>
        <w:rPr>
          <w:rFonts w:ascii="Arial" w:hAnsi="Arial" w:cs="Arial"/>
          <w:sz w:val="22"/>
          <w:szCs w:val="22"/>
        </w:rPr>
      </w:pPr>
      <w:r w:rsidRPr="00FC017A">
        <w:rPr>
          <w:rFonts w:ascii="Arial" w:hAnsi="Arial" w:cs="Arial"/>
          <w:sz w:val="22"/>
          <w:szCs w:val="22"/>
        </w:rPr>
        <w:t xml:space="preserve">De kantonrechter oordeelt echter dat de verplichting tot het dragen van een mondkapje in de bedrijfspanden van werkgever twee legitieme doelen dient. </w:t>
      </w:r>
    </w:p>
    <w:p w14:paraId="418D688D" w14:textId="77777777" w:rsidR="00D929F8" w:rsidRPr="00FC017A" w:rsidRDefault="00D929F8" w:rsidP="00FC017A">
      <w:pPr>
        <w:rPr>
          <w:rFonts w:ascii="Arial" w:hAnsi="Arial" w:cs="Arial"/>
          <w:sz w:val="22"/>
          <w:szCs w:val="22"/>
        </w:rPr>
      </w:pPr>
    </w:p>
    <w:p w14:paraId="4AACD4BB" w14:textId="77777777" w:rsidR="00BF06FF" w:rsidRDefault="00FC017A" w:rsidP="00BF06FF">
      <w:pPr>
        <w:pStyle w:val="Lijstalinea"/>
        <w:numPr>
          <w:ilvl w:val="0"/>
          <w:numId w:val="47"/>
        </w:numPr>
        <w:ind w:left="426" w:hanging="426"/>
        <w:rPr>
          <w:rFonts w:ascii="Arial" w:hAnsi="Arial" w:cs="Arial"/>
        </w:rPr>
      </w:pPr>
      <w:r w:rsidRPr="00BF06FF">
        <w:rPr>
          <w:rFonts w:ascii="Arial" w:hAnsi="Arial" w:cs="Arial"/>
        </w:rPr>
        <w:t xml:space="preserve">Ten eerste is de werkgever als werkgever wettelijk verplicht de individuele belangen van </w:t>
      </w:r>
      <w:r w:rsidR="000546E7" w:rsidRPr="00BF06FF">
        <w:rPr>
          <w:rFonts w:ascii="Arial" w:hAnsi="Arial" w:cs="Arial"/>
        </w:rPr>
        <w:t>zijn</w:t>
      </w:r>
      <w:r w:rsidRPr="00BF06FF">
        <w:rPr>
          <w:rFonts w:ascii="Arial" w:hAnsi="Arial" w:cs="Arial"/>
        </w:rPr>
        <w:t xml:space="preserve"> werknemers te beschermen door zorg te dragen voor een gezonde en veilige werkomgeving, waarin besmetting met het coronavirus voorkomen moet worden. </w:t>
      </w:r>
    </w:p>
    <w:p w14:paraId="61D2291F" w14:textId="54C5FDF7" w:rsidR="00FC017A" w:rsidRPr="00BF06FF" w:rsidRDefault="00FC017A" w:rsidP="00BF06FF">
      <w:pPr>
        <w:pStyle w:val="Lijstalinea"/>
        <w:numPr>
          <w:ilvl w:val="0"/>
          <w:numId w:val="47"/>
        </w:numPr>
        <w:ind w:left="426" w:hanging="426"/>
        <w:rPr>
          <w:rFonts w:ascii="Arial" w:hAnsi="Arial" w:cs="Arial"/>
        </w:rPr>
      </w:pPr>
      <w:r w:rsidRPr="00BF06FF">
        <w:rPr>
          <w:rFonts w:ascii="Arial" w:hAnsi="Arial" w:cs="Arial"/>
        </w:rPr>
        <w:t>Ten tweede dient de werkgever zijn bedrijfsbelang te beschermen, omdat de werknemers bij ziekte of quarantaine hun loon doorbetaald moeten krijgen. Het dragen van een mondkapje kan hierbij helpen. Een dergelijke maatregel kan bovendien alleen effectief zijn als iedereen zich eraan houdt.</w:t>
      </w:r>
    </w:p>
    <w:p w14:paraId="4234A704" w14:textId="77777777" w:rsidR="00481879" w:rsidRPr="00E33089" w:rsidRDefault="00481879" w:rsidP="00481879">
      <w:pPr>
        <w:rPr>
          <w:rFonts w:ascii="Arial" w:hAnsi="Arial" w:cs="Arial"/>
          <w:sz w:val="22"/>
          <w:szCs w:val="22"/>
          <w:lang w:val="nl"/>
        </w:rPr>
      </w:pPr>
    </w:p>
    <w:p w14:paraId="78F81513"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t>Wie betaalt het mondkapje?</w:t>
      </w:r>
    </w:p>
    <w:p w14:paraId="604D64D3" w14:textId="68F0BCC4" w:rsidR="00481879" w:rsidRDefault="00481879" w:rsidP="00481879">
      <w:pPr>
        <w:rPr>
          <w:rFonts w:ascii="Arial" w:hAnsi="Arial" w:cs="Arial"/>
          <w:sz w:val="22"/>
          <w:szCs w:val="22"/>
        </w:rPr>
      </w:pPr>
      <w:r w:rsidRPr="00E33089">
        <w:rPr>
          <w:rFonts w:ascii="Arial" w:hAnsi="Arial" w:cs="Arial"/>
          <w:sz w:val="22"/>
          <w:szCs w:val="22"/>
        </w:rPr>
        <w:t>Indien de werkgever het dragen van een niet-medisch mondkapje verplicht stelt, moet de werkgever mondkapjes beschikbaar stellen of de mogelijkheid bieden om de kosten te declareren. Ook moet de werkgever duidelijke instructies geven over het gebruik ervan.</w:t>
      </w:r>
      <w:r w:rsidR="00572492">
        <w:rPr>
          <w:rFonts w:ascii="Arial" w:hAnsi="Arial" w:cs="Arial"/>
          <w:sz w:val="22"/>
          <w:szCs w:val="22"/>
        </w:rPr>
        <w:t xml:space="preserve"> Mondkapjes mogen onbelast worden vergoed of verstrekt</w:t>
      </w:r>
      <w:r w:rsidR="00670526">
        <w:rPr>
          <w:rFonts w:ascii="Arial" w:hAnsi="Arial" w:cs="Arial"/>
          <w:sz w:val="22"/>
          <w:szCs w:val="22"/>
        </w:rPr>
        <w:t>,</w:t>
      </w:r>
      <w:r w:rsidR="00572492">
        <w:rPr>
          <w:rFonts w:ascii="Arial" w:hAnsi="Arial" w:cs="Arial"/>
          <w:sz w:val="22"/>
          <w:szCs w:val="22"/>
        </w:rPr>
        <w:t xml:space="preserve"> omdat ze verplicht zijn voor reizen met het openbaar vervoer. De Belastingdienst geeft echter niet aan dat in alle andere gevallen de mondkapjes belast zijn, zodat we ervan uit mogen gaan dat alle mondkapjes die op zakelijke gronden vergoed of verstrekt worden, onbelast zijn.</w:t>
      </w:r>
    </w:p>
    <w:p w14:paraId="76869958" w14:textId="24B5C59F" w:rsidR="00D929F8" w:rsidRDefault="00D929F8" w:rsidP="00481879">
      <w:pPr>
        <w:rPr>
          <w:rFonts w:ascii="Arial" w:hAnsi="Arial" w:cs="Arial"/>
          <w:sz w:val="22"/>
          <w:szCs w:val="22"/>
        </w:rPr>
      </w:pPr>
    </w:p>
    <w:p w14:paraId="6C6B39F4" w14:textId="77777777" w:rsidR="00D929F8" w:rsidRPr="00E33089" w:rsidRDefault="00D929F8" w:rsidP="00481879">
      <w:pPr>
        <w:rPr>
          <w:rFonts w:ascii="Arial" w:hAnsi="Arial" w:cs="Arial"/>
          <w:sz w:val="22"/>
          <w:szCs w:val="22"/>
        </w:rPr>
      </w:pPr>
    </w:p>
    <w:p w14:paraId="70D9C1FE"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lastRenderedPageBreak/>
        <w:t>Als een werknemer geen mondkapje wil dragen</w:t>
      </w:r>
    </w:p>
    <w:p w14:paraId="6CF4266E" w14:textId="77777777" w:rsidR="00481879" w:rsidRPr="00E33089" w:rsidRDefault="00481879" w:rsidP="00481879">
      <w:pPr>
        <w:rPr>
          <w:rFonts w:ascii="Arial" w:hAnsi="Arial" w:cs="Arial"/>
          <w:sz w:val="22"/>
          <w:szCs w:val="22"/>
        </w:rPr>
      </w:pPr>
      <w:r w:rsidRPr="00E33089">
        <w:rPr>
          <w:rFonts w:ascii="Arial" w:hAnsi="Arial" w:cs="Arial"/>
          <w:sz w:val="22"/>
          <w:szCs w:val="22"/>
        </w:rPr>
        <w:t>Geeft de werknemer geen gehoor aan het verzoek van de werkgever om mondkapjes te dragen op de werkvloer, dan kan zijn werkgever hem naar huis sturen om daar te gaan werken. Betreft het een werknemer die vanwege de aard van zijn werkzaamheden niet kan thuiswerken, dan kan het gedrag van de werknemer aanleiding vormen voor de werkgever om een disciplinaire maatregel op te leggen, zoals een waarschuwing of het stoppen van de loonbetaling. Dit is uiteraard een uiterste middel. Het blijft altijd van belang om met elkaar in gesprek te gaan.</w:t>
      </w:r>
    </w:p>
    <w:p w14:paraId="6D733F39" w14:textId="77777777" w:rsidR="00481879" w:rsidRPr="00E33089" w:rsidRDefault="00481879" w:rsidP="00481879">
      <w:pPr>
        <w:rPr>
          <w:rFonts w:ascii="Arial" w:hAnsi="Arial" w:cs="Arial"/>
          <w:sz w:val="22"/>
          <w:szCs w:val="22"/>
          <w:lang w:val="nl"/>
        </w:rPr>
      </w:pPr>
    </w:p>
    <w:p w14:paraId="794D51E2"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t>Medische belemmeringen voor het dragen</w:t>
      </w:r>
    </w:p>
    <w:p w14:paraId="264B45C3" w14:textId="5230E416" w:rsidR="00481879" w:rsidRPr="00E33089" w:rsidRDefault="00481879" w:rsidP="00481879">
      <w:pPr>
        <w:rPr>
          <w:rFonts w:ascii="Arial" w:hAnsi="Arial" w:cs="Arial"/>
          <w:sz w:val="22"/>
          <w:szCs w:val="22"/>
        </w:rPr>
      </w:pPr>
      <w:r w:rsidRPr="00E33089">
        <w:rPr>
          <w:rFonts w:ascii="Arial" w:hAnsi="Arial" w:cs="Arial"/>
          <w:sz w:val="22"/>
          <w:szCs w:val="22"/>
        </w:rPr>
        <w:t>Er zijn werknemers die om gezondheidsredenen geen (of niet langdurig een</w:t>
      </w:r>
      <w:r w:rsidR="00D1224F">
        <w:rPr>
          <w:rFonts w:ascii="Arial" w:hAnsi="Arial" w:cs="Arial"/>
          <w:sz w:val="22"/>
          <w:szCs w:val="22"/>
        </w:rPr>
        <w:t>)</w:t>
      </w:r>
      <w:r w:rsidRPr="00E33089">
        <w:rPr>
          <w:rFonts w:ascii="Arial" w:hAnsi="Arial" w:cs="Arial"/>
          <w:sz w:val="22"/>
          <w:szCs w:val="22"/>
        </w:rPr>
        <w:t xml:space="preserve"> mondkapje kunnen dragen. In dit verband kan worden gedacht aan mensen met luchtwegklachten, zoals astma of COPD. Ook kunnen werknemers in paniek raken als gevolg van het dragen van een mondkapje. Door mondkapjes op het werk te verplichten, zijn deze werknemers feitelijk niet meer geschikt voor het eigen werk. Het invoeren van een mondkapjesplicht betreft daarom maatwerk.</w:t>
      </w:r>
    </w:p>
    <w:p w14:paraId="30C00AA7" w14:textId="77777777" w:rsidR="00481879" w:rsidRPr="00E33089" w:rsidRDefault="00481879" w:rsidP="00481879">
      <w:pPr>
        <w:rPr>
          <w:rFonts w:ascii="Arial" w:hAnsi="Arial" w:cs="Arial"/>
          <w:sz w:val="22"/>
          <w:szCs w:val="22"/>
          <w:lang w:val="nl"/>
        </w:rPr>
      </w:pPr>
    </w:p>
    <w:p w14:paraId="52658714"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t>Instemmingsrecht or/</w:t>
      </w:r>
      <w:proofErr w:type="spellStart"/>
      <w:r w:rsidRPr="00532AF3">
        <w:rPr>
          <w:rFonts w:ascii="Arial" w:eastAsia="Arial" w:hAnsi="Arial" w:cs="Arial"/>
          <w:b/>
          <w:bCs/>
          <w:sz w:val="22"/>
          <w:szCs w:val="22"/>
        </w:rPr>
        <w:t>pvt</w:t>
      </w:r>
      <w:proofErr w:type="spellEnd"/>
    </w:p>
    <w:p w14:paraId="172EA086" w14:textId="0EE1EBB6" w:rsidR="00F84612" w:rsidRDefault="00481879" w:rsidP="00481879">
      <w:pPr>
        <w:rPr>
          <w:rFonts w:ascii="Arial" w:hAnsi="Arial" w:cs="Arial"/>
          <w:sz w:val="22"/>
          <w:szCs w:val="22"/>
          <w:lang w:val="nl"/>
        </w:rPr>
      </w:pPr>
      <w:r w:rsidRPr="00E33089">
        <w:rPr>
          <w:rFonts w:ascii="Arial" w:hAnsi="Arial" w:cs="Arial"/>
          <w:sz w:val="22"/>
          <w:szCs w:val="22"/>
        </w:rPr>
        <w:t>Aangezien het verplicht stellen van mondkapjes op de werkvloer betrekking heeft op de arbeidsomstandigheden, geldt er een instemmingsrecht voor de ondernemingsraad (or) of de personeelsvertegenwoordiging (</w:t>
      </w:r>
      <w:proofErr w:type="spellStart"/>
      <w:r w:rsidRPr="00E33089">
        <w:rPr>
          <w:rFonts w:ascii="Arial" w:hAnsi="Arial" w:cs="Arial"/>
          <w:sz w:val="22"/>
          <w:szCs w:val="22"/>
        </w:rPr>
        <w:t>pvt</w:t>
      </w:r>
      <w:proofErr w:type="spellEnd"/>
      <w:r w:rsidRPr="00E33089">
        <w:rPr>
          <w:rFonts w:ascii="Arial" w:hAnsi="Arial" w:cs="Arial"/>
          <w:sz w:val="22"/>
          <w:szCs w:val="22"/>
        </w:rPr>
        <w:t xml:space="preserve">). Zonder instemming van de or of </w:t>
      </w:r>
      <w:proofErr w:type="spellStart"/>
      <w:r w:rsidRPr="00E33089">
        <w:rPr>
          <w:rFonts w:ascii="Arial" w:hAnsi="Arial" w:cs="Arial"/>
          <w:sz w:val="22"/>
          <w:szCs w:val="22"/>
        </w:rPr>
        <w:t>pvt</w:t>
      </w:r>
      <w:proofErr w:type="spellEnd"/>
      <w:r w:rsidRPr="00E33089">
        <w:rPr>
          <w:rFonts w:ascii="Arial" w:hAnsi="Arial" w:cs="Arial"/>
          <w:sz w:val="22"/>
          <w:szCs w:val="22"/>
        </w:rPr>
        <w:t xml:space="preserve"> zal het lastig zijn een mondkapjesverplichting in te voeren.</w:t>
      </w:r>
    </w:p>
    <w:p w14:paraId="2DC34BDC" w14:textId="77777777" w:rsidR="00731B16" w:rsidRPr="005038A6" w:rsidRDefault="00731B16" w:rsidP="00731B1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5511CDFB" w14:textId="0C1C54DA" w:rsidR="00731B16" w:rsidRPr="00731B16" w:rsidRDefault="00731B16" w:rsidP="00731B16">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Tip</w:t>
      </w:r>
      <w:r w:rsidRPr="00C56F97">
        <w:rPr>
          <w:rFonts w:ascii="Arial" w:hAnsi="Arial" w:cs="Arial"/>
          <w:b/>
          <w:bCs/>
          <w:sz w:val="22"/>
          <w:szCs w:val="22"/>
        </w:rPr>
        <w:t>!</w:t>
      </w:r>
      <w:r w:rsidRPr="00C56F97">
        <w:rPr>
          <w:sz w:val="22"/>
          <w:szCs w:val="22"/>
        </w:rPr>
        <w:br/>
      </w:r>
      <w:r w:rsidRPr="00E33089">
        <w:rPr>
          <w:rFonts w:ascii="Arial" w:hAnsi="Arial" w:cs="Arial"/>
          <w:sz w:val="22"/>
          <w:szCs w:val="22"/>
        </w:rPr>
        <w:t>Check of uw branche een (erkende) RI&amp;E of een coronaprotocol heeft. Daar kunnen handvatten in staan die van toepassing zijn op uw bedrijfssituatie.</w:t>
      </w:r>
    </w:p>
    <w:p w14:paraId="2CA0BEC5" w14:textId="77777777" w:rsidR="00731B16" w:rsidRPr="00E33089" w:rsidRDefault="00731B16" w:rsidP="00481879">
      <w:pPr>
        <w:rPr>
          <w:rFonts w:ascii="Arial" w:hAnsi="Arial" w:cs="Arial"/>
          <w:sz w:val="22"/>
          <w:szCs w:val="22"/>
          <w:lang w:val="nl"/>
        </w:rPr>
      </w:pPr>
    </w:p>
    <w:p w14:paraId="12497A58" w14:textId="77777777" w:rsidR="00481879" w:rsidRPr="00D66E0D" w:rsidRDefault="00481879" w:rsidP="00481879">
      <w:pPr>
        <w:pStyle w:val="Kop2"/>
        <w:rPr>
          <w:rFonts w:eastAsia="Calibri"/>
          <w:lang w:val="nl"/>
        </w:rPr>
      </w:pPr>
      <w:bookmarkStart w:id="138" w:name="_Toc75172697"/>
      <w:r w:rsidRPr="00D66E0D">
        <w:rPr>
          <w:rFonts w:eastAsia="Calibri"/>
        </w:rPr>
        <w:t>Kan de werkgever vaccinatie van een werknemer eisen?</w:t>
      </w:r>
      <w:bookmarkEnd w:id="138"/>
    </w:p>
    <w:p w14:paraId="5CBB18A2" w14:textId="77777777" w:rsidR="00B571C1" w:rsidRDefault="00B571C1" w:rsidP="00481879">
      <w:pPr>
        <w:spacing w:line="257" w:lineRule="auto"/>
        <w:rPr>
          <w:rFonts w:ascii="Arial" w:eastAsia="Calibri" w:hAnsi="Arial" w:cs="Arial"/>
          <w:sz w:val="22"/>
          <w:szCs w:val="22"/>
        </w:rPr>
      </w:pPr>
    </w:p>
    <w:p w14:paraId="27E730A7" w14:textId="51AA5D54"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Kan een werkgever een werknemer verplichten zich te laten inenten? Mag de sollicitant in een sollicitatiegesprek gevraagd worden of hij zich heeft laten inenten? Mag je een vaccinatieverplichting in de functie-eis opnemen? Is het antwoord op die laatste vraag anders voor zorgpersoneel?</w:t>
      </w:r>
    </w:p>
    <w:p w14:paraId="0FCB2F2B" w14:textId="77777777" w:rsidR="006521B2" w:rsidRPr="00D66E0D" w:rsidRDefault="006521B2" w:rsidP="00481879">
      <w:pPr>
        <w:spacing w:line="257" w:lineRule="auto"/>
        <w:rPr>
          <w:rFonts w:ascii="Arial" w:eastAsia="Calibri" w:hAnsi="Arial" w:cs="Arial"/>
          <w:sz w:val="22"/>
          <w:szCs w:val="22"/>
          <w:lang w:val="nl"/>
        </w:rPr>
      </w:pPr>
    </w:p>
    <w:tbl>
      <w:tblPr>
        <w:tblStyle w:val="Tabelraster"/>
        <w:tblW w:w="0" w:type="auto"/>
        <w:tblLook w:val="04A0" w:firstRow="1" w:lastRow="0" w:firstColumn="1" w:lastColumn="0" w:noHBand="0" w:noVBand="1"/>
      </w:tblPr>
      <w:tblGrid>
        <w:gridCol w:w="9062"/>
      </w:tblGrid>
      <w:tr w:rsidR="007975C4" w14:paraId="740CC07F" w14:textId="77777777" w:rsidTr="00402A8E">
        <w:tc>
          <w:tcPr>
            <w:tcW w:w="9062" w:type="dxa"/>
            <w:tcBorders>
              <w:top w:val="nil"/>
              <w:left w:val="nil"/>
              <w:bottom w:val="nil"/>
              <w:right w:val="nil"/>
            </w:tcBorders>
            <w:shd w:val="clear" w:color="auto" w:fill="D9D9D9" w:themeFill="background1" w:themeFillShade="D9"/>
          </w:tcPr>
          <w:p w14:paraId="2C4AADA2" w14:textId="77777777" w:rsidR="007975C4" w:rsidRDefault="007975C4" w:rsidP="00402A8E">
            <w:pPr>
              <w:spacing w:line="257" w:lineRule="auto"/>
              <w:rPr>
                <w:rFonts w:ascii="Arial" w:eastAsia="Calibri" w:hAnsi="Arial" w:cs="Arial"/>
                <w:sz w:val="22"/>
                <w:szCs w:val="22"/>
              </w:rPr>
            </w:pPr>
            <w:r>
              <w:rPr>
                <w:rFonts w:ascii="Arial" w:eastAsia="Calibri" w:hAnsi="Arial" w:cs="Arial"/>
                <w:b/>
                <w:bCs/>
                <w:sz w:val="22"/>
                <w:szCs w:val="22"/>
              </w:rPr>
              <w:t>Tip</w:t>
            </w:r>
            <w:r w:rsidRPr="00817D85">
              <w:rPr>
                <w:rFonts w:ascii="Arial" w:eastAsia="Calibri" w:hAnsi="Arial" w:cs="Arial"/>
                <w:b/>
                <w:bCs/>
                <w:sz w:val="22"/>
                <w:szCs w:val="22"/>
              </w:rPr>
              <w:t>!</w:t>
            </w:r>
            <w:r w:rsidRPr="008275F3">
              <w:rPr>
                <w:rFonts w:ascii="Arial" w:eastAsia="Calibri" w:hAnsi="Arial" w:cs="Arial"/>
                <w:sz w:val="22"/>
                <w:szCs w:val="22"/>
              </w:rPr>
              <w:t xml:space="preserve"> </w:t>
            </w:r>
          </w:p>
          <w:p w14:paraId="47F3EE60" w14:textId="3459217B" w:rsidR="007975C4" w:rsidRPr="00EE7466" w:rsidRDefault="007975C4" w:rsidP="00402A8E">
            <w:pPr>
              <w:spacing w:line="257" w:lineRule="auto"/>
              <w:rPr>
                <w:rFonts w:ascii="Arial" w:eastAsia="Calibri" w:hAnsi="Arial" w:cs="Arial"/>
                <w:sz w:val="22"/>
                <w:szCs w:val="22"/>
              </w:rPr>
            </w:pPr>
            <w:r w:rsidRPr="007975C4">
              <w:rPr>
                <w:rFonts w:ascii="Arial" w:eastAsia="Calibri" w:hAnsi="Arial" w:cs="Arial"/>
                <w:sz w:val="22"/>
                <w:szCs w:val="22"/>
              </w:rPr>
              <w:t>U mag de kosten van vaccinatie desgewenst belastingvrij vergoeden.</w:t>
            </w:r>
          </w:p>
        </w:tc>
      </w:tr>
    </w:tbl>
    <w:p w14:paraId="65463461" w14:textId="77777777" w:rsidR="00481879" w:rsidRDefault="00481879" w:rsidP="00481879">
      <w:pPr>
        <w:spacing w:line="257" w:lineRule="auto"/>
        <w:rPr>
          <w:rFonts w:ascii="Arial" w:eastAsia="Calibri" w:hAnsi="Arial" w:cs="Arial"/>
          <w:sz w:val="22"/>
          <w:szCs w:val="22"/>
        </w:rPr>
      </w:pPr>
    </w:p>
    <w:p w14:paraId="515449ED"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Verplichting inenten werknemer?</w:t>
      </w:r>
    </w:p>
    <w:p w14:paraId="29A4D706" w14:textId="77777777" w:rsidR="00481879" w:rsidRPr="00D66E0D" w:rsidRDefault="00481879" w:rsidP="00481879">
      <w:pPr>
        <w:spacing w:line="257" w:lineRule="auto"/>
        <w:rPr>
          <w:rFonts w:ascii="Arial" w:eastAsia="Calibri" w:hAnsi="Arial" w:cs="Arial"/>
          <w:sz w:val="22"/>
          <w:szCs w:val="22"/>
          <w:lang w:val="nl"/>
        </w:rPr>
      </w:pPr>
      <w:r w:rsidRPr="00D66E0D">
        <w:rPr>
          <w:rFonts w:ascii="Arial" w:eastAsia="Calibri" w:hAnsi="Arial" w:cs="Arial"/>
          <w:sz w:val="22"/>
          <w:szCs w:val="22"/>
        </w:rPr>
        <w:t>Kan een werkgever een werknemer verplichten zich te laten inenten? Nee, is het antwoord. Een werknemer heeft het recht op lichamelijke integriteit. Dit is in de Grondwet verankerd. Dit betekent dat het aan de werknemer is om zich al dan niet te laten inenten. Het inenten gebeurt op basis van vrijwilligheid.</w:t>
      </w:r>
    </w:p>
    <w:p w14:paraId="33D9D76C" w14:textId="77777777" w:rsidR="00481879" w:rsidRDefault="00481879" w:rsidP="00481879">
      <w:pPr>
        <w:spacing w:line="257" w:lineRule="auto"/>
        <w:rPr>
          <w:rFonts w:ascii="Arial" w:eastAsia="Calibri" w:hAnsi="Arial" w:cs="Arial"/>
          <w:sz w:val="22"/>
          <w:szCs w:val="22"/>
          <w:lang w:val="nl"/>
        </w:rPr>
      </w:pPr>
    </w:p>
    <w:p w14:paraId="472A26B2" w14:textId="77777777" w:rsidR="00481879" w:rsidRPr="00D66E0D" w:rsidRDefault="00481879" w:rsidP="00481879">
      <w:pPr>
        <w:spacing w:line="257" w:lineRule="auto"/>
        <w:rPr>
          <w:rFonts w:ascii="Arial" w:eastAsia="Calibri" w:hAnsi="Arial" w:cs="Arial"/>
          <w:sz w:val="22"/>
          <w:szCs w:val="22"/>
          <w:lang w:val="nl"/>
        </w:rPr>
      </w:pPr>
      <w:r w:rsidRPr="00D66E0D">
        <w:rPr>
          <w:rFonts w:ascii="Arial" w:eastAsia="Calibri" w:hAnsi="Arial" w:cs="Arial"/>
          <w:b/>
          <w:bCs/>
          <w:sz w:val="22"/>
          <w:szCs w:val="22"/>
        </w:rPr>
        <w:t>Loondoorbetaling</w:t>
      </w:r>
      <w:r w:rsidRPr="00D66E0D">
        <w:rPr>
          <w:rFonts w:ascii="Arial" w:eastAsia="Calibri" w:hAnsi="Arial" w:cs="Arial"/>
          <w:sz w:val="22"/>
          <w:szCs w:val="22"/>
        </w:rPr>
        <w:t>?</w:t>
      </w:r>
    </w:p>
    <w:p w14:paraId="371B5A0C" w14:textId="3849C34E"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Een werkgever kan de werknemers dus niet verplichten zich te laten inenten. De werkgever heeft weliswaar een zorgplicht waar het gaat om de veiligheid en de gezondheid van de werknemer en de arbeidsomstandigheden, maar deze zorgplicht gaat niet zover dat hij kan afdwingen dat de werknemer zich laat vaccineren. Ook is het niet toegestaan de werknemer onder druk te zetten om zich te laten vaccineren. Het betreft hier immers een gegeven over de gezondheid dat is onderworpen aan de privacywetgeving.</w:t>
      </w:r>
      <w:r w:rsidR="00873219">
        <w:rPr>
          <w:rFonts w:ascii="Arial" w:eastAsia="Calibri" w:hAnsi="Arial" w:cs="Arial"/>
          <w:sz w:val="22"/>
          <w:szCs w:val="22"/>
        </w:rPr>
        <w:t xml:space="preserve"> Ook mag niet worden </w:t>
      </w:r>
      <w:r w:rsidR="00873219">
        <w:rPr>
          <w:rFonts w:ascii="Arial" w:eastAsia="Calibri" w:hAnsi="Arial" w:cs="Arial"/>
          <w:sz w:val="22"/>
          <w:szCs w:val="22"/>
        </w:rPr>
        <w:lastRenderedPageBreak/>
        <w:t>geregistreerd of de werknemer is gevaccineerd</w:t>
      </w:r>
      <w:r w:rsidR="00B11275">
        <w:rPr>
          <w:rFonts w:ascii="Arial" w:eastAsia="Calibri" w:hAnsi="Arial" w:cs="Arial"/>
          <w:sz w:val="22"/>
          <w:szCs w:val="22"/>
        </w:rPr>
        <w:t>,</w:t>
      </w:r>
      <w:r w:rsidR="00873219">
        <w:rPr>
          <w:rFonts w:ascii="Arial" w:eastAsia="Calibri" w:hAnsi="Arial" w:cs="Arial"/>
          <w:sz w:val="22"/>
          <w:szCs w:val="22"/>
        </w:rPr>
        <w:t xml:space="preserve"> omdat dit een bijzonder persoonsgegeven betreft.</w:t>
      </w:r>
    </w:p>
    <w:p w14:paraId="6DAC455E" w14:textId="77777777" w:rsidR="00873219" w:rsidRDefault="00873219" w:rsidP="00481879">
      <w:pPr>
        <w:spacing w:line="257" w:lineRule="auto"/>
        <w:rPr>
          <w:rFonts w:ascii="Arial" w:eastAsia="Calibri" w:hAnsi="Arial" w:cs="Arial"/>
          <w:sz w:val="22"/>
          <w:szCs w:val="22"/>
        </w:rPr>
      </w:pPr>
    </w:p>
    <w:p w14:paraId="5B34A031" w14:textId="560FCAF0"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Let op</w:t>
      </w:r>
      <w:r w:rsidRPr="00C56F97">
        <w:rPr>
          <w:rFonts w:ascii="Arial" w:hAnsi="Arial" w:cs="Arial"/>
          <w:b/>
          <w:bCs/>
          <w:sz w:val="22"/>
          <w:szCs w:val="22"/>
        </w:rPr>
        <w:t>!</w:t>
      </w:r>
      <w:r w:rsidRPr="00C56F97">
        <w:rPr>
          <w:sz w:val="22"/>
          <w:szCs w:val="22"/>
        </w:rPr>
        <w:br/>
      </w:r>
      <w:r w:rsidRPr="00F441E8">
        <w:rPr>
          <w:rFonts w:ascii="Arial" w:hAnsi="Arial"/>
          <w:sz w:val="22"/>
          <w:szCs w:val="22"/>
        </w:rPr>
        <w:t>Wordt een niet-ingeënte medewerker ziek, dan is de werkgever verplicht ook in die situatie het loon door te betalen.</w:t>
      </w:r>
    </w:p>
    <w:p w14:paraId="37B7F58F" w14:textId="77777777" w:rsidR="001B7B2F" w:rsidRDefault="001B7B2F" w:rsidP="00481879">
      <w:pPr>
        <w:spacing w:line="257" w:lineRule="auto"/>
        <w:rPr>
          <w:rFonts w:ascii="Arial" w:eastAsia="Calibri" w:hAnsi="Arial" w:cs="Arial"/>
          <w:sz w:val="22"/>
          <w:szCs w:val="22"/>
        </w:rPr>
      </w:pPr>
    </w:p>
    <w:p w14:paraId="6A1CD91F"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Sollicitatie</w:t>
      </w:r>
    </w:p>
    <w:p w14:paraId="6FC27451" w14:textId="688340EF"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Tijdens een sollicitatiegesprek mag evenmin worden gevraagd of een werknemer zich heeft laten inenten of van plan is zich te laten inenten. Ook dit betreft immers een gezondheidsgegeven. Een gezondheidsgegeven is een bijzonder persoonsgegeven waarvoor een verbod op het verwerken van die gegevens geldt, tenzij er sprake is van een wettelijke uitzonderingssituatie. Uitdrukkelijke toestemming van de werknemer volstaat niet, omdat er – gelet op de afhankelijkheidsrelatie –</w:t>
      </w:r>
      <w:r w:rsidR="00EA26B7">
        <w:rPr>
          <w:rFonts w:ascii="Arial" w:eastAsia="Calibri" w:hAnsi="Arial" w:cs="Arial"/>
          <w:sz w:val="22"/>
          <w:szCs w:val="22"/>
        </w:rPr>
        <w:t xml:space="preserve"> </w:t>
      </w:r>
      <w:r w:rsidRPr="00D66E0D">
        <w:rPr>
          <w:rFonts w:ascii="Arial" w:eastAsia="Calibri" w:hAnsi="Arial" w:cs="Arial"/>
          <w:sz w:val="22"/>
          <w:szCs w:val="22"/>
        </w:rPr>
        <w:t>vraagtekens geplaatst kunnen worden bij de vrijwilligheid van de gegeven toestemming.</w:t>
      </w:r>
    </w:p>
    <w:p w14:paraId="11F54383" w14:textId="77777777" w:rsidR="00481879" w:rsidRPr="00D66E0D" w:rsidRDefault="00481879" w:rsidP="00481879">
      <w:pPr>
        <w:spacing w:line="257" w:lineRule="auto"/>
        <w:rPr>
          <w:rFonts w:ascii="Arial" w:eastAsia="Calibri" w:hAnsi="Arial" w:cs="Arial"/>
          <w:sz w:val="22"/>
          <w:szCs w:val="22"/>
          <w:lang w:val="nl"/>
        </w:rPr>
      </w:pPr>
    </w:p>
    <w:p w14:paraId="092BA447"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Vaccinatieverplichting als functie-eis</w:t>
      </w:r>
    </w:p>
    <w:p w14:paraId="6A49E74C" w14:textId="77777777"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Een vaccinatieverplichting opnemen als functie-eis kan alleen als er sprake is van een legitiem doel en de middelen om dat doel te bereiken, passend en noodzakelijk zijn. Er wordt daardoor immers onderscheid aangebracht tussen wel en niet-ingeënt personeel. Zoals aangegeven, geldt het beginsel van lichamelijke integriteit en het zelfbeschikkingsrecht. Een vaccinatieverplichting opnemen in een functie-eis is geen legitiem doel.</w:t>
      </w:r>
    </w:p>
    <w:p w14:paraId="233FE793" w14:textId="35EFD75C" w:rsidR="00B571C1" w:rsidRDefault="00B571C1" w:rsidP="00481879">
      <w:pPr>
        <w:spacing w:line="257" w:lineRule="auto"/>
        <w:rPr>
          <w:rFonts w:ascii="Arial" w:eastAsia="Calibri" w:hAnsi="Arial" w:cs="Arial"/>
          <w:sz w:val="22"/>
          <w:szCs w:val="22"/>
          <w:lang w:val="nl"/>
        </w:rPr>
      </w:pPr>
    </w:p>
    <w:p w14:paraId="69774AD8"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Vaccinatie essentieel bij sollicitant zorgmedewerker?</w:t>
      </w:r>
    </w:p>
    <w:p w14:paraId="207F2134" w14:textId="15FF46DC"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 xml:space="preserve">Is een vaccinatie cruciaal om het werk veilig te kunnen uitvoeren, zoals bij een sollicitant zorgmedewerker, dan kan de werkgever verlangen dat de sollicitant een medische keuring ondergaat. De bedrijfsarts mag navragen of de kandidaat gevaccineerd is; dit op basis van de Wet op de </w:t>
      </w:r>
      <w:r w:rsidR="00C95F94">
        <w:rPr>
          <w:rFonts w:ascii="Arial" w:eastAsia="Calibri" w:hAnsi="Arial" w:cs="Arial"/>
          <w:sz w:val="22"/>
          <w:szCs w:val="22"/>
        </w:rPr>
        <w:t>m</w:t>
      </w:r>
      <w:r w:rsidRPr="00D66E0D">
        <w:rPr>
          <w:rFonts w:ascii="Arial" w:eastAsia="Calibri" w:hAnsi="Arial" w:cs="Arial"/>
          <w:sz w:val="22"/>
          <w:szCs w:val="22"/>
        </w:rPr>
        <w:t xml:space="preserve">edische </w:t>
      </w:r>
      <w:r w:rsidR="00C95F94">
        <w:rPr>
          <w:rFonts w:ascii="Arial" w:eastAsia="Calibri" w:hAnsi="Arial" w:cs="Arial"/>
          <w:sz w:val="22"/>
          <w:szCs w:val="22"/>
        </w:rPr>
        <w:t>k</w:t>
      </w:r>
      <w:r w:rsidRPr="00D66E0D">
        <w:rPr>
          <w:rFonts w:ascii="Arial" w:eastAsia="Calibri" w:hAnsi="Arial" w:cs="Arial"/>
          <w:sz w:val="22"/>
          <w:szCs w:val="22"/>
        </w:rPr>
        <w:t>euringen. Vervolgens laat de bedrijfsarts weten of de kandidaat wel of niet geschikt is voor de functie. De reden wordt dan niet me</w:t>
      </w:r>
      <w:r w:rsidR="00C95F94">
        <w:rPr>
          <w:rFonts w:ascii="Arial" w:eastAsia="Calibri" w:hAnsi="Arial" w:cs="Arial"/>
          <w:sz w:val="22"/>
          <w:szCs w:val="22"/>
        </w:rPr>
        <w:t>d</w:t>
      </w:r>
      <w:r w:rsidRPr="00D66E0D">
        <w:rPr>
          <w:rFonts w:ascii="Arial" w:eastAsia="Calibri" w:hAnsi="Arial" w:cs="Arial"/>
          <w:sz w:val="22"/>
          <w:szCs w:val="22"/>
        </w:rPr>
        <w:t>egedeeld.</w:t>
      </w:r>
    </w:p>
    <w:p w14:paraId="48298E79" w14:textId="77777777" w:rsidR="00481879" w:rsidRPr="00D66E0D" w:rsidRDefault="00481879" w:rsidP="00481879">
      <w:pPr>
        <w:spacing w:line="257" w:lineRule="auto"/>
        <w:rPr>
          <w:rFonts w:ascii="Arial" w:eastAsia="Calibri" w:hAnsi="Arial" w:cs="Arial"/>
          <w:sz w:val="22"/>
          <w:szCs w:val="22"/>
          <w:lang w:val="nl"/>
        </w:rPr>
      </w:pPr>
    </w:p>
    <w:p w14:paraId="7D4B95D7"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Vaccinatie bij zorgmedewerkers in dienst</w:t>
      </w:r>
    </w:p>
    <w:p w14:paraId="57C049CC" w14:textId="138A1040" w:rsidR="00481879" w:rsidRDefault="00481879" w:rsidP="00481879">
      <w:pPr>
        <w:spacing w:line="257" w:lineRule="auto"/>
        <w:rPr>
          <w:rFonts w:ascii="Calibri" w:eastAsia="Calibri" w:hAnsi="Calibri" w:cs="Calibri"/>
          <w:sz w:val="22"/>
          <w:szCs w:val="22"/>
        </w:rPr>
      </w:pPr>
      <w:r w:rsidRPr="00D66E0D">
        <w:rPr>
          <w:rFonts w:ascii="Arial" w:eastAsia="Calibri" w:hAnsi="Arial" w:cs="Arial"/>
          <w:sz w:val="22"/>
          <w:szCs w:val="22"/>
        </w:rPr>
        <w:t xml:space="preserve">Kan een werkgever wel bij zorgmedewerkers in vaste dienst een vaccinatie verplichten? Dat is erg lastig te beantwoorden, omdat alles rondom corona nieuw is en er geen jurisprudentie over is. Uit de jurisprudentie uit het verleden volgt wel dat er vaak door de rechter in dergelijke gevallen een belangenafweging plaatsvindt tussen het individuele en het collectieve </w:t>
      </w:r>
      <w:r w:rsidR="00873219">
        <w:rPr>
          <w:rFonts w:ascii="Arial" w:eastAsia="Calibri" w:hAnsi="Arial" w:cs="Arial"/>
          <w:sz w:val="22"/>
          <w:szCs w:val="22"/>
        </w:rPr>
        <w:t>belang.</w:t>
      </w:r>
      <w:r w:rsidRPr="00D66E0D">
        <w:rPr>
          <w:rFonts w:ascii="Calibri" w:eastAsia="Calibri" w:hAnsi="Calibri" w:cs="Calibri"/>
          <w:sz w:val="22"/>
          <w:szCs w:val="22"/>
        </w:rPr>
        <w:br/>
      </w:r>
    </w:p>
    <w:p w14:paraId="06DBF825" w14:textId="77777777" w:rsidR="00481879" w:rsidRPr="00817D85" w:rsidRDefault="00481879" w:rsidP="00817D85">
      <w:pPr>
        <w:pStyle w:val="Kop2"/>
        <w:rPr>
          <w:rFonts w:eastAsia="Calibri"/>
          <w:lang w:val="nl"/>
        </w:rPr>
      </w:pPr>
      <w:bookmarkStart w:id="139" w:name="_Toc75172698"/>
      <w:r w:rsidRPr="00817D85">
        <w:rPr>
          <w:rFonts w:eastAsia="Calibri"/>
        </w:rPr>
        <w:t>Een verplichte coronatest voor de werknemer, mag dat?</w:t>
      </w:r>
      <w:bookmarkEnd w:id="139"/>
    </w:p>
    <w:p w14:paraId="569786F0" w14:textId="77777777" w:rsidR="00B571C1" w:rsidRDefault="00B571C1" w:rsidP="00481879">
      <w:pPr>
        <w:spacing w:line="257" w:lineRule="auto"/>
        <w:rPr>
          <w:rFonts w:ascii="Arial" w:eastAsia="Calibri" w:hAnsi="Arial" w:cs="Arial"/>
          <w:sz w:val="22"/>
          <w:szCs w:val="22"/>
        </w:rPr>
      </w:pPr>
    </w:p>
    <w:p w14:paraId="3FCB5F89" w14:textId="65A3C3B3"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Kan een werkgever de werknemer verplichten een coronatest te ondergaan? Mag een werkgever een werknemer met coronaklachten naar huis sturen? En mag een werkgever de temperatuur van een werknemer opnemen? Deze vragen leven op de werkvloer en worden hieronder beantwoord.</w:t>
      </w:r>
    </w:p>
    <w:p w14:paraId="781CD82B" w14:textId="77777777" w:rsidR="00481879" w:rsidRPr="00817D85" w:rsidRDefault="00481879" w:rsidP="00481879">
      <w:pPr>
        <w:spacing w:line="257" w:lineRule="auto"/>
        <w:rPr>
          <w:rFonts w:ascii="Arial" w:eastAsia="Calibri" w:hAnsi="Arial" w:cs="Arial"/>
          <w:sz w:val="22"/>
          <w:szCs w:val="22"/>
          <w:lang w:val="nl"/>
        </w:rPr>
      </w:pPr>
    </w:p>
    <w:p w14:paraId="059DDBD1" w14:textId="77777777" w:rsidR="00481879" w:rsidRPr="00817D85" w:rsidRDefault="00481879" w:rsidP="00817D85">
      <w:pPr>
        <w:spacing w:line="257" w:lineRule="auto"/>
        <w:rPr>
          <w:rFonts w:ascii="Arial" w:eastAsia="Calibri" w:hAnsi="Arial" w:cs="Arial"/>
          <w:b/>
          <w:bCs/>
          <w:sz w:val="22"/>
          <w:szCs w:val="22"/>
          <w:lang w:val="nl"/>
        </w:rPr>
      </w:pPr>
      <w:r w:rsidRPr="00817D85">
        <w:rPr>
          <w:rFonts w:ascii="Arial" w:eastAsia="Calibri" w:hAnsi="Arial" w:cs="Arial"/>
          <w:b/>
          <w:bCs/>
          <w:sz w:val="22"/>
          <w:szCs w:val="22"/>
        </w:rPr>
        <w:t xml:space="preserve">Kan een werkgever de werknemer verplichten een coronatest te ondergaan? </w:t>
      </w:r>
    </w:p>
    <w:p w14:paraId="14068D83" w14:textId="6369E844"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 xml:space="preserve">Nee, dat kan niet. Het is een werkgever in verband met het recht van de werknemer op lichamelijke integriteit niet toegestaan de werknemer verplicht te onderwerpen aan een </w:t>
      </w:r>
      <w:r w:rsidRPr="00817D85">
        <w:rPr>
          <w:rFonts w:ascii="Arial" w:eastAsia="Calibri" w:hAnsi="Arial" w:cs="Arial"/>
          <w:sz w:val="22"/>
          <w:szCs w:val="22"/>
        </w:rPr>
        <w:lastRenderedPageBreak/>
        <w:t>coronatest. Met het recht op lichamelijke integriteit wordt bedoeld dat ieder mens zelf mag bepalen wat er met zijn of haar lichaam gebeurt.</w:t>
      </w:r>
    </w:p>
    <w:p w14:paraId="71006CD7" w14:textId="77777777" w:rsidR="00BF06FF" w:rsidRPr="00817D85" w:rsidRDefault="00BF06FF" w:rsidP="00481879">
      <w:pPr>
        <w:spacing w:line="257" w:lineRule="auto"/>
        <w:rPr>
          <w:rFonts w:ascii="Arial" w:eastAsia="Calibri" w:hAnsi="Arial" w:cs="Arial"/>
          <w:sz w:val="22"/>
          <w:szCs w:val="22"/>
          <w:lang w:val="nl"/>
        </w:rPr>
      </w:pPr>
    </w:p>
    <w:p w14:paraId="23C8C4B1" w14:textId="77777777" w:rsidR="007975C4"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Uiteraard kan de werkgever de werknemer wel wijzen op het advies van het RIVM om bij klachten die te maken hebben met verkoudheid, verhoging of koorts, keelpijn en hoest, een afspraak te maken om een test te ondergaan.</w:t>
      </w:r>
      <w:r w:rsidR="00CD1A3A">
        <w:rPr>
          <w:rFonts w:ascii="Arial" w:eastAsia="Calibri" w:hAnsi="Arial" w:cs="Arial"/>
          <w:sz w:val="22"/>
          <w:szCs w:val="22"/>
        </w:rPr>
        <w:t xml:space="preserve"> </w:t>
      </w:r>
    </w:p>
    <w:p w14:paraId="5D6EE0D4" w14:textId="77777777" w:rsidR="007975C4" w:rsidRDefault="007975C4" w:rsidP="00481879">
      <w:pPr>
        <w:spacing w:line="257"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62"/>
      </w:tblGrid>
      <w:tr w:rsidR="007975C4" w14:paraId="26988E56" w14:textId="77777777" w:rsidTr="00402A8E">
        <w:tc>
          <w:tcPr>
            <w:tcW w:w="9062" w:type="dxa"/>
            <w:tcBorders>
              <w:top w:val="nil"/>
              <w:left w:val="nil"/>
              <w:bottom w:val="nil"/>
              <w:right w:val="nil"/>
            </w:tcBorders>
            <w:shd w:val="clear" w:color="auto" w:fill="D9D9D9" w:themeFill="background1" w:themeFillShade="D9"/>
          </w:tcPr>
          <w:p w14:paraId="7E33A3B1" w14:textId="43ABAA3E" w:rsidR="007975C4" w:rsidRDefault="007975C4" w:rsidP="00402A8E">
            <w:pPr>
              <w:spacing w:line="257" w:lineRule="auto"/>
              <w:rPr>
                <w:rFonts w:ascii="Arial" w:eastAsia="Calibri" w:hAnsi="Arial" w:cs="Arial"/>
                <w:sz w:val="22"/>
                <w:szCs w:val="22"/>
              </w:rPr>
            </w:pPr>
            <w:r>
              <w:rPr>
                <w:rFonts w:ascii="Arial" w:eastAsia="Calibri" w:hAnsi="Arial" w:cs="Arial"/>
                <w:b/>
                <w:bCs/>
                <w:sz w:val="22"/>
                <w:szCs w:val="22"/>
              </w:rPr>
              <w:t>Tip</w:t>
            </w:r>
            <w:r w:rsidRPr="00817D85">
              <w:rPr>
                <w:rFonts w:ascii="Arial" w:eastAsia="Calibri" w:hAnsi="Arial" w:cs="Arial"/>
                <w:b/>
                <w:bCs/>
                <w:sz w:val="22"/>
                <w:szCs w:val="22"/>
              </w:rPr>
              <w:t>!</w:t>
            </w:r>
            <w:r w:rsidRPr="008275F3">
              <w:rPr>
                <w:rFonts w:ascii="Arial" w:eastAsia="Calibri" w:hAnsi="Arial" w:cs="Arial"/>
                <w:sz w:val="22"/>
                <w:szCs w:val="22"/>
              </w:rPr>
              <w:t xml:space="preserve"> </w:t>
            </w:r>
          </w:p>
          <w:p w14:paraId="1E1BABBF" w14:textId="773AF047" w:rsidR="007975C4" w:rsidRPr="00EE7466" w:rsidRDefault="007975C4" w:rsidP="00402A8E">
            <w:pPr>
              <w:spacing w:line="257" w:lineRule="auto"/>
              <w:rPr>
                <w:rFonts w:ascii="Arial" w:eastAsia="Calibri" w:hAnsi="Arial" w:cs="Arial"/>
                <w:sz w:val="22"/>
                <w:szCs w:val="22"/>
              </w:rPr>
            </w:pPr>
            <w:r w:rsidRPr="007975C4">
              <w:rPr>
                <w:rFonts w:ascii="Arial" w:eastAsia="Calibri" w:hAnsi="Arial" w:cs="Arial"/>
                <w:sz w:val="22"/>
                <w:szCs w:val="22"/>
              </w:rPr>
              <w:t>U kunt de kosten van de test desgewenst belastingvrij vergoeden.</w:t>
            </w:r>
          </w:p>
        </w:tc>
      </w:tr>
    </w:tbl>
    <w:p w14:paraId="051A0ECF" w14:textId="77777777" w:rsidR="00481879" w:rsidRDefault="00481879" w:rsidP="00481879">
      <w:pPr>
        <w:spacing w:line="257" w:lineRule="auto"/>
        <w:rPr>
          <w:rFonts w:ascii="Arial" w:eastAsia="Calibri" w:hAnsi="Arial" w:cs="Arial"/>
          <w:b/>
          <w:bCs/>
          <w:sz w:val="22"/>
          <w:szCs w:val="22"/>
        </w:rPr>
      </w:pPr>
    </w:p>
    <w:p w14:paraId="53B6C6F5" w14:textId="77777777" w:rsidR="00481879" w:rsidRPr="00817D85" w:rsidRDefault="00481879" w:rsidP="00817D85">
      <w:pPr>
        <w:spacing w:line="257" w:lineRule="auto"/>
        <w:rPr>
          <w:rFonts w:ascii="Arial" w:eastAsia="Calibri" w:hAnsi="Arial" w:cs="Arial"/>
          <w:b/>
          <w:bCs/>
          <w:sz w:val="22"/>
          <w:szCs w:val="22"/>
          <w:lang w:val="nl"/>
        </w:rPr>
      </w:pPr>
      <w:r w:rsidRPr="00817D85">
        <w:rPr>
          <w:rFonts w:ascii="Arial" w:eastAsia="Calibri" w:hAnsi="Arial" w:cs="Arial"/>
          <w:b/>
          <w:bCs/>
          <w:sz w:val="22"/>
          <w:szCs w:val="22"/>
        </w:rPr>
        <w:t>Werknemer naar huis sturen?</w:t>
      </w:r>
    </w:p>
    <w:p w14:paraId="25FB81D8" w14:textId="77777777" w:rsidR="00481879" w:rsidRPr="00817D85" w:rsidRDefault="00481879" w:rsidP="00481879">
      <w:pPr>
        <w:spacing w:line="257" w:lineRule="auto"/>
        <w:rPr>
          <w:rFonts w:ascii="Arial" w:eastAsia="Calibri" w:hAnsi="Arial" w:cs="Arial"/>
          <w:sz w:val="22"/>
          <w:szCs w:val="22"/>
          <w:lang w:val="nl"/>
        </w:rPr>
      </w:pPr>
      <w:r w:rsidRPr="00817D85">
        <w:rPr>
          <w:rFonts w:ascii="Arial" w:eastAsia="Calibri" w:hAnsi="Arial" w:cs="Arial"/>
          <w:sz w:val="22"/>
          <w:szCs w:val="22"/>
        </w:rPr>
        <w:t>Als de werkgever op de werkvloer constateert dat de werknemer klachten heeft die gerelateerd zijn aan corona, kan de werkgever de betreffende werknemer naar huis sturen. Dit kan op basis van het instructierecht van de werkgever en zijn zorgplicht ten opzichte van andere werknemers in het bedrijf, waar het gaat om het creëren van een veilige werkomgeving.</w:t>
      </w:r>
    </w:p>
    <w:p w14:paraId="3CB0F0F8" w14:textId="77777777" w:rsidR="00481879" w:rsidRDefault="00481879" w:rsidP="00481879">
      <w:pPr>
        <w:spacing w:line="257" w:lineRule="auto"/>
        <w:rPr>
          <w:rFonts w:ascii="Arial" w:eastAsia="Calibri" w:hAnsi="Arial" w:cs="Arial"/>
          <w:sz w:val="22"/>
          <w:szCs w:val="22"/>
        </w:rPr>
      </w:pPr>
    </w:p>
    <w:p w14:paraId="6B192818" w14:textId="77777777" w:rsidR="00481879" w:rsidRPr="00817D85" w:rsidRDefault="00481879" w:rsidP="00817D85">
      <w:pPr>
        <w:spacing w:line="257" w:lineRule="auto"/>
        <w:rPr>
          <w:rFonts w:ascii="Arial" w:eastAsia="Calibri" w:hAnsi="Arial" w:cs="Arial"/>
          <w:b/>
          <w:bCs/>
          <w:sz w:val="22"/>
          <w:szCs w:val="22"/>
          <w:lang w:val="nl"/>
        </w:rPr>
      </w:pPr>
      <w:proofErr w:type="spellStart"/>
      <w:r w:rsidRPr="00817D85">
        <w:rPr>
          <w:rFonts w:ascii="Arial" w:eastAsia="Calibri" w:hAnsi="Arial" w:cs="Arial"/>
          <w:b/>
          <w:bCs/>
          <w:sz w:val="22"/>
          <w:szCs w:val="22"/>
        </w:rPr>
        <w:t>Sneltest</w:t>
      </w:r>
      <w:proofErr w:type="spellEnd"/>
    </w:p>
    <w:p w14:paraId="3F23FDEE" w14:textId="5C020221"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 xml:space="preserve">Inmiddels zijn er verschillende </w:t>
      </w:r>
      <w:proofErr w:type="spellStart"/>
      <w:r w:rsidRPr="00817D85">
        <w:rPr>
          <w:rFonts w:ascii="Arial" w:eastAsia="Calibri" w:hAnsi="Arial" w:cs="Arial"/>
          <w:sz w:val="22"/>
          <w:szCs w:val="22"/>
        </w:rPr>
        <w:t>sneltesten</w:t>
      </w:r>
      <w:proofErr w:type="spellEnd"/>
      <w:r w:rsidRPr="00817D85">
        <w:rPr>
          <w:rFonts w:ascii="Arial" w:eastAsia="Calibri" w:hAnsi="Arial" w:cs="Arial"/>
          <w:sz w:val="22"/>
          <w:szCs w:val="22"/>
        </w:rPr>
        <w:t xml:space="preserve"> in omloop. Uiteraard mag de werkgever zijn werknemers aanbieden een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te ondergaan. Maar ook hier geldt dat het ondergaan van een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op vrijwillige basis moet gebeuren. Een weigerachtige werknemer kan dus niet gesanctioneerd worden. De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moet op basis van vrijwilligheid worden uitgevoerd en na uitdrukkelijke toestemming van de medewerker. Gelet op de hiërarchische relatie tussen werkgever en medewerker kan de vraag gesteld worden of er wel sprake kan zijn van uitdrukkelijke toestemming.</w:t>
      </w:r>
    </w:p>
    <w:p w14:paraId="541897BD" w14:textId="77777777" w:rsidR="00D929F8" w:rsidRPr="00817D85" w:rsidRDefault="00D929F8" w:rsidP="00481879">
      <w:pPr>
        <w:spacing w:line="257" w:lineRule="auto"/>
        <w:rPr>
          <w:rFonts w:ascii="Arial" w:eastAsia="Calibri" w:hAnsi="Arial" w:cs="Arial"/>
          <w:sz w:val="22"/>
          <w:szCs w:val="22"/>
          <w:lang w:val="nl"/>
        </w:rPr>
      </w:pPr>
    </w:p>
    <w:p w14:paraId="62D16BCD" w14:textId="4E81FFC8"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Uitsluitend een zorgprofessional mag een test afnemen. De uitslag van de test betreft privacygevoelige informatie die alleen met de werknemer mag worden gedeeld. Eventuele kosten verbonden aan de test komen voor rekening van de werkgever. Wordt de test niet door een zorgprofessional afgenomen, dan is de werkgever in overtreding en kan hij beboet worden.</w:t>
      </w:r>
    </w:p>
    <w:p w14:paraId="6C3E787D" w14:textId="77777777" w:rsidR="00D929F8" w:rsidRPr="00817D85" w:rsidRDefault="00D929F8" w:rsidP="00481879">
      <w:pPr>
        <w:spacing w:line="257" w:lineRule="auto"/>
        <w:rPr>
          <w:rFonts w:ascii="Arial" w:eastAsia="Calibri" w:hAnsi="Arial" w:cs="Arial"/>
          <w:sz w:val="22"/>
          <w:szCs w:val="22"/>
          <w:lang w:val="nl"/>
        </w:rPr>
      </w:pPr>
    </w:p>
    <w:p w14:paraId="1721773C" w14:textId="0E208805"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 xml:space="preserve">De Autoriteit Persoonsgegevens heeft inmiddels een standpunt ingenomen over </w:t>
      </w:r>
      <w:proofErr w:type="spellStart"/>
      <w:r w:rsidRPr="00817D85">
        <w:rPr>
          <w:rFonts w:ascii="Arial" w:eastAsia="Calibri" w:hAnsi="Arial" w:cs="Arial"/>
          <w:sz w:val="22"/>
          <w:szCs w:val="22"/>
        </w:rPr>
        <w:t>sneltesten</w:t>
      </w:r>
      <w:proofErr w:type="spellEnd"/>
      <w:r w:rsidRPr="00817D85">
        <w:rPr>
          <w:rFonts w:ascii="Arial" w:eastAsia="Calibri" w:hAnsi="Arial" w:cs="Arial"/>
          <w:sz w:val="22"/>
          <w:szCs w:val="22"/>
        </w:rPr>
        <w:t xml:space="preserve"> en heeft daarbij aansluiting gezocht bij hetgeen ze heeft bepaald over het opnemen van de temperatuur. Zo geldt ook bij het afnemen van een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dat de privacywetgeving (de AVG) niet geldt als de uitslag van de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alleen wordt afgelezen. Daarbij moet wel voldaan zijn aan de volgende drie voorwaarden:</w:t>
      </w:r>
    </w:p>
    <w:p w14:paraId="110EF1B3" w14:textId="77777777" w:rsidR="00B571C1" w:rsidRPr="00817D85" w:rsidRDefault="00B571C1" w:rsidP="00481879">
      <w:pPr>
        <w:spacing w:line="257" w:lineRule="auto"/>
        <w:rPr>
          <w:rFonts w:ascii="Arial" w:eastAsia="Calibri" w:hAnsi="Arial" w:cs="Arial"/>
          <w:sz w:val="22"/>
          <w:szCs w:val="22"/>
          <w:lang w:val="nl"/>
        </w:rPr>
      </w:pPr>
    </w:p>
    <w:p w14:paraId="79E7F184" w14:textId="77777777" w:rsidR="00481879" w:rsidRPr="00817D85" w:rsidRDefault="00481879" w:rsidP="00481879">
      <w:pPr>
        <w:numPr>
          <w:ilvl w:val="0"/>
          <w:numId w:val="29"/>
        </w:numPr>
        <w:spacing w:line="257" w:lineRule="auto"/>
        <w:rPr>
          <w:rFonts w:ascii="Arial" w:eastAsia="Calibri" w:hAnsi="Arial" w:cs="Arial"/>
          <w:sz w:val="22"/>
          <w:szCs w:val="22"/>
          <w:lang w:val="nl"/>
        </w:rPr>
      </w:pPr>
      <w:r w:rsidRPr="00817D85">
        <w:rPr>
          <w:rFonts w:ascii="Arial" w:eastAsia="Calibri" w:hAnsi="Arial" w:cs="Arial"/>
          <w:sz w:val="22"/>
          <w:szCs w:val="22"/>
        </w:rPr>
        <w:t>De testuitslag mag niet worden opgenomen in een bestand, zoals een Excellijst met namen en de gemeten testuitslagen.</w:t>
      </w:r>
    </w:p>
    <w:p w14:paraId="5229420C" w14:textId="7167F5FC" w:rsidR="00481879" w:rsidRPr="00817D85" w:rsidRDefault="00481879" w:rsidP="00481879">
      <w:pPr>
        <w:numPr>
          <w:ilvl w:val="0"/>
          <w:numId w:val="29"/>
        </w:numPr>
        <w:spacing w:line="257" w:lineRule="auto"/>
        <w:rPr>
          <w:rFonts w:ascii="Arial" w:eastAsia="Calibri" w:hAnsi="Arial" w:cs="Arial"/>
          <w:sz w:val="22"/>
          <w:szCs w:val="22"/>
          <w:lang w:val="nl"/>
        </w:rPr>
      </w:pPr>
      <w:r w:rsidRPr="00817D85">
        <w:rPr>
          <w:rFonts w:ascii="Arial" w:eastAsia="Calibri" w:hAnsi="Arial" w:cs="Arial"/>
          <w:sz w:val="22"/>
          <w:szCs w:val="22"/>
        </w:rPr>
        <w:t>De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mag niet geautomatiseerd plaatsvinden, zoals met bepaalde elektronische analyseapparatuur.</w:t>
      </w:r>
    </w:p>
    <w:p w14:paraId="13D7B22F" w14:textId="77777777" w:rsidR="00481879" w:rsidRPr="00817D85" w:rsidRDefault="00481879" w:rsidP="00481879">
      <w:pPr>
        <w:numPr>
          <w:ilvl w:val="0"/>
          <w:numId w:val="29"/>
        </w:numPr>
        <w:spacing w:line="257" w:lineRule="auto"/>
        <w:rPr>
          <w:rFonts w:ascii="Arial" w:eastAsia="Calibri" w:hAnsi="Arial" w:cs="Arial"/>
          <w:sz w:val="22"/>
          <w:szCs w:val="22"/>
          <w:lang w:val="nl"/>
        </w:rPr>
      </w:pPr>
      <w:r w:rsidRPr="00817D85">
        <w:rPr>
          <w:rFonts w:ascii="Arial" w:eastAsia="Calibri" w:hAnsi="Arial" w:cs="Arial"/>
          <w:sz w:val="22"/>
          <w:szCs w:val="22"/>
        </w:rPr>
        <w:t>De verwerking mag geen geautomatiseerd gevolg hebben.</w:t>
      </w:r>
    </w:p>
    <w:p w14:paraId="54DB7729" w14:textId="77777777" w:rsidR="00481879" w:rsidRDefault="00481879" w:rsidP="00481879">
      <w:pPr>
        <w:spacing w:line="257" w:lineRule="auto"/>
        <w:rPr>
          <w:rFonts w:ascii="Arial" w:eastAsia="Calibri" w:hAnsi="Arial" w:cs="Arial"/>
          <w:sz w:val="22"/>
          <w:szCs w:val="22"/>
        </w:rPr>
      </w:pPr>
    </w:p>
    <w:p w14:paraId="027741AE" w14:textId="77777777" w:rsidR="00481879" w:rsidRPr="00817D85" w:rsidRDefault="00481879" w:rsidP="00817D85">
      <w:pPr>
        <w:spacing w:line="257" w:lineRule="auto"/>
        <w:rPr>
          <w:rFonts w:ascii="Arial" w:eastAsia="Calibri" w:hAnsi="Arial" w:cs="Arial"/>
          <w:b/>
          <w:bCs/>
          <w:sz w:val="22"/>
          <w:szCs w:val="22"/>
          <w:lang w:val="nl"/>
        </w:rPr>
      </w:pPr>
      <w:r w:rsidRPr="00817D85">
        <w:rPr>
          <w:rFonts w:ascii="Arial" w:eastAsia="Calibri" w:hAnsi="Arial" w:cs="Arial"/>
          <w:b/>
          <w:bCs/>
          <w:sz w:val="22"/>
          <w:szCs w:val="22"/>
        </w:rPr>
        <w:t>Temperaturen</w:t>
      </w:r>
    </w:p>
    <w:p w14:paraId="341F6543" w14:textId="77777777" w:rsidR="00481879" w:rsidRPr="00817D85" w:rsidRDefault="00481879" w:rsidP="00481879">
      <w:pPr>
        <w:spacing w:line="257" w:lineRule="auto"/>
        <w:rPr>
          <w:rFonts w:ascii="Arial" w:eastAsia="Calibri" w:hAnsi="Arial" w:cs="Arial"/>
          <w:sz w:val="22"/>
          <w:szCs w:val="22"/>
          <w:lang w:val="nl"/>
        </w:rPr>
      </w:pPr>
      <w:r w:rsidRPr="00817D85">
        <w:rPr>
          <w:rFonts w:ascii="Arial" w:eastAsia="Calibri" w:hAnsi="Arial" w:cs="Arial"/>
          <w:sz w:val="22"/>
          <w:szCs w:val="22"/>
        </w:rPr>
        <w:t xml:space="preserve">Hoe zit het met het opnemen van de temperatuur van een werknemer? Lichaamstemperatuur is een persoonsgegeven als deze temperatuur te herleiden is tot een specifiek persoon. Aangezien lichaamstemperatuur informatie geeft over iemands </w:t>
      </w:r>
      <w:r w:rsidRPr="00817D85">
        <w:rPr>
          <w:rFonts w:ascii="Arial" w:eastAsia="Calibri" w:hAnsi="Arial" w:cs="Arial"/>
          <w:sz w:val="22"/>
          <w:szCs w:val="22"/>
        </w:rPr>
        <w:lastRenderedPageBreak/>
        <w:t>gezondheid, is het ook een gezondheidsgegeven. Een gezondheidsgegeven is een bijzonder persoonsgegeven waarbij geldt dat het verboden is deze te verwerken, tenzij er een uitzondering uit de wet geldt. Bij uitdrukkelijke toestemming kan er sprake zijn van een uitzondering. Het is echter de vraag of hier, gelet op de afhankelijkheidsrelatie van de werknemer, wel sprake van kan zijn.</w:t>
      </w:r>
    </w:p>
    <w:p w14:paraId="337C85E6" w14:textId="77777777" w:rsidR="00481879" w:rsidRDefault="00481879" w:rsidP="00481879">
      <w:pPr>
        <w:spacing w:line="257" w:lineRule="auto"/>
        <w:rPr>
          <w:rFonts w:ascii="Arial" w:eastAsia="Calibri" w:hAnsi="Arial" w:cs="Arial"/>
          <w:sz w:val="22"/>
          <w:szCs w:val="22"/>
        </w:rPr>
      </w:pPr>
    </w:p>
    <w:p w14:paraId="4B2988C5" w14:textId="77777777" w:rsidR="00481879" w:rsidRPr="00817D85" w:rsidRDefault="00481879" w:rsidP="00817D85">
      <w:pPr>
        <w:spacing w:line="257" w:lineRule="auto"/>
        <w:rPr>
          <w:rFonts w:ascii="Arial" w:eastAsia="Calibri" w:hAnsi="Arial" w:cs="Arial"/>
          <w:b/>
          <w:bCs/>
          <w:sz w:val="22"/>
          <w:szCs w:val="22"/>
          <w:lang w:val="nl"/>
        </w:rPr>
      </w:pPr>
      <w:r w:rsidRPr="00817D85">
        <w:rPr>
          <w:rFonts w:ascii="Arial" w:eastAsia="Calibri" w:hAnsi="Arial" w:cs="Arial"/>
          <w:b/>
          <w:bCs/>
          <w:sz w:val="22"/>
          <w:szCs w:val="22"/>
        </w:rPr>
        <w:t>Drie voorwaarden</w:t>
      </w:r>
    </w:p>
    <w:p w14:paraId="1370BA99" w14:textId="055B1741"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 xml:space="preserve">De AP geeft aan dat de Algemene Verordening </w:t>
      </w:r>
      <w:r w:rsidR="000F68D4">
        <w:rPr>
          <w:rFonts w:ascii="Arial" w:eastAsia="Calibri" w:hAnsi="Arial" w:cs="Arial"/>
          <w:sz w:val="22"/>
          <w:szCs w:val="22"/>
        </w:rPr>
        <w:t>G</w:t>
      </w:r>
      <w:r w:rsidR="00AB3FE7">
        <w:rPr>
          <w:rFonts w:ascii="Arial" w:eastAsia="Calibri" w:hAnsi="Arial" w:cs="Arial"/>
          <w:sz w:val="22"/>
          <w:szCs w:val="22"/>
        </w:rPr>
        <w:t>egevensbescherming</w:t>
      </w:r>
      <w:r w:rsidRPr="00817D85">
        <w:rPr>
          <w:rFonts w:ascii="Arial" w:eastAsia="Calibri" w:hAnsi="Arial" w:cs="Arial"/>
          <w:sz w:val="22"/>
          <w:szCs w:val="22"/>
        </w:rPr>
        <w:t xml:space="preserve"> (AVG) niet van toepassing is indien de temperatuur alleen wordt afgelezen en dus niet als persoonsgegeven wordt verwerkt. Wel gelden daarbij de volgende </w:t>
      </w:r>
      <w:r w:rsidR="00301C31">
        <w:rPr>
          <w:rFonts w:ascii="Arial" w:eastAsia="Calibri" w:hAnsi="Arial" w:cs="Arial"/>
          <w:sz w:val="22"/>
          <w:szCs w:val="22"/>
        </w:rPr>
        <w:t>(</w:t>
      </w:r>
      <w:r w:rsidRPr="00817D85">
        <w:rPr>
          <w:rFonts w:ascii="Arial" w:eastAsia="Calibri" w:hAnsi="Arial" w:cs="Arial"/>
          <w:sz w:val="22"/>
          <w:szCs w:val="22"/>
        </w:rPr>
        <w:t xml:space="preserve">zoals dus ook bij de </w:t>
      </w:r>
      <w:proofErr w:type="spellStart"/>
      <w:r w:rsidRPr="00817D85">
        <w:rPr>
          <w:rFonts w:ascii="Arial" w:eastAsia="Calibri" w:hAnsi="Arial" w:cs="Arial"/>
          <w:sz w:val="22"/>
          <w:szCs w:val="22"/>
        </w:rPr>
        <w:t>sneltest</w:t>
      </w:r>
      <w:proofErr w:type="spellEnd"/>
      <w:r w:rsidR="00301C31">
        <w:rPr>
          <w:rFonts w:ascii="Arial" w:eastAsia="Calibri" w:hAnsi="Arial" w:cs="Arial"/>
          <w:sz w:val="22"/>
          <w:szCs w:val="22"/>
        </w:rPr>
        <w:t>)</w:t>
      </w:r>
      <w:r w:rsidRPr="00817D85">
        <w:rPr>
          <w:rFonts w:ascii="Arial" w:eastAsia="Calibri" w:hAnsi="Arial" w:cs="Arial"/>
          <w:sz w:val="22"/>
          <w:szCs w:val="22"/>
        </w:rPr>
        <w:t xml:space="preserve"> drie voorwaarden:</w:t>
      </w:r>
    </w:p>
    <w:p w14:paraId="1297C712" w14:textId="77777777" w:rsidR="00B571C1" w:rsidRPr="00817D85" w:rsidRDefault="00B571C1" w:rsidP="00481879">
      <w:pPr>
        <w:spacing w:line="257" w:lineRule="auto"/>
        <w:rPr>
          <w:rFonts w:ascii="Arial" w:eastAsia="Calibri" w:hAnsi="Arial" w:cs="Arial"/>
          <w:sz w:val="22"/>
          <w:szCs w:val="22"/>
          <w:lang w:val="nl"/>
        </w:rPr>
      </w:pPr>
    </w:p>
    <w:p w14:paraId="66B32891" w14:textId="329E2597" w:rsidR="00481879" w:rsidRPr="00817D85" w:rsidRDefault="00424683" w:rsidP="00481879">
      <w:pPr>
        <w:numPr>
          <w:ilvl w:val="0"/>
          <w:numId w:val="30"/>
        </w:numPr>
        <w:spacing w:line="257" w:lineRule="auto"/>
        <w:rPr>
          <w:rFonts w:ascii="Arial" w:eastAsia="Calibri" w:hAnsi="Arial" w:cs="Arial"/>
          <w:sz w:val="22"/>
          <w:szCs w:val="22"/>
          <w:lang w:val="nl"/>
        </w:rPr>
      </w:pPr>
      <w:r>
        <w:rPr>
          <w:rFonts w:ascii="Arial" w:eastAsia="Calibri" w:hAnsi="Arial" w:cs="Arial"/>
          <w:sz w:val="22"/>
          <w:szCs w:val="22"/>
        </w:rPr>
        <w:t>D</w:t>
      </w:r>
      <w:r w:rsidR="00481879" w:rsidRPr="00817D85">
        <w:rPr>
          <w:rFonts w:ascii="Arial" w:eastAsia="Calibri" w:hAnsi="Arial" w:cs="Arial"/>
          <w:sz w:val="22"/>
          <w:szCs w:val="22"/>
        </w:rPr>
        <w:t xml:space="preserve">e temperatuur mag niet worden opgenomen in een bestand, zoals een Excellijst met namen en de gemeten temperatuur; </w:t>
      </w:r>
    </w:p>
    <w:p w14:paraId="02282A3B" w14:textId="565AD50F" w:rsidR="00481879" w:rsidRPr="00817D85" w:rsidRDefault="00424683" w:rsidP="00481879">
      <w:pPr>
        <w:numPr>
          <w:ilvl w:val="0"/>
          <w:numId w:val="30"/>
        </w:numPr>
        <w:spacing w:line="257" w:lineRule="auto"/>
        <w:rPr>
          <w:rFonts w:ascii="Arial" w:eastAsia="Calibri" w:hAnsi="Arial" w:cs="Arial"/>
          <w:sz w:val="22"/>
          <w:szCs w:val="22"/>
          <w:lang w:val="nl"/>
        </w:rPr>
      </w:pPr>
      <w:r>
        <w:rPr>
          <w:rFonts w:ascii="Arial" w:eastAsia="Calibri" w:hAnsi="Arial" w:cs="Arial"/>
          <w:sz w:val="22"/>
          <w:szCs w:val="22"/>
        </w:rPr>
        <w:t>D</w:t>
      </w:r>
      <w:r w:rsidR="00481879" w:rsidRPr="00817D85">
        <w:rPr>
          <w:rFonts w:ascii="Arial" w:eastAsia="Calibri" w:hAnsi="Arial" w:cs="Arial"/>
          <w:sz w:val="22"/>
          <w:szCs w:val="22"/>
        </w:rPr>
        <w:t>e meting mag niet geautomatiseerd plaatsvinden, zoals met een warmtecamera</w:t>
      </w:r>
      <w:r w:rsidR="00E97830">
        <w:rPr>
          <w:rFonts w:ascii="Arial" w:eastAsia="Calibri" w:hAnsi="Arial" w:cs="Arial"/>
          <w:sz w:val="22"/>
          <w:szCs w:val="22"/>
        </w:rPr>
        <w:t>;</w:t>
      </w:r>
      <w:r w:rsidR="00481879" w:rsidRPr="00817D85">
        <w:rPr>
          <w:rFonts w:ascii="Arial" w:eastAsia="Calibri" w:hAnsi="Arial" w:cs="Arial"/>
          <w:sz w:val="22"/>
          <w:szCs w:val="22"/>
        </w:rPr>
        <w:t xml:space="preserve"> </w:t>
      </w:r>
    </w:p>
    <w:p w14:paraId="59E8CDF5" w14:textId="75AC7EC8" w:rsidR="00481879" w:rsidRPr="00817D85" w:rsidRDefault="00424683" w:rsidP="00481879">
      <w:pPr>
        <w:numPr>
          <w:ilvl w:val="0"/>
          <w:numId w:val="30"/>
        </w:numPr>
        <w:spacing w:line="257" w:lineRule="auto"/>
        <w:rPr>
          <w:rFonts w:ascii="Arial" w:eastAsia="Calibri" w:hAnsi="Arial" w:cs="Arial"/>
          <w:sz w:val="22"/>
          <w:szCs w:val="22"/>
          <w:lang w:val="nl"/>
        </w:rPr>
      </w:pPr>
      <w:r>
        <w:rPr>
          <w:rFonts w:ascii="Arial" w:eastAsia="Calibri" w:hAnsi="Arial" w:cs="Arial"/>
          <w:sz w:val="22"/>
          <w:szCs w:val="22"/>
        </w:rPr>
        <w:t>D</w:t>
      </w:r>
      <w:r w:rsidR="00481879" w:rsidRPr="00817D85">
        <w:rPr>
          <w:rFonts w:ascii="Arial" w:eastAsia="Calibri" w:hAnsi="Arial" w:cs="Arial"/>
          <w:sz w:val="22"/>
          <w:szCs w:val="22"/>
        </w:rPr>
        <w:t>e verwerking mag geen geautomatiseerd gevolg hebben. Denk bij dit laatste aan poortjes die automatisch openen na het temperaturen of een licht dat automatisch op groen gaat als de temperatuur niet te hoog is.</w:t>
      </w:r>
    </w:p>
    <w:p w14:paraId="5C6C0F42" w14:textId="77777777" w:rsidR="00B571C1" w:rsidRDefault="00B571C1" w:rsidP="00481879">
      <w:pPr>
        <w:spacing w:line="257" w:lineRule="auto"/>
        <w:rPr>
          <w:rFonts w:ascii="Arial" w:eastAsia="Calibri" w:hAnsi="Arial" w:cs="Arial"/>
          <w:sz w:val="22"/>
          <w:szCs w:val="22"/>
        </w:rPr>
      </w:pPr>
    </w:p>
    <w:p w14:paraId="53321682" w14:textId="63BCC8B1"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Als niet aan genoemde voorwaarden wordt voldaan, is sprake van verwerking van persoonsgegevens en geldt de AVG wel.</w:t>
      </w:r>
    </w:p>
    <w:p w14:paraId="4396564A" w14:textId="77777777" w:rsidR="00481879" w:rsidRPr="00817D85" w:rsidRDefault="00481879" w:rsidP="00481879">
      <w:pPr>
        <w:spacing w:line="257" w:lineRule="auto"/>
        <w:rPr>
          <w:rFonts w:ascii="Arial" w:eastAsia="Calibri" w:hAnsi="Arial" w:cs="Arial"/>
          <w:sz w:val="22"/>
          <w:szCs w:val="22"/>
          <w:lang w:val="nl"/>
        </w:rPr>
      </w:pPr>
      <w:bookmarkStart w:id="140" w:name="_Hlk61423749"/>
    </w:p>
    <w:tbl>
      <w:tblPr>
        <w:tblStyle w:val="Tabelraster"/>
        <w:tblW w:w="0" w:type="auto"/>
        <w:tblLook w:val="04A0" w:firstRow="1" w:lastRow="0" w:firstColumn="1" w:lastColumn="0" w:noHBand="0" w:noVBand="1"/>
      </w:tblPr>
      <w:tblGrid>
        <w:gridCol w:w="9062"/>
      </w:tblGrid>
      <w:tr w:rsidR="00481879" w14:paraId="69D69BA6" w14:textId="77777777" w:rsidTr="00817D85">
        <w:tc>
          <w:tcPr>
            <w:tcW w:w="9062" w:type="dxa"/>
            <w:tcBorders>
              <w:top w:val="nil"/>
              <w:left w:val="nil"/>
              <w:bottom w:val="nil"/>
              <w:right w:val="nil"/>
            </w:tcBorders>
            <w:shd w:val="clear" w:color="auto" w:fill="D9D9D9" w:themeFill="background1" w:themeFillShade="D9"/>
          </w:tcPr>
          <w:p w14:paraId="79791F49" w14:textId="77777777" w:rsidR="00481879" w:rsidRDefault="00481879" w:rsidP="007476C5">
            <w:pPr>
              <w:spacing w:line="257" w:lineRule="auto"/>
              <w:rPr>
                <w:rFonts w:ascii="Arial" w:eastAsia="Calibri" w:hAnsi="Arial" w:cs="Arial"/>
                <w:sz w:val="22"/>
                <w:szCs w:val="22"/>
              </w:rPr>
            </w:pPr>
            <w:r w:rsidRPr="00817D85">
              <w:rPr>
                <w:rFonts w:ascii="Arial" w:eastAsia="Calibri" w:hAnsi="Arial" w:cs="Arial"/>
                <w:b/>
                <w:bCs/>
                <w:sz w:val="22"/>
                <w:szCs w:val="22"/>
              </w:rPr>
              <w:t>Let op!</w:t>
            </w:r>
            <w:r w:rsidRPr="008275F3">
              <w:rPr>
                <w:rFonts w:ascii="Arial" w:eastAsia="Calibri" w:hAnsi="Arial" w:cs="Arial"/>
                <w:sz w:val="22"/>
                <w:szCs w:val="22"/>
              </w:rPr>
              <w:t xml:space="preserve"> </w:t>
            </w:r>
          </w:p>
          <w:p w14:paraId="36B21B85" w14:textId="0F857CCF" w:rsidR="00481879" w:rsidRPr="00EE7466" w:rsidRDefault="00481879" w:rsidP="007476C5">
            <w:pPr>
              <w:spacing w:line="257" w:lineRule="auto"/>
              <w:rPr>
                <w:rFonts w:ascii="Arial" w:eastAsia="Calibri" w:hAnsi="Arial" w:cs="Arial"/>
                <w:sz w:val="22"/>
                <w:szCs w:val="22"/>
              </w:rPr>
            </w:pPr>
            <w:r w:rsidRPr="008275F3">
              <w:rPr>
                <w:rFonts w:ascii="Arial" w:eastAsia="Calibri" w:hAnsi="Arial" w:cs="Arial"/>
                <w:sz w:val="22"/>
                <w:szCs w:val="22"/>
              </w:rPr>
              <w:t>Inmiddels heeft de AP twee bedrijven beboet, omdat die gegevens over de werknemers van wie de temperatuur was opgemeten</w:t>
            </w:r>
            <w:r w:rsidR="00353F35">
              <w:rPr>
                <w:rFonts w:ascii="Arial" w:eastAsia="Calibri" w:hAnsi="Arial" w:cs="Arial"/>
                <w:sz w:val="22"/>
                <w:szCs w:val="22"/>
              </w:rPr>
              <w:t>,</w:t>
            </w:r>
            <w:r w:rsidRPr="008275F3">
              <w:rPr>
                <w:rFonts w:ascii="Arial" w:eastAsia="Calibri" w:hAnsi="Arial" w:cs="Arial"/>
                <w:sz w:val="22"/>
                <w:szCs w:val="22"/>
              </w:rPr>
              <w:t xml:space="preserve"> wel hadden verwerkt.</w:t>
            </w:r>
          </w:p>
        </w:tc>
      </w:tr>
    </w:tbl>
    <w:p w14:paraId="33215AA8" w14:textId="77777777" w:rsidR="00731B16" w:rsidRDefault="00731B16" w:rsidP="00481879">
      <w:pPr>
        <w:spacing w:line="257" w:lineRule="auto"/>
        <w:rPr>
          <w:rFonts w:ascii="Calibri" w:eastAsia="Calibri" w:hAnsi="Calibri" w:cs="Calibri"/>
          <w:sz w:val="22"/>
          <w:szCs w:val="22"/>
          <w:lang w:val="nl"/>
        </w:rPr>
      </w:pPr>
    </w:p>
    <w:p w14:paraId="2785C180" w14:textId="77777777" w:rsidR="0013116A" w:rsidRPr="0013116A" w:rsidRDefault="0013116A" w:rsidP="0013116A">
      <w:pPr>
        <w:pStyle w:val="Kop2"/>
        <w:rPr>
          <w:rFonts w:eastAsia="Calibri"/>
        </w:rPr>
      </w:pPr>
      <w:bookmarkStart w:id="141" w:name="_Toc75172699"/>
      <w:bookmarkEnd w:id="140"/>
      <w:r w:rsidRPr="0013116A">
        <w:rPr>
          <w:rFonts w:eastAsia="Calibri"/>
        </w:rPr>
        <w:t>Niet naleven hygiënevoorschriften? Zowel werkgever als werknemer mogelijk beboet</w:t>
      </w:r>
      <w:bookmarkEnd w:id="141"/>
    </w:p>
    <w:p w14:paraId="5BA6D0C0" w14:textId="77777777" w:rsidR="00B571C1" w:rsidRDefault="00B571C1" w:rsidP="0013116A">
      <w:pPr>
        <w:spacing w:line="257" w:lineRule="auto"/>
        <w:rPr>
          <w:rFonts w:ascii="Arial" w:eastAsia="Calibri" w:hAnsi="Arial" w:cs="Arial"/>
          <w:sz w:val="22"/>
          <w:szCs w:val="22"/>
        </w:rPr>
      </w:pPr>
    </w:p>
    <w:p w14:paraId="788EC467" w14:textId="6AFBFB07" w:rsidR="0013116A" w:rsidRP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 xml:space="preserve">Zowel een werkgever als een werknemer </w:t>
      </w:r>
      <w:r w:rsidR="00E97830">
        <w:rPr>
          <w:rFonts w:ascii="Arial" w:eastAsia="Calibri" w:hAnsi="Arial" w:cs="Arial"/>
          <w:sz w:val="22"/>
          <w:szCs w:val="22"/>
        </w:rPr>
        <w:t>kan</w:t>
      </w:r>
      <w:r w:rsidR="00E97830" w:rsidRPr="0013116A">
        <w:rPr>
          <w:rFonts w:ascii="Arial" w:eastAsia="Calibri" w:hAnsi="Arial" w:cs="Arial"/>
          <w:sz w:val="22"/>
          <w:szCs w:val="22"/>
        </w:rPr>
        <w:t xml:space="preserve"> </w:t>
      </w:r>
      <w:r w:rsidRPr="0013116A">
        <w:rPr>
          <w:rFonts w:ascii="Arial" w:eastAsia="Calibri" w:hAnsi="Arial" w:cs="Arial"/>
          <w:sz w:val="22"/>
          <w:szCs w:val="22"/>
        </w:rPr>
        <w:t xml:space="preserve">een boete krijgen als zij </w:t>
      </w:r>
      <w:r w:rsidR="00E97830">
        <w:rPr>
          <w:rFonts w:ascii="Arial" w:eastAsia="Calibri" w:hAnsi="Arial" w:cs="Arial"/>
          <w:sz w:val="22"/>
          <w:szCs w:val="22"/>
        </w:rPr>
        <w:t>–</w:t>
      </w:r>
      <w:r w:rsidRPr="0013116A">
        <w:rPr>
          <w:rFonts w:ascii="Arial" w:eastAsia="Calibri" w:hAnsi="Arial" w:cs="Arial"/>
          <w:sz w:val="22"/>
          <w:szCs w:val="22"/>
        </w:rPr>
        <w:t xml:space="preserve"> in ernstige mate </w:t>
      </w:r>
      <w:r w:rsidR="00E97830">
        <w:rPr>
          <w:rFonts w:ascii="Arial" w:eastAsia="Calibri" w:hAnsi="Arial" w:cs="Arial"/>
          <w:sz w:val="22"/>
          <w:szCs w:val="22"/>
        </w:rPr>
        <w:t>–</w:t>
      </w:r>
      <w:r w:rsidRPr="0013116A">
        <w:rPr>
          <w:rFonts w:ascii="Arial" w:eastAsia="Calibri" w:hAnsi="Arial" w:cs="Arial"/>
          <w:sz w:val="22"/>
          <w:szCs w:val="22"/>
        </w:rPr>
        <w:t xml:space="preserve"> de hygiënische maatregelen niet naleven in verband met de bestrijding van het coronavirus. In een zeer ernstige situatie kan zelfs het werk tijdelijk worden stilgelegd. Dit is het gevolg van een tijdelijke wijziging van het Arbeidsomstandighedenbesluit.</w:t>
      </w:r>
    </w:p>
    <w:p w14:paraId="181194A3" w14:textId="77777777" w:rsidR="0013116A" w:rsidRPr="0013116A" w:rsidRDefault="0013116A" w:rsidP="0013116A">
      <w:pPr>
        <w:spacing w:line="257" w:lineRule="auto"/>
        <w:rPr>
          <w:rFonts w:ascii="Arial" w:eastAsia="Calibri" w:hAnsi="Arial" w:cs="Arial"/>
          <w:sz w:val="22"/>
          <w:szCs w:val="22"/>
        </w:rPr>
      </w:pPr>
    </w:p>
    <w:p w14:paraId="757FF65F" w14:textId="77777777"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t>Zorgplicht</w:t>
      </w:r>
    </w:p>
    <w:p w14:paraId="491B8D74" w14:textId="5FDA18E7" w:rsidR="0013116A" w:rsidRP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Een werkgever heeft een zorgplicht voor de veiligheid en gezondheid van werknemer</w:t>
      </w:r>
      <w:r w:rsidR="00F2319C">
        <w:rPr>
          <w:rFonts w:ascii="Arial" w:eastAsia="Calibri" w:hAnsi="Arial" w:cs="Arial"/>
          <w:sz w:val="22"/>
          <w:szCs w:val="22"/>
        </w:rPr>
        <w:t>s</w:t>
      </w:r>
      <w:r w:rsidRPr="0013116A">
        <w:rPr>
          <w:rFonts w:ascii="Arial" w:eastAsia="Calibri" w:hAnsi="Arial" w:cs="Arial"/>
          <w:sz w:val="22"/>
          <w:szCs w:val="22"/>
        </w:rPr>
        <w:t xml:space="preserve"> en moet daartoe een adequaat arbobeleid voeren. Het nemen van maatregelen of het treffen van voorzieningen om de kans op besmetting te voorkomen of </w:t>
      </w:r>
      <w:r w:rsidR="00F2319C">
        <w:rPr>
          <w:rFonts w:ascii="Arial" w:eastAsia="Calibri" w:hAnsi="Arial" w:cs="Arial"/>
          <w:sz w:val="22"/>
          <w:szCs w:val="22"/>
        </w:rPr>
        <w:t xml:space="preserve">te </w:t>
      </w:r>
      <w:r w:rsidRPr="0013116A">
        <w:rPr>
          <w:rFonts w:ascii="Arial" w:eastAsia="Calibri" w:hAnsi="Arial" w:cs="Arial"/>
          <w:sz w:val="22"/>
          <w:szCs w:val="22"/>
        </w:rPr>
        <w:t xml:space="preserve">beperken, vloeit </w:t>
      </w:r>
      <w:r w:rsidR="00AE44EC">
        <w:rPr>
          <w:rFonts w:ascii="Arial" w:eastAsia="Calibri" w:hAnsi="Arial" w:cs="Arial"/>
          <w:sz w:val="22"/>
          <w:szCs w:val="22"/>
        </w:rPr>
        <w:t xml:space="preserve">voort </w:t>
      </w:r>
      <w:r w:rsidRPr="0013116A">
        <w:rPr>
          <w:rFonts w:ascii="Arial" w:eastAsia="Calibri" w:hAnsi="Arial" w:cs="Arial"/>
          <w:sz w:val="22"/>
          <w:szCs w:val="22"/>
        </w:rPr>
        <w:t>uit deze algemene zorgplicht. De werkgever is in verband met de bescherming tegen het coronavirus verplicht de noodzakelijke maatregelen of voorzieningen op de arbeidsplaats te nemen.</w:t>
      </w:r>
    </w:p>
    <w:p w14:paraId="410E6731" w14:textId="77777777" w:rsidR="0013116A" w:rsidRPr="0013116A" w:rsidRDefault="0013116A" w:rsidP="0013116A">
      <w:pPr>
        <w:spacing w:line="257" w:lineRule="auto"/>
        <w:rPr>
          <w:rFonts w:ascii="Arial" w:eastAsia="Calibri" w:hAnsi="Arial" w:cs="Arial"/>
          <w:sz w:val="22"/>
          <w:szCs w:val="22"/>
        </w:rPr>
      </w:pPr>
    </w:p>
    <w:p w14:paraId="6099AAA6" w14:textId="77777777"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t>Stilleggen werk</w:t>
      </w:r>
    </w:p>
    <w:p w14:paraId="36E0F732" w14:textId="4F5F1C5D" w:rsid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 xml:space="preserve">Werkgevers die op het werk </w:t>
      </w:r>
      <w:r w:rsidR="00AE44EC">
        <w:rPr>
          <w:rFonts w:ascii="Arial" w:eastAsia="Calibri" w:hAnsi="Arial" w:cs="Arial"/>
          <w:sz w:val="22"/>
          <w:szCs w:val="22"/>
        </w:rPr>
        <w:t>–</w:t>
      </w:r>
      <w:r w:rsidRPr="0013116A">
        <w:rPr>
          <w:rFonts w:ascii="Arial" w:eastAsia="Calibri" w:hAnsi="Arial" w:cs="Arial"/>
          <w:sz w:val="22"/>
          <w:szCs w:val="22"/>
        </w:rPr>
        <w:t xml:space="preserve"> doelbewust </w:t>
      </w:r>
      <w:r w:rsidR="00AE44EC">
        <w:rPr>
          <w:rFonts w:ascii="Arial" w:eastAsia="Calibri" w:hAnsi="Arial" w:cs="Arial"/>
          <w:sz w:val="22"/>
          <w:szCs w:val="22"/>
        </w:rPr>
        <w:t>–</w:t>
      </w:r>
      <w:r w:rsidRPr="0013116A">
        <w:rPr>
          <w:rFonts w:ascii="Arial" w:eastAsia="Calibri" w:hAnsi="Arial" w:cs="Arial"/>
          <w:sz w:val="22"/>
          <w:szCs w:val="22"/>
        </w:rPr>
        <w:t xml:space="preserve"> in ernstige mate de hygiënische maatregelen niet in acht nemen, komen er bestuursrechtelijk niet meer mee weg. Via de Tijdelijke wet maatregelen </w:t>
      </w:r>
      <w:r w:rsidR="005017BE">
        <w:rPr>
          <w:rFonts w:ascii="Arial" w:eastAsia="Calibri" w:hAnsi="Arial" w:cs="Arial"/>
          <w:sz w:val="22"/>
          <w:szCs w:val="22"/>
        </w:rPr>
        <w:t>COVID</w:t>
      </w:r>
      <w:r w:rsidRPr="0013116A">
        <w:rPr>
          <w:rFonts w:ascii="Arial" w:eastAsia="Calibri" w:hAnsi="Arial" w:cs="Arial"/>
          <w:sz w:val="22"/>
          <w:szCs w:val="22"/>
        </w:rPr>
        <w:t xml:space="preserve">-19 is in de Arbeidsomstandighedenwet (Arbowet) voor de Inspectie SZW de mogelijkheid opgenomen om het werk stil te leggen indien in er onvoldoende maatregelen worden getroffen. </w:t>
      </w:r>
    </w:p>
    <w:p w14:paraId="6F7800B8" w14:textId="1B96F736"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lastRenderedPageBreak/>
        <w:t>Bestuurlijke boete</w:t>
      </w:r>
    </w:p>
    <w:p w14:paraId="69C09597" w14:textId="7623FFEC" w:rsid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Naast de uiterste maatregel van tijdelijke stillegging, kan ook direct worden opgetreden tegen werkgevers die zich op arbeidsplaatsen niet aan de voorgeschreven maatregelen ter bestrijding van het coronavirus houden. De arbeidsinspecteur kan dan een directe boete (ODB) opleggen. Hij maakt bij een geconstateerde overtreding een boeterapport op indien de werkgever geen actie heeft ondernomen op:</w:t>
      </w:r>
    </w:p>
    <w:p w14:paraId="5E1DF3BF" w14:textId="77777777" w:rsidR="00B571C1" w:rsidRPr="0013116A" w:rsidRDefault="00B571C1" w:rsidP="0013116A">
      <w:pPr>
        <w:spacing w:line="257" w:lineRule="auto"/>
        <w:rPr>
          <w:rFonts w:ascii="Arial" w:eastAsia="Calibri" w:hAnsi="Arial" w:cs="Arial"/>
          <w:sz w:val="22"/>
          <w:szCs w:val="22"/>
        </w:rPr>
      </w:pPr>
    </w:p>
    <w:p w14:paraId="1C37C0B6" w14:textId="77777777" w:rsidR="0013116A" w:rsidRPr="0013116A" w:rsidRDefault="0013116A" w:rsidP="0013116A">
      <w:pPr>
        <w:numPr>
          <w:ilvl w:val="0"/>
          <w:numId w:val="31"/>
        </w:numPr>
        <w:spacing w:line="257" w:lineRule="auto"/>
        <w:rPr>
          <w:rFonts w:ascii="Arial" w:eastAsia="Calibri" w:hAnsi="Arial" w:cs="Arial"/>
          <w:sz w:val="22"/>
          <w:szCs w:val="22"/>
        </w:rPr>
      </w:pPr>
      <w:r w:rsidRPr="0013116A">
        <w:rPr>
          <w:rFonts w:ascii="Arial" w:eastAsia="Calibri" w:hAnsi="Arial" w:cs="Arial"/>
          <w:sz w:val="22"/>
          <w:szCs w:val="22"/>
        </w:rPr>
        <w:t xml:space="preserve">het gebied van hygiënische maatregelen, voorlichting en onderricht; </w:t>
      </w:r>
    </w:p>
    <w:p w14:paraId="21E8CD73" w14:textId="77777777" w:rsidR="0013116A" w:rsidRPr="0013116A" w:rsidRDefault="0013116A" w:rsidP="0013116A">
      <w:pPr>
        <w:numPr>
          <w:ilvl w:val="0"/>
          <w:numId w:val="31"/>
        </w:numPr>
        <w:spacing w:line="257" w:lineRule="auto"/>
        <w:rPr>
          <w:rFonts w:ascii="Arial" w:eastAsia="Calibri" w:hAnsi="Arial" w:cs="Arial"/>
          <w:sz w:val="22"/>
          <w:szCs w:val="22"/>
        </w:rPr>
      </w:pPr>
      <w:r w:rsidRPr="0013116A">
        <w:rPr>
          <w:rFonts w:ascii="Arial" w:eastAsia="Calibri" w:hAnsi="Arial" w:cs="Arial"/>
          <w:sz w:val="22"/>
          <w:szCs w:val="22"/>
        </w:rPr>
        <w:t>het houden van toezicht op de naleving om de kans op besmetting van werknemers en derden met corona te voorkomen of te beperken.</w:t>
      </w:r>
    </w:p>
    <w:p w14:paraId="7B1E8B9E" w14:textId="77777777" w:rsidR="0013116A" w:rsidRPr="0013116A" w:rsidRDefault="0013116A" w:rsidP="0013116A">
      <w:pPr>
        <w:spacing w:line="257" w:lineRule="auto"/>
        <w:rPr>
          <w:rFonts w:ascii="Arial" w:eastAsia="Calibri" w:hAnsi="Arial" w:cs="Arial"/>
          <w:b/>
          <w:bCs/>
          <w:sz w:val="22"/>
          <w:szCs w:val="22"/>
        </w:rPr>
      </w:pPr>
    </w:p>
    <w:p w14:paraId="5DDF1A3E" w14:textId="77777777"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t>Ook werknemers</w:t>
      </w:r>
    </w:p>
    <w:p w14:paraId="52FEA173" w14:textId="7E1467DF" w:rsidR="0013116A" w:rsidRP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Ook van werknemers wordt verwacht dat zij op het werk zorg</w:t>
      </w:r>
      <w:r w:rsidR="00206F31">
        <w:rPr>
          <w:rFonts w:ascii="Arial" w:eastAsia="Calibri" w:hAnsi="Arial" w:cs="Arial"/>
          <w:sz w:val="22"/>
          <w:szCs w:val="22"/>
        </w:rPr>
        <w:t xml:space="preserve"> </w:t>
      </w:r>
      <w:r w:rsidRPr="0013116A">
        <w:rPr>
          <w:rFonts w:ascii="Arial" w:eastAsia="Calibri" w:hAnsi="Arial" w:cs="Arial"/>
          <w:sz w:val="22"/>
          <w:szCs w:val="22"/>
        </w:rPr>
        <w:t xml:space="preserve">dragen voor de eigen veiligheid en gezondheid en die van andere betrokkenen. Zij kunnen dus ook worden aangesproken op onjuist gedrag. Hierdoor wordt ook de eigen verantwoordelijkheid van werknemers benadrukt. Hoewel de aandacht bij de handhaving zich doorgaans richt op de werkgever, zijn er ook handvatten als werknemers zich op arbeidsplaatsen (doelbewust) in ernstige mate niet aan de gewenste maatregelen en voorzieningen gericht tegen de verspreiding van het coronavirus houden. </w:t>
      </w:r>
    </w:p>
    <w:p w14:paraId="0D84AC52" w14:textId="77777777" w:rsidR="0013116A" w:rsidRPr="0013116A" w:rsidRDefault="0013116A" w:rsidP="0013116A">
      <w:pPr>
        <w:spacing w:line="257" w:lineRule="auto"/>
        <w:rPr>
          <w:rFonts w:ascii="Arial" w:eastAsia="Calibri" w:hAnsi="Arial" w:cs="Arial"/>
          <w:b/>
          <w:bCs/>
          <w:sz w:val="22"/>
          <w:szCs w:val="22"/>
        </w:rPr>
      </w:pPr>
    </w:p>
    <w:p w14:paraId="35D37CB6" w14:textId="77777777"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t>Hoogte van de boete</w:t>
      </w:r>
    </w:p>
    <w:p w14:paraId="0D64316E" w14:textId="247A4C03" w:rsidR="0013116A" w:rsidRP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De bestuurlijke boete die aan de werkgever kan worden opgelegd, bedraagt €</w:t>
      </w:r>
      <w:r w:rsidR="00AF79AF">
        <w:rPr>
          <w:rFonts w:ascii="Arial" w:eastAsia="Calibri" w:hAnsi="Arial" w:cs="Arial"/>
          <w:sz w:val="22"/>
          <w:szCs w:val="22"/>
        </w:rPr>
        <w:t> </w:t>
      </w:r>
      <w:r w:rsidRPr="0013116A">
        <w:rPr>
          <w:rFonts w:ascii="Arial" w:eastAsia="Calibri" w:hAnsi="Arial" w:cs="Arial"/>
          <w:sz w:val="22"/>
          <w:szCs w:val="22"/>
        </w:rPr>
        <w:t>3.000. De boete voor een werknemer bedraagt maximaal €</w:t>
      </w:r>
      <w:r w:rsidR="00AF79AF">
        <w:rPr>
          <w:rFonts w:ascii="Arial" w:eastAsia="Calibri" w:hAnsi="Arial" w:cs="Arial"/>
          <w:sz w:val="22"/>
          <w:szCs w:val="22"/>
        </w:rPr>
        <w:t> </w:t>
      </w:r>
      <w:r w:rsidRPr="0013116A">
        <w:rPr>
          <w:rFonts w:ascii="Arial" w:eastAsia="Calibri" w:hAnsi="Arial" w:cs="Arial"/>
          <w:sz w:val="22"/>
          <w:szCs w:val="22"/>
        </w:rPr>
        <w:t>450. Dit op grond van de Beleidsregel boeteoplegging arbeidsomstandighedenwetgeving.</w:t>
      </w:r>
    </w:p>
    <w:p w14:paraId="412390D0" w14:textId="77777777" w:rsidR="0013116A" w:rsidRPr="0013116A" w:rsidRDefault="0013116A" w:rsidP="00481879">
      <w:pPr>
        <w:spacing w:line="257" w:lineRule="auto"/>
        <w:rPr>
          <w:rFonts w:ascii="Calibri" w:eastAsia="Calibri" w:hAnsi="Calibri" w:cs="Calibri"/>
          <w:sz w:val="22"/>
          <w:szCs w:val="22"/>
        </w:rPr>
      </w:pPr>
    </w:p>
    <w:p w14:paraId="41605098" w14:textId="77777777" w:rsidR="00481879" w:rsidRPr="00BC47FA" w:rsidRDefault="00481879" w:rsidP="00481879">
      <w:pPr>
        <w:pStyle w:val="Kop2"/>
        <w:rPr>
          <w:rFonts w:eastAsia="Calibri"/>
          <w:szCs w:val="24"/>
        </w:rPr>
      </w:pPr>
      <w:bookmarkStart w:id="142" w:name="_Toc43201936"/>
      <w:bookmarkStart w:id="143" w:name="_Toc75172700"/>
      <w:r w:rsidRPr="00BC47FA">
        <w:rPr>
          <w:szCs w:val="24"/>
        </w:rPr>
        <w:t>Werknemers over de grens</w:t>
      </w:r>
      <w:bookmarkEnd w:id="142"/>
      <w:bookmarkEnd w:id="143"/>
    </w:p>
    <w:p w14:paraId="74BE8C6C" w14:textId="77777777" w:rsidR="00B571C1" w:rsidRDefault="00B571C1" w:rsidP="00481879">
      <w:pPr>
        <w:pStyle w:val="Geenafstand1"/>
        <w:rPr>
          <w:rFonts w:ascii="Arial" w:hAnsi="Arial" w:cs="Arial"/>
        </w:rPr>
      </w:pPr>
    </w:p>
    <w:p w14:paraId="2700C165" w14:textId="3E1CDFB2" w:rsidR="00481879" w:rsidRPr="00E33089" w:rsidRDefault="00481879" w:rsidP="00481879">
      <w:pPr>
        <w:pStyle w:val="Geenafstand1"/>
        <w:rPr>
          <w:rFonts w:ascii="Arial" w:hAnsi="Arial" w:cs="Arial"/>
        </w:rPr>
      </w:pPr>
      <w:r w:rsidRPr="00E33089">
        <w:rPr>
          <w:rFonts w:ascii="Arial" w:hAnsi="Arial" w:cs="Arial"/>
        </w:rPr>
        <w:t xml:space="preserve">Regelmatig komt het voor dat werknemers door corona in een ander land werken/hebben gewerkt dan het land waar ze normaal zouden werken. Volgens de hoofdregels kan dan het land waar de belasting en/of premieheffing normaal gesproken verschuldigd </w:t>
      </w:r>
      <w:r w:rsidR="00D337FB">
        <w:rPr>
          <w:rFonts w:ascii="Arial" w:hAnsi="Arial" w:cs="Arial"/>
        </w:rPr>
        <w:t>is</w:t>
      </w:r>
      <w:r w:rsidRPr="00E33089">
        <w:rPr>
          <w:rFonts w:ascii="Arial" w:hAnsi="Arial" w:cs="Arial"/>
        </w:rPr>
        <w:t>, wijzigen. Inmiddels hebben echter diverse landen al de afspraak gemaakt dat de belasting of premieplicht niet verschuift. U doet er dan ook goed aan na te gaan welke afspraken er bij hun werknemers over de grens gelden.</w:t>
      </w:r>
    </w:p>
    <w:p w14:paraId="7BC49B7A" w14:textId="408D835E" w:rsidR="00481879" w:rsidRDefault="00481879" w:rsidP="00481879">
      <w:pPr>
        <w:rPr>
          <w:rFonts w:eastAsia="Calibri"/>
        </w:rPr>
      </w:pPr>
    </w:p>
    <w:p w14:paraId="5491F356" w14:textId="77777777" w:rsidR="00481879" w:rsidRPr="005528F8" w:rsidRDefault="00481879" w:rsidP="00817D85">
      <w:pPr>
        <w:pStyle w:val="Kop2"/>
        <w:rPr>
          <w:rFonts w:eastAsia="Arial"/>
          <w:color w:val="FF0000"/>
        </w:rPr>
      </w:pPr>
      <w:bookmarkStart w:id="144" w:name="_Toc75172701"/>
      <w:r w:rsidRPr="005528F8">
        <w:rPr>
          <w:rFonts w:eastAsia="Arial"/>
        </w:rPr>
        <w:t>Werknemer ondanks adviezen toch op reis: wie betaalt het loon door?</w:t>
      </w:r>
      <w:bookmarkEnd w:id="144"/>
      <w:r w:rsidRPr="005528F8">
        <w:rPr>
          <w:rFonts w:eastAsia="Arial"/>
        </w:rPr>
        <w:t xml:space="preserve"> </w:t>
      </w:r>
    </w:p>
    <w:p w14:paraId="13EBE1F9" w14:textId="77777777" w:rsidR="00B571C1" w:rsidRDefault="00B571C1" w:rsidP="00481879">
      <w:pPr>
        <w:spacing w:line="257" w:lineRule="auto"/>
        <w:rPr>
          <w:rFonts w:ascii="Arial" w:eastAsia="Arial" w:hAnsi="Arial" w:cs="Arial"/>
          <w:sz w:val="22"/>
          <w:szCs w:val="22"/>
        </w:rPr>
      </w:pPr>
    </w:p>
    <w:p w14:paraId="3D1CA145" w14:textId="4CF95FAA" w:rsidR="00481879"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Momenteel </w:t>
      </w:r>
      <w:r w:rsidR="00C52688">
        <w:rPr>
          <w:rFonts w:ascii="Arial" w:eastAsia="Arial" w:hAnsi="Arial" w:cs="Arial"/>
          <w:sz w:val="22"/>
          <w:szCs w:val="22"/>
        </w:rPr>
        <w:t xml:space="preserve">kleuren steeds meer landen geel. Wat als </w:t>
      </w:r>
      <w:r w:rsidRPr="005528F8">
        <w:rPr>
          <w:rFonts w:ascii="Arial" w:eastAsia="Arial" w:hAnsi="Arial" w:cs="Arial"/>
          <w:sz w:val="22"/>
          <w:szCs w:val="22"/>
        </w:rPr>
        <w:t xml:space="preserve">uw werknemer met vakantie </w:t>
      </w:r>
      <w:r w:rsidR="00C52688">
        <w:rPr>
          <w:rFonts w:ascii="Arial" w:eastAsia="Arial" w:hAnsi="Arial" w:cs="Arial"/>
          <w:sz w:val="22"/>
          <w:szCs w:val="22"/>
        </w:rPr>
        <w:t xml:space="preserve">gaat </w:t>
      </w:r>
      <w:r w:rsidRPr="005528F8">
        <w:rPr>
          <w:rFonts w:ascii="Arial" w:eastAsia="Arial" w:hAnsi="Arial" w:cs="Arial"/>
          <w:sz w:val="22"/>
          <w:szCs w:val="22"/>
        </w:rPr>
        <w:t>naar een land met code geel? Wat betekent het dan als deze werknemer tijdens de vakantie ziek wordt of in quarantaine moet?</w:t>
      </w:r>
    </w:p>
    <w:p w14:paraId="15D7E908" w14:textId="77777777" w:rsidR="00061CFB" w:rsidRPr="005528F8" w:rsidRDefault="00061CFB" w:rsidP="00481879">
      <w:pPr>
        <w:spacing w:line="257" w:lineRule="auto"/>
        <w:rPr>
          <w:rFonts w:ascii="Arial" w:eastAsia="Arial" w:hAnsi="Arial" w:cs="Arial"/>
          <w:sz w:val="22"/>
          <w:szCs w:val="22"/>
        </w:rPr>
      </w:pPr>
    </w:p>
    <w:p w14:paraId="0E63B0E8" w14:textId="62BC47C4"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Wilt u weten welke landen geel, oranje of rood zijn? Ga dan naar de site van Nederland wereldwijd, een site van </w:t>
      </w:r>
      <w:r w:rsidR="00755F7E">
        <w:rPr>
          <w:rFonts w:ascii="Arial" w:eastAsia="Arial" w:hAnsi="Arial" w:cs="Arial"/>
          <w:sz w:val="22"/>
          <w:szCs w:val="22"/>
        </w:rPr>
        <w:t xml:space="preserve">de </w:t>
      </w:r>
      <w:r w:rsidRPr="005528F8">
        <w:rPr>
          <w:rFonts w:ascii="Arial" w:eastAsia="Arial" w:hAnsi="Arial" w:cs="Arial"/>
          <w:sz w:val="22"/>
          <w:szCs w:val="22"/>
        </w:rPr>
        <w:t>Rijksoverheid</w:t>
      </w:r>
      <w:r w:rsidR="000A3D9E">
        <w:rPr>
          <w:rFonts w:ascii="Arial" w:eastAsia="Arial" w:hAnsi="Arial" w:cs="Arial"/>
          <w:sz w:val="22"/>
          <w:szCs w:val="22"/>
        </w:rPr>
        <w:t>,</w:t>
      </w:r>
      <w:r w:rsidRPr="005528F8">
        <w:rPr>
          <w:rFonts w:ascii="Arial" w:eastAsia="Arial" w:hAnsi="Arial" w:cs="Arial"/>
          <w:sz w:val="22"/>
          <w:szCs w:val="22"/>
        </w:rPr>
        <w:t xml:space="preserve"> voor de actuele status</w:t>
      </w:r>
      <w:r w:rsidR="00022AB9">
        <w:rPr>
          <w:rFonts w:ascii="Arial" w:eastAsia="Arial" w:hAnsi="Arial" w:cs="Arial"/>
          <w:sz w:val="22"/>
          <w:szCs w:val="22"/>
        </w:rPr>
        <w:t xml:space="preserve"> (</w:t>
      </w:r>
      <w:hyperlink r:id="rId15" w:history="1">
        <w:r w:rsidR="00F1316B" w:rsidRPr="00E06764">
          <w:rPr>
            <w:rStyle w:val="Hyperlink"/>
            <w:rFonts w:ascii="Arial" w:eastAsia="Arial" w:hAnsi="Arial" w:cs="Arial"/>
            <w:sz w:val="22"/>
            <w:szCs w:val="22"/>
          </w:rPr>
          <w:t>www.nederlan</w:t>
        </w:r>
        <w:r w:rsidR="00F1316B" w:rsidRPr="00E06764">
          <w:rPr>
            <w:rStyle w:val="Hyperlink"/>
            <w:rFonts w:ascii="Arial" w:eastAsia="Arial" w:hAnsi="Arial" w:cs="Arial"/>
            <w:sz w:val="22"/>
            <w:szCs w:val="22"/>
          </w:rPr>
          <w:t>d</w:t>
        </w:r>
        <w:r w:rsidR="00F1316B" w:rsidRPr="00E06764">
          <w:rPr>
            <w:rStyle w:val="Hyperlink"/>
            <w:rFonts w:ascii="Arial" w:eastAsia="Arial" w:hAnsi="Arial" w:cs="Arial"/>
            <w:sz w:val="22"/>
            <w:szCs w:val="22"/>
          </w:rPr>
          <w:t>wereldwijd.nl</w:t>
        </w:r>
      </w:hyperlink>
      <w:r w:rsidR="00022AB9">
        <w:rPr>
          <w:rFonts w:ascii="Arial" w:eastAsia="Arial" w:hAnsi="Arial" w:cs="Arial"/>
          <w:sz w:val="22"/>
          <w:szCs w:val="22"/>
        </w:rPr>
        <w:t>)</w:t>
      </w:r>
      <w:r w:rsidRPr="005528F8">
        <w:rPr>
          <w:rFonts w:ascii="Arial" w:eastAsia="Arial" w:hAnsi="Arial" w:cs="Arial"/>
          <w:sz w:val="22"/>
          <w:szCs w:val="22"/>
        </w:rPr>
        <w:t xml:space="preserve">. </w:t>
      </w:r>
    </w:p>
    <w:p w14:paraId="218669C8" w14:textId="77777777" w:rsidR="00481879" w:rsidRPr="005528F8" w:rsidRDefault="00481879" w:rsidP="00481879">
      <w:pPr>
        <w:spacing w:line="257" w:lineRule="auto"/>
        <w:rPr>
          <w:rFonts w:ascii="Arial" w:eastAsia="Arial" w:hAnsi="Arial" w:cs="Arial"/>
          <w:sz w:val="22"/>
          <w:szCs w:val="22"/>
        </w:rPr>
      </w:pPr>
    </w:p>
    <w:p w14:paraId="3C94EBA8"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Reizen naar landen met code geel</w:t>
      </w:r>
    </w:p>
    <w:p w14:paraId="3821693E" w14:textId="06D18C90"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Gele landen zijn landen waar min of meer dezelfde besmettingsrisico</w:t>
      </w:r>
      <w:r w:rsidR="00C32738">
        <w:rPr>
          <w:rFonts w:ascii="Arial" w:eastAsia="Arial" w:hAnsi="Arial" w:cs="Arial"/>
          <w:sz w:val="22"/>
          <w:szCs w:val="22"/>
        </w:rPr>
        <w:t>’</w:t>
      </w:r>
      <w:r w:rsidRPr="005528F8">
        <w:rPr>
          <w:rFonts w:ascii="Arial" w:eastAsia="Arial" w:hAnsi="Arial" w:cs="Arial"/>
          <w:sz w:val="22"/>
          <w:szCs w:val="22"/>
        </w:rPr>
        <w:t xml:space="preserve">s </w:t>
      </w:r>
      <w:r w:rsidR="00C32738">
        <w:rPr>
          <w:rFonts w:ascii="Arial" w:eastAsia="Arial" w:hAnsi="Arial" w:cs="Arial"/>
          <w:sz w:val="22"/>
          <w:szCs w:val="22"/>
        </w:rPr>
        <w:t xml:space="preserve">gelden </w:t>
      </w:r>
      <w:r w:rsidRPr="005528F8">
        <w:rPr>
          <w:rFonts w:ascii="Arial" w:eastAsia="Arial" w:hAnsi="Arial" w:cs="Arial"/>
          <w:sz w:val="22"/>
          <w:szCs w:val="22"/>
        </w:rPr>
        <w:t xml:space="preserve">als in Nederland. </w:t>
      </w:r>
    </w:p>
    <w:p w14:paraId="34AF0158" w14:textId="77777777" w:rsidR="00061CFB" w:rsidRDefault="00061CFB" w:rsidP="00481879">
      <w:pPr>
        <w:spacing w:line="257" w:lineRule="auto"/>
        <w:rPr>
          <w:rFonts w:ascii="Arial" w:eastAsia="Arial" w:hAnsi="Arial" w:cs="Arial"/>
          <w:sz w:val="22"/>
          <w:szCs w:val="22"/>
        </w:rPr>
      </w:pPr>
    </w:p>
    <w:p w14:paraId="4F04C90B" w14:textId="0BB187AF"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lastRenderedPageBreak/>
        <w:t>Ziek in een land met code geel?</w:t>
      </w:r>
    </w:p>
    <w:p w14:paraId="05A18A3C" w14:textId="7CBD3949"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Wordt de werknemer ziek tijdens een verblijf in een </w:t>
      </w:r>
      <w:r w:rsidR="002B0395">
        <w:rPr>
          <w:rFonts w:ascii="Arial" w:eastAsia="Arial" w:hAnsi="Arial" w:cs="Arial"/>
          <w:sz w:val="22"/>
          <w:szCs w:val="22"/>
        </w:rPr>
        <w:t>‘</w:t>
      </w:r>
      <w:r w:rsidRPr="005528F8">
        <w:rPr>
          <w:rFonts w:ascii="Arial" w:eastAsia="Arial" w:hAnsi="Arial" w:cs="Arial"/>
          <w:sz w:val="22"/>
          <w:szCs w:val="22"/>
        </w:rPr>
        <w:t>geel land</w:t>
      </w:r>
      <w:r w:rsidR="002B0395">
        <w:rPr>
          <w:rFonts w:ascii="Arial" w:eastAsia="Arial" w:hAnsi="Arial" w:cs="Arial"/>
          <w:sz w:val="22"/>
          <w:szCs w:val="22"/>
        </w:rPr>
        <w:t>’</w:t>
      </w:r>
      <w:r w:rsidRPr="005528F8">
        <w:rPr>
          <w:rFonts w:ascii="Arial" w:eastAsia="Arial" w:hAnsi="Arial" w:cs="Arial"/>
          <w:sz w:val="22"/>
          <w:szCs w:val="22"/>
        </w:rPr>
        <w:t xml:space="preserve"> </w:t>
      </w:r>
      <w:r w:rsidR="000A3D9E">
        <w:rPr>
          <w:rFonts w:ascii="Arial" w:eastAsia="Arial" w:hAnsi="Arial" w:cs="Arial"/>
          <w:sz w:val="22"/>
          <w:szCs w:val="22"/>
        </w:rPr>
        <w:t>–</w:t>
      </w:r>
      <w:r w:rsidRPr="005528F8">
        <w:rPr>
          <w:rFonts w:ascii="Arial" w:eastAsia="Arial" w:hAnsi="Arial" w:cs="Arial"/>
          <w:sz w:val="22"/>
          <w:szCs w:val="22"/>
        </w:rPr>
        <w:t xml:space="preserve"> het maakt dan niet uit of hij gewoon ziek is of corona krijgt </w:t>
      </w:r>
      <w:r w:rsidR="000A3D9E">
        <w:rPr>
          <w:rFonts w:ascii="Arial" w:eastAsia="Arial" w:hAnsi="Arial" w:cs="Arial"/>
          <w:sz w:val="22"/>
          <w:szCs w:val="22"/>
        </w:rPr>
        <w:t>–</w:t>
      </w:r>
      <w:r w:rsidR="00E36FED">
        <w:rPr>
          <w:rFonts w:ascii="Arial" w:eastAsia="Arial" w:hAnsi="Arial" w:cs="Arial"/>
          <w:sz w:val="22"/>
          <w:szCs w:val="22"/>
        </w:rPr>
        <w:t>,</w:t>
      </w:r>
      <w:r w:rsidRPr="005528F8">
        <w:rPr>
          <w:rFonts w:ascii="Arial" w:eastAsia="Arial" w:hAnsi="Arial" w:cs="Arial"/>
          <w:sz w:val="22"/>
          <w:szCs w:val="22"/>
        </w:rPr>
        <w:t xml:space="preserve"> dan meldt hij zich ziek en is sprake van ziekteverlof, waarvoor een loondoorbetalingsverplichting bij ziekte geldt.</w:t>
      </w:r>
    </w:p>
    <w:p w14:paraId="2140CE1B" w14:textId="77777777" w:rsidR="00481879" w:rsidRPr="005528F8" w:rsidRDefault="00481879" w:rsidP="00481879">
      <w:pPr>
        <w:spacing w:line="257" w:lineRule="auto"/>
        <w:rPr>
          <w:rFonts w:ascii="Arial" w:eastAsia="Arial" w:hAnsi="Arial" w:cs="Arial"/>
          <w:sz w:val="22"/>
          <w:szCs w:val="22"/>
        </w:rPr>
      </w:pPr>
    </w:p>
    <w:p w14:paraId="4E2F9F06"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Repatriëring code geel</w:t>
      </w:r>
    </w:p>
    <w:p w14:paraId="13F49262" w14:textId="77777777"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De overheid gaat geen mensen meer repatriëren vanwege corona. Als iemand het risico neemt om naar een regio te gaan met code geel, is dat voor eigen risico. Het is ook van belang om de polisvoorwaarden van de zorgverzekering te checken om te kijken wat er vergoed wordt.</w:t>
      </w:r>
    </w:p>
    <w:p w14:paraId="28A06DFA" w14:textId="77777777" w:rsidR="00481879" w:rsidRPr="005528F8" w:rsidRDefault="00481879" w:rsidP="00481879">
      <w:pPr>
        <w:spacing w:line="257" w:lineRule="auto"/>
        <w:rPr>
          <w:rFonts w:ascii="Arial" w:eastAsia="Arial" w:hAnsi="Arial" w:cs="Arial"/>
          <w:i/>
          <w:iCs/>
          <w:sz w:val="22"/>
          <w:szCs w:val="22"/>
        </w:rPr>
      </w:pPr>
    </w:p>
    <w:p w14:paraId="2DA7E863"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Reizen naar land met code oranje</w:t>
      </w:r>
    </w:p>
    <w:p w14:paraId="1D8AEC44" w14:textId="014B6DA9"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Is er sprake van een land</w:t>
      </w:r>
      <w:r w:rsidR="00265F4B">
        <w:rPr>
          <w:rFonts w:ascii="Arial" w:eastAsia="Arial" w:hAnsi="Arial" w:cs="Arial"/>
          <w:sz w:val="22"/>
          <w:szCs w:val="22"/>
        </w:rPr>
        <w:t xml:space="preserve"> met code oranje</w:t>
      </w:r>
      <w:r w:rsidRPr="005528F8">
        <w:rPr>
          <w:rFonts w:ascii="Arial" w:eastAsia="Arial" w:hAnsi="Arial" w:cs="Arial"/>
          <w:sz w:val="22"/>
          <w:szCs w:val="22"/>
        </w:rPr>
        <w:t xml:space="preserve">, dan geeft het land zelf aan dat Nederlandse toeristen (nog) niet welkom zijn of de Nederlandse overheid geeft aan dat het risico op een besmetting met het coronavirus in dat land nog groter is dan in Nederland. Vakantiereizen naar oranje landen worden daarom afgeraden. </w:t>
      </w:r>
    </w:p>
    <w:p w14:paraId="7596BF6C" w14:textId="77777777" w:rsidR="00481879" w:rsidRPr="005528F8" w:rsidRDefault="00481879" w:rsidP="00481879">
      <w:pPr>
        <w:spacing w:line="257" w:lineRule="auto"/>
        <w:rPr>
          <w:rFonts w:ascii="Arial" w:eastAsia="Arial" w:hAnsi="Arial" w:cs="Arial"/>
          <w:sz w:val="22"/>
          <w:szCs w:val="22"/>
        </w:rPr>
      </w:pPr>
    </w:p>
    <w:p w14:paraId="333A8074"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Repatriëring code oranje</w:t>
      </w:r>
    </w:p>
    <w:p w14:paraId="665EC378" w14:textId="7057DDA4"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Ook bij een land met code oranje helpt de overheid dus niet bij repatriëring. Een reisorganisatie moet dat wel. Ze zijn verplicht om voor de reizigers </w:t>
      </w:r>
      <w:r w:rsidR="00A52128">
        <w:rPr>
          <w:rFonts w:ascii="Arial" w:eastAsia="Arial" w:hAnsi="Arial" w:cs="Arial"/>
          <w:sz w:val="22"/>
          <w:szCs w:val="22"/>
        </w:rPr>
        <w:t xml:space="preserve">te zorgen </w:t>
      </w:r>
      <w:r w:rsidRPr="005528F8">
        <w:rPr>
          <w:rFonts w:ascii="Arial" w:eastAsia="Arial" w:hAnsi="Arial" w:cs="Arial"/>
          <w:sz w:val="22"/>
          <w:szCs w:val="22"/>
        </w:rPr>
        <w:t xml:space="preserve">die een pakketreis hebben geboekt. Dit betekent dat in de situatie dat het land van code geel naar code oranje gaat, mensen gerepatrieerd </w:t>
      </w:r>
      <w:r w:rsidR="00D641E0">
        <w:rPr>
          <w:rFonts w:ascii="Arial" w:eastAsia="Arial" w:hAnsi="Arial" w:cs="Arial"/>
          <w:sz w:val="22"/>
          <w:szCs w:val="22"/>
        </w:rPr>
        <w:t xml:space="preserve">moeten </w:t>
      </w:r>
      <w:r w:rsidRPr="005528F8">
        <w:rPr>
          <w:rFonts w:ascii="Arial" w:eastAsia="Arial" w:hAnsi="Arial" w:cs="Arial"/>
          <w:sz w:val="22"/>
          <w:szCs w:val="22"/>
        </w:rPr>
        <w:t>worden. Dit geldt alleen voor pakketreizen van reisorganisaties</w:t>
      </w:r>
      <w:r w:rsidR="00D641E0">
        <w:rPr>
          <w:rFonts w:ascii="Arial" w:eastAsia="Arial" w:hAnsi="Arial" w:cs="Arial"/>
          <w:sz w:val="22"/>
          <w:szCs w:val="22"/>
        </w:rPr>
        <w:t>, d</w:t>
      </w:r>
      <w:r w:rsidRPr="005528F8">
        <w:rPr>
          <w:rFonts w:ascii="Arial" w:eastAsia="Arial" w:hAnsi="Arial" w:cs="Arial"/>
          <w:sz w:val="22"/>
          <w:szCs w:val="22"/>
        </w:rPr>
        <w:t>us niet voor zelf geboekte reizen.</w:t>
      </w:r>
    </w:p>
    <w:p w14:paraId="7DB0D327" w14:textId="77777777" w:rsidR="00731B16" w:rsidRPr="005528F8" w:rsidRDefault="00731B16" w:rsidP="00481879">
      <w:pPr>
        <w:spacing w:line="257" w:lineRule="auto"/>
        <w:rPr>
          <w:rFonts w:ascii="Arial" w:eastAsia="Arial" w:hAnsi="Arial" w:cs="Arial"/>
          <w:sz w:val="22"/>
          <w:szCs w:val="22"/>
        </w:rPr>
      </w:pPr>
    </w:p>
    <w:p w14:paraId="61C4D103"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Quarantaine</w:t>
      </w:r>
    </w:p>
    <w:p w14:paraId="569353C7" w14:textId="04DE6691" w:rsidR="00481879"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Gaat een werknemer naar een land met code oranje, dan adviseert de Rijksoverheid dringend </w:t>
      </w:r>
      <w:r w:rsidR="003371EA">
        <w:rPr>
          <w:rFonts w:ascii="Arial" w:eastAsia="Arial" w:hAnsi="Arial" w:cs="Arial"/>
          <w:sz w:val="22"/>
          <w:szCs w:val="22"/>
        </w:rPr>
        <w:t xml:space="preserve">om </w:t>
      </w:r>
      <w:r w:rsidRPr="005528F8">
        <w:rPr>
          <w:rFonts w:ascii="Arial" w:eastAsia="Arial" w:hAnsi="Arial" w:cs="Arial"/>
          <w:sz w:val="22"/>
          <w:szCs w:val="22"/>
        </w:rPr>
        <w:t xml:space="preserve">bij terugkomst in Nederland </w:t>
      </w:r>
      <w:r w:rsidR="00911146">
        <w:rPr>
          <w:rFonts w:ascii="Arial" w:eastAsia="Arial" w:hAnsi="Arial" w:cs="Arial"/>
          <w:sz w:val="22"/>
          <w:szCs w:val="22"/>
        </w:rPr>
        <w:t xml:space="preserve">thuis </w:t>
      </w:r>
      <w:r w:rsidRPr="005528F8">
        <w:rPr>
          <w:rFonts w:ascii="Arial" w:eastAsia="Arial" w:hAnsi="Arial" w:cs="Arial"/>
          <w:sz w:val="22"/>
          <w:szCs w:val="22"/>
        </w:rPr>
        <w:t xml:space="preserve">meteen </w:t>
      </w:r>
      <w:r w:rsidR="00911146">
        <w:rPr>
          <w:rFonts w:ascii="Arial" w:eastAsia="Arial" w:hAnsi="Arial" w:cs="Arial"/>
          <w:sz w:val="22"/>
          <w:szCs w:val="22"/>
        </w:rPr>
        <w:t>tien</w:t>
      </w:r>
      <w:r w:rsidRPr="005528F8">
        <w:rPr>
          <w:rFonts w:ascii="Arial" w:eastAsia="Arial" w:hAnsi="Arial" w:cs="Arial"/>
          <w:sz w:val="22"/>
          <w:szCs w:val="22"/>
        </w:rPr>
        <w:t xml:space="preserve"> dagen in quarantaine te gaan. De werknemer die er bewust voor kiest om op vakantie te gaan naar een land met code oranje weet dus dat hij na terugkeer in quarantaine moet. Als hij thuis kan werken</w:t>
      </w:r>
      <w:r w:rsidR="00911146">
        <w:rPr>
          <w:rFonts w:ascii="Arial" w:eastAsia="Arial" w:hAnsi="Arial" w:cs="Arial"/>
          <w:sz w:val="22"/>
          <w:szCs w:val="22"/>
        </w:rPr>
        <w:t>,</w:t>
      </w:r>
      <w:r w:rsidRPr="005528F8">
        <w:rPr>
          <w:rFonts w:ascii="Arial" w:eastAsia="Arial" w:hAnsi="Arial" w:cs="Arial"/>
          <w:sz w:val="22"/>
          <w:szCs w:val="22"/>
        </w:rPr>
        <w:t xml:space="preserve"> is dat geen probleem. Is dat niet het geval, dan kan hij dus niet werken. Omdat hij dit op voorhand weet, kan gesteld worden dat de oorzaak dat hij zijn arbeid niet verricht</w:t>
      </w:r>
      <w:r w:rsidR="001616B9">
        <w:rPr>
          <w:rFonts w:ascii="Arial" w:eastAsia="Arial" w:hAnsi="Arial" w:cs="Arial"/>
          <w:sz w:val="22"/>
          <w:szCs w:val="22"/>
        </w:rPr>
        <w:t>,</w:t>
      </w:r>
      <w:r w:rsidRPr="005528F8">
        <w:rPr>
          <w:rFonts w:ascii="Arial" w:eastAsia="Arial" w:hAnsi="Arial" w:cs="Arial"/>
          <w:sz w:val="22"/>
          <w:szCs w:val="22"/>
        </w:rPr>
        <w:t xml:space="preserve"> in zijn risicosfeer ligt. Dit kan betekenen dat hij tijdens de periode van quarantaine geen recht op loon heeft. Een andere optie is dat de werknemer gedurende de quarantaineperiode vakantiedagen opneemt.</w:t>
      </w:r>
    </w:p>
    <w:p w14:paraId="63118C8F" w14:textId="77777777" w:rsidR="00D929F8" w:rsidRDefault="00D929F8" w:rsidP="00481879">
      <w:pPr>
        <w:spacing w:line="257" w:lineRule="auto"/>
        <w:rPr>
          <w:rFonts w:ascii="Arial" w:eastAsia="Arial" w:hAnsi="Arial" w:cs="Arial"/>
          <w:sz w:val="22"/>
          <w:szCs w:val="22"/>
        </w:rPr>
      </w:pPr>
    </w:p>
    <w:p w14:paraId="1CC517C8" w14:textId="43665C03" w:rsidR="00F1250B" w:rsidRPr="005528F8" w:rsidRDefault="00F1250B" w:rsidP="00481879">
      <w:pPr>
        <w:spacing w:line="257" w:lineRule="auto"/>
        <w:rPr>
          <w:rFonts w:ascii="Arial" w:eastAsia="Arial" w:hAnsi="Arial" w:cs="Arial"/>
          <w:sz w:val="22"/>
          <w:szCs w:val="22"/>
        </w:rPr>
      </w:pPr>
      <w:r w:rsidRPr="00F1250B">
        <w:rPr>
          <w:rFonts w:ascii="Arial" w:eastAsia="Arial" w:hAnsi="Arial" w:cs="Arial"/>
          <w:sz w:val="22"/>
          <w:szCs w:val="22"/>
        </w:rPr>
        <w:t xml:space="preserve">Omdat bijna iedereen binnen </w:t>
      </w:r>
      <w:r w:rsidR="00C92A24">
        <w:rPr>
          <w:rFonts w:ascii="Arial" w:eastAsia="Arial" w:hAnsi="Arial" w:cs="Arial"/>
          <w:sz w:val="22"/>
          <w:szCs w:val="22"/>
        </w:rPr>
        <w:t>zeven</w:t>
      </w:r>
      <w:r w:rsidRPr="00F1250B">
        <w:rPr>
          <w:rFonts w:ascii="Arial" w:eastAsia="Arial" w:hAnsi="Arial" w:cs="Arial"/>
          <w:sz w:val="22"/>
          <w:szCs w:val="22"/>
        </w:rPr>
        <w:t xml:space="preserve"> dagen klachten krijgt, </w:t>
      </w:r>
      <w:r>
        <w:rPr>
          <w:rFonts w:ascii="Arial" w:eastAsia="Arial" w:hAnsi="Arial" w:cs="Arial"/>
          <w:sz w:val="22"/>
          <w:szCs w:val="22"/>
        </w:rPr>
        <w:t xml:space="preserve">is het mogelijk </w:t>
      </w:r>
      <w:r w:rsidRPr="00F1250B">
        <w:rPr>
          <w:rFonts w:ascii="Arial" w:eastAsia="Arial" w:hAnsi="Arial" w:cs="Arial"/>
          <w:sz w:val="22"/>
          <w:szCs w:val="22"/>
        </w:rPr>
        <w:t xml:space="preserve">vanaf de </w:t>
      </w:r>
      <w:r w:rsidR="00C92A24">
        <w:rPr>
          <w:rFonts w:ascii="Arial" w:eastAsia="Arial" w:hAnsi="Arial" w:cs="Arial"/>
          <w:sz w:val="22"/>
          <w:szCs w:val="22"/>
        </w:rPr>
        <w:t>vijfd</w:t>
      </w:r>
      <w:r w:rsidRPr="00F1250B">
        <w:rPr>
          <w:rFonts w:ascii="Arial" w:eastAsia="Arial" w:hAnsi="Arial" w:cs="Arial"/>
          <w:sz w:val="22"/>
          <w:szCs w:val="22"/>
        </w:rPr>
        <w:t>e dag de infectie bij bijna iedereen die besmet is geraakt</w:t>
      </w:r>
      <w:r w:rsidR="006521B2">
        <w:rPr>
          <w:rFonts w:ascii="Arial" w:eastAsia="Arial" w:hAnsi="Arial" w:cs="Arial"/>
          <w:sz w:val="22"/>
          <w:szCs w:val="22"/>
        </w:rPr>
        <w:t>,</w:t>
      </w:r>
      <w:r w:rsidRPr="00F1250B">
        <w:rPr>
          <w:rFonts w:ascii="Arial" w:eastAsia="Arial" w:hAnsi="Arial" w:cs="Arial"/>
          <w:sz w:val="22"/>
          <w:szCs w:val="22"/>
        </w:rPr>
        <w:t xml:space="preserve"> aan</w:t>
      </w:r>
      <w:r>
        <w:rPr>
          <w:rFonts w:ascii="Arial" w:eastAsia="Arial" w:hAnsi="Arial" w:cs="Arial"/>
          <w:sz w:val="22"/>
          <w:szCs w:val="22"/>
        </w:rPr>
        <w:t xml:space="preserve"> te </w:t>
      </w:r>
      <w:r w:rsidRPr="00F1250B">
        <w:rPr>
          <w:rFonts w:ascii="Arial" w:eastAsia="Arial" w:hAnsi="Arial" w:cs="Arial"/>
          <w:sz w:val="22"/>
          <w:szCs w:val="22"/>
        </w:rPr>
        <w:t xml:space="preserve">tonen. </w:t>
      </w:r>
      <w:r>
        <w:rPr>
          <w:rFonts w:ascii="Arial" w:eastAsia="Arial" w:hAnsi="Arial" w:cs="Arial"/>
          <w:sz w:val="22"/>
          <w:szCs w:val="22"/>
        </w:rPr>
        <w:t xml:space="preserve">Bij een negatieve testuitslag mag de werknemer </w:t>
      </w:r>
      <w:r w:rsidRPr="00F1250B">
        <w:rPr>
          <w:rFonts w:ascii="Arial" w:eastAsia="Arial" w:hAnsi="Arial" w:cs="Arial"/>
          <w:sz w:val="22"/>
          <w:szCs w:val="22"/>
        </w:rPr>
        <w:t xml:space="preserve">uit quarantaine. </w:t>
      </w:r>
      <w:r>
        <w:rPr>
          <w:rFonts w:ascii="Arial" w:eastAsia="Arial" w:hAnsi="Arial" w:cs="Arial"/>
          <w:sz w:val="22"/>
          <w:szCs w:val="22"/>
        </w:rPr>
        <w:t xml:space="preserve">Ontstaan er </w:t>
      </w:r>
      <w:r w:rsidRPr="00F1250B">
        <w:rPr>
          <w:rFonts w:ascii="Arial" w:eastAsia="Arial" w:hAnsi="Arial" w:cs="Arial"/>
          <w:sz w:val="22"/>
          <w:szCs w:val="22"/>
        </w:rPr>
        <w:t xml:space="preserve">na een negatieve testuitslag nog klachten, </w:t>
      </w:r>
      <w:r>
        <w:rPr>
          <w:rFonts w:ascii="Arial" w:eastAsia="Arial" w:hAnsi="Arial" w:cs="Arial"/>
          <w:sz w:val="22"/>
          <w:szCs w:val="22"/>
        </w:rPr>
        <w:t>dan dient er opnieuw een tes</w:t>
      </w:r>
      <w:r w:rsidR="00C92A24">
        <w:rPr>
          <w:rFonts w:ascii="Arial" w:eastAsia="Arial" w:hAnsi="Arial" w:cs="Arial"/>
          <w:sz w:val="22"/>
          <w:szCs w:val="22"/>
        </w:rPr>
        <w:t>t</w:t>
      </w:r>
      <w:r>
        <w:rPr>
          <w:rFonts w:ascii="Arial" w:eastAsia="Arial" w:hAnsi="Arial" w:cs="Arial"/>
          <w:sz w:val="22"/>
          <w:szCs w:val="22"/>
        </w:rPr>
        <w:t xml:space="preserve"> plaats te vinden. </w:t>
      </w:r>
    </w:p>
    <w:p w14:paraId="6D01E483" w14:textId="77777777" w:rsidR="00481879" w:rsidRPr="007975C4" w:rsidRDefault="00481879" w:rsidP="00481879">
      <w:pPr>
        <w:spacing w:line="257" w:lineRule="auto"/>
        <w:rPr>
          <w:rFonts w:ascii="Arial" w:eastAsia="Arial" w:hAnsi="Arial" w:cs="Arial"/>
          <w:sz w:val="22"/>
          <w:szCs w:val="22"/>
        </w:rPr>
      </w:pPr>
    </w:p>
    <w:p w14:paraId="7CA87304" w14:textId="250F9A13"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 xml:space="preserve">Quarantaine: van </w:t>
      </w:r>
      <w:r w:rsidR="001616B9" w:rsidRPr="00C62DDB">
        <w:rPr>
          <w:rFonts w:ascii="Arial" w:eastAsia="Arial" w:hAnsi="Arial" w:cs="Arial"/>
          <w:b/>
          <w:bCs/>
          <w:sz w:val="22"/>
          <w:szCs w:val="22"/>
        </w:rPr>
        <w:t xml:space="preserve">code </w:t>
      </w:r>
      <w:r w:rsidRPr="00C62DDB">
        <w:rPr>
          <w:rFonts w:ascii="Arial" w:eastAsia="Arial" w:hAnsi="Arial" w:cs="Arial"/>
          <w:b/>
          <w:bCs/>
          <w:sz w:val="22"/>
          <w:szCs w:val="22"/>
        </w:rPr>
        <w:t>geel naar oranje</w:t>
      </w:r>
    </w:p>
    <w:p w14:paraId="6551635A" w14:textId="77777777"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Gaat een land tijdens de vakantie van code geel naar code oranje, waardoor de werknemer tijdens de vakantie of na terugkeer toch in quarantaine moet, dan ligt dit in beginsel niet in de risicosfeer van de werknemer. Dit kan anders zijn als er vooraf al signalen waren dat de code van het land van geel naar oranje zou kunnen veranderen.</w:t>
      </w:r>
    </w:p>
    <w:p w14:paraId="7E5D5A1E" w14:textId="77777777" w:rsidR="00481879" w:rsidRPr="005528F8" w:rsidRDefault="00481879" w:rsidP="00481879">
      <w:pPr>
        <w:spacing w:line="257" w:lineRule="auto"/>
        <w:rPr>
          <w:rFonts w:ascii="Arial" w:eastAsia="Arial" w:hAnsi="Arial" w:cs="Arial"/>
          <w:sz w:val="22"/>
          <w:szCs w:val="22"/>
        </w:rPr>
      </w:pPr>
    </w:p>
    <w:p w14:paraId="5E573CB7" w14:textId="7108EA81"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Informeer uw werknemers op voorhand schriftelijk over de consequentie</w:t>
      </w:r>
      <w:r w:rsidR="009D23AB">
        <w:rPr>
          <w:rFonts w:ascii="Arial" w:eastAsia="Arial" w:hAnsi="Arial" w:cs="Arial"/>
          <w:sz w:val="22"/>
          <w:szCs w:val="22"/>
        </w:rPr>
        <w:t>s</w:t>
      </w:r>
      <w:r w:rsidRPr="005528F8">
        <w:rPr>
          <w:rFonts w:ascii="Arial" w:eastAsia="Arial" w:hAnsi="Arial" w:cs="Arial"/>
          <w:sz w:val="22"/>
          <w:szCs w:val="22"/>
        </w:rPr>
        <w:t xml:space="preserve"> als ze naar een land op vakantie gaan met code oranje en vervolgens in quarantaine moeten. Op die manier </w:t>
      </w:r>
      <w:r w:rsidRPr="005528F8">
        <w:rPr>
          <w:rFonts w:ascii="Arial" w:eastAsia="Arial" w:hAnsi="Arial" w:cs="Arial"/>
          <w:sz w:val="22"/>
          <w:szCs w:val="22"/>
        </w:rPr>
        <w:lastRenderedPageBreak/>
        <w:t>weet de werknemer op voorhand waar hij aan toe is en kan hij zijn gedrag daarop aanpassen.</w:t>
      </w:r>
    </w:p>
    <w:p w14:paraId="7F9A1E0E" w14:textId="11733234" w:rsidR="00481879" w:rsidRPr="005528F8" w:rsidRDefault="00481879" w:rsidP="00481879">
      <w:pPr>
        <w:spacing w:line="257" w:lineRule="auto"/>
        <w:rPr>
          <w:rFonts w:ascii="Arial" w:eastAsia="Arial" w:hAnsi="Arial" w:cs="Arial"/>
          <w:sz w:val="22"/>
          <w:szCs w:val="22"/>
        </w:rPr>
      </w:pPr>
    </w:p>
    <w:p w14:paraId="56800C06" w14:textId="3E771BF8" w:rsidR="00481879" w:rsidRPr="005528F8" w:rsidRDefault="00481879" w:rsidP="00481879">
      <w:pPr>
        <w:pStyle w:val="Kop2"/>
        <w:rPr>
          <w:rFonts w:eastAsia="Arial"/>
        </w:rPr>
      </w:pPr>
      <w:bookmarkStart w:id="145" w:name="_Toc75172702"/>
      <w:r w:rsidRPr="005528F8">
        <w:rPr>
          <w:rFonts w:eastAsia="Arial"/>
        </w:rPr>
        <w:t>Verstoorde arbeidsrelatie door gedwongen salarisverlaging vanwege corona</w:t>
      </w:r>
      <w:bookmarkEnd w:id="145"/>
    </w:p>
    <w:p w14:paraId="3BF8D8D3" w14:textId="77777777" w:rsidR="00B571C1" w:rsidRDefault="00B571C1" w:rsidP="00481879">
      <w:pPr>
        <w:spacing w:line="257" w:lineRule="auto"/>
        <w:rPr>
          <w:rFonts w:ascii="Arial" w:eastAsia="Arial" w:hAnsi="Arial" w:cs="Arial"/>
          <w:sz w:val="22"/>
          <w:szCs w:val="22"/>
        </w:rPr>
      </w:pPr>
    </w:p>
    <w:p w14:paraId="095A35A6" w14:textId="5B49DEE5"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Wilt u als werkgever vanwege de coronacrisis een salarisverlaging doorvoeren? Dan moet uw personeel hiermee vrijwillig akkoord gaan. U mag </w:t>
      </w:r>
      <w:r w:rsidR="00FF092B" w:rsidRPr="005528F8">
        <w:rPr>
          <w:rFonts w:ascii="Arial" w:eastAsia="Arial" w:hAnsi="Arial" w:cs="Arial"/>
          <w:sz w:val="22"/>
          <w:szCs w:val="22"/>
        </w:rPr>
        <w:t xml:space="preserve">dit salarisvoorstel </w:t>
      </w:r>
      <w:r w:rsidRPr="005528F8">
        <w:rPr>
          <w:rFonts w:ascii="Arial" w:eastAsia="Arial" w:hAnsi="Arial" w:cs="Arial"/>
          <w:sz w:val="22"/>
          <w:szCs w:val="22"/>
        </w:rPr>
        <w:t xml:space="preserve">op geen enkele wijze afdwingen door uw personeel met andere maatregelen onder druk te zetten. </w:t>
      </w:r>
    </w:p>
    <w:p w14:paraId="64C8D142" w14:textId="77777777" w:rsidR="00481879" w:rsidRPr="005528F8" w:rsidRDefault="00481879" w:rsidP="00481879">
      <w:pPr>
        <w:spacing w:line="257" w:lineRule="auto"/>
        <w:rPr>
          <w:rFonts w:ascii="Arial" w:eastAsia="Arial" w:hAnsi="Arial" w:cs="Arial"/>
          <w:sz w:val="22"/>
          <w:szCs w:val="22"/>
        </w:rPr>
      </w:pPr>
    </w:p>
    <w:p w14:paraId="0710B469"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Uit team gezet</w:t>
      </w:r>
    </w:p>
    <w:p w14:paraId="26E5D50C" w14:textId="77777777"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Een werkgever had zijn werknemers verzocht in het kader van de coronacrisis akkoord te gaan met een salarisvermindering van 25%. Een van de werknemers ging hier niet mee akkoord. Dit leverde hem niet alleen een officiële waarschuwing op van de werkgever, maar hij werd daarnaast ook nog uit het team gezet.</w:t>
      </w:r>
    </w:p>
    <w:p w14:paraId="5A2AE9FA" w14:textId="77777777" w:rsidR="00481879" w:rsidRPr="005528F8" w:rsidRDefault="00481879" w:rsidP="00481879">
      <w:pPr>
        <w:spacing w:line="257" w:lineRule="auto"/>
        <w:rPr>
          <w:rFonts w:ascii="Arial" w:eastAsia="Arial" w:hAnsi="Arial" w:cs="Arial"/>
          <w:sz w:val="22"/>
          <w:szCs w:val="22"/>
        </w:rPr>
      </w:pPr>
    </w:p>
    <w:p w14:paraId="3B5EF3A3"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Salarisverlaging doorgevoerd</w:t>
      </w:r>
    </w:p>
    <w:p w14:paraId="44B5898F" w14:textId="77777777"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Ook de voorgestelde salarisverlaging werd gewoon doorgevoerd zonder instemming van de betrokken werknemer. Nagenoeg al zijn collega’s, op één na, gingen wel mee in de voorgestelde salarisverlaging. Het arbeidscontract liep nog door 7 januari 2021. Uiteindelijk was er sprake van een dermate verstoorde arbeidsrelatie dat de werknemer zich tot de kantonrechter wendde om ontbinding van de arbeidsovereenkomst te verzoeken.</w:t>
      </w:r>
    </w:p>
    <w:p w14:paraId="036B0885" w14:textId="77777777" w:rsidR="00481879" w:rsidRPr="005528F8" w:rsidRDefault="00481879" w:rsidP="00481879">
      <w:pPr>
        <w:spacing w:line="257" w:lineRule="auto"/>
        <w:rPr>
          <w:rFonts w:ascii="Arial" w:eastAsia="Arial" w:hAnsi="Arial" w:cs="Arial"/>
          <w:sz w:val="22"/>
          <w:szCs w:val="22"/>
        </w:rPr>
      </w:pPr>
    </w:p>
    <w:p w14:paraId="3C329A6D"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Afstraffing</w:t>
      </w:r>
    </w:p>
    <w:p w14:paraId="7C5B25B4" w14:textId="442A4D83"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De rechter kwalificeert het handelen van </w:t>
      </w:r>
      <w:r w:rsidR="0056103F">
        <w:rPr>
          <w:rFonts w:ascii="Arial" w:eastAsia="Arial" w:hAnsi="Arial" w:cs="Arial"/>
          <w:sz w:val="22"/>
          <w:szCs w:val="22"/>
        </w:rPr>
        <w:t xml:space="preserve">de </w:t>
      </w:r>
      <w:r w:rsidRPr="005528F8">
        <w:rPr>
          <w:rFonts w:ascii="Arial" w:eastAsia="Arial" w:hAnsi="Arial" w:cs="Arial"/>
          <w:sz w:val="22"/>
          <w:szCs w:val="22"/>
        </w:rPr>
        <w:t xml:space="preserve">werkgever als afstraffing voor het feit dat </w:t>
      </w:r>
      <w:r w:rsidR="001354F8">
        <w:rPr>
          <w:rFonts w:ascii="Arial" w:eastAsia="Arial" w:hAnsi="Arial" w:cs="Arial"/>
          <w:sz w:val="22"/>
          <w:szCs w:val="22"/>
        </w:rPr>
        <w:t xml:space="preserve">de </w:t>
      </w:r>
      <w:r w:rsidRPr="005528F8">
        <w:rPr>
          <w:rFonts w:ascii="Arial" w:eastAsia="Arial" w:hAnsi="Arial" w:cs="Arial"/>
          <w:sz w:val="22"/>
          <w:szCs w:val="22"/>
        </w:rPr>
        <w:t xml:space="preserve">werknemer niet met de loonsverlaging heeft ingestemd en oordeelt dat de werkgever ernstig verwijtbaar heeft gehandeld door </w:t>
      </w:r>
      <w:r w:rsidR="007F342D">
        <w:rPr>
          <w:rFonts w:ascii="Arial" w:eastAsia="Arial" w:hAnsi="Arial" w:cs="Arial"/>
          <w:sz w:val="22"/>
          <w:szCs w:val="22"/>
        </w:rPr>
        <w:t xml:space="preserve">de </w:t>
      </w:r>
      <w:r w:rsidRPr="005528F8">
        <w:rPr>
          <w:rFonts w:ascii="Arial" w:eastAsia="Arial" w:hAnsi="Arial" w:cs="Arial"/>
          <w:sz w:val="22"/>
          <w:szCs w:val="22"/>
        </w:rPr>
        <w:t xml:space="preserve">werknemer </w:t>
      </w:r>
      <w:r w:rsidR="00533AAB">
        <w:rPr>
          <w:rFonts w:ascii="Arial" w:eastAsia="Arial" w:hAnsi="Arial" w:cs="Arial"/>
          <w:sz w:val="22"/>
          <w:szCs w:val="22"/>
        </w:rPr>
        <w:t xml:space="preserve">‘uit </w:t>
      </w:r>
      <w:r w:rsidRPr="005528F8">
        <w:rPr>
          <w:rFonts w:ascii="Arial" w:eastAsia="Arial" w:hAnsi="Arial" w:cs="Arial"/>
          <w:sz w:val="22"/>
          <w:szCs w:val="22"/>
        </w:rPr>
        <w:t xml:space="preserve">te </w:t>
      </w:r>
      <w:r w:rsidR="00533AAB">
        <w:rPr>
          <w:rFonts w:ascii="Arial" w:eastAsia="Arial" w:hAnsi="Arial" w:cs="Arial"/>
          <w:sz w:val="22"/>
          <w:szCs w:val="22"/>
        </w:rPr>
        <w:t>schakelen</w:t>
      </w:r>
      <w:r w:rsidRPr="005528F8">
        <w:rPr>
          <w:rFonts w:ascii="Arial" w:eastAsia="Arial" w:hAnsi="Arial" w:cs="Arial"/>
          <w:sz w:val="22"/>
          <w:szCs w:val="22"/>
        </w:rPr>
        <w:t>’. De arbeidsovereenkomst is ontbonden per 1 augustus 2020. De werkgever moet een transitievergoeding én een billijke vergoeding betalen wegens ernstig verwijtbaar handelen. Tevens moet hij alsnog het volledige loon betalen, vermeerderd met de wettelijke rente en 20% wettelijke verhoging.</w:t>
      </w:r>
    </w:p>
    <w:p w14:paraId="4FC26FFD" w14:textId="77777777" w:rsidR="00481879" w:rsidRPr="005528F8" w:rsidRDefault="00481879" w:rsidP="00481879">
      <w:pPr>
        <w:spacing w:line="257" w:lineRule="auto"/>
        <w:rPr>
          <w:rFonts w:ascii="Arial" w:eastAsia="Arial" w:hAnsi="Arial" w:cs="Arial"/>
          <w:sz w:val="22"/>
          <w:szCs w:val="22"/>
        </w:rPr>
      </w:pPr>
    </w:p>
    <w:p w14:paraId="714F11A7"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Hoogte billijke vergoeding en transitievergoeding</w:t>
      </w:r>
    </w:p>
    <w:p w14:paraId="01651E38" w14:textId="25C4A6C2"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Bij het bepalen van de hoogte van de billijke vergoeding moet normaliter aansluiting worden gezocht bij de resterende looptijd van het contract. Aangezien de werknemer in de IT-sector werkt</w:t>
      </w:r>
      <w:r w:rsidR="00DF6002">
        <w:rPr>
          <w:rFonts w:ascii="Arial" w:eastAsia="Arial" w:hAnsi="Arial" w:cs="Arial"/>
          <w:sz w:val="22"/>
          <w:szCs w:val="22"/>
        </w:rPr>
        <w:t>e</w:t>
      </w:r>
      <w:r w:rsidRPr="005528F8">
        <w:rPr>
          <w:rFonts w:ascii="Arial" w:eastAsia="Arial" w:hAnsi="Arial" w:cs="Arial"/>
          <w:sz w:val="22"/>
          <w:szCs w:val="22"/>
        </w:rPr>
        <w:t xml:space="preserve">, achtte de kantonrechter het aannemelijk dat hij binnen </w:t>
      </w:r>
      <w:r w:rsidR="00DF6002">
        <w:rPr>
          <w:rFonts w:ascii="Arial" w:eastAsia="Arial" w:hAnsi="Arial" w:cs="Arial"/>
          <w:sz w:val="22"/>
          <w:szCs w:val="22"/>
        </w:rPr>
        <w:t>twee</w:t>
      </w:r>
      <w:r w:rsidRPr="005528F8">
        <w:rPr>
          <w:rFonts w:ascii="Arial" w:eastAsia="Arial" w:hAnsi="Arial" w:cs="Arial"/>
          <w:sz w:val="22"/>
          <w:szCs w:val="22"/>
        </w:rPr>
        <w:t xml:space="preserve"> maanden weer ander werk </w:t>
      </w:r>
      <w:r w:rsidR="00DF6002">
        <w:rPr>
          <w:rFonts w:ascii="Arial" w:eastAsia="Arial" w:hAnsi="Arial" w:cs="Arial"/>
          <w:sz w:val="22"/>
          <w:szCs w:val="22"/>
        </w:rPr>
        <w:t>zou kunnen</w:t>
      </w:r>
      <w:r w:rsidR="00DF6002" w:rsidRPr="005528F8">
        <w:rPr>
          <w:rFonts w:ascii="Arial" w:eastAsia="Arial" w:hAnsi="Arial" w:cs="Arial"/>
          <w:sz w:val="22"/>
          <w:szCs w:val="22"/>
        </w:rPr>
        <w:t xml:space="preserve"> </w:t>
      </w:r>
      <w:r w:rsidRPr="005528F8">
        <w:rPr>
          <w:rFonts w:ascii="Arial" w:eastAsia="Arial" w:hAnsi="Arial" w:cs="Arial"/>
          <w:sz w:val="22"/>
          <w:szCs w:val="22"/>
        </w:rPr>
        <w:t xml:space="preserve">vinden, waardoor de billijke vergoeding beperkt </w:t>
      </w:r>
      <w:r w:rsidR="00DF6002">
        <w:rPr>
          <w:rFonts w:ascii="Arial" w:eastAsia="Arial" w:hAnsi="Arial" w:cs="Arial"/>
          <w:sz w:val="22"/>
          <w:szCs w:val="22"/>
        </w:rPr>
        <w:t>werd</w:t>
      </w:r>
      <w:r w:rsidR="00DF6002" w:rsidRPr="005528F8">
        <w:rPr>
          <w:rFonts w:ascii="Arial" w:eastAsia="Arial" w:hAnsi="Arial" w:cs="Arial"/>
          <w:sz w:val="22"/>
          <w:szCs w:val="22"/>
        </w:rPr>
        <w:t xml:space="preserve"> </w:t>
      </w:r>
      <w:r w:rsidRPr="005528F8">
        <w:rPr>
          <w:rFonts w:ascii="Arial" w:eastAsia="Arial" w:hAnsi="Arial" w:cs="Arial"/>
          <w:sz w:val="22"/>
          <w:szCs w:val="22"/>
        </w:rPr>
        <w:t xml:space="preserve">tot een loonverlies van </w:t>
      </w:r>
      <w:r w:rsidR="00DF6002">
        <w:rPr>
          <w:rFonts w:ascii="Arial" w:eastAsia="Arial" w:hAnsi="Arial" w:cs="Arial"/>
          <w:sz w:val="22"/>
          <w:szCs w:val="22"/>
        </w:rPr>
        <w:t>twee</w:t>
      </w:r>
      <w:r w:rsidRPr="005528F8">
        <w:rPr>
          <w:rFonts w:ascii="Arial" w:eastAsia="Arial" w:hAnsi="Arial" w:cs="Arial"/>
          <w:sz w:val="22"/>
          <w:szCs w:val="22"/>
        </w:rPr>
        <w:t xml:space="preserve"> maanden (ca. €</w:t>
      </w:r>
      <w:r w:rsidR="00533AAB">
        <w:rPr>
          <w:rFonts w:ascii="Arial" w:eastAsia="Arial" w:hAnsi="Arial" w:cs="Arial"/>
          <w:sz w:val="22"/>
          <w:szCs w:val="22"/>
        </w:rPr>
        <w:t> </w:t>
      </w:r>
      <w:r w:rsidRPr="005528F8">
        <w:rPr>
          <w:rFonts w:ascii="Arial" w:eastAsia="Arial" w:hAnsi="Arial" w:cs="Arial"/>
          <w:sz w:val="22"/>
          <w:szCs w:val="22"/>
        </w:rPr>
        <w:t xml:space="preserve">20.000 in </w:t>
      </w:r>
      <w:proofErr w:type="spellStart"/>
      <w:r w:rsidRPr="005528F8">
        <w:rPr>
          <w:rFonts w:ascii="Arial" w:eastAsia="Arial" w:hAnsi="Arial" w:cs="Arial"/>
          <w:sz w:val="22"/>
          <w:szCs w:val="22"/>
        </w:rPr>
        <w:t>casu</w:t>
      </w:r>
      <w:proofErr w:type="spellEnd"/>
      <w:r w:rsidRPr="005528F8">
        <w:rPr>
          <w:rFonts w:ascii="Arial" w:eastAsia="Arial" w:hAnsi="Arial" w:cs="Arial"/>
          <w:sz w:val="22"/>
          <w:szCs w:val="22"/>
        </w:rPr>
        <w:t>).</w:t>
      </w:r>
    </w:p>
    <w:p w14:paraId="1F450936" w14:textId="77777777" w:rsidR="00481879" w:rsidRPr="005528F8" w:rsidRDefault="00481879" w:rsidP="00481879">
      <w:pPr>
        <w:spacing w:line="257" w:lineRule="auto"/>
        <w:rPr>
          <w:rFonts w:ascii="Arial" w:eastAsia="Arial" w:hAnsi="Arial" w:cs="Arial"/>
          <w:sz w:val="22"/>
          <w:szCs w:val="22"/>
        </w:rPr>
      </w:pPr>
    </w:p>
    <w:p w14:paraId="367F1F4E" w14:textId="05F948B9"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De transitievergoeding ad €</w:t>
      </w:r>
      <w:r w:rsidR="00533AAB">
        <w:rPr>
          <w:rFonts w:ascii="Arial" w:eastAsia="Arial" w:hAnsi="Arial" w:cs="Arial"/>
          <w:sz w:val="22"/>
          <w:szCs w:val="22"/>
        </w:rPr>
        <w:t> </w:t>
      </w:r>
      <w:r w:rsidRPr="005528F8">
        <w:rPr>
          <w:rFonts w:ascii="Arial" w:eastAsia="Arial" w:hAnsi="Arial" w:cs="Arial"/>
          <w:sz w:val="22"/>
          <w:szCs w:val="22"/>
        </w:rPr>
        <w:t>6.725,66 bruto mag hierop in mindering worden gebracht, nu deze een deel van de schade compenseert. Dat komt neer op een bedrag van afgerond €</w:t>
      </w:r>
      <w:r w:rsidR="00533AAB">
        <w:rPr>
          <w:rFonts w:ascii="Arial" w:eastAsia="Arial" w:hAnsi="Arial" w:cs="Arial"/>
          <w:sz w:val="22"/>
          <w:szCs w:val="22"/>
        </w:rPr>
        <w:t> </w:t>
      </w:r>
      <w:r w:rsidRPr="005528F8">
        <w:rPr>
          <w:rFonts w:ascii="Arial" w:eastAsia="Arial" w:hAnsi="Arial" w:cs="Arial"/>
          <w:sz w:val="22"/>
          <w:szCs w:val="22"/>
        </w:rPr>
        <w:t>13.275 bruto.</w:t>
      </w:r>
    </w:p>
    <w:p w14:paraId="45E0CBA4" w14:textId="77777777" w:rsidR="00481879" w:rsidRPr="005528F8" w:rsidRDefault="00481879" w:rsidP="00481879">
      <w:pPr>
        <w:rPr>
          <w:rFonts w:ascii="Arial" w:eastAsia="Arial" w:hAnsi="Arial" w:cs="Arial"/>
          <w:sz w:val="22"/>
          <w:szCs w:val="22"/>
        </w:rPr>
      </w:pPr>
    </w:p>
    <w:p w14:paraId="3D58E3AE" w14:textId="518697C9" w:rsidR="00481879" w:rsidRDefault="00481879" w:rsidP="00481879">
      <w:pPr>
        <w:rPr>
          <w:rFonts w:ascii="Arial" w:eastAsia="Arial" w:hAnsi="Arial" w:cs="Arial"/>
          <w:sz w:val="22"/>
          <w:szCs w:val="22"/>
        </w:rPr>
      </w:pPr>
      <w:r w:rsidRPr="005528F8">
        <w:rPr>
          <w:rFonts w:ascii="Arial" w:eastAsia="Arial" w:hAnsi="Arial" w:cs="Arial"/>
          <w:sz w:val="22"/>
          <w:szCs w:val="22"/>
        </w:rPr>
        <w:t>Wanneer u hier afspraken over wilt maken met uw werknemers, dan is het van belang om de afspraken en de instemming van de werknemer schriftelijk te bevestigen. Daarnaast kan men ook afspraken maken over het tijdelijk uitruilen van salariselementen, wanneer een mogelijk van toepassing zijnde cao dit toelaat.</w:t>
      </w:r>
    </w:p>
    <w:p w14:paraId="3379D954" w14:textId="1865333F" w:rsidR="007975C4" w:rsidRDefault="007975C4" w:rsidP="00481879">
      <w:pPr>
        <w:rPr>
          <w:rFonts w:ascii="Arial" w:eastAsia="Arial" w:hAnsi="Arial" w:cs="Arial"/>
          <w:sz w:val="22"/>
          <w:szCs w:val="22"/>
        </w:rPr>
      </w:pPr>
    </w:p>
    <w:p w14:paraId="7B022885" w14:textId="3B744437" w:rsidR="009400D9" w:rsidRPr="002D0F7D" w:rsidRDefault="009400D9" w:rsidP="002D0F7D">
      <w:pPr>
        <w:pStyle w:val="Kop1"/>
        <w:rPr>
          <w:rFonts w:eastAsia="Calibri"/>
        </w:rPr>
      </w:pPr>
      <w:bookmarkStart w:id="146" w:name="_Toc75172703"/>
      <w:r w:rsidRPr="002D0F7D">
        <w:rPr>
          <w:rFonts w:eastAsia="Calibri"/>
        </w:rPr>
        <w:lastRenderedPageBreak/>
        <w:t>Overige corona-actualiteiten voor werkgevers</w:t>
      </w:r>
      <w:bookmarkEnd w:id="135"/>
      <w:bookmarkEnd w:id="146"/>
    </w:p>
    <w:p w14:paraId="156A0088" w14:textId="77777777" w:rsidR="00453ABA" w:rsidRPr="00E33089" w:rsidRDefault="00453ABA" w:rsidP="00453ABA">
      <w:pPr>
        <w:rPr>
          <w:rFonts w:eastAsia="Calibri"/>
          <w:sz w:val="22"/>
          <w:szCs w:val="22"/>
          <w:lang w:eastAsia="en-US"/>
        </w:rPr>
      </w:pPr>
    </w:p>
    <w:p w14:paraId="729CF24F" w14:textId="1CB00B01" w:rsidR="00453ABA" w:rsidRDefault="008E0802" w:rsidP="00453ABA">
      <w:pPr>
        <w:pStyle w:val="Kop2"/>
        <w:rPr>
          <w:rFonts w:eastAsia="Calibri"/>
          <w:szCs w:val="24"/>
        </w:rPr>
      </w:pPr>
      <w:bookmarkStart w:id="147" w:name="_Toc43201934"/>
      <w:bookmarkStart w:id="148" w:name="_Toc75172704"/>
      <w:r w:rsidRPr="00C8622D">
        <w:rPr>
          <w:rFonts w:eastAsia="Calibri"/>
          <w:szCs w:val="24"/>
        </w:rPr>
        <w:t xml:space="preserve">Uitstel van </w:t>
      </w:r>
      <w:r w:rsidR="00194DF5" w:rsidRPr="00C8622D">
        <w:rPr>
          <w:rFonts w:eastAsia="Calibri"/>
          <w:szCs w:val="24"/>
        </w:rPr>
        <w:t>b</w:t>
      </w:r>
      <w:r w:rsidR="00BF0C9F" w:rsidRPr="00C8622D">
        <w:rPr>
          <w:rFonts w:eastAsia="Calibri"/>
          <w:szCs w:val="24"/>
        </w:rPr>
        <w:t>etaling</w:t>
      </w:r>
      <w:bookmarkEnd w:id="147"/>
      <w:bookmarkEnd w:id="148"/>
    </w:p>
    <w:p w14:paraId="027BF13C" w14:textId="77777777" w:rsidR="007975C4" w:rsidRDefault="007975C4"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eastAsia="Calibri"/>
        </w:rPr>
      </w:pPr>
    </w:p>
    <w:p w14:paraId="25682E00" w14:textId="1E0AC48E" w:rsidR="00416FC6" w:rsidRDefault="008E0802"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212121"/>
          <w:sz w:val="22"/>
          <w:szCs w:val="22"/>
        </w:rPr>
      </w:pPr>
      <w:r w:rsidRPr="00E33089">
        <w:rPr>
          <w:rFonts w:ascii="Arial" w:eastAsia="Calibri" w:hAnsi="Arial" w:cs="Arial"/>
          <w:sz w:val="22"/>
          <w:szCs w:val="22"/>
          <w:lang w:eastAsia="en-US"/>
        </w:rPr>
        <w:t xml:space="preserve">Werkgevers </w:t>
      </w:r>
      <w:r w:rsidR="00BF0C9F" w:rsidRPr="00E33089">
        <w:rPr>
          <w:rFonts w:ascii="Arial" w:eastAsia="Calibri" w:hAnsi="Arial" w:cs="Arial"/>
          <w:sz w:val="22"/>
          <w:szCs w:val="22"/>
          <w:lang w:eastAsia="en-US"/>
        </w:rPr>
        <w:t>k</w:t>
      </w:r>
      <w:r w:rsidR="00323C58">
        <w:rPr>
          <w:rFonts w:ascii="Arial" w:eastAsia="Calibri" w:hAnsi="Arial" w:cs="Arial"/>
          <w:sz w:val="22"/>
          <w:szCs w:val="22"/>
          <w:lang w:eastAsia="en-US"/>
        </w:rPr>
        <w:t>unnen</w:t>
      </w:r>
      <w:r w:rsidR="00BF0C9F" w:rsidRPr="00E33089">
        <w:rPr>
          <w:rFonts w:ascii="Arial" w:eastAsia="Calibri" w:hAnsi="Arial" w:cs="Arial"/>
          <w:sz w:val="22"/>
          <w:szCs w:val="22"/>
          <w:lang w:eastAsia="en-US"/>
        </w:rPr>
        <w:t xml:space="preserve"> </w:t>
      </w:r>
      <w:r w:rsidRPr="00E33089">
        <w:rPr>
          <w:rFonts w:ascii="Arial" w:eastAsia="Calibri" w:hAnsi="Arial" w:cs="Arial"/>
          <w:sz w:val="22"/>
          <w:szCs w:val="22"/>
          <w:lang w:eastAsia="en-US"/>
        </w:rPr>
        <w:t>als gevolg van</w:t>
      </w:r>
      <w:r w:rsidR="00BF0C9F" w:rsidRPr="00E33089">
        <w:rPr>
          <w:rFonts w:ascii="Arial" w:eastAsia="Calibri" w:hAnsi="Arial" w:cs="Arial"/>
          <w:sz w:val="22"/>
          <w:szCs w:val="22"/>
          <w:lang w:eastAsia="en-US"/>
        </w:rPr>
        <w:t xml:space="preserve"> liquiditeitsproblemen wegens</w:t>
      </w:r>
      <w:r w:rsidRPr="00E33089">
        <w:rPr>
          <w:rFonts w:ascii="Arial" w:eastAsia="Calibri" w:hAnsi="Arial" w:cs="Arial"/>
          <w:sz w:val="22"/>
          <w:szCs w:val="22"/>
          <w:lang w:eastAsia="en-US"/>
        </w:rPr>
        <w:t xml:space="preserve"> de coronacrisis</w:t>
      </w:r>
      <w:r w:rsidR="00BF0C9F" w:rsidRPr="00E33089">
        <w:rPr>
          <w:rFonts w:ascii="Arial" w:eastAsia="Calibri" w:hAnsi="Arial" w:cs="Arial"/>
          <w:sz w:val="22"/>
          <w:szCs w:val="22"/>
          <w:lang w:eastAsia="en-US"/>
        </w:rPr>
        <w:t xml:space="preserve"> </w:t>
      </w:r>
      <w:r w:rsidR="001C7D96">
        <w:rPr>
          <w:rFonts w:ascii="Arial" w:eastAsia="Calibri" w:hAnsi="Arial" w:cs="Arial"/>
          <w:sz w:val="22"/>
          <w:szCs w:val="22"/>
          <w:lang w:eastAsia="en-US"/>
        </w:rPr>
        <w:t xml:space="preserve">tot 1 juli 2021 </w:t>
      </w:r>
      <w:r w:rsidR="00BF0C9F" w:rsidRPr="00E33089">
        <w:rPr>
          <w:rFonts w:ascii="Arial" w:eastAsia="Calibri" w:hAnsi="Arial" w:cs="Arial"/>
          <w:sz w:val="22"/>
          <w:szCs w:val="22"/>
          <w:lang w:eastAsia="en-US"/>
        </w:rPr>
        <w:t>uitstel vragen voor de betaling van loonheffingen</w:t>
      </w:r>
      <w:r w:rsidRPr="00E33089">
        <w:rPr>
          <w:rFonts w:ascii="Arial" w:eastAsia="Calibri" w:hAnsi="Arial" w:cs="Arial"/>
          <w:sz w:val="22"/>
          <w:szCs w:val="22"/>
          <w:lang w:eastAsia="en-US"/>
        </w:rPr>
        <w:t>.</w:t>
      </w:r>
      <w:r w:rsidR="00BF0C9F" w:rsidRPr="00E33089">
        <w:rPr>
          <w:rFonts w:ascii="Arial" w:eastAsia="Calibri" w:hAnsi="Arial" w:cs="Arial"/>
          <w:sz w:val="22"/>
          <w:szCs w:val="22"/>
          <w:lang w:eastAsia="en-US"/>
        </w:rPr>
        <w:t xml:space="preserve"> Dit k</w:t>
      </w:r>
      <w:r w:rsidR="00323C58">
        <w:rPr>
          <w:rFonts w:ascii="Arial" w:eastAsia="Calibri" w:hAnsi="Arial" w:cs="Arial"/>
          <w:sz w:val="22"/>
          <w:szCs w:val="22"/>
          <w:lang w:eastAsia="en-US"/>
        </w:rPr>
        <w:t>a</w:t>
      </w:r>
      <w:r w:rsidR="00BF0C9F" w:rsidRPr="00E33089">
        <w:rPr>
          <w:rFonts w:ascii="Arial" w:eastAsia="Calibri" w:hAnsi="Arial" w:cs="Arial"/>
          <w:sz w:val="22"/>
          <w:szCs w:val="22"/>
          <w:lang w:eastAsia="en-US"/>
        </w:rPr>
        <w:t>n voor drie maanden</w:t>
      </w:r>
      <w:r w:rsidR="00805F59" w:rsidRPr="00E33089">
        <w:rPr>
          <w:rFonts w:ascii="Arial" w:eastAsia="Calibri" w:hAnsi="Arial" w:cs="Arial"/>
          <w:sz w:val="22"/>
          <w:szCs w:val="22"/>
          <w:lang w:eastAsia="en-US"/>
        </w:rPr>
        <w:t>,</w:t>
      </w:r>
      <w:r w:rsidR="00BF0C9F" w:rsidRPr="00E33089">
        <w:rPr>
          <w:rFonts w:ascii="Arial" w:eastAsia="Calibri" w:hAnsi="Arial" w:cs="Arial"/>
          <w:sz w:val="22"/>
          <w:szCs w:val="22"/>
          <w:lang w:eastAsia="en-US"/>
        </w:rPr>
        <w:t xml:space="preserve"> maar onder bijzondere omstandigheden k</w:t>
      </w:r>
      <w:r w:rsidR="00323C58">
        <w:rPr>
          <w:rFonts w:ascii="Arial" w:eastAsia="Calibri" w:hAnsi="Arial" w:cs="Arial"/>
          <w:sz w:val="22"/>
          <w:szCs w:val="22"/>
          <w:lang w:eastAsia="en-US"/>
        </w:rPr>
        <w:t>a</w:t>
      </w:r>
      <w:r w:rsidR="00BF0C9F" w:rsidRPr="00E33089">
        <w:rPr>
          <w:rFonts w:ascii="Arial" w:eastAsia="Calibri" w:hAnsi="Arial" w:cs="Arial"/>
          <w:sz w:val="22"/>
          <w:szCs w:val="22"/>
          <w:lang w:eastAsia="en-US"/>
        </w:rPr>
        <w:t>n deze termijn ook verlengd worden. Er is w</w:t>
      </w:r>
      <w:r w:rsidR="00EF3FBF" w:rsidRPr="00E33089">
        <w:rPr>
          <w:rFonts w:ascii="Arial" w:eastAsia="Calibri" w:hAnsi="Arial" w:cs="Arial"/>
          <w:sz w:val="22"/>
          <w:szCs w:val="22"/>
          <w:lang w:eastAsia="en-US"/>
        </w:rPr>
        <w:t>é</w:t>
      </w:r>
      <w:r w:rsidR="00BF0C9F" w:rsidRPr="00E33089">
        <w:rPr>
          <w:rFonts w:ascii="Arial" w:eastAsia="Calibri" w:hAnsi="Arial" w:cs="Arial"/>
          <w:sz w:val="22"/>
          <w:szCs w:val="22"/>
          <w:lang w:eastAsia="en-US"/>
        </w:rPr>
        <w:t>l rente verschuldigd wegens de te late betaling</w:t>
      </w:r>
      <w:r w:rsidR="00F675DF" w:rsidRPr="00E33089">
        <w:rPr>
          <w:rFonts w:ascii="Arial" w:eastAsia="Calibri" w:hAnsi="Arial" w:cs="Arial"/>
          <w:sz w:val="22"/>
          <w:szCs w:val="22"/>
          <w:lang w:eastAsia="en-US"/>
        </w:rPr>
        <w:t>. Deze rente is echter verlaagd naar 0,01% (in plaats van de voorheen geldende 4%)</w:t>
      </w:r>
      <w:r w:rsidR="00805F59" w:rsidRPr="00E33089">
        <w:rPr>
          <w:rFonts w:ascii="Arial" w:eastAsia="Calibri" w:hAnsi="Arial" w:cs="Arial"/>
          <w:sz w:val="22"/>
          <w:szCs w:val="22"/>
          <w:lang w:eastAsia="en-US"/>
        </w:rPr>
        <w:t>.</w:t>
      </w:r>
      <w:r w:rsidR="02B83890" w:rsidRPr="00E33089">
        <w:rPr>
          <w:rFonts w:ascii="Arial" w:eastAsia="Calibri" w:hAnsi="Arial" w:cs="Arial"/>
          <w:sz w:val="22"/>
          <w:szCs w:val="22"/>
          <w:lang w:eastAsia="en-US"/>
        </w:rPr>
        <w:t xml:space="preserve"> </w:t>
      </w:r>
      <w:r w:rsidR="02B83890" w:rsidRPr="0008249B">
        <w:rPr>
          <w:rFonts w:ascii="Arial" w:eastAsia="Calibri" w:hAnsi="Arial" w:cs="Arial"/>
          <w:sz w:val="22"/>
          <w:szCs w:val="22"/>
          <w:lang w:eastAsia="en-US"/>
        </w:rPr>
        <w:t xml:space="preserve">De mogelijkheid van uitstel van betaling vervalt per 1 </w:t>
      </w:r>
      <w:r w:rsidR="00CD1A3A" w:rsidRPr="0008249B">
        <w:rPr>
          <w:rFonts w:ascii="Arial" w:eastAsia="Calibri" w:hAnsi="Arial" w:cs="Arial"/>
          <w:sz w:val="22"/>
          <w:szCs w:val="22"/>
          <w:lang w:eastAsia="en-US"/>
        </w:rPr>
        <w:t>juli</w:t>
      </w:r>
      <w:r w:rsidR="02B83890" w:rsidRPr="0008249B">
        <w:rPr>
          <w:rFonts w:ascii="Arial" w:eastAsia="Calibri" w:hAnsi="Arial" w:cs="Arial"/>
          <w:sz w:val="22"/>
          <w:szCs w:val="22"/>
          <w:lang w:eastAsia="en-US"/>
        </w:rPr>
        <w:t xml:space="preserve"> 2021</w:t>
      </w:r>
      <w:r w:rsidR="02B83890" w:rsidRPr="00E33089">
        <w:rPr>
          <w:rFonts w:ascii="Arial" w:eastAsia="Calibri" w:hAnsi="Arial" w:cs="Arial"/>
          <w:sz w:val="22"/>
          <w:szCs w:val="22"/>
          <w:lang w:eastAsia="en-US"/>
        </w:rPr>
        <w:t xml:space="preserve">. </w:t>
      </w:r>
      <w:r w:rsidR="02B83890" w:rsidRPr="00E33089">
        <w:rPr>
          <w:rFonts w:ascii="Arial" w:eastAsia="Arial" w:hAnsi="Arial" w:cs="Arial"/>
          <w:color w:val="212121"/>
          <w:sz w:val="22"/>
          <w:szCs w:val="22"/>
        </w:rPr>
        <w:t xml:space="preserve">Ondernemers krijgen vanaf 1 </w:t>
      </w:r>
      <w:r w:rsidR="00CD1A3A">
        <w:rPr>
          <w:rFonts w:ascii="Arial" w:eastAsia="Arial" w:hAnsi="Arial" w:cs="Arial"/>
          <w:color w:val="212121"/>
          <w:sz w:val="22"/>
          <w:szCs w:val="22"/>
        </w:rPr>
        <w:t>oktober</w:t>
      </w:r>
      <w:r w:rsidR="02B83890" w:rsidRPr="00E33089">
        <w:rPr>
          <w:rFonts w:ascii="Arial" w:eastAsia="Arial" w:hAnsi="Arial" w:cs="Arial"/>
          <w:color w:val="212121"/>
          <w:sz w:val="22"/>
          <w:szCs w:val="22"/>
        </w:rPr>
        <w:t xml:space="preserve"> 202</w:t>
      </w:r>
      <w:r w:rsidR="00C52688">
        <w:rPr>
          <w:rFonts w:ascii="Arial" w:eastAsia="Arial" w:hAnsi="Arial" w:cs="Arial"/>
          <w:color w:val="212121"/>
          <w:sz w:val="22"/>
          <w:szCs w:val="22"/>
        </w:rPr>
        <w:t>2</w:t>
      </w:r>
      <w:r w:rsidR="02B83890" w:rsidRPr="00E33089">
        <w:rPr>
          <w:rFonts w:ascii="Arial" w:eastAsia="Arial" w:hAnsi="Arial" w:cs="Arial"/>
          <w:color w:val="212121"/>
          <w:sz w:val="22"/>
          <w:szCs w:val="22"/>
        </w:rPr>
        <w:t xml:space="preserve"> een betalingsregeling aangeboden van de Belastingdienst waarmee ze </w:t>
      </w:r>
      <w:r w:rsidR="001C7D96">
        <w:rPr>
          <w:rFonts w:ascii="Arial" w:eastAsia="Arial" w:hAnsi="Arial" w:cs="Arial"/>
          <w:color w:val="212121"/>
          <w:sz w:val="22"/>
          <w:szCs w:val="22"/>
        </w:rPr>
        <w:t>gedurende 60 maanden, dus tot 1 oktober 2027</w:t>
      </w:r>
      <w:r w:rsidR="009F71FE">
        <w:rPr>
          <w:rFonts w:ascii="Arial" w:eastAsia="Arial" w:hAnsi="Arial" w:cs="Arial"/>
          <w:color w:val="212121"/>
          <w:sz w:val="22"/>
          <w:szCs w:val="22"/>
        </w:rPr>
        <w:t xml:space="preserve">, </w:t>
      </w:r>
      <w:r w:rsidR="02B83890" w:rsidRPr="00E33089">
        <w:rPr>
          <w:rFonts w:ascii="Arial" w:eastAsia="Arial" w:hAnsi="Arial" w:cs="Arial"/>
          <w:color w:val="212121"/>
          <w:sz w:val="22"/>
          <w:szCs w:val="22"/>
        </w:rPr>
        <w:t xml:space="preserve">iedere maand een vast bedrag terugbetalen van het per </w:t>
      </w:r>
      <w:r w:rsidR="00CD1A3A">
        <w:rPr>
          <w:rFonts w:ascii="Arial" w:eastAsia="Arial" w:hAnsi="Arial" w:cs="Arial"/>
          <w:color w:val="212121"/>
          <w:sz w:val="22"/>
          <w:szCs w:val="22"/>
        </w:rPr>
        <w:t xml:space="preserve">30 juni </w:t>
      </w:r>
      <w:r w:rsidR="02B83890" w:rsidRPr="00E33089">
        <w:rPr>
          <w:rFonts w:ascii="Arial" w:eastAsia="Arial" w:hAnsi="Arial" w:cs="Arial"/>
          <w:color w:val="212121"/>
          <w:sz w:val="22"/>
          <w:szCs w:val="22"/>
        </w:rPr>
        <w:t>2021</w:t>
      </w:r>
      <w:r w:rsidR="55C1B082" w:rsidRPr="00E33089">
        <w:rPr>
          <w:rFonts w:ascii="Arial" w:eastAsia="Arial" w:hAnsi="Arial" w:cs="Arial"/>
          <w:color w:val="212121"/>
          <w:sz w:val="22"/>
          <w:szCs w:val="22"/>
        </w:rPr>
        <w:t xml:space="preserve"> </w:t>
      </w:r>
      <w:r w:rsidR="02B83890" w:rsidRPr="00E33089">
        <w:rPr>
          <w:rFonts w:ascii="Arial" w:eastAsia="Arial" w:hAnsi="Arial" w:cs="Arial"/>
          <w:color w:val="212121"/>
          <w:sz w:val="22"/>
          <w:szCs w:val="22"/>
        </w:rPr>
        <w:t>openstaande bedrag aan belastingschulden.</w:t>
      </w:r>
    </w:p>
    <w:p w14:paraId="1E233402" w14:textId="77777777" w:rsidR="00061CFB" w:rsidRPr="00E33089" w:rsidRDefault="00061CFB"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601D49DD" w14:textId="70AD7FCB" w:rsidR="1A48F9F6" w:rsidRDefault="1A48F9F6" w:rsidP="0F2ABD57">
      <w:pPr>
        <w:rPr>
          <w:rFonts w:ascii="Arial" w:eastAsia="Arial" w:hAnsi="Arial" w:cs="Arial"/>
          <w:color w:val="212121"/>
          <w:sz w:val="22"/>
          <w:szCs w:val="22"/>
        </w:rPr>
      </w:pPr>
      <w:r w:rsidRPr="00E33089">
        <w:rPr>
          <w:rFonts w:ascii="Arial" w:eastAsia="Arial" w:hAnsi="Arial" w:cs="Arial"/>
          <w:color w:val="212121"/>
          <w:sz w:val="22"/>
          <w:szCs w:val="22"/>
        </w:rPr>
        <w:t>Als de periode te kort is voor een ondernemer</w:t>
      </w:r>
      <w:r w:rsidR="009F71FE">
        <w:rPr>
          <w:rFonts w:ascii="Arial" w:eastAsia="Arial" w:hAnsi="Arial" w:cs="Arial"/>
          <w:color w:val="212121"/>
          <w:sz w:val="22"/>
          <w:szCs w:val="22"/>
        </w:rPr>
        <w:t>,</w:t>
      </w:r>
      <w:r w:rsidRPr="00E33089">
        <w:rPr>
          <w:rFonts w:ascii="Arial" w:eastAsia="Arial" w:hAnsi="Arial" w:cs="Arial"/>
          <w:color w:val="212121"/>
          <w:sz w:val="22"/>
          <w:szCs w:val="22"/>
        </w:rPr>
        <w:t xml:space="preserve"> zal de Belastingdienst samen met de ondernemer kijken of een maatwerkoplossing mogelijk is.</w:t>
      </w:r>
    </w:p>
    <w:p w14:paraId="36B896A6" w14:textId="77777777" w:rsidR="007975C4" w:rsidRDefault="007975C4" w:rsidP="0F2ABD57">
      <w:pPr>
        <w:rPr>
          <w:rFonts w:ascii="Arial" w:eastAsia="Arial" w:hAnsi="Arial" w:cs="Arial"/>
          <w:color w:val="212121"/>
          <w:sz w:val="22"/>
          <w:szCs w:val="22"/>
        </w:rPr>
      </w:pPr>
    </w:p>
    <w:p w14:paraId="5D3CAA8F" w14:textId="77777777" w:rsidR="00453ABA" w:rsidRPr="00C8622D" w:rsidRDefault="00D46E73" w:rsidP="00453ABA">
      <w:pPr>
        <w:pStyle w:val="Kop2"/>
        <w:rPr>
          <w:rFonts w:eastAsia="Calibri"/>
          <w:szCs w:val="24"/>
        </w:rPr>
      </w:pPr>
      <w:bookmarkStart w:id="149" w:name="_Toc43201935"/>
      <w:bookmarkStart w:id="150" w:name="_Toc75172705"/>
      <w:r w:rsidRPr="00C8622D">
        <w:rPr>
          <w:rFonts w:eastAsia="Calibri"/>
          <w:szCs w:val="24"/>
        </w:rPr>
        <w:t>Versoepelingen administratieve verplichtingen</w:t>
      </w:r>
      <w:bookmarkEnd w:id="149"/>
      <w:bookmarkEnd w:id="150"/>
    </w:p>
    <w:p w14:paraId="48E8AC9B" w14:textId="77777777" w:rsidR="00B571C1" w:rsidRDefault="00B571C1" w:rsidP="00453ABA">
      <w:pPr>
        <w:pStyle w:val="Geenafstand"/>
        <w:rPr>
          <w:rFonts w:ascii="Arial" w:eastAsia="Calibri" w:hAnsi="Arial" w:cs="Arial"/>
          <w:sz w:val="22"/>
          <w:szCs w:val="22"/>
        </w:rPr>
      </w:pPr>
    </w:p>
    <w:p w14:paraId="6CAAFD17" w14:textId="542AD6FB" w:rsidR="00194DF5" w:rsidRPr="00E33089" w:rsidRDefault="00D46E73" w:rsidP="00453ABA">
      <w:pPr>
        <w:pStyle w:val="Geenafstand"/>
        <w:rPr>
          <w:rFonts w:ascii="Arial" w:eastAsia="Calibri" w:hAnsi="Arial" w:cs="Arial"/>
          <w:sz w:val="22"/>
          <w:szCs w:val="22"/>
        </w:rPr>
      </w:pPr>
      <w:r w:rsidRPr="00E33089">
        <w:rPr>
          <w:rFonts w:ascii="Arial" w:eastAsia="Calibri" w:hAnsi="Arial" w:cs="Arial"/>
          <w:sz w:val="22"/>
          <w:szCs w:val="22"/>
        </w:rPr>
        <w:t xml:space="preserve">Als gevolg van </w:t>
      </w:r>
      <w:r w:rsidR="00A1750B" w:rsidRPr="00E33089">
        <w:rPr>
          <w:rFonts w:ascii="Arial" w:eastAsia="Calibri" w:hAnsi="Arial" w:cs="Arial"/>
          <w:sz w:val="22"/>
          <w:szCs w:val="22"/>
        </w:rPr>
        <w:t>c</w:t>
      </w:r>
      <w:r w:rsidRPr="00E33089">
        <w:rPr>
          <w:rFonts w:ascii="Arial" w:eastAsia="Calibri" w:hAnsi="Arial" w:cs="Arial"/>
          <w:sz w:val="22"/>
          <w:szCs w:val="22"/>
        </w:rPr>
        <w:t>orona</w:t>
      </w:r>
      <w:r w:rsidR="00A1750B" w:rsidRPr="00E33089">
        <w:rPr>
          <w:rFonts w:ascii="Arial" w:eastAsia="Calibri" w:hAnsi="Arial" w:cs="Arial"/>
          <w:sz w:val="22"/>
          <w:szCs w:val="22"/>
        </w:rPr>
        <w:t xml:space="preserve"> </w:t>
      </w:r>
      <w:r w:rsidR="00EF3FBF" w:rsidRPr="00E33089">
        <w:rPr>
          <w:rFonts w:ascii="Arial" w:eastAsia="Calibri" w:hAnsi="Arial" w:cs="Arial"/>
          <w:sz w:val="22"/>
          <w:szCs w:val="22"/>
        </w:rPr>
        <w:t>komt het voor dat</w:t>
      </w:r>
      <w:r w:rsidRPr="00E33089">
        <w:rPr>
          <w:rFonts w:ascii="Arial" w:eastAsia="Calibri" w:hAnsi="Arial" w:cs="Arial"/>
          <w:sz w:val="22"/>
          <w:szCs w:val="22"/>
        </w:rPr>
        <w:t xml:space="preserve"> een werkgever niet alle administratieve verplichtingen tijdig kan vervullen. Denk aan het identificeren van werknemers voor aanvang van de dienstbetrekking. Aan het niet tijdig nakomen van deze verplichtingen worden t</w:t>
      </w:r>
      <w:r w:rsidR="56D356D6" w:rsidRPr="00E33089">
        <w:rPr>
          <w:rFonts w:ascii="Arial" w:eastAsia="Calibri" w:hAnsi="Arial" w:cs="Arial"/>
          <w:sz w:val="22"/>
          <w:szCs w:val="22"/>
        </w:rPr>
        <w:t xml:space="preserve">ot </w:t>
      </w:r>
      <w:r w:rsidR="56D356D6" w:rsidRPr="00F177E4">
        <w:rPr>
          <w:rFonts w:ascii="Arial" w:eastAsia="Calibri" w:hAnsi="Arial" w:cs="Arial"/>
          <w:sz w:val="22"/>
          <w:szCs w:val="22"/>
        </w:rPr>
        <w:t>1</w:t>
      </w:r>
      <w:r w:rsidR="004D4549" w:rsidRPr="00F177E4">
        <w:rPr>
          <w:rFonts w:ascii="Arial" w:eastAsia="Calibri" w:hAnsi="Arial" w:cs="Arial"/>
          <w:sz w:val="22"/>
          <w:szCs w:val="22"/>
        </w:rPr>
        <w:t> </w:t>
      </w:r>
      <w:r w:rsidR="00F177E4" w:rsidRPr="00F56FCC">
        <w:rPr>
          <w:rFonts w:ascii="Arial" w:eastAsia="Calibri" w:hAnsi="Arial" w:cs="Arial"/>
          <w:sz w:val="22"/>
          <w:szCs w:val="22"/>
        </w:rPr>
        <w:t>oktober</w:t>
      </w:r>
      <w:r w:rsidR="00812EA3">
        <w:rPr>
          <w:rFonts w:ascii="Arial" w:eastAsia="Calibri" w:hAnsi="Arial" w:cs="Arial"/>
          <w:sz w:val="22"/>
          <w:szCs w:val="22"/>
        </w:rPr>
        <w:t xml:space="preserve"> </w:t>
      </w:r>
      <w:r w:rsidR="56D356D6" w:rsidRPr="00F177E4">
        <w:rPr>
          <w:rFonts w:ascii="Arial" w:eastAsia="Calibri" w:hAnsi="Arial" w:cs="Arial"/>
          <w:sz w:val="22"/>
          <w:szCs w:val="22"/>
        </w:rPr>
        <w:t xml:space="preserve">2021 </w:t>
      </w:r>
      <w:r w:rsidR="56D356D6" w:rsidRPr="00E33089">
        <w:rPr>
          <w:rFonts w:ascii="Arial" w:eastAsia="Calibri" w:hAnsi="Arial" w:cs="Arial"/>
          <w:sz w:val="22"/>
          <w:szCs w:val="22"/>
        </w:rPr>
        <w:t xml:space="preserve">in ieder geval </w:t>
      </w:r>
      <w:r w:rsidRPr="00E33089">
        <w:rPr>
          <w:rFonts w:ascii="Arial" w:eastAsia="Calibri" w:hAnsi="Arial" w:cs="Arial"/>
          <w:sz w:val="22"/>
          <w:szCs w:val="22"/>
        </w:rPr>
        <w:t xml:space="preserve">geen gevolgen verbonden. Voorwaarde is wel dat de werkgever deze administratieve verplichtingen alsnog nakomt zodra dit </w:t>
      </w:r>
      <w:r w:rsidR="00EF3FBF" w:rsidRPr="00E33089">
        <w:rPr>
          <w:rFonts w:ascii="Arial" w:eastAsia="Calibri" w:hAnsi="Arial" w:cs="Arial"/>
          <w:sz w:val="22"/>
          <w:szCs w:val="22"/>
        </w:rPr>
        <w:t>mogelijk is.</w:t>
      </w:r>
      <w:r w:rsidR="001C7D96">
        <w:rPr>
          <w:rFonts w:ascii="Arial" w:eastAsia="Calibri" w:hAnsi="Arial" w:cs="Arial"/>
          <w:sz w:val="22"/>
          <w:szCs w:val="22"/>
        </w:rPr>
        <w:t xml:space="preserve"> Houd er wel rekening mee dat, nu het land langzaam weer van het slot gaat, het steeds minder goed verdedigbaar zal zijn dat u niet tijdig kon voldoen</w:t>
      </w:r>
      <w:r w:rsidR="00873219">
        <w:rPr>
          <w:rFonts w:ascii="Arial" w:eastAsia="Calibri" w:hAnsi="Arial" w:cs="Arial"/>
          <w:sz w:val="22"/>
          <w:szCs w:val="22"/>
        </w:rPr>
        <w:t xml:space="preserve"> aan de administratieve verp</w:t>
      </w:r>
      <w:r w:rsidR="001B009D">
        <w:rPr>
          <w:rFonts w:ascii="Arial" w:eastAsia="Calibri" w:hAnsi="Arial" w:cs="Arial"/>
          <w:sz w:val="22"/>
          <w:szCs w:val="22"/>
        </w:rPr>
        <w:t>l</w:t>
      </w:r>
      <w:r w:rsidR="00873219">
        <w:rPr>
          <w:rFonts w:ascii="Arial" w:eastAsia="Calibri" w:hAnsi="Arial" w:cs="Arial"/>
          <w:sz w:val="22"/>
          <w:szCs w:val="22"/>
        </w:rPr>
        <w:t>ichtingen</w:t>
      </w:r>
      <w:r w:rsidR="001C7D96">
        <w:rPr>
          <w:rFonts w:ascii="Arial" w:eastAsia="Calibri" w:hAnsi="Arial" w:cs="Arial"/>
          <w:sz w:val="22"/>
          <w:szCs w:val="22"/>
        </w:rPr>
        <w:t>.</w:t>
      </w:r>
    </w:p>
    <w:p w14:paraId="7062ED33" w14:textId="1E32AF92" w:rsidR="00416FC6" w:rsidRPr="007975C4" w:rsidRDefault="00416FC6" w:rsidP="00453ABA">
      <w:pPr>
        <w:pStyle w:val="Geenafstand1"/>
        <w:rPr>
          <w:rFonts w:ascii="Arial" w:hAnsi="Arial" w:cs="Arial"/>
        </w:rPr>
      </w:pPr>
    </w:p>
    <w:p w14:paraId="535CA684" w14:textId="77777777" w:rsidR="00390BFE" w:rsidRPr="00C8622D" w:rsidRDefault="00D46E73" w:rsidP="00390BFE">
      <w:pPr>
        <w:pStyle w:val="Kop2"/>
        <w:rPr>
          <w:szCs w:val="24"/>
        </w:rPr>
      </w:pPr>
      <w:bookmarkStart w:id="151" w:name="_Toc43201937"/>
      <w:bookmarkStart w:id="152" w:name="_Toc75172706"/>
      <w:r w:rsidRPr="00C8622D">
        <w:rPr>
          <w:szCs w:val="24"/>
        </w:rPr>
        <w:t>G-rekening</w:t>
      </w:r>
      <w:bookmarkEnd w:id="151"/>
      <w:bookmarkEnd w:id="152"/>
    </w:p>
    <w:p w14:paraId="2A8C0218" w14:textId="77777777" w:rsidR="00B571C1" w:rsidRDefault="00B571C1" w:rsidP="00453ABA">
      <w:pPr>
        <w:pStyle w:val="Geenafstand1"/>
        <w:rPr>
          <w:rFonts w:ascii="Arial" w:hAnsi="Arial" w:cs="Arial"/>
        </w:rPr>
      </w:pPr>
    </w:p>
    <w:p w14:paraId="5A5A2574" w14:textId="213287AF" w:rsidR="009D07AD" w:rsidRPr="00E33089" w:rsidRDefault="009D07AD" w:rsidP="00453ABA">
      <w:pPr>
        <w:pStyle w:val="Geenafstand1"/>
        <w:rPr>
          <w:rFonts w:ascii="Arial" w:hAnsi="Arial" w:cs="Arial"/>
        </w:rPr>
      </w:pPr>
      <w:r w:rsidRPr="00E33089">
        <w:rPr>
          <w:rFonts w:ascii="Arial" w:hAnsi="Arial" w:cs="Arial"/>
        </w:rPr>
        <w:t>Doet een werkgever zaken met een uitzendbureau of onderaannemer</w:t>
      </w:r>
      <w:r w:rsidR="00A1750B" w:rsidRPr="00E33089">
        <w:rPr>
          <w:rFonts w:ascii="Arial" w:hAnsi="Arial" w:cs="Arial"/>
        </w:rPr>
        <w:t>,</w:t>
      </w:r>
      <w:r w:rsidRPr="00E33089">
        <w:rPr>
          <w:rFonts w:ascii="Arial" w:hAnsi="Arial" w:cs="Arial"/>
        </w:rPr>
        <w:t xml:space="preserve"> dan is het veelal gebruikelijk een deel van de betaling op de </w:t>
      </w:r>
      <w:r w:rsidR="00BE320E" w:rsidRPr="00E33089">
        <w:rPr>
          <w:rFonts w:ascii="Arial" w:hAnsi="Arial" w:cs="Arial"/>
        </w:rPr>
        <w:t>g</w:t>
      </w:r>
      <w:r w:rsidRPr="00E33089">
        <w:rPr>
          <w:rFonts w:ascii="Arial" w:hAnsi="Arial" w:cs="Arial"/>
        </w:rPr>
        <w:t>-rekening te storten. Een werkgever is hierdoor gevrijwaard voor niet door het uitzendbureau of aannemer betaalde heffingen. Voor het uitzendbureau of de aannemer is deze betaling meestal minder prettig, omdat hij moeilijker aan zijn geld kan komen.</w:t>
      </w:r>
    </w:p>
    <w:p w14:paraId="6B18C3F0" w14:textId="77777777" w:rsidR="00390BFE" w:rsidRPr="00E33089" w:rsidRDefault="00390BFE" w:rsidP="00453ABA">
      <w:pPr>
        <w:pStyle w:val="Geenafstand1"/>
        <w:rPr>
          <w:rFonts w:ascii="Arial" w:hAnsi="Arial" w:cs="Arial"/>
        </w:rPr>
      </w:pPr>
    </w:p>
    <w:p w14:paraId="655D14A0" w14:textId="4704C461" w:rsidR="004C0CC8" w:rsidRPr="00E33089" w:rsidRDefault="009D07AD" w:rsidP="00453ABA">
      <w:pPr>
        <w:pStyle w:val="Geenafstand1"/>
        <w:rPr>
          <w:rFonts w:ascii="Arial" w:hAnsi="Arial" w:cs="Arial"/>
          <w:sz w:val="28"/>
          <w:szCs w:val="28"/>
        </w:rPr>
      </w:pPr>
      <w:r w:rsidRPr="00E33089">
        <w:rPr>
          <w:rFonts w:ascii="Arial" w:hAnsi="Arial" w:cs="Arial"/>
        </w:rPr>
        <w:t>Advies is echter</w:t>
      </w:r>
      <w:r w:rsidR="006A6896">
        <w:rPr>
          <w:rFonts w:ascii="Arial" w:hAnsi="Arial" w:cs="Arial"/>
        </w:rPr>
        <w:t>,</w:t>
      </w:r>
      <w:r w:rsidRPr="00E33089">
        <w:rPr>
          <w:rFonts w:ascii="Arial" w:hAnsi="Arial" w:cs="Arial"/>
        </w:rPr>
        <w:t xml:space="preserve"> o</w:t>
      </w:r>
      <w:r w:rsidR="00E9150C" w:rsidRPr="00E33089">
        <w:rPr>
          <w:rFonts w:ascii="Arial" w:hAnsi="Arial" w:cs="Arial"/>
        </w:rPr>
        <w:t>ok nu</w:t>
      </w:r>
      <w:r w:rsidR="006A6896">
        <w:rPr>
          <w:rFonts w:ascii="Arial" w:hAnsi="Arial" w:cs="Arial"/>
        </w:rPr>
        <w:t>,</w:t>
      </w:r>
      <w:r w:rsidRPr="00E33089">
        <w:rPr>
          <w:rFonts w:ascii="Arial" w:hAnsi="Arial" w:cs="Arial"/>
        </w:rPr>
        <w:t xml:space="preserve"> deze betalingen </w:t>
      </w:r>
      <w:r w:rsidR="00E9150C" w:rsidRPr="00E33089">
        <w:rPr>
          <w:rFonts w:ascii="Arial" w:hAnsi="Arial" w:cs="Arial"/>
        </w:rPr>
        <w:t xml:space="preserve">op de </w:t>
      </w:r>
      <w:r w:rsidR="00BE320E" w:rsidRPr="00E33089">
        <w:rPr>
          <w:rFonts w:ascii="Arial" w:hAnsi="Arial" w:cs="Arial"/>
        </w:rPr>
        <w:t>g</w:t>
      </w:r>
      <w:r w:rsidR="00E9150C" w:rsidRPr="00E33089">
        <w:rPr>
          <w:rFonts w:ascii="Arial" w:hAnsi="Arial" w:cs="Arial"/>
        </w:rPr>
        <w:t xml:space="preserve">-rekening </w:t>
      </w:r>
      <w:r w:rsidRPr="00E33089">
        <w:rPr>
          <w:rFonts w:ascii="Arial" w:hAnsi="Arial" w:cs="Arial"/>
        </w:rPr>
        <w:t xml:space="preserve">gewoon te blijven </w:t>
      </w:r>
      <w:r w:rsidR="00CD1EAF">
        <w:rPr>
          <w:rFonts w:ascii="Arial" w:hAnsi="Arial" w:cs="Arial"/>
        </w:rPr>
        <w:t>storten</w:t>
      </w:r>
      <w:r w:rsidRPr="00E33089">
        <w:rPr>
          <w:rFonts w:ascii="Arial" w:hAnsi="Arial" w:cs="Arial"/>
        </w:rPr>
        <w:t>. Als</w:t>
      </w:r>
      <w:r w:rsidR="00E9150C" w:rsidRPr="00E33089">
        <w:rPr>
          <w:rFonts w:ascii="Arial" w:hAnsi="Arial" w:cs="Arial"/>
        </w:rPr>
        <w:t xml:space="preserve"> het bedrijf waar de werkgever mee werkt zijn loonheffingen niet meer kan betalen</w:t>
      </w:r>
      <w:r w:rsidR="004C0CC8" w:rsidRPr="00E33089">
        <w:rPr>
          <w:rFonts w:ascii="Arial" w:hAnsi="Arial" w:cs="Arial"/>
        </w:rPr>
        <w:t>,</w:t>
      </w:r>
      <w:r w:rsidR="00E9150C" w:rsidRPr="00E33089">
        <w:rPr>
          <w:rFonts w:ascii="Arial" w:hAnsi="Arial" w:cs="Arial"/>
        </w:rPr>
        <w:t xml:space="preserve"> blijft het risico beperkt. Bovendien gelden momenteel versoepelde regelingen voor opname van gelden van de </w:t>
      </w:r>
      <w:r w:rsidR="00BE320E" w:rsidRPr="00E33089">
        <w:rPr>
          <w:rFonts w:ascii="Arial" w:hAnsi="Arial" w:cs="Arial"/>
        </w:rPr>
        <w:t>g</w:t>
      </w:r>
      <w:r w:rsidR="00E9150C" w:rsidRPr="00E33089">
        <w:rPr>
          <w:rFonts w:ascii="Arial" w:hAnsi="Arial" w:cs="Arial"/>
        </w:rPr>
        <w:t>-rekening</w:t>
      </w:r>
      <w:r w:rsidR="00D101D5" w:rsidRPr="00E33089">
        <w:rPr>
          <w:rFonts w:ascii="Arial" w:hAnsi="Arial" w:cs="Arial"/>
        </w:rPr>
        <w:t>,</w:t>
      </w:r>
      <w:r w:rsidR="00E9150C" w:rsidRPr="00E33089">
        <w:rPr>
          <w:rFonts w:ascii="Arial" w:hAnsi="Arial" w:cs="Arial"/>
        </w:rPr>
        <w:t xml:space="preserve"> zodat het nadeel van het uitzendbureau of de aannemer beperkt blij</w:t>
      </w:r>
      <w:r w:rsidR="00D101D5" w:rsidRPr="00E33089">
        <w:rPr>
          <w:rFonts w:ascii="Arial" w:hAnsi="Arial" w:cs="Arial"/>
        </w:rPr>
        <w:t>ft</w:t>
      </w:r>
      <w:r w:rsidR="00E9150C" w:rsidRPr="00E33089">
        <w:rPr>
          <w:rFonts w:ascii="Arial" w:hAnsi="Arial" w:cs="Arial"/>
        </w:rPr>
        <w:t>.</w:t>
      </w:r>
      <w:r w:rsidR="61D2EA28" w:rsidRPr="00E33089">
        <w:rPr>
          <w:rFonts w:ascii="Arial" w:hAnsi="Arial" w:cs="Arial"/>
        </w:rPr>
        <w:t xml:space="preserve"> Deze versoepeling vervalt per </w:t>
      </w:r>
      <w:r w:rsidR="005038A6">
        <w:rPr>
          <w:rFonts w:ascii="Arial" w:hAnsi="Arial" w:cs="Arial"/>
        </w:rPr>
        <w:t xml:space="preserve">1 </w:t>
      </w:r>
      <w:r w:rsidR="00C52688">
        <w:rPr>
          <w:rFonts w:ascii="Arial" w:hAnsi="Arial" w:cs="Arial"/>
        </w:rPr>
        <w:t>oktober 2027</w:t>
      </w:r>
      <w:r w:rsidR="005038A6">
        <w:rPr>
          <w:rFonts w:ascii="Arial" w:hAnsi="Arial" w:cs="Arial"/>
        </w:rPr>
        <w:t>.</w:t>
      </w:r>
    </w:p>
    <w:p w14:paraId="3A60106A" w14:textId="77777777" w:rsidR="00194DF5" w:rsidRPr="00E33089" w:rsidRDefault="00194DF5" w:rsidP="00453ABA">
      <w:pPr>
        <w:pStyle w:val="Geenafstand1"/>
        <w:rPr>
          <w:rFonts w:ascii="Arial" w:hAnsi="Arial" w:cs="Arial"/>
          <w:sz w:val="28"/>
          <w:szCs w:val="28"/>
        </w:rPr>
      </w:pPr>
    </w:p>
    <w:p w14:paraId="34245697" w14:textId="375AE933" w:rsidR="027DB745" w:rsidRPr="005528F8" w:rsidRDefault="4D539960" w:rsidP="00817D85">
      <w:pPr>
        <w:pStyle w:val="Kop2"/>
        <w:rPr>
          <w:rFonts w:eastAsia="Arial"/>
        </w:rPr>
      </w:pPr>
      <w:bookmarkStart w:id="153" w:name="_Toc75172707"/>
      <w:r w:rsidRPr="005528F8">
        <w:rPr>
          <w:rFonts w:eastAsia="Arial"/>
        </w:rPr>
        <w:t>Zorgbonus</w:t>
      </w:r>
      <w:bookmarkEnd w:id="153"/>
    </w:p>
    <w:p w14:paraId="1F6A556F" w14:textId="77777777" w:rsidR="00B571C1" w:rsidRDefault="00B571C1" w:rsidP="0F2ABD57">
      <w:pPr>
        <w:spacing w:line="257" w:lineRule="auto"/>
        <w:rPr>
          <w:rFonts w:ascii="Arial" w:eastAsia="Arial" w:hAnsi="Arial" w:cs="Arial"/>
          <w:sz w:val="22"/>
          <w:szCs w:val="22"/>
        </w:rPr>
      </w:pPr>
    </w:p>
    <w:p w14:paraId="2F56F345" w14:textId="16062BE1" w:rsidR="4D539960" w:rsidRPr="005528F8" w:rsidRDefault="4D539960" w:rsidP="0F2ABD57">
      <w:pPr>
        <w:spacing w:line="257" w:lineRule="auto"/>
        <w:rPr>
          <w:rFonts w:ascii="Arial" w:eastAsia="Arial" w:hAnsi="Arial" w:cs="Arial"/>
          <w:sz w:val="22"/>
          <w:szCs w:val="22"/>
        </w:rPr>
      </w:pPr>
      <w:r w:rsidRPr="005528F8">
        <w:rPr>
          <w:rFonts w:ascii="Arial" w:eastAsia="Arial" w:hAnsi="Arial" w:cs="Arial"/>
          <w:sz w:val="22"/>
          <w:szCs w:val="22"/>
        </w:rPr>
        <w:t>Zorgmedewerkers die zich hebben ingezet voor patiënten en cliënten met corona hebben recht op een bonus. De bonus bedr</w:t>
      </w:r>
      <w:r w:rsidR="00E36C46">
        <w:rPr>
          <w:rFonts w:ascii="Arial" w:eastAsia="Arial" w:hAnsi="Arial" w:cs="Arial"/>
          <w:sz w:val="22"/>
          <w:szCs w:val="22"/>
        </w:rPr>
        <w:t>oeg</w:t>
      </w:r>
      <w:r w:rsidRPr="005528F8">
        <w:rPr>
          <w:rFonts w:ascii="Arial" w:eastAsia="Arial" w:hAnsi="Arial" w:cs="Arial"/>
          <w:sz w:val="22"/>
          <w:szCs w:val="22"/>
        </w:rPr>
        <w:t xml:space="preserve"> €</w:t>
      </w:r>
      <w:r w:rsidR="00AE2AA1">
        <w:rPr>
          <w:rFonts w:ascii="Arial" w:eastAsia="Arial" w:hAnsi="Arial" w:cs="Arial"/>
          <w:sz w:val="22"/>
          <w:szCs w:val="22"/>
        </w:rPr>
        <w:t> </w:t>
      </w:r>
      <w:r w:rsidRPr="005528F8">
        <w:rPr>
          <w:rFonts w:ascii="Arial" w:eastAsia="Arial" w:hAnsi="Arial" w:cs="Arial"/>
          <w:sz w:val="22"/>
          <w:szCs w:val="22"/>
        </w:rPr>
        <w:t xml:space="preserve">1.000 </w:t>
      </w:r>
      <w:r w:rsidR="03AE1170" w:rsidRPr="005528F8">
        <w:rPr>
          <w:rFonts w:ascii="Arial" w:eastAsia="Arial" w:hAnsi="Arial" w:cs="Arial"/>
          <w:sz w:val="22"/>
          <w:szCs w:val="22"/>
        </w:rPr>
        <w:t xml:space="preserve">voor het jaar </w:t>
      </w:r>
      <w:r w:rsidRPr="005528F8">
        <w:rPr>
          <w:rFonts w:ascii="Arial" w:eastAsia="Arial" w:hAnsi="Arial" w:cs="Arial"/>
          <w:sz w:val="22"/>
          <w:szCs w:val="22"/>
        </w:rPr>
        <w:t xml:space="preserve">2020 </w:t>
      </w:r>
      <w:r w:rsidR="00BE6697">
        <w:rPr>
          <w:rFonts w:ascii="Arial" w:eastAsia="Arial" w:hAnsi="Arial" w:cs="Arial"/>
          <w:sz w:val="22"/>
          <w:szCs w:val="22"/>
        </w:rPr>
        <w:t xml:space="preserve">(aanvraag gesloten) </w:t>
      </w:r>
      <w:r w:rsidRPr="005528F8">
        <w:rPr>
          <w:rFonts w:ascii="Arial" w:eastAsia="Arial" w:hAnsi="Arial" w:cs="Arial"/>
          <w:sz w:val="22"/>
          <w:szCs w:val="22"/>
        </w:rPr>
        <w:t xml:space="preserve">en </w:t>
      </w:r>
      <w:r w:rsidR="001C7D96">
        <w:rPr>
          <w:rFonts w:ascii="Arial" w:eastAsia="Arial" w:hAnsi="Arial" w:cs="Arial"/>
          <w:sz w:val="22"/>
          <w:szCs w:val="22"/>
        </w:rPr>
        <w:t>tussen de €</w:t>
      </w:r>
      <w:r w:rsidR="00B32F2C">
        <w:rPr>
          <w:rFonts w:ascii="Arial" w:eastAsia="Arial" w:hAnsi="Arial" w:cs="Arial"/>
          <w:sz w:val="22"/>
          <w:szCs w:val="22"/>
        </w:rPr>
        <w:t> </w:t>
      </w:r>
      <w:r w:rsidR="001C7D96">
        <w:rPr>
          <w:rFonts w:ascii="Arial" w:eastAsia="Arial" w:hAnsi="Arial" w:cs="Arial"/>
          <w:sz w:val="22"/>
          <w:szCs w:val="22"/>
        </w:rPr>
        <w:t>200 en €</w:t>
      </w:r>
      <w:r w:rsidR="00B32F2C">
        <w:rPr>
          <w:rFonts w:ascii="Arial" w:eastAsia="Arial" w:hAnsi="Arial" w:cs="Arial"/>
          <w:sz w:val="22"/>
          <w:szCs w:val="22"/>
        </w:rPr>
        <w:t> </w:t>
      </w:r>
      <w:r w:rsidR="001C7D96">
        <w:rPr>
          <w:rFonts w:ascii="Arial" w:eastAsia="Arial" w:hAnsi="Arial" w:cs="Arial"/>
          <w:sz w:val="22"/>
          <w:szCs w:val="22"/>
        </w:rPr>
        <w:t>240</w:t>
      </w:r>
      <w:r w:rsidR="00CF7A35">
        <w:rPr>
          <w:rFonts w:ascii="Arial" w:eastAsia="Arial" w:hAnsi="Arial" w:cs="Arial"/>
          <w:sz w:val="22"/>
          <w:szCs w:val="22"/>
        </w:rPr>
        <w:t xml:space="preserve"> </w:t>
      </w:r>
      <w:r w:rsidRPr="005528F8">
        <w:rPr>
          <w:rFonts w:ascii="Arial" w:eastAsia="Arial" w:hAnsi="Arial" w:cs="Arial"/>
          <w:sz w:val="22"/>
          <w:szCs w:val="22"/>
        </w:rPr>
        <w:t>in 2021.</w:t>
      </w:r>
      <w:r w:rsidR="465DE883" w:rsidRPr="005528F8">
        <w:rPr>
          <w:rFonts w:ascii="Arial" w:eastAsia="Arial" w:hAnsi="Arial" w:cs="Arial"/>
          <w:sz w:val="22"/>
          <w:szCs w:val="22"/>
        </w:rPr>
        <w:t xml:space="preserve"> </w:t>
      </w:r>
      <w:r w:rsidR="001C7D96">
        <w:rPr>
          <w:rFonts w:ascii="Arial" w:eastAsia="Arial" w:hAnsi="Arial" w:cs="Arial"/>
          <w:sz w:val="22"/>
          <w:szCs w:val="22"/>
        </w:rPr>
        <w:t xml:space="preserve">De zorgbonus </w:t>
      </w:r>
      <w:r w:rsidR="00335C6E">
        <w:rPr>
          <w:rFonts w:ascii="Arial" w:eastAsia="Arial" w:hAnsi="Arial" w:cs="Arial"/>
          <w:sz w:val="22"/>
          <w:szCs w:val="22"/>
        </w:rPr>
        <w:t xml:space="preserve">voor 2021 </w:t>
      </w:r>
      <w:r w:rsidR="001C7D96">
        <w:rPr>
          <w:rFonts w:ascii="Arial" w:eastAsia="Arial" w:hAnsi="Arial" w:cs="Arial"/>
          <w:sz w:val="22"/>
          <w:szCs w:val="22"/>
        </w:rPr>
        <w:t>is aan te vragen tussen 15 juni 2021 (9.00 uur) en 27 juli 2021 (18.00</w:t>
      </w:r>
      <w:r w:rsidR="00CF7A35">
        <w:rPr>
          <w:rFonts w:ascii="Arial" w:eastAsia="Arial" w:hAnsi="Arial" w:cs="Arial"/>
          <w:sz w:val="22"/>
          <w:szCs w:val="22"/>
        </w:rPr>
        <w:t xml:space="preserve"> uur</w:t>
      </w:r>
      <w:r w:rsidR="001C7D96">
        <w:rPr>
          <w:rFonts w:ascii="Arial" w:eastAsia="Arial" w:hAnsi="Arial" w:cs="Arial"/>
          <w:sz w:val="22"/>
          <w:szCs w:val="22"/>
        </w:rPr>
        <w:t>)</w:t>
      </w:r>
      <w:r w:rsidR="00CF7A35">
        <w:rPr>
          <w:rFonts w:ascii="Arial" w:eastAsia="Arial" w:hAnsi="Arial" w:cs="Arial"/>
          <w:sz w:val="22"/>
          <w:szCs w:val="22"/>
        </w:rPr>
        <w:t>.</w:t>
      </w:r>
    </w:p>
    <w:p w14:paraId="63C87253" w14:textId="3D8C3495" w:rsidR="027DB745" w:rsidRPr="005528F8" w:rsidRDefault="027DB745" w:rsidP="0F2ABD57">
      <w:pPr>
        <w:spacing w:line="257" w:lineRule="auto"/>
        <w:rPr>
          <w:rFonts w:ascii="Arial" w:eastAsia="Arial" w:hAnsi="Arial" w:cs="Arial"/>
          <w:sz w:val="22"/>
          <w:szCs w:val="22"/>
        </w:rPr>
      </w:pPr>
    </w:p>
    <w:p w14:paraId="43D5C645" w14:textId="3BB69045" w:rsidR="75430803" w:rsidRPr="005528F8" w:rsidRDefault="75430803" w:rsidP="0F2ABD57">
      <w:pPr>
        <w:spacing w:line="257" w:lineRule="auto"/>
        <w:rPr>
          <w:rFonts w:ascii="Arial" w:eastAsia="Arial" w:hAnsi="Arial" w:cs="Arial"/>
          <w:sz w:val="22"/>
          <w:szCs w:val="22"/>
        </w:rPr>
      </w:pPr>
      <w:r w:rsidRPr="005528F8">
        <w:rPr>
          <w:rFonts w:ascii="Arial" w:eastAsia="Arial" w:hAnsi="Arial" w:cs="Arial"/>
          <w:sz w:val="22"/>
          <w:szCs w:val="22"/>
        </w:rPr>
        <w:lastRenderedPageBreak/>
        <w:t>De zorgbonus is netto. Dit betekent dat de belasting voor rekening komt van de werkgever. Dit geldt ook voor zzp’ers die voor de zorgbonus in aanmerking komen. De opdrachtgever betaalt dan de belasting en wordt hiervoor ook door het Rijk gecompenseerd.</w:t>
      </w:r>
    </w:p>
    <w:p w14:paraId="1BD298F1" w14:textId="5C46A6C2" w:rsidR="027DB745" w:rsidRPr="005528F8" w:rsidRDefault="027DB745" w:rsidP="0F2ABD57">
      <w:pPr>
        <w:spacing w:line="257" w:lineRule="auto"/>
        <w:rPr>
          <w:rFonts w:ascii="Arial" w:eastAsia="Arial" w:hAnsi="Arial" w:cs="Arial"/>
          <w:sz w:val="22"/>
          <w:szCs w:val="22"/>
        </w:rPr>
      </w:pPr>
    </w:p>
    <w:p w14:paraId="0A651C86" w14:textId="21B6335D" w:rsidR="09977E6E" w:rsidRPr="005528F8" w:rsidRDefault="41A164FB" w:rsidP="0F2ABD57">
      <w:pPr>
        <w:spacing w:line="257" w:lineRule="auto"/>
        <w:rPr>
          <w:rFonts w:ascii="Arial" w:eastAsia="Arial" w:hAnsi="Arial" w:cs="Arial"/>
          <w:sz w:val="22"/>
          <w:szCs w:val="22"/>
        </w:rPr>
      </w:pPr>
      <w:r w:rsidRPr="005528F8">
        <w:rPr>
          <w:rFonts w:ascii="Arial" w:eastAsia="Arial" w:hAnsi="Arial" w:cs="Arial"/>
          <w:sz w:val="22"/>
          <w:szCs w:val="22"/>
        </w:rPr>
        <w:t>De zorgbonussen hebben ook geen effect op eventueel te ontvangen toeslagen. Dit is uitzonderlijk, omdat de zorgbonus het inkomen verhoogt en toeslagen bedoeld zijn als compensatie bij een gering inkomen.</w:t>
      </w:r>
    </w:p>
    <w:p w14:paraId="2E0EEFCB" w14:textId="77777777" w:rsidR="001066F1" w:rsidRDefault="001066F1" w:rsidP="0F2ABD57">
      <w:pPr>
        <w:spacing w:line="257" w:lineRule="auto"/>
        <w:rPr>
          <w:rFonts w:ascii="Arial" w:eastAsia="Arial" w:hAnsi="Arial" w:cs="Arial"/>
          <w:b/>
          <w:bCs/>
          <w:sz w:val="22"/>
          <w:szCs w:val="22"/>
        </w:rPr>
      </w:pPr>
    </w:p>
    <w:p w14:paraId="6A84275F" w14:textId="157E6C57" w:rsidR="09977E6E" w:rsidRPr="00817D85" w:rsidRDefault="09977E6E" w:rsidP="0F2ABD57">
      <w:pPr>
        <w:spacing w:line="257" w:lineRule="auto"/>
        <w:rPr>
          <w:rFonts w:ascii="Arial" w:eastAsia="Arial" w:hAnsi="Arial" w:cs="Arial"/>
          <w:b/>
          <w:bCs/>
          <w:sz w:val="22"/>
          <w:szCs w:val="22"/>
        </w:rPr>
      </w:pPr>
      <w:r w:rsidRPr="00817D85">
        <w:rPr>
          <w:rFonts w:ascii="Arial" w:eastAsia="Arial" w:hAnsi="Arial" w:cs="Arial"/>
          <w:b/>
          <w:bCs/>
          <w:sz w:val="22"/>
          <w:szCs w:val="22"/>
        </w:rPr>
        <w:t>Transitievergoeding</w:t>
      </w:r>
    </w:p>
    <w:p w14:paraId="591BF5FB" w14:textId="460E0A05" w:rsidR="09977E6E" w:rsidRPr="005528F8" w:rsidRDefault="09977E6E" w:rsidP="0F2ABD57">
      <w:pPr>
        <w:spacing w:line="257" w:lineRule="auto"/>
        <w:rPr>
          <w:rFonts w:ascii="Arial" w:eastAsia="Arial" w:hAnsi="Arial" w:cs="Arial"/>
          <w:sz w:val="22"/>
          <w:szCs w:val="22"/>
        </w:rPr>
      </w:pPr>
      <w:r w:rsidRPr="005528F8">
        <w:rPr>
          <w:rFonts w:ascii="Arial" w:eastAsia="Arial" w:hAnsi="Arial" w:cs="Arial"/>
          <w:sz w:val="22"/>
          <w:szCs w:val="22"/>
        </w:rPr>
        <w:t>Dat de bonus niet meetelt voor de hoogte van toeslagen betekent een verschil in behandeling met onder meer transitievergoedingen. Een transitievergoeding die bij ontslag verkregen wordt</w:t>
      </w:r>
      <w:r w:rsidR="003D3A49">
        <w:rPr>
          <w:rFonts w:ascii="Arial" w:eastAsia="Arial" w:hAnsi="Arial" w:cs="Arial"/>
          <w:sz w:val="22"/>
          <w:szCs w:val="22"/>
        </w:rPr>
        <w:t>,</w:t>
      </w:r>
      <w:r w:rsidRPr="005528F8">
        <w:rPr>
          <w:rFonts w:ascii="Arial" w:eastAsia="Arial" w:hAnsi="Arial" w:cs="Arial"/>
          <w:sz w:val="22"/>
          <w:szCs w:val="22"/>
        </w:rPr>
        <w:t xml:space="preserve"> beïnvloedt namelijk wel de hoogte van de toeslagen. </w:t>
      </w:r>
    </w:p>
    <w:p w14:paraId="7767736A" w14:textId="5CEC8E1E" w:rsidR="09977E6E" w:rsidRPr="005528F8" w:rsidRDefault="09977E6E" w:rsidP="0F2ABD57">
      <w:pPr>
        <w:spacing w:line="257" w:lineRule="auto"/>
        <w:rPr>
          <w:rFonts w:ascii="Arial" w:eastAsia="Arial" w:hAnsi="Arial" w:cs="Arial"/>
          <w:sz w:val="22"/>
          <w:szCs w:val="22"/>
        </w:rPr>
      </w:pPr>
      <w:r w:rsidRPr="005528F8">
        <w:rPr>
          <w:rFonts w:ascii="Arial" w:eastAsia="Arial" w:hAnsi="Arial" w:cs="Arial"/>
          <w:sz w:val="22"/>
          <w:szCs w:val="22"/>
        </w:rPr>
        <w:t xml:space="preserve"> </w:t>
      </w:r>
    </w:p>
    <w:p w14:paraId="6A4DD0AB" w14:textId="2F5E9CA7" w:rsidR="09977E6E" w:rsidRPr="00817D85" w:rsidRDefault="09977E6E" w:rsidP="0F2ABD57">
      <w:pPr>
        <w:spacing w:line="257" w:lineRule="auto"/>
        <w:rPr>
          <w:rFonts w:ascii="Arial" w:eastAsia="Arial" w:hAnsi="Arial" w:cs="Arial"/>
          <w:b/>
          <w:bCs/>
          <w:sz w:val="22"/>
          <w:szCs w:val="22"/>
        </w:rPr>
      </w:pPr>
      <w:r w:rsidRPr="00817D85">
        <w:rPr>
          <w:rFonts w:ascii="Arial" w:eastAsia="Arial" w:hAnsi="Arial" w:cs="Arial"/>
          <w:b/>
          <w:bCs/>
          <w:sz w:val="22"/>
          <w:szCs w:val="22"/>
        </w:rPr>
        <w:t>Niet voor iedereen</w:t>
      </w:r>
    </w:p>
    <w:p w14:paraId="40607058" w14:textId="46D7C0C0" w:rsidR="09977E6E" w:rsidRPr="005528F8" w:rsidRDefault="09977E6E" w:rsidP="0F2ABD57">
      <w:pPr>
        <w:spacing w:line="257" w:lineRule="auto"/>
        <w:rPr>
          <w:rFonts w:ascii="Arial" w:eastAsia="Arial" w:hAnsi="Arial" w:cs="Arial"/>
          <w:sz w:val="22"/>
          <w:szCs w:val="22"/>
        </w:rPr>
      </w:pPr>
      <w:r w:rsidRPr="005528F8">
        <w:rPr>
          <w:rFonts w:ascii="Arial" w:eastAsia="Arial" w:hAnsi="Arial" w:cs="Arial"/>
          <w:sz w:val="22"/>
          <w:szCs w:val="22"/>
        </w:rPr>
        <w:t xml:space="preserve">De zorgbonus is overigens niet weggelegd voor iedere medewerker in de zorg. Zo is er onder meer een inkomensgrens </w:t>
      </w:r>
      <w:r w:rsidR="00C52688">
        <w:rPr>
          <w:rFonts w:ascii="Arial" w:eastAsia="Arial" w:hAnsi="Arial" w:cs="Arial"/>
          <w:sz w:val="22"/>
          <w:szCs w:val="22"/>
        </w:rPr>
        <w:t xml:space="preserve">in 2021 </w:t>
      </w:r>
      <w:r w:rsidRPr="005528F8">
        <w:rPr>
          <w:rFonts w:ascii="Arial" w:eastAsia="Arial" w:hAnsi="Arial" w:cs="Arial"/>
          <w:sz w:val="22"/>
          <w:szCs w:val="22"/>
        </w:rPr>
        <w:t>van €</w:t>
      </w:r>
      <w:r w:rsidR="008A5489">
        <w:rPr>
          <w:rFonts w:ascii="Arial" w:eastAsia="Arial" w:hAnsi="Arial" w:cs="Arial"/>
          <w:sz w:val="22"/>
          <w:szCs w:val="22"/>
        </w:rPr>
        <w:t> </w:t>
      </w:r>
      <w:r w:rsidRPr="005528F8">
        <w:rPr>
          <w:rFonts w:ascii="Arial" w:eastAsia="Arial" w:hAnsi="Arial" w:cs="Arial"/>
          <w:sz w:val="22"/>
          <w:szCs w:val="22"/>
        </w:rPr>
        <w:t>7</w:t>
      </w:r>
      <w:r w:rsidR="00C52688">
        <w:rPr>
          <w:rFonts w:ascii="Arial" w:eastAsia="Arial" w:hAnsi="Arial" w:cs="Arial"/>
          <w:sz w:val="22"/>
          <w:szCs w:val="22"/>
        </w:rPr>
        <w:t>4</w:t>
      </w:r>
      <w:r w:rsidRPr="005528F8">
        <w:rPr>
          <w:rFonts w:ascii="Arial" w:eastAsia="Arial" w:hAnsi="Arial" w:cs="Arial"/>
          <w:sz w:val="22"/>
          <w:szCs w:val="22"/>
        </w:rPr>
        <w:t xml:space="preserve">.000 bruto bij een voltijds dienstverband. Degenen die meer verdienen, krijgen de zorgbonus dus niet. </w:t>
      </w:r>
    </w:p>
    <w:p w14:paraId="572952F0" w14:textId="416A5A3F" w:rsidR="027DB745" w:rsidRPr="005528F8" w:rsidRDefault="027DB745" w:rsidP="027DB745">
      <w:pPr>
        <w:spacing w:line="257" w:lineRule="auto"/>
        <w:rPr>
          <w:rFonts w:ascii="Calibri" w:eastAsia="Calibri" w:hAnsi="Calibri" w:cs="Calibri"/>
          <w:sz w:val="22"/>
          <w:szCs w:val="22"/>
        </w:rPr>
      </w:pPr>
    </w:p>
    <w:p w14:paraId="338AED55" w14:textId="32A82CEC" w:rsidR="0C82D8F6" w:rsidRPr="005528F8" w:rsidRDefault="0C82D8F6" w:rsidP="00817D85">
      <w:pPr>
        <w:pStyle w:val="Kop2"/>
        <w:rPr>
          <w:rFonts w:eastAsia="Arial"/>
        </w:rPr>
      </w:pPr>
      <w:bookmarkStart w:id="154" w:name="_Toc75172708"/>
      <w:r w:rsidRPr="005528F8">
        <w:rPr>
          <w:rFonts w:eastAsia="Arial"/>
        </w:rPr>
        <w:t>Versoepeling regels bijverdienen door corona</w:t>
      </w:r>
      <w:r w:rsidR="68D79BF6" w:rsidRPr="005528F8">
        <w:rPr>
          <w:rFonts w:eastAsia="Arial"/>
        </w:rPr>
        <w:t xml:space="preserve"> vervalt</w:t>
      </w:r>
      <w:bookmarkEnd w:id="154"/>
    </w:p>
    <w:p w14:paraId="65B7C7C1" w14:textId="77777777" w:rsidR="00B571C1" w:rsidRDefault="00B571C1" w:rsidP="0F2ABD57">
      <w:pPr>
        <w:spacing w:line="257" w:lineRule="auto"/>
        <w:rPr>
          <w:rFonts w:ascii="Arial" w:eastAsia="Arial" w:hAnsi="Arial" w:cs="Arial"/>
          <w:sz w:val="22"/>
          <w:szCs w:val="22"/>
        </w:rPr>
      </w:pPr>
    </w:p>
    <w:p w14:paraId="17689C30" w14:textId="4D5C3706" w:rsidR="31C723A2" w:rsidRPr="005528F8" w:rsidRDefault="31C723A2" w:rsidP="0F2ABD57">
      <w:pPr>
        <w:spacing w:line="257" w:lineRule="auto"/>
        <w:rPr>
          <w:rFonts w:ascii="Arial" w:eastAsia="Arial" w:hAnsi="Arial" w:cs="Arial"/>
          <w:sz w:val="22"/>
          <w:szCs w:val="22"/>
        </w:rPr>
      </w:pPr>
      <w:r w:rsidRPr="005528F8">
        <w:rPr>
          <w:rFonts w:ascii="Arial" w:eastAsia="Arial" w:hAnsi="Arial" w:cs="Arial"/>
          <w:sz w:val="22"/>
          <w:szCs w:val="22"/>
        </w:rPr>
        <w:t xml:space="preserve">Vanwege de coronacrisis was er </w:t>
      </w:r>
      <w:r w:rsidR="47FBC4CA" w:rsidRPr="005528F8">
        <w:rPr>
          <w:rFonts w:ascii="Arial" w:eastAsia="Arial" w:hAnsi="Arial" w:cs="Arial"/>
          <w:sz w:val="22"/>
          <w:szCs w:val="22"/>
        </w:rPr>
        <w:t>i</w:t>
      </w:r>
      <w:r w:rsidRPr="005528F8">
        <w:rPr>
          <w:rFonts w:ascii="Arial" w:eastAsia="Arial" w:hAnsi="Arial" w:cs="Arial"/>
          <w:sz w:val="22"/>
          <w:szCs w:val="22"/>
        </w:rPr>
        <w:t>n 2020 geen grens voor het bijverdienen voor studenten. Om die reden kon een student maximaal bijv</w:t>
      </w:r>
      <w:r w:rsidR="650ED89B" w:rsidRPr="005528F8">
        <w:rPr>
          <w:rFonts w:ascii="Arial" w:eastAsia="Arial" w:hAnsi="Arial" w:cs="Arial"/>
          <w:sz w:val="22"/>
          <w:szCs w:val="22"/>
        </w:rPr>
        <w:t>erdienen zonder gev</w:t>
      </w:r>
      <w:r w:rsidR="0814AACC" w:rsidRPr="005528F8">
        <w:rPr>
          <w:rFonts w:ascii="Arial" w:eastAsia="Arial" w:hAnsi="Arial" w:cs="Arial"/>
          <w:sz w:val="22"/>
          <w:szCs w:val="22"/>
        </w:rPr>
        <w:t>o</w:t>
      </w:r>
      <w:r w:rsidR="650ED89B" w:rsidRPr="005528F8">
        <w:rPr>
          <w:rFonts w:ascii="Arial" w:eastAsia="Arial" w:hAnsi="Arial" w:cs="Arial"/>
          <w:sz w:val="22"/>
          <w:szCs w:val="22"/>
        </w:rPr>
        <w:t>lgen voor de studiefinanciering</w:t>
      </w:r>
      <w:r w:rsidR="0737C37D" w:rsidRPr="005528F8">
        <w:rPr>
          <w:rFonts w:ascii="Arial" w:eastAsia="Arial" w:hAnsi="Arial" w:cs="Arial"/>
          <w:sz w:val="22"/>
          <w:szCs w:val="22"/>
        </w:rPr>
        <w:t xml:space="preserve"> en kinderbijslag</w:t>
      </w:r>
      <w:r w:rsidR="650ED89B" w:rsidRPr="005528F8">
        <w:rPr>
          <w:rFonts w:ascii="Arial" w:eastAsia="Arial" w:hAnsi="Arial" w:cs="Arial"/>
          <w:sz w:val="22"/>
          <w:szCs w:val="22"/>
        </w:rPr>
        <w:t xml:space="preserve">. </w:t>
      </w:r>
    </w:p>
    <w:p w14:paraId="7234926D" w14:textId="73F01479" w:rsidR="027DB745" w:rsidRPr="00E33089" w:rsidRDefault="027DB745" w:rsidP="0F2ABD57">
      <w:pPr>
        <w:spacing w:line="257" w:lineRule="auto"/>
        <w:rPr>
          <w:rFonts w:ascii="Arial" w:eastAsia="Arial" w:hAnsi="Arial" w:cs="Arial"/>
          <w:sz w:val="22"/>
          <w:szCs w:val="22"/>
        </w:rPr>
      </w:pPr>
    </w:p>
    <w:p w14:paraId="44081E11" w14:textId="018E32B9" w:rsidR="3BEAF8B3" w:rsidRPr="005528F8" w:rsidRDefault="3BEAF8B3" w:rsidP="0F2ABD57">
      <w:pPr>
        <w:spacing w:line="257" w:lineRule="auto"/>
        <w:rPr>
          <w:rFonts w:ascii="Arial" w:eastAsia="Arial" w:hAnsi="Arial" w:cs="Arial"/>
          <w:b/>
          <w:bCs/>
          <w:sz w:val="22"/>
          <w:szCs w:val="22"/>
          <w:lang w:eastAsia="en-US"/>
        </w:rPr>
      </w:pPr>
      <w:r w:rsidRPr="005528F8">
        <w:rPr>
          <w:rFonts w:ascii="Arial" w:eastAsia="Arial" w:hAnsi="Arial" w:cs="Arial"/>
          <w:sz w:val="22"/>
          <w:szCs w:val="22"/>
        </w:rPr>
        <w:t>In 2021 geldt er wel weer een grens voor het maximaal bij te verdienen bedrag zonder dat de studiefinanciering in gevaar komt. De grens</w:t>
      </w:r>
      <w:r w:rsidR="5DFFD550" w:rsidRPr="005528F8">
        <w:rPr>
          <w:rFonts w:ascii="Arial" w:eastAsia="Arial" w:hAnsi="Arial" w:cs="Arial"/>
          <w:sz w:val="22"/>
          <w:szCs w:val="22"/>
        </w:rPr>
        <w:t xml:space="preserve"> </w:t>
      </w:r>
      <w:r w:rsidRPr="005528F8">
        <w:rPr>
          <w:rFonts w:ascii="Arial" w:eastAsia="Arial" w:hAnsi="Arial" w:cs="Arial"/>
          <w:sz w:val="22"/>
          <w:szCs w:val="22"/>
        </w:rPr>
        <w:t>bedraagt €</w:t>
      </w:r>
      <w:r w:rsidR="00E87121">
        <w:rPr>
          <w:rFonts w:ascii="Arial" w:eastAsia="Arial" w:hAnsi="Arial" w:cs="Arial"/>
          <w:sz w:val="22"/>
          <w:szCs w:val="22"/>
        </w:rPr>
        <w:t> </w:t>
      </w:r>
      <w:r w:rsidRPr="005528F8">
        <w:rPr>
          <w:rFonts w:ascii="Arial" w:eastAsia="Arial" w:hAnsi="Arial" w:cs="Arial"/>
          <w:sz w:val="22"/>
          <w:szCs w:val="22"/>
        </w:rPr>
        <w:t>15.415,</w:t>
      </w:r>
      <w:r w:rsidR="2078D855" w:rsidRPr="005528F8">
        <w:rPr>
          <w:rFonts w:ascii="Arial" w:eastAsia="Arial" w:hAnsi="Arial" w:cs="Arial"/>
          <w:sz w:val="22"/>
          <w:szCs w:val="22"/>
        </w:rPr>
        <w:t>63.</w:t>
      </w:r>
      <w:r w:rsidR="006F16F0">
        <w:rPr>
          <w:rFonts w:ascii="Arial" w:eastAsia="Arial" w:hAnsi="Arial" w:cs="Arial"/>
          <w:sz w:val="22"/>
          <w:szCs w:val="22"/>
        </w:rPr>
        <w:t xml:space="preserve"> Deze grens geldt alleen voor studenten die onder het oude stelsel vallen</w:t>
      </w:r>
      <w:r w:rsidR="00094961">
        <w:rPr>
          <w:rFonts w:ascii="Arial" w:eastAsia="Arial" w:hAnsi="Arial" w:cs="Arial"/>
          <w:sz w:val="22"/>
          <w:szCs w:val="22"/>
        </w:rPr>
        <w:t>.</w:t>
      </w:r>
      <w:r w:rsidR="006F16F0">
        <w:rPr>
          <w:rFonts w:ascii="Arial" w:eastAsia="Arial" w:hAnsi="Arial" w:cs="Arial"/>
          <w:sz w:val="22"/>
          <w:szCs w:val="22"/>
        </w:rPr>
        <w:t xml:space="preserve"> Voor studenten </w:t>
      </w:r>
      <w:r w:rsidR="005E41DD">
        <w:rPr>
          <w:rFonts w:ascii="Arial" w:eastAsia="Arial" w:hAnsi="Arial" w:cs="Arial"/>
          <w:sz w:val="22"/>
          <w:szCs w:val="22"/>
        </w:rPr>
        <w:t xml:space="preserve">mbo </w:t>
      </w:r>
      <w:r w:rsidR="006F16F0">
        <w:rPr>
          <w:rFonts w:ascii="Arial" w:eastAsia="Arial" w:hAnsi="Arial" w:cs="Arial"/>
          <w:sz w:val="22"/>
          <w:szCs w:val="22"/>
        </w:rPr>
        <w:t>en voor studenten die onder het nieuwe stelsel voor studiefinanciering vallen</w:t>
      </w:r>
      <w:r w:rsidR="00FF0394">
        <w:rPr>
          <w:rFonts w:ascii="Arial" w:eastAsia="Arial" w:hAnsi="Arial" w:cs="Arial"/>
          <w:sz w:val="22"/>
          <w:szCs w:val="22"/>
        </w:rPr>
        <w:t>,</w:t>
      </w:r>
      <w:r w:rsidR="006F16F0">
        <w:rPr>
          <w:rFonts w:ascii="Arial" w:eastAsia="Arial" w:hAnsi="Arial" w:cs="Arial"/>
          <w:sz w:val="22"/>
          <w:szCs w:val="22"/>
        </w:rPr>
        <w:t xml:space="preserve"> geldt geen grens.</w:t>
      </w:r>
      <w:r w:rsidR="4EF974AF" w:rsidRPr="005528F8">
        <w:rPr>
          <w:rFonts w:ascii="Arial" w:eastAsia="Arial" w:hAnsi="Arial" w:cs="Arial"/>
          <w:sz w:val="22"/>
          <w:szCs w:val="22"/>
        </w:rPr>
        <w:t xml:space="preserve"> Het vervallen van de grens voor de kinderbijslag is blijvend</w:t>
      </w:r>
      <w:r w:rsidR="1DCA012A" w:rsidRPr="005528F8">
        <w:rPr>
          <w:rFonts w:ascii="Arial" w:eastAsia="Arial" w:hAnsi="Arial" w:cs="Arial"/>
          <w:sz w:val="22"/>
          <w:szCs w:val="22"/>
        </w:rPr>
        <w:t>.</w:t>
      </w:r>
    </w:p>
    <w:p w14:paraId="757425E6" w14:textId="6A18FAE0" w:rsidR="68058513" w:rsidRPr="005528F8" w:rsidRDefault="68058513" w:rsidP="44786C44">
      <w:pPr>
        <w:rPr>
          <w:sz w:val="22"/>
          <w:szCs w:val="22"/>
        </w:rPr>
      </w:pPr>
    </w:p>
    <w:p w14:paraId="3E396A46" w14:textId="77777777" w:rsidR="00BB7C2A" w:rsidRPr="005528F8" w:rsidRDefault="00BB7C2A" w:rsidP="00BB7C2A">
      <w:pPr>
        <w:pStyle w:val="Kop2"/>
        <w:rPr>
          <w:rFonts w:eastAsia="Arial"/>
          <w:color w:val="FF0000"/>
        </w:rPr>
      </w:pPr>
      <w:bookmarkStart w:id="155" w:name="_Toc75172709"/>
      <w:r w:rsidRPr="005528F8">
        <w:rPr>
          <w:rFonts w:eastAsia="Arial"/>
        </w:rPr>
        <w:t>NL leert door</w:t>
      </w:r>
      <w:bookmarkEnd w:id="155"/>
    </w:p>
    <w:p w14:paraId="34A66637" w14:textId="77777777" w:rsidR="00B571C1" w:rsidRDefault="00B571C1" w:rsidP="00BB7C2A">
      <w:pPr>
        <w:spacing w:line="257" w:lineRule="auto"/>
        <w:rPr>
          <w:rFonts w:ascii="Arial" w:eastAsia="Arial" w:hAnsi="Arial" w:cs="Arial"/>
          <w:color w:val="000000" w:themeColor="text1"/>
          <w:sz w:val="22"/>
          <w:szCs w:val="22"/>
        </w:rPr>
      </w:pPr>
    </w:p>
    <w:p w14:paraId="3BAECAE2" w14:textId="56772A80" w:rsidR="00BB7C2A" w:rsidRPr="005528F8" w:rsidRDefault="00BB7C2A" w:rsidP="00BB7C2A">
      <w:pPr>
        <w:spacing w:line="257" w:lineRule="auto"/>
        <w:rPr>
          <w:rFonts w:ascii="Arial" w:eastAsia="Arial" w:hAnsi="Arial" w:cs="Arial"/>
          <w:color w:val="000000" w:themeColor="text1"/>
          <w:sz w:val="22"/>
          <w:szCs w:val="22"/>
        </w:rPr>
      </w:pPr>
      <w:r w:rsidRPr="005528F8">
        <w:rPr>
          <w:rFonts w:ascii="Arial" w:eastAsia="Arial" w:hAnsi="Arial" w:cs="Arial"/>
          <w:color w:val="000000" w:themeColor="text1"/>
          <w:sz w:val="22"/>
          <w:szCs w:val="22"/>
        </w:rPr>
        <w:t>Het kabinet geeft in 2021 €</w:t>
      </w:r>
      <w:r w:rsidR="00E87121">
        <w:rPr>
          <w:rFonts w:ascii="Arial" w:eastAsia="Arial" w:hAnsi="Arial" w:cs="Arial"/>
          <w:color w:val="000000" w:themeColor="text1"/>
          <w:sz w:val="22"/>
          <w:szCs w:val="22"/>
        </w:rPr>
        <w:t> </w:t>
      </w:r>
      <w:r w:rsidRPr="005528F8">
        <w:rPr>
          <w:rFonts w:ascii="Arial" w:eastAsia="Arial" w:hAnsi="Arial" w:cs="Arial"/>
          <w:color w:val="000000" w:themeColor="text1"/>
          <w:sz w:val="22"/>
          <w:szCs w:val="22"/>
        </w:rPr>
        <w:t>200 miljoen uit voor omscholing en ontwikkeling van werkenden.</w:t>
      </w:r>
    </w:p>
    <w:p w14:paraId="3BAA1692" w14:textId="77777777" w:rsidR="00BB7C2A" w:rsidRPr="005528F8"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t>Het kabinet wil werknemers ondersteunen in hun kansen op nieuw werk. Het is daarom mogelijk gratis online scholingsactiviteiten te volgen. Ook is het straks weer mogelijk een ontwikkeltraject te volgen.</w:t>
      </w:r>
    </w:p>
    <w:p w14:paraId="0730AA0C" w14:textId="77777777" w:rsidR="00BB7C2A" w:rsidRPr="005528F8" w:rsidRDefault="00BB7C2A" w:rsidP="00BB7C2A">
      <w:pPr>
        <w:spacing w:line="257" w:lineRule="auto"/>
        <w:rPr>
          <w:rFonts w:ascii="Arial" w:eastAsia="Arial" w:hAnsi="Arial" w:cs="Arial"/>
          <w:sz w:val="22"/>
          <w:szCs w:val="22"/>
        </w:rPr>
      </w:pPr>
    </w:p>
    <w:p w14:paraId="70F83B04" w14:textId="77777777" w:rsidR="00BB7C2A" w:rsidRPr="005528F8"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t>Als u als werkgever de tegemoetkoming NOW 2.0 of 3.0 heeft aangevraagd of nog gaat aanvragen, bent u verplicht uw werknemers te stimuleren een ontwikkeladvies aan te vragen of scholing te volgen voor behoud van werk.</w:t>
      </w:r>
    </w:p>
    <w:p w14:paraId="7DFCEC2E" w14:textId="77777777" w:rsidR="00BB7C2A" w:rsidRPr="005528F8" w:rsidRDefault="00BB7C2A" w:rsidP="00BB7C2A">
      <w:pPr>
        <w:spacing w:line="257" w:lineRule="auto"/>
        <w:rPr>
          <w:rFonts w:ascii="Arial" w:eastAsia="Arial" w:hAnsi="Arial" w:cs="Arial"/>
          <w:sz w:val="22"/>
          <w:szCs w:val="22"/>
        </w:rPr>
      </w:pPr>
    </w:p>
    <w:p w14:paraId="6AFD97EB" w14:textId="77777777" w:rsidR="00BB7C2A" w:rsidRPr="005528F8" w:rsidRDefault="00BB7C2A" w:rsidP="00BB7C2A">
      <w:pPr>
        <w:spacing w:line="257" w:lineRule="auto"/>
        <w:rPr>
          <w:rFonts w:ascii="Arial" w:eastAsia="Arial" w:hAnsi="Arial" w:cs="Arial"/>
          <w:i/>
          <w:iCs/>
          <w:sz w:val="22"/>
          <w:szCs w:val="22"/>
        </w:rPr>
      </w:pPr>
      <w:r w:rsidRPr="005528F8">
        <w:rPr>
          <w:rFonts w:ascii="Arial" w:eastAsia="Arial" w:hAnsi="Arial" w:cs="Arial"/>
          <w:i/>
          <w:iCs/>
          <w:sz w:val="22"/>
          <w:szCs w:val="22"/>
        </w:rPr>
        <w:t>Kosteloos online scholing</w:t>
      </w:r>
    </w:p>
    <w:p w14:paraId="1DBA1247" w14:textId="53BDD1C5" w:rsidR="00BB7C2A" w:rsidRPr="005528F8"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t>De loopbaan- of ontwikkeladviezen zijn onderdeel van het crisisprogramma ‘NL leert door’. Het doel van dit programma is om werkenden, zelfstandigen en werkzoekenden te helpen zich voor te bereiden op veranderingen op de arbeidsmarkt. Met ‘NL leert door’ financiert het kabinet niet alleen ontwikkeladviezen, maar ook kosteloze onlinescholing.</w:t>
      </w:r>
    </w:p>
    <w:p w14:paraId="065BE3AC" w14:textId="77777777" w:rsidR="00BB7C2A" w:rsidRPr="005528F8" w:rsidRDefault="00BB7C2A" w:rsidP="00BB7C2A">
      <w:pPr>
        <w:spacing w:line="257" w:lineRule="auto"/>
        <w:rPr>
          <w:rFonts w:ascii="Arial" w:eastAsia="Arial" w:hAnsi="Arial" w:cs="Arial"/>
          <w:sz w:val="22"/>
          <w:szCs w:val="22"/>
        </w:rPr>
      </w:pPr>
    </w:p>
    <w:p w14:paraId="04FEA416" w14:textId="6E7EE834" w:rsidR="0080199B"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lastRenderedPageBreak/>
        <w:t>Vanaf december 2020 waren er weer</w:t>
      </w:r>
      <w:r w:rsidR="006F16F0">
        <w:rPr>
          <w:rFonts w:ascii="Arial" w:eastAsia="Arial" w:hAnsi="Arial" w:cs="Arial"/>
          <w:sz w:val="22"/>
          <w:szCs w:val="22"/>
        </w:rPr>
        <w:t xml:space="preserve"> ruim</w:t>
      </w:r>
      <w:r w:rsidRPr="005528F8">
        <w:rPr>
          <w:rFonts w:ascii="Arial" w:eastAsia="Arial" w:hAnsi="Arial" w:cs="Arial"/>
          <w:sz w:val="22"/>
          <w:szCs w:val="22"/>
        </w:rPr>
        <w:t xml:space="preserve"> 50.000 ontwikkeladviestrajecten beschikbaar gesteld</w:t>
      </w:r>
      <w:r w:rsidR="0011563F">
        <w:rPr>
          <w:rFonts w:ascii="Arial" w:eastAsia="Arial" w:hAnsi="Arial" w:cs="Arial"/>
          <w:sz w:val="22"/>
          <w:szCs w:val="22"/>
        </w:rPr>
        <w:t>,</w:t>
      </w:r>
      <w:r w:rsidRPr="005528F8">
        <w:rPr>
          <w:rFonts w:ascii="Arial" w:eastAsia="Arial" w:hAnsi="Arial" w:cs="Arial"/>
          <w:sz w:val="22"/>
          <w:szCs w:val="22"/>
        </w:rPr>
        <w:t xml:space="preserve"> die inmiddels vergeven zijn. Werknemers in loondienst, flexwerkers, maar ook zelfstandigen en zzp’ers kunnen dankzij de subsidieregeling </w:t>
      </w:r>
      <w:r w:rsidR="0080199B">
        <w:rPr>
          <w:rFonts w:ascii="Arial" w:eastAsia="Arial" w:hAnsi="Arial" w:cs="Arial"/>
          <w:sz w:val="22"/>
          <w:szCs w:val="22"/>
        </w:rPr>
        <w:t>‘</w:t>
      </w:r>
      <w:r w:rsidRPr="005528F8">
        <w:rPr>
          <w:rFonts w:ascii="Arial" w:eastAsia="Arial" w:hAnsi="Arial" w:cs="Arial"/>
          <w:sz w:val="22"/>
          <w:szCs w:val="22"/>
        </w:rPr>
        <w:t>NL leert door</w:t>
      </w:r>
      <w:r w:rsidR="0080199B">
        <w:rPr>
          <w:rFonts w:ascii="Arial" w:eastAsia="Arial" w:hAnsi="Arial" w:cs="Arial"/>
          <w:sz w:val="22"/>
          <w:szCs w:val="22"/>
        </w:rPr>
        <w:t>’</w:t>
      </w:r>
      <w:r w:rsidRPr="005528F8">
        <w:rPr>
          <w:rFonts w:ascii="Arial" w:eastAsia="Arial" w:hAnsi="Arial" w:cs="Arial"/>
          <w:sz w:val="22"/>
          <w:szCs w:val="22"/>
        </w:rPr>
        <w:t xml:space="preserve"> gratis een ontwikkeltraject volgen bij een gekwalificeerd</w:t>
      </w:r>
      <w:r w:rsidR="009230F9">
        <w:rPr>
          <w:rFonts w:ascii="Arial" w:eastAsia="Arial" w:hAnsi="Arial" w:cs="Arial"/>
          <w:sz w:val="22"/>
          <w:szCs w:val="22"/>
        </w:rPr>
        <w:t>e</w:t>
      </w:r>
      <w:r w:rsidRPr="005528F8">
        <w:rPr>
          <w:rFonts w:ascii="Arial" w:eastAsia="Arial" w:hAnsi="Arial" w:cs="Arial"/>
          <w:sz w:val="22"/>
          <w:szCs w:val="22"/>
        </w:rPr>
        <w:t xml:space="preserve"> loopbaanadviseur. Met zo’n ontwikkeltraject krijgt iemand beter zicht op zijn kansen op de arbeidsmarkt. Een loopbaanadviseur kan ondersteunen bij het kiezen van de juiste (bij)scholing of tips geven bij het zoeken en solliciteren naar werk.</w:t>
      </w:r>
    </w:p>
    <w:p w14:paraId="197FF51A" w14:textId="77777777" w:rsidR="0080199B" w:rsidRPr="005528F8" w:rsidRDefault="0080199B" w:rsidP="00BB7C2A">
      <w:pPr>
        <w:spacing w:line="257" w:lineRule="auto"/>
        <w:rPr>
          <w:rFonts w:ascii="Arial" w:eastAsia="Arial" w:hAnsi="Arial" w:cs="Arial"/>
          <w:sz w:val="22"/>
          <w:szCs w:val="22"/>
        </w:rPr>
      </w:pPr>
    </w:p>
    <w:p w14:paraId="0F5F9071" w14:textId="77777777" w:rsidR="00BB7C2A" w:rsidRPr="00C62DDB" w:rsidRDefault="00BB7C2A" w:rsidP="00BB7C2A">
      <w:pPr>
        <w:spacing w:line="257" w:lineRule="auto"/>
        <w:rPr>
          <w:rFonts w:ascii="Arial" w:eastAsia="Arial" w:hAnsi="Arial" w:cs="Arial"/>
          <w:b/>
          <w:bCs/>
          <w:sz w:val="22"/>
          <w:szCs w:val="22"/>
        </w:rPr>
      </w:pPr>
      <w:r w:rsidRPr="00C62DDB">
        <w:rPr>
          <w:rFonts w:ascii="Arial" w:eastAsia="Arial" w:hAnsi="Arial" w:cs="Arial"/>
          <w:b/>
          <w:bCs/>
          <w:sz w:val="22"/>
          <w:szCs w:val="22"/>
        </w:rPr>
        <w:t>Alternatieven</w:t>
      </w:r>
    </w:p>
    <w:p w14:paraId="6034E6D6" w14:textId="473C9496" w:rsidR="00BB7C2A"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t xml:space="preserve">Degenen die </w:t>
      </w:r>
      <w:r w:rsidR="00981282">
        <w:rPr>
          <w:rFonts w:ascii="Arial" w:eastAsia="Arial" w:hAnsi="Arial" w:cs="Arial"/>
          <w:sz w:val="22"/>
          <w:szCs w:val="22"/>
        </w:rPr>
        <w:t>achter</w:t>
      </w:r>
      <w:r w:rsidR="00981282" w:rsidRPr="005528F8">
        <w:rPr>
          <w:rFonts w:ascii="Arial" w:eastAsia="Arial" w:hAnsi="Arial" w:cs="Arial"/>
          <w:sz w:val="22"/>
          <w:szCs w:val="22"/>
        </w:rPr>
        <w:t xml:space="preserve"> </w:t>
      </w:r>
      <w:r w:rsidRPr="005528F8">
        <w:rPr>
          <w:rFonts w:ascii="Arial" w:eastAsia="Arial" w:hAnsi="Arial" w:cs="Arial"/>
          <w:sz w:val="22"/>
          <w:szCs w:val="22"/>
        </w:rPr>
        <w:t>het net vissen en wel een loopbaan- of ontwikkeladvies nodig hebben, zullen op zoek moeten naar alternatieven. Zo zijn er werkgevers en vakbonden die een dergelijk traject financieren. Ook O&amp;O-fondsen die verbonden zijn aan een bepaalde sector of branche hebben er vaak een regeling voor. Daarnaast bieden regionale leer</w:t>
      </w:r>
      <w:r w:rsidR="00335AA5">
        <w:rPr>
          <w:rFonts w:ascii="Arial" w:eastAsia="Arial" w:hAnsi="Arial" w:cs="Arial"/>
          <w:sz w:val="22"/>
          <w:szCs w:val="22"/>
        </w:rPr>
        <w:t>-</w:t>
      </w:r>
      <w:r w:rsidRPr="005528F8">
        <w:rPr>
          <w:rFonts w:ascii="Arial" w:eastAsia="Arial" w:hAnsi="Arial" w:cs="Arial"/>
          <w:sz w:val="22"/>
          <w:szCs w:val="22"/>
        </w:rPr>
        <w:t>werkloketten de mogelijkheid om een ontwikkeladvies te volgen.</w:t>
      </w:r>
    </w:p>
    <w:p w14:paraId="0B6913C0" w14:textId="67EA2C99" w:rsidR="74F5D004" w:rsidRPr="005528F8" w:rsidRDefault="74F5D004" w:rsidP="74F5D004">
      <w:pPr>
        <w:rPr>
          <w:rFonts w:ascii="Arial" w:eastAsia="Calibri" w:hAnsi="Arial" w:cs="Arial"/>
          <w:sz w:val="22"/>
          <w:szCs w:val="22"/>
          <w:lang w:eastAsia="en-US"/>
        </w:rPr>
      </w:pPr>
    </w:p>
    <w:p w14:paraId="4B7B1C8A" w14:textId="77777777" w:rsidR="004621C8" w:rsidRPr="005528F8" w:rsidRDefault="004621C8" w:rsidP="00416FC6">
      <w:pPr>
        <w:rPr>
          <w:rFonts w:ascii="Arial" w:eastAsia="Calibri" w:hAnsi="Arial" w:cs="Arial"/>
          <w:sz w:val="22"/>
          <w:szCs w:val="22"/>
          <w:lang w:eastAsia="en-US"/>
        </w:rPr>
      </w:pPr>
    </w:p>
    <w:p w14:paraId="2D2CE3DF" w14:textId="6F131E37" w:rsidR="00416FC6" w:rsidRPr="005528F8" w:rsidRDefault="00416FC6" w:rsidP="00416FC6">
      <w:pPr>
        <w:rPr>
          <w:rFonts w:ascii="Arial" w:eastAsia="Calibri" w:hAnsi="Arial" w:cs="Arial"/>
          <w:b/>
          <w:bCs/>
          <w:i/>
          <w:iCs/>
          <w:sz w:val="22"/>
          <w:szCs w:val="22"/>
          <w:lang w:eastAsia="en-US"/>
        </w:rPr>
      </w:pPr>
      <w:r w:rsidRPr="005528F8">
        <w:rPr>
          <w:rFonts w:ascii="Arial" w:eastAsia="Calibri" w:hAnsi="Arial" w:cs="Arial"/>
          <w:b/>
          <w:bCs/>
          <w:i/>
          <w:iCs/>
          <w:sz w:val="22"/>
          <w:szCs w:val="22"/>
          <w:lang w:eastAsia="en-US"/>
        </w:rPr>
        <w:t>Disclaimer</w:t>
      </w:r>
    </w:p>
    <w:p w14:paraId="068AF9C6" w14:textId="0891D9E9" w:rsidR="00416FC6" w:rsidRPr="005528F8"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i/>
          <w:iCs/>
          <w:sz w:val="22"/>
          <w:szCs w:val="22"/>
          <w:lang w:eastAsia="en-US"/>
        </w:rPr>
      </w:pPr>
      <w:r w:rsidRPr="005528F8">
        <w:rPr>
          <w:rFonts w:ascii="Arial" w:eastAsia="Calibri" w:hAnsi="Arial" w:cs="Arial"/>
          <w:i/>
          <w:iCs/>
          <w:sz w:val="22"/>
          <w:szCs w:val="22"/>
          <w:lang w:eastAsia="en-US"/>
        </w:rPr>
        <w:t xml:space="preserve">Bij de samenstelling van de Special Lonen </w:t>
      </w:r>
      <w:r w:rsidR="14C46D48" w:rsidRPr="005528F8">
        <w:rPr>
          <w:rFonts w:ascii="Arial" w:eastAsia="Calibri" w:hAnsi="Arial" w:cs="Arial"/>
          <w:i/>
          <w:iCs/>
          <w:sz w:val="22"/>
          <w:szCs w:val="22"/>
          <w:lang w:eastAsia="en-US"/>
        </w:rPr>
        <w:t xml:space="preserve">2021 </w:t>
      </w:r>
      <w:r w:rsidRPr="005528F8">
        <w:rPr>
          <w:rFonts w:ascii="Arial" w:eastAsia="Calibri" w:hAnsi="Arial" w:cs="Arial"/>
          <w:i/>
          <w:iCs/>
          <w:sz w:val="22"/>
          <w:szCs w:val="22"/>
          <w:lang w:eastAsia="en-US"/>
        </w:rPr>
        <w:t>is naar uiterste betrouwbaarheid en zorgvuldigheid gestreefd. Onze organisatie kan niet aansprakelijk worden gesteld voor eventuele onjuistheden en de gevolgen hiervan. Verschijningsdatum:</w:t>
      </w:r>
      <w:r w:rsidR="00537B47">
        <w:rPr>
          <w:rFonts w:ascii="Arial" w:eastAsia="Calibri" w:hAnsi="Arial" w:cs="Arial"/>
          <w:i/>
          <w:iCs/>
          <w:sz w:val="22"/>
          <w:szCs w:val="22"/>
          <w:lang w:eastAsia="en-US"/>
        </w:rPr>
        <w:t xml:space="preserve"> </w:t>
      </w:r>
      <w:r w:rsidR="001B009D">
        <w:rPr>
          <w:rFonts w:ascii="Arial" w:eastAsia="Calibri" w:hAnsi="Arial" w:cs="Arial"/>
          <w:i/>
          <w:iCs/>
          <w:sz w:val="22"/>
          <w:szCs w:val="22"/>
          <w:lang w:eastAsia="en-US"/>
        </w:rPr>
        <w:t>24 juni 2021</w:t>
      </w:r>
      <w:r w:rsidR="00AF6FC1">
        <w:rPr>
          <w:rFonts w:ascii="Arial" w:eastAsia="Calibri" w:hAnsi="Arial" w:cs="Arial"/>
          <w:i/>
          <w:iCs/>
          <w:sz w:val="22"/>
          <w:szCs w:val="22"/>
          <w:lang w:eastAsia="en-US"/>
        </w:rPr>
        <w:t>.</w:t>
      </w:r>
    </w:p>
    <w:sectPr w:rsidR="00416FC6" w:rsidRPr="005528F8" w:rsidSect="00122A37">
      <w:headerReference w:type="even" r:id="rId16"/>
      <w:headerReference w:type="default" r:id="rId17"/>
      <w:footerReference w:type="even" r:id="rId18"/>
      <w:footerReference w:type="default" r:id="rId19"/>
      <w:headerReference w:type="first" r:id="rId2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0377" w14:textId="77777777" w:rsidR="00194448" w:rsidRDefault="00194448">
      <w:r>
        <w:separator/>
      </w:r>
    </w:p>
  </w:endnote>
  <w:endnote w:type="continuationSeparator" w:id="0">
    <w:p w14:paraId="13D1F4BE" w14:textId="77777777" w:rsidR="00194448" w:rsidRDefault="00194448">
      <w:r>
        <w:continuationSeparator/>
      </w:r>
    </w:p>
  </w:endnote>
  <w:endnote w:type="continuationNotice" w:id="1">
    <w:p w14:paraId="367383D0" w14:textId="77777777" w:rsidR="00194448" w:rsidRDefault="00194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6D3C" w14:textId="77777777" w:rsidR="00790839" w:rsidRDefault="00790839"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FC8DA2" w14:textId="77777777" w:rsidR="00790839" w:rsidRDefault="00790839"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678A" w14:textId="77777777" w:rsidR="00790839" w:rsidRPr="00212BFB" w:rsidRDefault="00790839"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790839" w:rsidRPr="00453ABA" w14:paraId="2C2BF492" w14:textId="77777777" w:rsidTr="00741324">
      <w:tc>
        <w:tcPr>
          <w:tcW w:w="8148" w:type="dxa"/>
          <w:shd w:val="clear" w:color="auto" w:fill="auto"/>
        </w:tcPr>
        <w:p w14:paraId="37D10541" w14:textId="315CA928" w:rsidR="00790839" w:rsidRPr="004A3A57" w:rsidRDefault="003E1792" w:rsidP="004A3A57">
          <w:pPr>
            <w:pStyle w:val="Plattetekst"/>
            <w:spacing w:line="360" w:lineRule="auto"/>
            <w:ind w:right="-42"/>
            <w:jc w:val="right"/>
            <w:rPr>
              <w:rFonts w:ascii="Arial" w:hAnsi="Arial" w:cs="Arial"/>
              <w:spacing w:val="-4"/>
              <w:sz w:val="16"/>
            </w:rPr>
          </w:pPr>
          <w:r>
            <w:rPr>
              <w:rFonts w:ascii="Arial" w:hAnsi="Arial" w:cs="Arial"/>
              <w:spacing w:val="-4"/>
              <w:sz w:val="16"/>
            </w:rPr>
            <w:t xml:space="preserve">Update </w:t>
          </w:r>
          <w:r w:rsidR="00790839">
            <w:rPr>
              <w:rFonts w:ascii="Arial" w:hAnsi="Arial" w:cs="Arial"/>
              <w:spacing w:val="-4"/>
              <w:sz w:val="16"/>
            </w:rPr>
            <w:t>Special Lonen</w:t>
          </w:r>
          <w:r w:rsidR="00790839" w:rsidRPr="004A3A57">
            <w:rPr>
              <w:rFonts w:ascii="Arial" w:hAnsi="Arial" w:cs="Arial"/>
              <w:spacing w:val="-4"/>
              <w:sz w:val="16"/>
            </w:rPr>
            <w:t xml:space="preserve"> 20</w:t>
          </w:r>
          <w:r w:rsidR="00790839">
            <w:rPr>
              <w:rFonts w:ascii="Arial" w:hAnsi="Arial" w:cs="Arial"/>
              <w:spacing w:val="-4"/>
              <w:sz w:val="16"/>
            </w:rPr>
            <w:t>21</w:t>
          </w:r>
        </w:p>
      </w:tc>
      <w:tc>
        <w:tcPr>
          <w:tcW w:w="1140" w:type="dxa"/>
          <w:shd w:val="clear" w:color="auto" w:fill="auto"/>
        </w:tcPr>
        <w:p w14:paraId="68C36CA5" w14:textId="77777777" w:rsidR="00790839" w:rsidRPr="00453ABA" w:rsidRDefault="00790839" w:rsidP="00741324">
          <w:pPr>
            <w:pStyle w:val="Plattetekst"/>
            <w:spacing w:line="360" w:lineRule="auto"/>
            <w:ind w:right="-42"/>
            <w:jc w:val="right"/>
            <w:rPr>
              <w:rFonts w:ascii="Arial" w:hAnsi="Arial" w:cs="Arial"/>
              <w:spacing w:val="-4"/>
              <w:sz w:val="16"/>
              <w:lang w:val="en-GB"/>
            </w:rPr>
          </w:pPr>
          <w:r w:rsidRPr="00A2022A">
            <w:rPr>
              <w:rFonts w:ascii="Arial" w:hAnsi="Arial" w:cs="Arial"/>
              <w:spacing w:val="-4"/>
              <w:sz w:val="16"/>
              <w:lang w:val="en-GB"/>
            </w:rPr>
            <w:t xml:space="preserve">Page </w:t>
          </w:r>
          <w:r w:rsidRPr="00A2022A">
            <w:rPr>
              <w:rFonts w:ascii="Arial" w:hAnsi="Arial" w:cs="Arial"/>
              <w:spacing w:val="-4"/>
              <w:sz w:val="16"/>
              <w:lang w:val="en-GB"/>
            </w:rPr>
            <w:fldChar w:fldCharType="begin"/>
          </w:r>
          <w:r w:rsidRPr="00A2022A">
            <w:rPr>
              <w:rFonts w:ascii="Arial" w:hAnsi="Arial" w:cs="Arial"/>
              <w:spacing w:val="-4"/>
              <w:sz w:val="16"/>
              <w:lang w:val="en-GB"/>
            </w:rPr>
            <w:instrText xml:space="preserve"> PAGE </w:instrText>
          </w:r>
          <w:r w:rsidRPr="00A2022A">
            <w:rPr>
              <w:rFonts w:ascii="Arial" w:hAnsi="Arial" w:cs="Arial"/>
              <w:spacing w:val="-4"/>
              <w:sz w:val="16"/>
              <w:lang w:val="en-GB"/>
            </w:rPr>
            <w:fldChar w:fldCharType="separate"/>
          </w:r>
          <w:r w:rsidRPr="00A2022A">
            <w:rPr>
              <w:rFonts w:ascii="Arial" w:hAnsi="Arial" w:cs="Arial"/>
              <w:noProof/>
              <w:spacing w:val="-4"/>
              <w:sz w:val="16"/>
              <w:lang w:val="en-GB"/>
            </w:rPr>
            <w:t>21</w:t>
          </w:r>
          <w:r w:rsidRPr="00A2022A">
            <w:rPr>
              <w:rFonts w:ascii="Arial" w:hAnsi="Arial" w:cs="Arial"/>
              <w:spacing w:val="-4"/>
              <w:sz w:val="16"/>
              <w:lang w:val="en-GB"/>
            </w:rPr>
            <w:fldChar w:fldCharType="end"/>
          </w:r>
          <w:r w:rsidRPr="00A2022A">
            <w:rPr>
              <w:rFonts w:ascii="Arial" w:hAnsi="Arial" w:cs="Arial"/>
              <w:spacing w:val="-4"/>
              <w:sz w:val="16"/>
              <w:lang w:val="en-GB"/>
            </w:rPr>
            <w:t xml:space="preserve"> of </w:t>
          </w:r>
          <w:r w:rsidRPr="00A2022A">
            <w:rPr>
              <w:rFonts w:ascii="Arial" w:hAnsi="Arial" w:cs="Arial"/>
              <w:spacing w:val="-4"/>
              <w:sz w:val="16"/>
              <w:lang w:val="en-GB"/>
            </w:rPr>
            <w:fldChar w:fldCharType="begin"/>
          </w:r>
          <w:r w:rsidRPr="00A2022A">
            <w:rPr>
              <w:rFonts w:ascii="Arial" w:hAnsi="Arial" w:cs="Arial"/>
              <w:spacing w:val="-4"/>
              <w:sz w:val="16"/>
              <w:lang w:val="en-GB"/>
            </w:rPr>
            <w:instrText xml:space="preserve"> NUMPAGES </w:instrText>
          </w:r>
          <w:r w:rsidRPr="00A2022A">
            <w:rPr>
              <w:rFonts w:ascii="Arial" w:hAnsi="Arial" w:cs="Arial"/>
              <w:spacing w:val="-4"/>
              <w:sz w:val="16"/>
              <w:lang w:val="en-GB"/>
            </w:rPr>
            <w:fldChar w:fldCharType="separate"/>
          </w:r>
          <w:r w:rsidRPr="00A2022A">
            <w:rPr>
              <w:rFonts w:ascii="Arial" w:hAnsi="Arial" w:cs="Arial"/>
              <w:noProof/>
              <w:spacing w:val="-4"/>
              <w:sz w:val="16"/>
              <w:lang w:val="en-GB"/>
            </w:rPr>
            <w:t>28</w:t>
          </w:r>
          <w:r w:rsidRPr="00A2022A">
            <w:rPr>
              <w:rFonts w:ascii="Arial" w:hAnsi="Arial" w:cs="Arial"/>
              <w:spacing w:val="-4"/>
              <w:sz w:val="16"/>
              <w:lang w:val="en-GB"/>
            </w:rPr>
            <w:fldChar w:fldCharType="end"/>
          </w:r>
        </w:p>
      </w:tc>
    </w:tr>
  </w:tbl>
  <w:p w14:paraId="2D525DD5" w14:textId="77777777" w:rsidR="00790839" w:rsidRDefault="00790839"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5E50" w14:textId="77777777" w:rsidR="00194448" w:rsidRDefault="00194448">
      <w:r>
        <w:separator/>
      </w:r>
    </w:p>
  </w:footnote>
  <w:footnote w:type="continuationSeparator" w:id="0">
    <w:p w14:paraId="36031583" w14:textId="77777777" w:rsidR="00194448" w:rsidRDefault="00194448">
      <w:r>
        <w:continuationSeparator/>
      </w:r>
    </w:p>
  </w:footnote>
  <w:footnote w:type="continuationNotice" w:id="1">
    <w:p w14:paraId="21BF5DA5" w14:textId="77777777" w:rsidR="00194448" w:rsidRDefault="00194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A454" w14:textId="77777777" w:rsidR="00790839" w:rsidRDefault="00737F64">
    <w:pPr>
      <w:pStyle w:val="Koptekst"/>
    </w:pPr>
    <w:r>
      <w:rPr>
        <w:noProof/>
        <w:color w:val="2B579A"/>
        <w:shd w:val="clear" w:color="auto" w:fill="E6E6E6"/>
      </w:rPr>
      <w:pict w14:anchorId="78A15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A33F" w14:textId="77777777" w:rsidR="00790839" w:rsidRDefault="00790839" w:rsidP="004168F6">
    <w:pPr>
      <w:pStyle w:val="Koptekst"/>
      <w:tabs>
        <w:tab w:val="clear" w:pos="4536"/>
        <w:tab w:val="clear" w:pos="9072"/>
      </w:tabs>
      <w:jc w:val="right"/>
      <w:rPr>
        <w:rFonts w:cs="Arial"/>
        <w:sz w:val="16"/>
        <w:szCs w:val="16"/>
      </w:rPr>
    </w:pPr>
    <w:r>
      <w:rPr>
        <w:noProof/>
        <w:color w:val="2B579A"/>
        <w:shd w:val="clear" w:color="auto" w:fill="E6E6E6"/>
      </w:rPr>
      <w:drawing>
        <wp:anchor distT="0" distB="0" distL="114300" distR="114300" simplePos="0" relativeHeight="251658242" behindDoc="0" locked="0" layoutInCell="1" allowOverlap="1" wp14:anchorId="61B79A0E" wp14:editId="5B9DF003">
          <wp:simplePos x="0" y="0"/>
          <wp:positionH relativeFrom="column">
            <wp:align>left</wp:align>
          </wp:positionH>
          <wp:positionV relativeFrom="page">
            <wp:posOffset>482600</wp:posOffset>
          </wp:positionV>
          <wp:extent cx="718820" cy="599440"/>
          <wp:effectExtent l="0" t="0" r="0" b="0"/>
          <wp:wrapNone/>
          <wp:docPr id="1" name="Afbeelding 1"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A_logo_Pa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C5BD0" w14:textId="77777777" w:rsidR="00790839" w:rsidRPr="00E07F75" w:rsidRDefault="00790839"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5E10" w14:textId="77777777" w:rsidR="00790839" w:rsidRDefault="00737F64">
    <w:pPr>
      <w:pStyle w:val="Koptekst"/>
    </w:pPr>
    <w:r>
      <w:rPr>
        <w:noProof/>
        <w:color w:val="2B579A"/>
        <w:shd w:val="clear" w:color="auto" w:fill="E6E6E6"/>
      </w:rPr>
      <w:pict w14:anchorId="550D9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68821C"/>
    <w:lvl w:ilvl="0">
      <w:start w:val="1"/>
      <w:numFmt w:val="decimal"/>
      <w:pStyle w:val="Lijstnummering5"/>
      <w:lvlText w:val="%1."/>
      <w:lvlJc w:val="left"/>
      <w:pPr>
        <w:tabs>
          <w:tab w:val="num" w:pos="1492"/>
        </w:tabs>
        <w:ind w:left="1492" w:hanging="360"/>
      </w:pPr>
    </w:lvl>
  </w:abstractNum>
  <w:abstractNum w:abstractNumId="1" w15:restartNumberingAfterBreak="0">
    <w:nsid w:val="FFFFFF89"/>
    <w:multiLevelType w:val="hybridMultilevel"/>
    <w:tmpl w:val="3CBC59BA"/>
    <w:lvl w:ilvl="0" w:tplc="10F00642">
      <w:start w:val="1"/>
      <w:numFmt w:val="bullet"/>
      <w:pStyle w:val="Lijstopsomteken"/>
      <w:lvlText w:val=""/>
      <w:lvlJc w:val="left"/>
      <w:pPr>
        <w:tabs>
          <w:tab w:val="num" w:pos="360"/>
        </w:tabs>
        <w:ind w:left="360" w:hanging="360"/>
      </w:pPr>
      <w:rPr>
        <w:rFonts w:ascii="Symbol" w:hAnsi="Symbol" w:hint="default"/>
      </w:rPr>
    </w:lvl>
    <w:lvl w:ilvl="1" w:tplc="67FEFA6C">
      <w:numFmt w:val="decimal"/>
      <w:lvlText w:val=""/>
      <w:lvlJc w:val="left"/>
    </w:lvl>
    <w:lvl w:ilvl="2" w:tplc="A30477A4">
      <w:numFmt w:val="decimal"/>
      <w:lvlText w:val=""/>
      <w:lvlJc w:val="left"/>
    </w:lvl>
    <w:lvl w:ilvl="3" w:tplc="5EE02AFA">
      <w:numFmt w:val="decimal"/>
      <w:lvlText w:val=""/>
      <w:lvlJc w:val="left"/>
    </w:lvl>
    <w:lvl w:ilvl="4" w:tplc="0136F100">
      <w:numFmt w:val="decimal"/>
      <w:lvlText w:val=""/>
      <w:lvlJc w:val="left"/>
    </w:lvl>
    <w:lvl w:ilvl="5" w:tplc="5128E3DC">
      <w:numFmt w:val="decimal"/>
      <w:lvlText w:val=""/>
      <w:lvlJc w:val="left"/>
    </w:lvl>
    <w:lvl w:ilvl="6" w:tplc="19A6632C">
      <w:numFmt w:val="decimal"/>
      <w:lvlText w:val=""/>
      <w:lvlJc w:val="left"/>
    </w:lvl>
    <w:lvl w:ilvl="7" w:tplc="2ACC3DA0">
      <w:numFmt w:val="decimal"/>
      <w:lvlText w:val=""/>
      <w:lvlJc w:val="left"/>
    </w:lvl>
    <w:lvl w:ilvl="8" w:tplc="9A4CBB90">
      <w:numFmt w:val="decimal"/>
      <w:lvlText w:val=""/>
      <w:lvlJc w:val="left"/>
    </w:lvl>
  </w:abstractNum>
  <w:abstractNum w:abstractNumId="2" w15:restartNumberingAfterBreak="0">
    <w:nsid w:val="010958C8"/>
    <w:multiLevelType w:val="hybridMultilevel"/>
    <w:tmpl w:val="89F61458"/>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5818BB"/>
    <w:multiLevelType w:val="multilevel"/>
    <w:tmpl w:val="DBBC5E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A071B1"/>
    <w:multiLevelType w:val="hybridMultilevel"/>
    <w:tmpl w:val="351CCF4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3B90914"/>
    <w:multiLevelType w:val="multilevel"/>
    <w:tmpl w:val="DAE8B0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C95AB9"/>
    <w:multiLevelType w:val="hybridMultilevel"/>
    <w:tmpl w:val="8DCA27E4"/>
    <w:lvl w:ilvl="0" w:tplc="BEA40BC2">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7E16192"/>
    <w:multiLevelType w:val="hybridMultilevel"/>
    <w:tmpl w:val="1F127F98"/>
    <w:lvl w:ilvl="0" w:tplc="04130005">
      <w:start w:val="1"/>
      <w:numFmt w:val="bullet"/>
      <w:lvlText w:val=""/>
      <w:lvlJc w:val="left"/>
      <w:pPr>
        <w:ind w:left="1072" w:hanging="363"/>
      </w:pPr>
      <w:rPr>
        <w:rFonts w:ascii="Wingdings" w:hAnsi="Wingdings" w:hint="default"/>
      </w:rPr>
    </w:lvl>
    <w:lvl w:ilvl="1" w:tplc="04130003">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8" w15:restartNumberingAfterBreak="0">
    <w:nsid w:val="0F167F4E"/>
    <w:multiLevelType w:val="hybridMultilevel"/>
    <w:tmpl w:val="3A98345E"/>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0F75266D"/>
    <w:multiLevelType w:val="hybridMultilevel"/>
    <w:tmpl w:val="B18E293C"/>
    <w:lvl w:ilvl="0" w:tplc="C31CA2A8">
      <w:start w:val="1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D27F9B"/>
    <w:multiLevelType w:val="multilevel"/>
    <w:tmpl w:val="42505B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4A306B"/>
    <w:multiLevelType w:val="hybridMultilevel"/>
    <w:tmpl w:val="70A0435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3815CD1"/>
    <w:multiLevelType w:val="hybridMultilevel"/>
    <w:tmpl w:val="40742600"/>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15:restartNumberingAfterBreak="0">
    <w:nsid w:val="14DD08C3"/>
    <w:multiLevelType w:val="hybridMultilevel"/>
    <w:tmpl w:val="84682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5BC086E"/>
    <w:multiLevelType w:val="hybridMultilevel"/>
    <w:tmpl w:val="1932D4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7571C77"/>
    <w:multiLevelType w:val="hybridMultilevel"/>
    <w:tmpl w:val="D04203C0"/>
    <w:lvl w:ilvl="0" w:tplc="04130005">
      <w:start w:val="1"/>
      <w:numFmt w:val="bullet"/>
      <w:lvlText w:val=""/>
      <w:lvlJc w:val="left"/>
      <w:pPr>
        <w:ind w:left="720" w:hanging="360"/>
      </w:pPr>
      <w:rPr>
        <w:rFonts w:ascii="Wingdings" w:hAnsi="Wingdings" w:hint="default"/>
      </w:rPr>
    </w:lvl>
    <w:lvl w:ilvl="1" w:tplc="5510D304">
      <w:start w:val="1"/>
      <w:numFmt w:val="bullet"/>
      <w:lvlText w:val="o"/>
      <w:lvlJc w:val="left"/>
      <w:pPr>
        <w:ind w:left="1440" w:hanging="360"/>
      </w:pPr>
      <w:rPr>
        <w:rFonts w:ascii="Courier New" w:hAnsi="Courier New" w:hint="default"/>
      </w:rPr>
    </w:lvl>
    <w:lvl w:ilvl="2" w:tplc="EF8C72F0">
      <w:start w:val="1"/>
      <w:numFmt w:val="bullet"/>
      <w:lvlText w:val=""/>
      <w:lvlJc w:val="left"/>
      <w:pPr>
        <w:ind w:left="2160" w:hanging="360"/>
      </w:pPr>
      <w:rPr>
        <w:rFonts w:ascii="Wingdings" w:hAnsi="Wingdings" w:hint="default"/>
      </w:rPr>
    </w:lvl>
    <w:lvl w:ilvl="3" w:tplc="E424EB84">
      <w:start w:val="1"/>
      <w:numFmt w:val="bullet"/>
      <w:lvlText w:val=""/>
      <w:lvlJc w:val="left"/>
      <w:pPr>
        <w:ind w:left="2880" w:hanging="360"/>
      </w:pPr>
      <w:rPr>
        <w:rFonts w:ascii="Symbol" w:hAnsi="Symbol" w:hint="default"/>
      </w:rPr>
    </w:lvl>
    <w:lvl w:ilvl="4" w:tplc="B91A999A">
      <w:start w:val="1"/>
      <w:numFmt w:val="bullet"/>
      <w:lvlText w:val="o"/>
      <w:lvlJc w:val="left"/>
      <w:pPr>
        <w:ind w:left="3600" w:hanging="360"/>
      </w:pPr>
      <w:rPr>
        <w:rFonts w:ascii="Courier New" w:hAnsi="Courier New" w:hint="default"/>
      </w:rPr>
    </w:lvl>
    <w:lvl w:ilvl="5" w:tplc="1BE0B9F0">
      <w:start w:val="1"/>
      <w:numFmt w:val="bullet"/>
      <w:lvlText w:val=""/>
      <w:lvlJc w:val="left"/>
      <w:pPr>
        <w:ind w:left="4320" w:hanging="360"/>
      </w:pPr>
      <w:rPr>
        <w:rFonts w:ascii="Wingdings" w:hAnsi="Wingdings" w:hint="default"/>
      </w:rPr>
    </w:lvl>
    <w:lvl w:ilvl="6" w:tplc="A2C4EB8C">
      <w:start w:val="1"/>
      <w:numFmt w:val="bullet"/>
      <w:lvlText w:val=""/>
      <w:lvlJc w:val="left"/>
      <w:pPr>
        <w:ind w:left="5040" w:hanging="360"/>
      </w:pPr>
      <w:rPr>
        <w:rFonts w:ascii="Symbol" w:hAnsi="Symbol" w:hint="default"/>
      </w:rPr>
    </w:lvl>
    <w:lvl w:ilvl="7" w:tplc="07246D64">
      <w:start w:val="1"/>
      <w:numFmt w:val="bullet"/>
      <w:lvlText w:val="o"/>
      <w:lvlJc w:val="left"/>
      <w:pPr>
        <w:ind w:left="5760" w:hanging="360"/>
      </w:pPr>
      <w:rPr>
        <w:rFonts w:ascii="Courier New" w:hAnsi="Courier New" w:hint="default"/>
      </w:rPr>
    </w:lvl>
    <w:lvl w:ilvl="8" w:tplc="1E20FF24">
      <w:start w:val="1"/>
      <w:numFmt w:val="bullet"/>
      <w:lvlText w:val=""/>
      <w:lvlJc w:val="left"/>
      <w:pPr>
        <w:ind w:left="6480" w:hanging="360"/>
      </w:pPr>
      <w:rPr>
        <w:rFonts w:ascii="Wingdings" w:hAnsi="Wingdings" w:hint="default"/>
      </w:rPr>
    </w:lvl>
  </w:abstractNum>
  <w:abstractNum w:abstractNumId="17" w15:restartNumberingAfterBreak="0">
    <w:nsid w:val="1FA12DF6"/>
    <w:multiLevelType w:val="hybridMultilevel"/>
    <w:tmpl w:val="64CE90FA"/>
    <w:lvl w:ilvl="0" w:tplc="04130005">
      <w:start w:val="1"/>
      <w:numFmt w:val="bullet"/>
      <w:lvlText w:val=""/>
      <w:lvlJc w:val="left"/>
      <w:pPr>
        <w:ind w:left="720" w:hanging="360"/>
      </w:pPr>
      <w:rPr>
        <w:rFonts w:ascii="Wingdings" w:hAnsi="Wingdings" w:hint="default"/>
      </w:rPr>
    </w:lvl>
    <w:lvl w:ilvl="1" w:tplc="A1B2BF42">
      <w:start w:val="1"/>
      <w:numFmt w:val="bullet"/>
      <w:lvlText w:val="o"/>
      <w:lvlJc w:val="left"/>
      <w:pPr>
        <w:ind w:left="1440" w:hanging="360"/>
      </w:pPr>
      <w:rPr>
        <w:rFonts w:ascii="Courier New" w:hAnsi="Courier New" w:hint="default"/>
      </w:rPr>
    </w:lvl>
    <w:lvl w:ilvl="2" w:tplc="F0F69CDA">
      <w:start w:val="1"/>
      <w:numFmt w:val="bullet"/>
      <w:lvlText w:val=""/>
      <w:lvlJc w:val="left"/>
      <w:pPr>
        <w:ind w:left="2160" w:hanging="360"/>
      </w:pPr>
      <w:rPr>
        <w:rFonts w:ascii="Wingdings" w:hAnsi="Wingdings" w:hint="default"/>
      </w:rPr>
    </w:lvl>
    <w:lvl w:ilvl="3" w:tplc="0354114E">
      <w:start w:val="1"/>
      <w:numFmt w:val="bullet"/>
      <w:lvlText w:val=""/>
      <w:lvlJc w:val="left"/>
      <w:pPr>
        <w:ind w:left="2880" w:hanging="360"/>
      </w:pPr>
      <w:rPr>
        <w:rFonts w:ascii="Symbol" w:hAnsi="Symbol" w:hint="default"/>
      </w:rPr>
    </w:lvl>
    <w:lvl w:ilvl="4" w:tplc="39A03292">
      <w:start w:val="1"/>
      <w:numFmt w:val="bullet"/>
      <w:lvlText w:val="o"/>
      <w:lvlJc w:val="left"/>
      <w:pPr>
        <w:ind w:left="3600" w:hanging="360"/>
      </w:pPr>
      <w:rPr>
        <w:rFonts w:ascii="Courier New" w:hAnsi="Courier New" w:hint="default"/>
      </w:rPr>
    </w:lvl>
    <w:lvl w:ilvl="5" w:tplc="57FA78B8">
      <w:start w:val="1"/>
      <w:numFmt w:val="bullet"/>
      <w:lvlText w:val=""/>
      <w:lvlJc w:val="left"/>
      <w:pPr>
        <w:ind w:left="4320" w:hanging="360"/>
      </w:pPr>
      <w:rPr>
        <w:rFonts w:ascii="Wingdings" w:hAnsi="Wingdings" w:hint="default"/>
      </w:rPr>
    </w:lvl>
    <w:lvl w:ilvl="6" w:tplc="C052935C">
      <w:start w:val="1"/>
      <w:numFmt w:val="bullet"/>
      <w:lvlText w:val=""/>
      <w:lvlJc w:val="left"/>
      <w:pPr>
        <w:ind w:left="5040" w:hanging="360"/>
      </w:pPr>
      <w:rPr>
        <w:rFonts w:ascii="Symbol" w:hAnsi="Symbol" w:hint="default"/>
      </w:rPr>
    </w:lvl>
    <w:lvl w:ilvl="7" w:tplc="A77E355C">
      <w:start w:val="1"/>
      <w:numFmt w:val="bullet"/>
      <w:lvlText w:val="o"/>
      <w:lvlJc w:val="left"/>
      <w:pPr>
        <w:ind w:left="5760" w:hanging="360"/>
      </w:pPr>
      <w:rPr>
        <w:rFonts w:ascii="Courier New" w:hAnsi="Courier New" w:hint="default"/>
      </w:rPr>
    </w:lvl>
    <w:lvl w:ilvl="8" w:tplc="732E4A5E">
      <w:start w:val="1"/>
      <w:numFmt w:val="bullet"/>
      <w:lvlText w:val=""/>
      <w:lvlJc w:val="left"/>
      <w:pPr>
        <w:ind w:left="6480" w:hanging="360"/>
      </w:pPr>
      <w:rPr>
        <w:rFonts w:ascii="Wingdings" w:hAnsi="Wingdings" w:hint="default"/>
      </w:rPr>
    </w:lvl>
  </w:abstractNum>
  <w:abstractNum w:abstractNumId="18" w15:restartNumberingAfterBreak="0">
    <w:nsid w:val="26524B21"/>
    <w:multiLevelType w:val="hybridMultilevel"/>
    <w:tmpl w:val="E67E0314"/>
    <w:lvl w:ilvl="0" w:tplc="032A9B3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4457ED"/>
    <w:multiLevelType w:val="hybridMultilevel"/>
    <w:tmpl w:val="EA207B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761A51"/>
    <w:multiLevelType w:val="hybridMultilevel"/>
    <w:tmpl w:val="A78A0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FF506D7"/>
    <w:multiLevelType w:val="hybridMultilevel"/>
    <w:tmpl w:val="FDDA22D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4C0045"/>
    <w:multiLevelType w:val="hybridMultilevel"/>
    <w:tmpl w:val="9A80C70E"/>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15:restartNumberingAfterBreak="0">
    <w:nsid w:val="391762E0"/>
    <w:multiLevelType w:val="hybridMultilevel"/>
    <w:tmpl w:val="87E87202"/>
    <w:lvl w:ilvl="0" w:tplc="04130005">
      <w:start w:val="1"/>
      <w:numFmt w:val="bullet"/>
      <w:lvlText w:val=""/>
      <w:lvlJc w:val="left"/>
      <w:pPr>
        <w:ind w:left="720" w:hanging="360"/>
      </w:pPr>
      <w:rPr>
        <w:rFonts w:ascii="Wingdings" w:hAnsi="Wingdings" w:hint="default"/>
      </w:rPr>
    </w:lvl>
    <w:lvl w:ilvl="1" w:tplc="2A56763E">
      <w:start w:val="1"/>
      <w:numFmt w:val="bullet"/>
      <w:lvlText w:val="o"/>
      <w:lvlJc w:val="left"/>
      <w:pPr>
        <w:ind w:left="1440" w:hanging="360"/>
      </w:pPr>
      <w:rPr>
        <w:rFonts w:ascii="Courier New" w:hAnsi="Courier New" w:hint="default"/>
      </w:rPr>
    </w:lvl>
    <w:lvl w:ilvl="2" w:tplc="83BC23AE">
      <w:start w:val="1"/>
      <w:numFmt w:val="bullet"/>
      <w:lvlText w:val=""/>
      <w:lvlJc w:val="left"/>
      <w:pPr>
        <w:ind w:left="2160" w:hanging="360"/>
      </w:pPr>
      <w:rPr>
        <w:rFonts w:ascii="Wingdings" w:hAnsi="Wingdings" w:hint="default"/>
      </w:rPr>
    </w:lvl>
    <w:lvl w:ilvl="3" w:tplc="34C836E2">
      <w:start w:val="1"/>
      <w:numFmt w:val="bullet"/>
      <w:lvlText w:val=""/>
      <w:lvlJc w:val="left"/>
      <w:pPr>
        <w:ind w:left="2880" w:hanging="360"/>
      </w:pPr>
      <w:rPr>
        <w:rFonts w:ascii="Symbol" w:hAnsi="Symbol" w:hint="default"/>
      </w:rPr>
    </w:lvl>
    <w:lvl w:ilvl="4" w:tplc="C694A0A8">
      <w:start w:val="1"/>
      <w:numFmt w:val="bullet"/>
      <w:lvlText w:val="o"/>
      <w:lvlJc w:val="left"/>
      <w:pPr>
        <w:ind w:left="3600" w:hanging="360"/>
      </w:pPr>
      <w:rPr>
        <w:rFonts w:ascii="Courier New" w:hAnsi="Courier New" w:hint="default"/>
      </w:rPr>
    </w:lvl>
    <w:lvl w:ilvl="5" w:tplc="F1F4A6C0">
      <w:start w:val="1"/>
      <w:numFmt w:val="bullet"/>
      <w:lvlText w:val=""/>
      <w:lvlJc w:val="left"/>
      <w:pPr>
        <w:ind w:left="4320" w:hanging="360"/>
      </w:pPr>
      <w:rPr>
        <w:rFonts w:ascii="Wingdings" w:hAnsi="Wingdings" w:hint="default"/>
      </w:rPr>
    </w:lvl>
    <w:lvl w:ilvl="6" w:tplc="A9E41C66">
      <w:start w:val="1"/>
      <w:numFmt w:val="bullet"/>
      <w:lvlText w:val=""/>
      <w:lvlJc w:val="left"/>
      <w:pPr>
        <w:ind w:left="5040" w:hanging="360"/>
      </w:pPr>
      <w:rPr>
        <w:rFonts w:ascii="Symbol" w:hAnsi="Symbol" w:hint="default"/>
      </w:rPr>
    </w:lvl>
    <w:lvl w:ilvl="7" w:tplc="D2105C8C">
      <w:start w:val="1"/>
      <w:numFmt w:val="bullet"/>
      <w:lvlText w:val="o"/>
      <w:lvlJc w:val="left"/>
      <w:pPr>
        <w:ind w:left="5760" w:hanging="360"/>
      </w:pPr>
      <w:rPr>
        <w:rFonts w:ascii="Courier New" w:hAnsi="Courier New" w:hint="default"/>
      </w:rPr>
    </w:lvl>
    <w:lvl w:ilvl="8" w:tplc="D5884368">
      <w:start w:val="1"/>
      <w:numFmt w:val="bullet"/>
      <w:lvlText w:val=""/>
      <w:lvlJc w:val="left"/>
      <w:pPr>
        <w:ind w:left="6480" w:hanging="360"/>
      </w:pPr>
      <w:rPr>
        <w:rFonts w:ascii="Wingdings" w:hAnsi="Wingdings" w:hint="default"/>
      </w:rPr>
    </w:lvl>
  </w:abstractNum>
  <w:abstractNum w:abstractNumId="24" w15:restartNumberingAfterBreak="0">
    <w:nsid w:val="3E1A3867"/>
    <w:multiLevelType w:val="hybridMultilevel"/>
    <w:tmpl w:val="708620B6"/>
    <w:lvl w:ilvl="0" w:tplc="27FA2F74">
      <w:start w:val="1"/>
      <w:numFmt w:val="bullet"/>
      <w:pStyle w:val="Opsommingmetzwartblokjeniveau1"/>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6C503B"/>
    <w:multiLevelType w:val="hybridMultilevel"/>
    <w:tmpl w:val="266EB484"/>
    <w:lvl w:ilvl="0" w:tplc="04130005">
      <w:start w:val="1"/>
      <w:numFmt w:val="bullet"/>
      <w:lvlText w:val=""/>
      <w:lvlJc w:val="left"/>
      <w:pPr>
        <w:ind w:left="720" w:hanging="360"/>
      </w:pPr>
      <w:rPr>
        <w:rFonts w:ascii="Wingdings" w:hAnsi="Wingdings" w:hint="default"/>
      </w:rPr>
    </w:lvl>
    <w:lvl w:ilvl="1" w:tplc="C41E35CA">
      <w:start w:val="1"/>
      <w:numFmt w:val="bullet"/>
      <w:lvlText w:val="o"/>
      <w:lvlJc w:val="left"/>
      <w:pPr>
        <w:ind w:left="1440" w:hanging="360"/>
      </w:pPr>
      <w:rPr>
        <w:rFonts w:ascii="Courier New" w:hAnsi="Courier New" w:hint="default"/>
      </w:rPr>
    </w:lvl>
    <w:lvl w:ilvl="2" w:tplc="F516DBD0">
      <w:start w:val="1"/>
      <w:numFmt w:val="bullet"/>
      <w:lvlText w:val=""/>
      <w:lvlJc w:val="left"/>
      <w:pPr>
        <w:ind w:left="2160" w:hanging="360"/>
      </w:pPr>
      <w:rPr>
        <w:rFonts w:ascii="Wingdings" w:hAnsi="Wingdings" w:hint="default"/>
      </w:rPr>
    </w:lvl>
    <w:lvl w:ilvl="3" w:tplc="661CBE9C">
      <w:start w:val="1"/>
      <w:numFmt w:val="bullet"/>
      <w:lvlText w:val=""/>
      <w:lvlJc w:val="left"/>
      <w:pPr>
        <w:ind w:left="2880" w:hanging="360"/>
      </w:pPr>
      <w:rPr>
        <w:rFonts w:ascii="Symbol" w:hAnsi="Symbol" w:hint="default"/>
      </w:rPr>
    </w:lvl>
    <w:lvl w:ilvl="4" w:tplc="176282FC">
      <w:start w:val="1"/>
      <w:numFmt w:val="bullet"/>
      <w:lvlText w:val="o"/>
      <w:lvlJc w:val="left"/>
      <w:pPr>
        <w:ind w:left="3600" w:hanging="360"/>
      </w:pPr>
      <w:rPr>
        <w:rFonts w:ascii="Courier New" w:hAnsi="Courier New" w:hint="default"/>
      </w:rPr>
    </w:lvl>
    <w:lvl w:ilvl="5" w:tplc="7E8A1090">
      <w:start w:val="1"/>
      <w:numFmt w:val="bullet"/>
      <w:lvlText w:val=""/>
      <w:lvlJc w:val="left"/>
      <w:pPr>
        <w:ind w:left="4320" w:hanging="360"/>
      </w:pPr>
      <w:rPr>
        <w:rFonts w:ascii="Wingdings" w:hAnsi="Wingdings" w:hint="default"/>
      </w:rPr>
    </w:lvl>
    <w:lvl w:ilvl="6" w:tplc="B106DDB2">
      <w:start w:val="1"/>
      <w:numFmt w:val="bullet"/>
      <w:lvlText w:val=""/>
      <w:lvlJc w:val="left"/>
      <w:pPr>
        <w:ind w:left="5040" w:hanging="360"/>
      </w:pPr>
      <w:rPr>
        <w:rFonts w:ascii="Symbol" w:hAnsi="Symbol" w:hint="default"/>
      </w:rPr>
    </w:lvl>
    <w:lvl w:ilvl="7" w:tplc="7F461DBA">
      <w:start w:val="1"/>
      <w:numFmt w:val="bullet"/>
      <w:lvlText w:val="o"/>
      <w:lvlJc w:val="left"/>
      <w:pPr>
        <w:ind w:left="5760" w:hanging="360"/>
      </w:pPr>
      <w:rPr>
        <w:rFonts w:ascii="Courier New" w:hAnsi="Courier New" w:hint="default"/>
      </w:rPr>
    </w:lvl>
    <w:lvl w:ilvl="8" w:tplc="D6145C8C">
      <w:start w:val="1"/>
      <w:numFmt w:val="bullet"/>
      <w:lvlText w:val=""/>
      <w:lvlJc w:val="left"/>
      <w:pPr>
        <w:ind w:left="6480" w:hanging="360"/>
      </w:pPr>
      <w:rPr>
        <w:rFonts w:ascii="Wingdings" w:hAnsi="Wingdings" w:hint="default"/>
      </w:rPr>
    </w:lvl>
  </w:abstractNum>
  <w:abstractNum w:abstractNumId="26" w15:restartNumberingAfterBreak="0">
    <w:nsid w:val="428649AE"/>
    <w:multiLevelType w:val="hybridMultilevel"/>
    <w:tmpl w:val="ABF2D1BE"/>
    <w:lvl w:ilvl="0" w:tplc="BF5A9A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3C77433"/>
    <w:multiLevelType w:val="multilevel"/>
    <w:tmpl w:val="3F786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7647ED3"/>
    <w:multiLevelType w:val="hybridMultilevel"/>
    <w:tmpl w:val="3BC6996A"/>
    <w:lvl w:ilvl="0" w:tplc="04130005">
      <w:start w:val="1"/>
      <w:numFmt w:val="bullet"/>
      <w:lvlText w:val=""/>
      <w:lvlJc w:val="left"/>
      <w:pPr>
        <w:ind w:left="720" w:hanging="360"/>
      </w:pPr>
      <w:rPr>
        <w:rFonts w:ascii="Wingdings" w:hAnsi="Wingdings" w:hint="default"/>
      </w:rPr>
    </w:lvl>
    <w:lvl w:ilvl="1" w:tplc="C8342856">
      <w:start w:val="1"/>
      <w:numFmt w:val="bullet"/>
      <w:lvlText w:val="o"/>
      <w:lvlJc w:val="left"/>
      <w:pPr>
        <w:ind w:left="1440" w:hanging="360"/>
      </w:pPr>
      <w:rPr>
        <w:rFonts w:ascii="Courier New" w:hAnsi="Courier New" w:hint="default"/>
      </w:rPr>
    </w:lvl>
    <w:lvl w:ilvl="2" w:tplc="C16C0242">
      <w:start w:val="1"/>
      <w:numFmt w:val="bullet"/>
      <w:lvlText w:val=""/>
      <w:lvlJc w:val="left"/>
      <w:pPr>
        <w:ind w:left="2160" w:hanging="360"/>
      </w:pPr>
      <w:rPr>
        <w:rFonts w:ascii="Wingdings" w:hAnsi="Wingdings" w:hint="default"/>
      </w:rPr>
    </w:lvl>
    <w:lvl w:ilvl="3" w:tplc="1AEAF82A">
      <w:start w:val="1"/>
      <w:numFmt w:val="bullet"/>
      <w:lvlText w:val=""/>
      <w:lvlJc w:val="left"/>
      <w:pPr>
        <w:ind w:left="2880" w:hanging="360"/>
      </w:pPr>
      <w:rPr>
        <w:rFonts w:ascii="Symbol" w:hAnsi="Symbol" w:hint="default"/>
      </w:rPr>
    </w:lvl>
    <w:lvl w:ilvl="4" w:tplc="0A1E8606">
      <w:start w:val="1"/>
      <w:numFmt w:val="bullet"/>
      <w:lvlText w:val="o"/>
      <w:lvlJc w:val="left"/>
      <w:pPr>
        <w:ind w:left="3600" w:hanging="360"/>
      </w:pPr>
      <w:rPr>
        <w:rFonts w:ascii="Courier New" w:hAnsi="Courier New" w:hint="default"/>
      </w:rPr>
    </w:lvl>
    <w:lvl w:ilvl="5" w:tplc="2682CDC0">
      <w:start w:val="1"/>
      <w:numFmt w:val="bullet"/>
      <w:lvlText w:val=""/>
      <w:lvlJc w:val="left"/>
      <w:pPr>
        <w:ind w:left="4320" w:hanging="360"/>
      </w:pPr>
      <w:rPr>
        <w:rFonts w:ascii="Wingdings" w:hAnsi="Wingdings" w:hint="default"/>
      </w:rPr>
    </w:lvl>
    <w:lvl w:ilvl="6" w:tplc="DC543E6A">
      <w:start w:val="1"/>
      <w:numFmt w:val="bullet"/>
      <w:lvlText w:val=""/>
      <w:lvlJc w:val="left"/>
      <w:pPr>
        <w:ind w:left="5040" w:hanging="360"/>
      </w:pPr>
      <w:rPr>
        <w:rFonts w:ascii="Symbol" w:hAnsi="Symbol" w:hint="default"/>
      </w:rPr>
    </w:lvl>
    <w:lvl w:ilvl="7" w:tplc="BED46070">
      <w:start w:val="1"/>
      <w:numFmt w:val="bullet"/>
      <w:lvlText w:val="o"/>
      <w:lvlJc w:val="left"/>
      <w:pPr>
        <w:ind w:left="5760" w:hanging="360"/>
      </w:pPr>
      <w:rPr>
        <w:rFonts w:ascii="Courier New" w:hAnsi="Courier New" w:hint="default"/>
      </w:rPr>
    </w:lvl>
    <w:lvl w:ilvl="8" w:tplc="158E3C60">
      <w:start w:val="1"/>
      <w:numFmt w:val="bullet"/>
      <w:lvlText w:val=""/>
      <w:lvlJc w:val="left"/>
      <w:pPr>
        <w:ind w:left="6480" w:hanging="360"/>
      </w:pPr>
      <w:rPr>
        <w:rFonts w:ascii="Wingdings" w:hAnsi="Wingdings" w:hint="default"/>
      </w:rPr>
    </w:lvl>
  </w:abstractNum>
  <w:abstractNum w:abstractNumId="29" w15:restartNumberingAfterBreak="0">
    <w:nsid w:val="4E055F8B"/>
    <w:multiLevelType w:val="hybridMultilevel"/>
    <w:tmpl w:val="2AA2042E"/>
    <w:lvl w:ilvl="0" w:tplc="04130005">
      <w:start w:val="1"/>
      <w:numFmt w:val="bullet"/>
      <w:lvlText w:val=""/>
      <w:lvlJc w:val="left"/>
      <w:pPr>
        <w:ind w:left="720" w:hanging="360"/>
      </w:pPr>
      <w:rPr>
        <w:rFonts w:ascii="Wingdings" w:hAnsi="Wingdings" w:hint="default"/>
      </w:rPr>
    </w:lvl>
    <w:lvl w:ilvl="1" w:tplc="F384958E">
      <w:start w:val="1"/>
      <w:numFmt w:val="bullet"/>
      <w:lvlText w:val="o"/>
      <w:lvlJc w:val="left"/>
      <w:pPr>
        <w:ind w:left="1440" w:hanging="360"/>
      </w:pPr>
      <w:rPr>
        <w:rFonts w:ascii="Courier New" w:hAnsi="Courier New" w:hint="default"/>
      </w:rPr>
    </w:lvl>
    <w:lvl w:ilvl="2" w:tplc="D3C25A1E">
      <w:start w:val="1"/>
      <w:numFmt w:val="bullet"/>
      <w:lvlText w:val=""/>
      <w:lvlJc w:val="left"/>
      <w:pPr>
        <w:ind w:left="2160" w:hanging="360"/>
      </w:pPr>
      <w:rPr>
        <w:rFonts w:ascii="Wingdings" w:hAnsi="Wingdings" w:hint="default"/>
      </w:rPr>
    </w:lvl>
    <w:lvl w:ilvl="3" w:tplc="B60218B0">
      <w:start w:val="1"/>
      <w:numFmt w:val="bullet"/>
      <w:lvlText w:val=""/>
      <w:lvlJc w:val="left"/>
      <w:pPr>
        <w:ind w:left="2880" w:hanging="360"/>
      </w:pPr>
      <w:rPr>
        <w:rFonts w:ascii="Symbol" w:hAnsi="Symbol" w:hint="default"/>
      </w:rPr>
    </w:lvl>
    <w:lvl w:ilvl="4" w:tplc="5B88F078">
      <w:start w:val="1"/>
      <w:numFmt w:val="bullet"/>
      <w:lvlText w:val="o"/>
      <w:lvlJc w:val="left"/>
      <w:pPr>
        <w:ind w:left="3600" w:hanging="360"/>
      </w:pPr>
      <w:rPr>
        <w:rFonts w:ascii="Courier New" w:hAnsi="Courier New" w:hint="default"/>
      </w:rPr>
    </w:lvl>
    <w:lvl w:ilvl="5" w:tplc="BA4ED816">
      <w:start w:val="1"/>
      <w:numFmt w:val="bullet"/>
      <w:lvlText w:val=""/>
      <w:lvlJc w:val="left"/>
      <w:pPr>
        <w:ind w:left="4320" w:hanging="360"/>
      </w:pPr>
      <w:rPr>
        <w:rFonts w:ascii="Wingdings" w:hAnsi="Wingdings" w:hint="default"/>
      </w:rPr>
    </w:lvl>
    <w:lvl w:ilvl="6" w:tplc="44B422B0">
      <w:start w:val="1"/>
      <w:numFmt w:val="bullet"/>
      <w:lvlText w:val=""/>
      <w:lvlJc w:val="left"/>
      <w:pPr>
        <w:ind w:left="5040" w:hanging="360"/>
      </w:pPr>
      <w:rPr>
        <w:rFonts w:ascii="Symbol" w:hAnsi="Symbol" w:hint="default"/>
      </w:rPr>
    </w:lvl>
    <w:lvl w:ilvl="7" w:tplc="2E40B43C">
      <w:start w:val="1"/>
      <w:numFmt w:val="bullet"/>
      <w:lvlText w:val="o"/>
      <w:lvlJc w:val="left"/>
      <w:pPr>
        <w:ind w:left="5760" w:hanging="360"/>
      </w:pPr>
      <w:rPr>
        <w:rFonts w:ascii="Courier New" w:hAnsi="Courier New" w:hint="default"/>
      </w:rPr>
    </w:lvl>
    <w:lvl w:ilvl="8" w:tplc="E77C0462">
      <w:start w:val="1"/>
      <w:numFmt w:val="bullet"/>
      <w:lvlText w:val=""/>
      <w:lvlJc w:val="left"/>
      <w:pPr>
        <w:ind w:left="6480" w:hanging="360"/>
      </w:pPr>
      <w:rPr>
        <w:rFonts w:ascii="Wingdings" w:hAnsi="Wingdings" w:hint="default"/>
      </w:rPr>
    </w:lvl>
  </w:abstractNum>
  <w:abstractNum w:abstractNumId="30" w15:restartNumberingAfterBreak="0">
    <w:nsid w:val="560B2264"/>
    <w:multiLevelType w:val="singleLevel"/>
    <w:tmpl w:val="F8986718"/>
    <w:lvl w:ilvl="0">
      <w:start w:val="1"/>
      <w:numFmt w:val="decimal"/>
      <w:lvlText w:val="%1."/>
      <w:lvlJc w:val="left"/>
      <w:pPr>
        <w:ind w:left="420" w:hanging="360"/>
      </w:pPr>
    </w:lvl>
  </w:abstractNum>
  <w:abstractNum w:abstractNumId="31" w15:restartNumberingAfterBreak="0">
    <w:nsid w:val="57871B4F"/>
    <w:multiLevelType w:val="multilevel"/>
    <w:tmpl w:val="12A49D24"/>
    <w:lvl w:ilvl="0">
      <w:start w:val="1"/>
      <w:numFmt w:val="decimal"/>
      <w:pStyle w:val="Kop1"/>
      <w:lvlText w:val="%1"/>
      <w:lvlJc w:val="left"/>
      <w:pPr>
        <w:tabs>
          <w:tab w:val="num" w:pos="432"/>
        </w:tabs>
        <w:ind w:left="432" w:hanging="432"/>
      </w:pPr>
      <w:rPr>
        <w:rFonts w:hint="default"/>
        <w:sz w:val="28"/>
      </w:rPr>
    </w:lvl>
    <w:lvl w:ilvl="1">
      <w:start w:val="1"/>
      <w:numFmt w:val="decimal"/>
      <w:pStyle w:val="Kop2"/>
      <w:lvlText w:val="%1.%2"/>
      <w:lvlJc w:val="left"/>
      <w:pPr>
        <w:tabs>
          <w:tab w:val="num" w:pos="860"/>
        </w:tabs>
        <w:ind w:left="860" w:hanging="576"/>
      </w:pPr>
      <w:rPr>
        <w:rFonts w:ascii="Arial" w:hAnsi="Arial"/>
        <w:color w:val="auto"/>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82E3851"/>
    <w:multiLevelType w:val="hybridMultilevel"/>
    <w:tmpl w:val="5E4AC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8D0C79"/>
    <w:multiLevelType w:val="hybridMultilevel"/>
    <w:tmpl w:val="5CB2A32A"/>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5F074D43"/>
    <w:multiLevelType w:val="multilevel"/>
    <w:tmpl w:val="1386513A"/>
    <w:lvl w:ilvl="0">
      <w:start w:val="1"/>
      <w:numFmt w:val="decimal"/>
      <w:pStyle w:val="JLNummering"/>
      <w:lvlText w:val="%1"/>
      <w:lvlJc w:val="left"/>
      <w:pPr>
        <w:tabs>
          <w:tab w:val="num" w:pos="227"/>
        </w:tabs>
        <w:ind w:left="227" w:hanging="227"/>
      </w:pPr>
      <w:rPr>
        <w:rFonts w:hint="default"/>
      </w:rPr>
    </w:lvl>
    <w:lvl w:ilvl="1">
      <w:start w:val="1"/>
      <w:numFmt w:val="decimal"/>
      <w:lvlText w:val="%1.%2"/>
      <w:lvlJc w:val="left"/>
      <w:pPr>
        <w:tabs>
          <w:tab w:val="num" w:pos="624"/>
        </w:tabs>
        <w:ind w:left="624" w:hanging="397"/>
      </w:pPr>
      <w:rPr>
        <w:rFonts w:hint="default"/>
      </w:rPr>
    </w:lvl>
    <w:lvl w:ilvl="2">
      <w:start w:val="1"/>
      <w:numFmt w:val="decimal"/>
      <w:lvlText w:val="%1.%2.%3"/>
      <w:lvlJc w:val="left"/>
      <w:pPr>
        <w:tabs>
          <w:tab w:val="num" w:pos="1191"/>
        </w:tabs>
        <w:ind w:left="1191" w:hanging="567"/>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15:restartNumberingAfterBreak="0">
    <w:nsid w:val="5F336821"/>
    <w:multiLevelType w:val="hybridMultilevel"/>
    <w:tmpl w:val="608435C6"/>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601B0"/>
    <w:multiLevelType w:val="hybridMultilevel"/>
    <w:tmpl w:val="C8C490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F64BBB"/>
    <w:multiLevelType w:val="hybridMultilevel"/>
    <w:tmpl w:val="135C289A"/>
    <w:lvl w:ilvl="0" w:tplc="04130005">
      <w:start w:val="1"/>
      <w:numFmt w:val="bullet"/>
      <w:lvlText w:val=""/>
      <w:lvlJc w:val="left"/>
      <w:pPr>
        <w:ind w:left="720" w:hanging="360"/>
      </w:pPr>
      <w:rPr>
        <w:rFonts w:ascii="Wingdings" w:hAnsi="Wingdings" w:hint="default"/>
      </w:rPr>
    </w:lvl>
    <w:lvl w:ilvl="1" w:tplc="A2B8EE4A">
      <w:start w:val="1"/>
      <w:numFmt w:val="bullet"/>
      <w:lvlText w:val="o"/>
      <w:lvlJc w:val="left"/>
      <w:pPr>
        <w:ind w:left="1440" w:hanging="360"/>
      </w:pPr>
      <w:rPr>
        <w:rFonts w:ascii="Courier New" w:hAnsi="Courier New" w:hint="default"/>
      </w:rPr>
    </w:lvl>
    <w:lvl w:ilvl="2" w:tplc="3B36F8E4">
      <w:start w:val="1"/>
      <w:numFmt w:val="bullet"/>
      <w:lvlText w:val=""/>
      <w:lvlJc w:val="left"/>
      <w:pPr>
        <w:ind w:left="2160" w:hanging="360"/>
      </w:pPr>
      <w:rPr>
        <w:rFonts w:ascii="Wingdings" w:hAnsi="Wingdings" w:hint="default"/>
      </w:rPr>
    </w:lvl>
    <w:lvl w:ilvl="3" w:tplc="E5ACA48A">
      <w:start w:val="1"/>
      <w:numFmt w:val="bullet"/>
      <w:lvlText w:val=""/>
      <w:lvlJc w:val="left"/>
      <w:pPr>
        <w:ind w:left="2880" w:hanging="360"/>
      </w:pPr>
      <w:rPr>
        <w:rFonts w:ascii="Symbol" w:hAnsi="Symbol" w:hint="default"/>
      </w:rPr>
    </w:lvl>
    <w:lvl w:ilvl="4" w:tplc="E636591A">
      <w:start w:val="1"/>
      <w:numFmt w:val="bullet"/>
      <w:lvlText w:val="o"/>
      <w:lvlJc w:val="left"/>
      <w:pPr>
        <w:ind w:left="3600" w:hanging="360"/>
      </w:pPr>
      <w:rPr>
        <w:rFonts w:ascii="Courier New" w:hAnsi="Courier New" w:hint="default"/>
      </w:rPr>
    </w:lvl>
    <w:lvl w:ilvl="5" w:tplc="B9E6363C">
      <w:start w:val="1"/>
      <w:numFmt w:val="bullet"/>
      <w:lvlText w:val=""/>
      <w:lvlJc w:val="left"/>
      <w:pPr>
        <w:ind w:left="4320" w:hanging="360"/>
      </w:pPr>
      <w:rPr>
        <w:rFonts w:ascii="Wingdings" w:hAnsi="Wingdings" w:hint="default"/>
      </w:rPr>
    </w:lvl>
    <w:lvl w:ilvl="6" w:tplc="1414A3A6">
      <w:start w:val="1"/>
      <w:numFmt w:val="bullet"/>
      <w:lvlText w:val=""/>
      <w:lvlJc w:val="left"/>
      <w:pPr>
        <w:ind w:left="5040" w:hanging="360"/>
      </w:pPr>
      <w:rPr>
        <w:rFonts w:ascii="Symbol" w:hAnsi="Symbol" w:hint="default"/>
      </w:rPr>
    </w:lvl>
    <w:lvl w:ilvl="7" w:tplc="9A88BC9C">
      <w:start w:val="1"/>
      <w:numFmt w:val="bullet"/>
      <w:lvlText w:val="o"/>
      <w:lvlJc w:val="left"/>
      <w:pPr>
        <w:ind w:left="5760" w:hanging="360"/>
      </w:pPr>
      <w:rPr>
        <w:rFonts w:ascii="Courier New" w:hAnsi="Courier New" w:hint="default"/>
      </w:rPr>
    </w:lvl>
    <w:lvl w:ilvl="8" w:tplc="510CBDD8">
      <w:start w:val="1"/>
      <w:numFmt w:val="bullet"/>
      <w:lvlText w:val=""/>
      <w:lvlJc w:val="left"/>
      <w:pPr>
        <w:ind w:left="6480" w:hanging="360"/>
      </w:pPr>
      <w:rPr>
        <w:rFonts w:ascii="Wingdings" w:hAnsi="Wingdings" w:hint="default"/>
      </w:rPr>
    </w:lvl>
  </w:abstractNum>
  <w:abstractNum w:abstractNumId="38" w15:restartNumberingAfterBreak="0">
    <w:nsid w:val="6F130163"/>
    <w:multiLevelType w:val="hybridMultilevel"/>
    <w:tmpl w:val="CD2E047E"/>
    <w:lvl w:ilvl="0" w:tplc="30D02A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52259B3"/>
    <w:multiLevelType w:val="hybridMultilevel"/>
    <w:tmpl w:val="7A929B9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79905742"/>
    <w:multiLevelType w:val="hybridMultilevel"/>
    <w:tmpl w:val="CDF6F2F2"/>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1" w15:restartNumberingAfterBreak="0">
    <w:nsid w:val="7D643FA6"/>
    <w:multiLevelType w:val="hybridMultilevel"/>
    <w:tmpl w:val="0F429B40"/>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9"/>
  </w:num>
  <w:num w:numId="4">
    <w:abstractNumId w:val="37"/>
  </w:num>
  <w:num w:numId="5">
    <w:abstractNumId w:val="25"/>
  </w:num>
  <w:num w:numId="6">
    <w:abstractNumId w:val="23"/>
  </w:num>
  <w:num w:numId="7">
    <w:abstractNumId w:val="17"/>
  </w:num>
  <w:num w:numId="8">
    <w:abstractNumId w:val="31"/>
  </w:num>
  <w:num w:numId="9">
    <w:abstractNumId w:val="1"/>
  </w:num>
  <w:num w:numId="10">
    <w:abstractNumId w:val="24"/>
  </w:num>
  <w:num w:numId="11">
    <w:abstractNumId w:val="42"/>
  </w:num>
  <w:num w:numId="12">
    <w:abstractNumId w:val="41"/>
  </w:num>
  <w:num w:numId="13">
    <w:abstractNumId w:val="15"/>
  </w:num>
  <w:num w:numId="14">
    <w:abstractNumId w:val="6"/>
  </w:num>
  <w:num w:numId="15">
    <w:abstractNumId w:val="0"/>
  </w:num>
  <w:num w:numId="16">
    <w:abstractNumId w:val="40"/>
  </w:num>
  <w:num w:numId="17">
    <w:abstractNumId w:val="33"/>
  </w:num>
  <w:num w:numId="18">
    <w:abstractNumId w:val="22"/>
  </w:num>
  <w:num w:numId="19">
    <w:abstractNumId w:val="12"/>
  </w:num>
  <w:num w:numId="20">
    <w:abstractNumId w:val="21"/>
  </w:num>
  <w:num w:numId="21">
    <w:abstractNumId w:val="4"/>
  </w:num>
  <w:num w:numId="22">
    <w:abstractNumId w:val="35"/>
  </w:num>
  <w:num w:numId="23">
    <w:abstractNumId w:val="7"/>
  </w:num>
  <w:num w:numId="24">
    <w:abstractNumId w:val="2"/>
  </w:num>
  <w:num w:numId="25">
    <w:abstractNumId w:val="19"/>
  </w:num>
  <w:num w:numId="26">
    <w:abstractNumId w:val="2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0"/>
    <w:lvlOverride w:ilvl="0">
      <w:startOverride w:val="1"/>
    </w:lvlOverride>
  </w:num>
  <w:num w:numId="30">
    <w:abstractNumId w:val="30"/>
    <w:lvlOverride w:ilvl="0">
      <w:startOverride w:val="1"/>
    </w:lvlOverride>
  </w:num>
  <w:num w:numId="31">
    <w:abstractNumId w:val="39"/>
  </w:num>
  <w:num w:numId="32">
    <w:abstractNumId w:val="3"/>
  </w:num>
  <w:num w:numId="33">
    <w:abstractNumId w:val="5"/>
  </w:num>
  <w:num w:numId="34">
    <w:abstractNumId w:val="10"/>
  </w:num>
  <w:num w:numId="35">
    <w:abstractNumId w:val="26"/>
  </w:num>
  <w:num w:numId="36">
    <w:abstractNumId w:val="36"/>
  </w:num>
  <w:num w:numId="37">
    <w:abstractNumId w:val="13"/>
  </w:num>
  <w:num w:numId="38">
    <w:abstractNumId w:val="11"/>
  </w:num>
  <w:num w:numId="39">
    <w:abstractNumId w:val="38"/>
  </w:num>
  <w:num w:numId="40">
    <w:abstractNumId w:val="8"/>
  </w:num>
  <w:num w:numId="41">
    <w:abstractNumId w:val="18"/>
  </w:num>
  <w:num w:numId="42">
    <w:abstractNumId w:val="31"/>
  </w:num>
  <w:num w:numId="43">
    <w:abstractNumId w:val="31"/>
  </w:num>
  <w:num w:numId="44">
    <w:abstractNumId w:val="31"/>
  </w:num>
  <w:num w:numId="45">
    <w:abstractNumId w:val="9"/>
  </w:num>
  <w:num w:numId="46">
    <w:abstractNumId w:val="14"/>
  </w:num>
  <w:num w:numId="47">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A2"/>
    <w:rsid w:val="000023E0"/>
    <w:rsid w:val="00002B2E"/>
    <w:rsid w:val="00006FF5"/>
    <w:rsid w:val="0001255D"/>
    <w:rsid w:val="00012D18"/>
    <w:rsid w:val="00012D59"/>
    <w:rsid w:val="0001320B"/>
    <w:rsid w:val="000133A5"/>
    <w:rsid w:val="00014D66"/>
    <w:rsid w:val="000156D8"/>
    <w:rsid w:val="0001643E"/>
    <w:rsid w:val="000171D7"/>
    <w:rsid w:val="00022AB9"/>
    <w:rsid w:val="0002305B"/>
    <w:rsid w:val="00023BFF"/>
    <w:rsid w:val="00025C0B"/>
    <w:rsid w:val="00026E0D"/>
    <w:rsid w:val="0002749A"/>
    <w:rsid w:val="00027D4B"/>
    <w:rsid w:val="00030607"/>
    <w:rsid w:val="0003214F"/>
    <w:rsid w:val="00032A4E"/>
    <w:rsid w:val="00033F7E"/>
    <w:rsid w:val="00035775"/>
    <w:rsid w:val="00036104"/>
    <w:rsid w:val="0003745D"/>
    <w:rsid w:val="000377C9"/>
    <w:rsid w:val="00041051"/>
    <w:rsid w:val="00041579"/>
    <w:rsid w:val="000415E7"/>
    <w:rsid w:val="00041652"/>
    <w:rsid w:val="00041996"/>
    <w:rsid w:val="000437C9"/>
    <w:rsid w:val="00043883"/>
    <w:rsid w:val="00044375"/>
    <w:rsid w:val="000464EE"/>
    <w:rsid w:val="0004786C"/>
    <w:rsid w:val="000478DD"/>
    <w:rsid w:val="00050E4A"/>
    <w:rsid w:val="00051275"/>
    <w:rsid w:val="00051F1D"/>
    <w:rsid w:val="0005301C"/>
    <w:rsid w:val="000546E7"/>
    <w:rsid w:val="000549A4"/>
    <w:rsid w:val="00056992"/>
    <w:rsid w:val="00061CFB"/>
    <w:rsid w:val="00066557"/>
    <w:rsid w:val="000700EF"/>
    <w:rsid w:val="0007577F"/>
    <w:rsid w:val="00075B85"/>
    <w:rsid w:val="00076A8A"/>
    <w:rsid w:val="000811A0"/>
    <w:rsid w:val="0008168E"/>
    <w:rsid w:val="00081C25"/>
    <w:rsid w:val="0008249B"/>
    <w:rsid w:val="00083119"/>
    <w:rsid w:val="000839CE"/>
    <w:rsid w:val="00084B23"/>
    <w:rsid w:val="00084EA9"/>
    <w:rsid w:val="00085988"/>
    <w:rsid w:val="00086794"/>
    <w:rsid w:val="00086DCD"/>
    <w:rsid w:val="000908E1"/>
    <w:rsid w:val="00090FDE"/>
    <w:rsid w:val="00092218"/>
    <w:rsid w:val="00092874"/>
    <w:rsid w:val="00093298"/>
    <w:rsid w:val="000935D5"/>
    <w:rsid w:val="00093F30"/>
    <w:rsid w:val="0009462F"/>
    <w:rsid w:val="00094961"/>
    <w:rsid w:val="0009500C"/>
    <w:rsid w:val="00095D46"/>
    <w:rsid w:val="0009691A"/>
    <w:rsid w:val="000A3153"/>
    <w:rsid w:val="000A3D9E"/>
    <w:rsid w:val="000A4490"/>
    <w:rsid w:val="000A6A8B"/>
    <w:rsid w:val="000B5405"/>
    <w:rsid w:val="000B6394"/>
    <w:rsid w:val="000B6F4D"/>
    <w:rsid w:val="000B7AFA"/>
    <w:rsid w:val="000C13A5"/>
    <w:rsid w:val="000C1FBB"/>
    <w:rsid w:val="000C24B0"/>
    <w:rsid w:val="000C2831"/>
    <w:rsid w:val="000C3815"/>
    <w:rsid w:val="000C42A8"/>
    <w:rsid w:val="000D05F9"/>
    <w:rsid w:val="000D27AE"/>
    <w:rsid w:val="000D33D5"/>
    <w:rsid w:val="000D3D37"/>
    <w:rsid w:val="000D4EDC"/>
    <w:rsid w:val="000E0369"/>
    <w:rsid w:val="000E0F69"/>
    <w:rsid w:val="000E46E6"/>
    <w:rsid w:val="000E5431"/>
    <w:rsid w:val="000F1103"/>
    <w:rsid w:val="000F4DB1"/>
    <w:rsid w:val="000F68D4"/>
    <w:rsid w:val="000F6975"/>
    <w:rsid w:val="000F7758"/>
    <w:rsid w:val="001012B7"/>
    <w:rsid w:val="00103DB2"/>
    <w:rsid w:val="0010468D"/>
    <w:rsid w:val="001066F1"/>
    <w:rsid w:val="001072F6"/>
    <w:rsid w:val="001112B7"/>
    <w:rsid w:val="00111F06"/>
    <w:rsid w:val="0011418F"/>
    <w:rsid w:val="0011419A"/>
    <w:rsid w:val="00114728"/>
    <w:rsid w:val="00114776"/>
    <w:rsid w:val="001150C2"/>
    <w:rsid w:val="0011563F"/>
    <w:rsid w:val="0011637A"/>
    <w:rsid w:val="001171DE"/>
    <w:rsid w:val="00117457"/>
    <w:rsid w:val="00117E70"/>
    <w:rsid w:val="00117ED1"/>
    <w:rsid w:val="0012023D"/>
    <w:rsid w:val="001229A7"/>
    <w:rsid w:val="00122A37"/>
    <w:rsid w:val="001230CD"/>
    <w:rsid w:val="00124B5C"/>
    <w:rsid w:val="00124C12"/>
    <w:rsid w:val="00125306"/>
    <w:rsid w:val="00125B8B"/>
    <w:rsid w:val="0012602F"/>
    <w:rsid w:val="0012645C"/>
    <w:rsid w:val="001269F5"/>
    <w:rsid w:val="00127D02"/>
    <w:rsid w:val="00130EFE"/>
    <w:rsid w:val="0013116A"/>
    <w:rsid w:val="00131C79"/>
    <w:rsid w:val="0013310E"/>
    <w:rsid w:val="0013414A"/>
    <w:rsid w:val="0013548B"/>
    <w:rsid w:val="001354F8"/>
    <w:rsid w:val="00135859"/>
    <w:rsid w:val="00135F02"/>
    <w:rsid w:val="00136AD4"/>
    <w:rsid w:val="00140279"/>
    <w:rsid w:val="001406BC"/>
    <w:rsid w:val="0014092F"/>
    <w:rsid w:val="0014281A"/>
    <w:rsid w:val="00142C20"/>
    <w:rsid w:val="00144185"/>
    <w:rsid w:val="00144504"/>
    <w:rsid w:val="001458B3"/>
    <w:rsid w:val="00147947"/>
    <w:rsid w:val="00150540"/>
    <w:rsid w:val="00153582"/>
    <w:rsid w:val="00153E5C"/>
    <w:rsid w:val="00153F7C"/>
    <w:rsid w:val="00154659"/>
    <w:rsid w:val="00155247"/>
    <w:rsid w:val="00157433"/>
    <w:rsid w:val="001579BE"/>
    <w:rsid w:val="001609C5"/>
    <w:rsid w:val="001616B9"/>
    <w:rsid w:val="00165DAD"/>
    <w:rsid w:val="001670FA"/>
    <w:rsid w:val="00167602"/>
    <w:rsid w:val="00167762"/>
    <w:rsid w:val="00167FC3"/>
    <w:rsid w:val="00171BC0"/>
    <w:rsid w:val="00174C14"/>
    <w:rsid w:val="00176168"/>
    <w:rsid w:val="0017741E"/>
    <w:rsid w:val="001801E0"/>
    <w:rsid w:val="00180468"/>
    <w:rsid w:val="00181976"/>
    <w:rsid w:val="00182A77"/>
    <w:rsid w:val="00184D48"/>
    <w:rsid w:val="001854DB"/>
    <w:rsid w:val="0018570B"/>
    <w:rsid w:val="0018789C"/>
    <w:rsid w:val="00188615"/>
    <w:rsid w:val="00191EA0"/>
    <w:rsid w:val="00193549"/>
    <w:rsid w:val="00193DE0"/>
    <w:rsid w:val="00194448"/>
    <w:rsid w:val="00194DF5"/>
    <w:rsid w:val="00195D2E"/>
    <w:rsid w:val="00197415"/>
    <w:rsid w:val="001A189B"/>
    <w:rsid w:val="001A2A84"/>
    <w:rsid w:val="001A2ACF"/>
    <w:rsid w:val="001A40A1"/>
    <w:rsid w:val="001A474A"/>
    <w:rsid w:val="001A680D"/>
    <w:rsid w:val="001A6E32"/>
    <w:rsid w:val="001A7FAB"/>
    <w:rsid w:val="001B009D"/>
    <w:rsid w:val="001B1390"/>
    <w:rsid w:val="001B324F"/>
    <w:rsid w:val="001B49FF"/>
    <w:rsid w:val="001B56D0"/>
    <w:rsid w:val="001B58F1"/>
    <w:rsid w:val="001B5F00"/>
    <w:rsid w:val="001B6267"/>
    <w:rsid w:val="001B771A"/>
    <w:rsid w:val="001B7B2F"/>
    <w:rsid w:val="001C29BE"/>
    <w:rsid w:val="001C3094"/>
    <w:rsid w:val="001C561D"/>
    <w:rsid w:val="001C7D96"/>
    <w:rsid w:val="001D0107"/>
    <w:rsid w:val="001D09EE"/>
    <w:rsid w:val="001D0EDA"/>
    <w:rsid w:val="001D35D8"/>
    <w:rsid w:val="001D3C77"/>
    <w:rsid w:val="001D44D4"/>
    <w:rsid w:val="001D728F"/>
    <w:rsid w:val="001E00BA"/>
    <w:rsid w:val="001E01C2"/>
    <w:rsid w:val="001E1510"/>
    <w:rsid w:val="001E29BA"/>
    <w:rsid w:val="001E43A6"/>
    <w:rsid w:val="001E461B"/>
    <w:rsid w:val="001E4837"/>
    <w:rsid w:val="001E565E"/>
    <w:rsid w:val="001E6A65"/>
    <w:rsid w:val="001F05DC"/>
    <w:rsid w:val="001F06DA"/>
    <w:rsid w:val="001F074B"/>
    <w:rsid w:val="001F15A9"/>
    <w:rsid w:val="001F2504"/>
    <w:rsid w:val="001F4648"/>
    <w:rsid w:val="001F4D4C"/>
    <w:rsid w:val="001F6D14"/>
    <w:rsid w:val="001F6DA5"/>
    <w:rsid w:val="001F7EBA"/>
    <w:rsid w:val="001F7F1A"/>
    <w:rsid w:val="0020198B"/>
    <w:rsid w:val="00204422"/>
    <w:rsid w:val="002054E3"/>
    <w:rsid w:val="00206B7A"/>
    <w:rsid w:val="00206F31"/>
    <w:rsid w:val="00206F47"/>
    <w:rsid w:val="0020755D"/>
    <w:rsid w:val="0021001D"/>
    <w:rsid w:val="002112C1"/>
    <w:rsid w:val="002125EE"/>
    <w:rsid w:val="00212E36"/>
    <w:rsid w:val="00216286"/>
    <w:rsid w:val="00220A59"/>
    <w:rsid w:val="00220DF7"/>
    <w:rsid w:val="0022260F"/>
    <w:rsid w:val="00222E02"/>
    <w:rsid w:val="00224234"/>
    <w:rsid w:val="0022510C"/>
    <w:rsid w:val="002251CA"/>
    <w:rsid w:val="0022650C"/>
    <w:rsid w:val="002278AD"/>
    <w:rsid w:val="00230F20"/>
    <w:rsid w:val="002321C7"/>
    <w:rsid w:val="002322ED"/>
    <w:rsid w:val="00232CBB"/>
    <w:rsid w:val="00233370"/>
    <w:rsid w:val="00233A5F"/>
    <w:rsid w:val="002340E0"/>
    <w:rsid w:val="00235F3E"/>
    <w:rsid w:val="002360F5"/>
    <w:rsid w:val="0023DB2E"/>
    <w:rsid w:val="00240899"/>
    <w:rsid w:val="0024139C"/>
    <w:rsid w:val="0024150A"/>
    <w:rsid w:val="00241E2F"/>
    <w:rsid w:val="00244F70"/>
    <w:rsid w:val="0024621A"/>
    <w:rsid w:val="002469CF"/>
    <w:rsid w:val="00246D0B"/>
    <w:rsid w:val="002471EC"/>
    <w:rsid w:val="002545FC"/>
    <w:rsid w:val="0025483C"/>
    <w:rsid w:val="00255304"/>
    <w:rsid w:val="00257C02"/>
    <w:rsid w:val="00262252"/>
    <w:rsid w:val="00262A74"/>
    <w:rsid w:val="00265F4B"/>
    <w:rsid w:val="0026648B"/>
    <w:rsid w:val="00266E9E"/>
    <w:rsid w:val="00273F77"/>
    <w:rsid w:val="002745C0"/>
    <w:rsid w:val="00275233"/>
    <w:rsid w:val="00275ECC"/>
    <w:rsid w:val="002763EE"/>
    <w:rsid w:val="00276D3D"/>
    <w:rsid w:val="0027780B"/>
    <w:rsid w:val="0028051D"/>
    <w:rsid w:val="00280D22"/>
    <w:rsid w:val="00281245"/>
    <w:rsid w:val="002812B7"/>
    <w:rsid w:val="002837A6"/>
    <w:rsid w:val="002847C6"/>
    <w:rsid w:val="00284E3A"/>
    <w:rsid w:val="002901AA"/>
    <w:rsid w:val="00291EBD"/>
    <w:rsid w:val="00292ED1"/>
    <w:rsid w:val="00293900"/>
    <w:rsid w:val="00293FC4"/>
    <w:rsid w:val="002978D7"/>
    <w:rsid w:val="002A0704"/>
    <w:rsid w:val="002A1F09"/>
    <w:rsid w:val="002A505C"/>
    <w:rsid w:val="002A61C0"/>
    <w:rsid w:val="002B0395"/>
    <w:rsid w:val="002B1672"/>
    <w:rsid w:val="002B2D43"/>
    <w:rsid w:val="002B3BE2"/>
    <w:rsid w:val="002B4036"/>
    <w:rsid w:val="002B557B"/>
    <w:rsid w:val="002B590E"/>
    <w:rsid w:val="002B5A83"/>
    <w:rsid w:val="002B5D3E"/>
    <w:rsid w:val="002B6BA5"/>
    <w:rsid w:val="002B7027"/>
    <w:rsid w:val="002B71E8"/>
    <w:rsid w:val="002C1599"/>
    <w:rsid w:val="002C249F"/>
    <w:rsid w:val="002C48F1"/>
    <w:rsid w:val="002C5E67"/>
    <w:rsid w:val="002C677A"/>
    <w:rsid w:val="002C7D82"/>
    <w:rsid w:val="002D0F7D"/>
    <w:rsid w:val="002D17E1"/>
    <w:rsid w:val="002D3EEA"/>
    <w:rsid w:val="002D6B06"/>
    <w:rsid w:val="002E0C7B"/>
    <w:rsid w:val="002E1A55"/>
    <w:rsid w:val="002E1F73"/>
    <w:rsid w:val="002E37BE"/>
    <w:rsid w:val="002E392D"/>
    <w:rsid w:val="002E3AC0"/>
    <w:rsid w:val="002E416C"/>
    <w:rsid w:val="002E5424"/>
    <w:rsid w:val="002F087F"/>
    <w:rsid w:val="002F2215"/>
    <w:rsid w:val="002F5779"/>
    <w:rsid w:val="002F6289"/>
    <w:rsid w:val="002F70C2"/>
    <w:rsid w:val="002F7843"/>
    <w:rsid w:val="002F78F3"/>
    <w:rsid w:val="002F7B88"/>
    <w:rsid w:val="003019E9"/>
    <w:rsid w:val="00301C31"/>
    <w:rsid w:val="00303C80"/>
    <w:rsid w:val="00305196"/>
    <w:rsid w:val="0030783A"/>
    <w:rsid w:val="00307F38"/>
    <w:rsid w:val="0030C7F7"/>
    <w:rsid w:val="0031195F"/>
    <w:rsid w:val="003119CD"/>
    <w:rsid w:val="00312EBC"/>
    <w:rsid w:val="0031361B"/>
    <w:rsid w:val="00314C99"/>
    <w:rsid w:val="00316D55"/>
    <w:rsid w:val="003173E5"/>
    <w:rsid w:val="00320768"/>
    <w:rsid w:val="00320DB6"/>
    <w:rsid w:val="003214D8"/>
    <w:rsid w:val="00322AD9"/>
    <w:rsid w:val="00323C58"/>
    <w:rsid w:val="00325483"/>
    <w:rsid w:val="00325966"/>
    <w:rsid w:val="00326BA6"/>
    <w:rsid w:val="00326DF9"/>
    <w:rsid w:val="00326FE7"/>
    <w:rsid w:val="00327080"/>
    <w:rsid w:val="00327785"/>
    <w:rsid w:val="00327A57"/>
    <w:rsid w:val="00330B23"/>
    <w:rsid w:val="0033107A"/>
    <w:rsid w:val="00331248"/>
    <w:rsid w:val="003314A9"/>
    <w:rsid w:val="00335AA5"/>
    <w:rsid w:val="00335C6E"/>
    <w:rsid w:val="003371EA"/>
    <w:rsid w:val="00341F55"/>
    <w:rsid w:val="003444D6"/>
    <w:rsid w:val="00345216"/>
    <w:rsid w:val="00346271"/>
    <w:rsid w:val="00346645"/>
    <w:rsid w:val="003475FD"/>
    <w:rsid w:val="0034779D"/>
    <w:rsid w:val="00350339"/>
    <w:rsid w:val="003508DE"/>
    <w:rsid w:val="003518AC"/>
    <w:rsid w:val="00353F35"/>
    <w:rsid w:val="0035526C"/>
    <w:rsid w:val="003601FE"/>
    <w:rsid w:val="00363281"/>
    <w:rsid w:val="0036444B"/>
    <w:rsid w:val="00365E1A"/>
    <w:rsid w:val="00370020"/>
    <w:rsid w:val="00370859"/>
    <w:rsid w:val="003715D3"/>
    <w:rsid w:val="00371E68"/>
    <w:rsid w:val="00372AC0"/>
    <w:rsid w:val="00372FD5"/>
    <w:rsid w:val="00373766"/>
    <w:rsid w:val="00374D6C"/>
    <w:rsid w:val="003751D6"/>
    <w:rsid w:val="00377EFE"/>
    <w:rsid w:val="00380758"/>
    <w:rsid w:val="00381449"/>
    <w:rsid w:val="00382FB8"/>
    <w:rsid w:val="003838CE"/>
    <w:rsid w:val="003856D9"/>
    <w:rsid w:val="00385D6A"/>
    <w:rsid w:val="00386E14"/>
    <w:rsid w:val="0039089F"/>
    <w:rsid w:val="00390BFE"/>
    <w:rsid w:val="00391757"/>
    <w:rsid w:val="003926BD"/>
    <w:rsid w:val="0039387A"/>
    <w:rsid w:val="00393F68"/>
    <w:rsid w:val="00396602"/>
    <w:rsid w:val="00396FC6"/>
    <w:rsid w:val="003A1712"/>
    <w:rsid w:val="003A3B0A"/>
    <w:rsid w:val="003A4D0D"/>
    <w:rsid w:val="003A52AD"/>
    <w:rsid w:val="003A58AA"/>
    <w:rsid w:val="003A5E08"/>
    <w:rsid w:val="003A6481"/>
    <w:rsid w:val="003A74D3"/>
    <w:rsid w:val="003A78BB"/>
    <w:rsid w:val="003A7E3D"/>
    <w:rsid w:val="003B2B00"/>
    <w:rsid w:val="003B2DE6"/>
    <w:rsid w:val="003B3A54"/>
    <w:rsid w:val="003C28EC"/>
    <w:rsid w:val="003C3B2E"/>
    <w:rsid w:val="003C3F6A"/>
    <w:rsid w:val="003C689C"/>
    <w:rsid w:val="003C6AB6"/>
    <w:rsid w:val="003D07A5"/>
    <w:rsid w:val="003D1152"/>
    <w:rsid w:val="003D2866"/>
    <w:rsid w:val="003D2997"/>
    <w:rsid w:val="003D3A49"/>
    <w:rsid w:val="003D42C1"/>
    <w:rsid w:val="003D5F7F"/>
    <w:rsid w:val="003D694D"/>
    <w:rsid w:val="003D7E0D"/>
    <w:rsid w:val="003E0A9C"/>
    <w:rsid w:val="003E1792"/>
    <w:rsid w:val="003E2186"/>
    <w:rsid w:val="003E22AE"/>
    <w:rsid w:val="003E3C05"/>
    <w:rsid w:val="003E3E27"/>
    <w:rsid w:val="003E4BB0"/>
    <w:rsid w:val="003E4ED5"/>
    <w:rsid w:val="003E7DDC"/>
    <w:rsid w:val="003F2A18"/>
    <w:rsid w:val="003F2A4E"/>
    <w:rsid w:val="003F2C9D"/>
    <w:rsid w:val="003F490D"/>
    <w:rsid w:val="003F4EAF"/>
    <w:rsid w:val="003F590E"/>
    <w:rsid w:val="003F6981"/>
    <w:rsid w:val="003F7271"/>
    <w:rsid w:val="003F7F3D"/>
    <w:rsid w:val="00401A5F"/>
    <w:rsid w:val="004022A1"/>
    <w:rsid w:val="004030DB"/>
    <w:rsid w:val="004044F2"/>
    <w:rsid w:val="00405003"/>
    <w:rsid w:val="0040518B"/>
    <w:rsid w:val="00410EA7"/>
    <w:rsid w:val="0041168F"/>
    <w:rsid w:val="00412D91"/>
    <w:rsid w:val="00415FB2"/>
    <w:rsid w:val="004161FC"/>
    <w:rsid w:val="00416632"/>
    <w:rsid w:val="004168F6"/>
    <w:rsid w:val="00416FC6"/>
    <w:rsid w:val="00417182"/>
    <w:rsid w:val="00420C05"/>
    <w:rsid w:val="00420CF0"/>
    <w:rsid w:val="00420E2B"/>
    <w:rsid w:val="0042392A"/>
    <w:rsid w:val="00423DFB"/>
    <w:rsid w:val="0042414E"/>
    <w:rsid w:val="00424683"/>
    <w:rsid w:val="0042586A"/>
    <w:rsid w:val="00425DC3"/>
    <w:rsid w:val="004262EE"/>
    <w:rsid w:val="004276DB"/>
    <w:rsid w:val="0042776E"/>
    <w:rsid w:val="004324E4"/>
    <w:rsid w:val="00435B85"/>
    <w:rsid w:val="00440941"/>
    <w:rsid w:val="00440A91"/>
    <w:rsid w:val="00442F64"/>
    <w:rsid w:val="00444AC8"/>
    <w:rsid w:val="00445E40"/>
    <w:rsid w:val="004506E2"/>
    <w:rsid w:val="00453ABA"/>
    <w:rsid w:val="00454540"/>
    <w:rsid w:val="0045677C"/>
    <w:rsid w:val="00456F40"/>
    <w:rsid w:val="004577CA"/>
    <w:rsid w:val="0046133B"/>
    <w:rsid w:val="004621C8"/>
    <w:rsid w:val="004630D1"/>
    <w:rsid w:val="00463EF5"/>
    <w:rsid w:val="00466DD4"/>
    <w:rsid w:val="004679DB"/>
    <w:rsid w:val="00471485"/>
    <w:rsid w:val="0047334E"/>
    <w:rsid w:val="004746E7"/>
    <w:rsid w:val="00475A6E"/>
    <w:rsid w:val="004763F5"/>
    <w:rsid w:val="004773F2"/>
    <w:rsid w:val="004776FF"/>
    <w:rsid w:val="004779AB"/>
    <w:rsid w:val="00481879"/>
    <w:rsid w:val="00481AF8"/>
    <w:rsid w:val="0048235A"/>
    <w:rsid w:val="0048365F"/>
    <w:rsid w:val="00483C77"/>
    <w:rsid w:val="004874A6"/>
    <w:rsid w:val="00490559"/>
    <w:rsid w:val="0049124B"/>
    <w:rsid w:val="00495159"/>
    <w:rsid w:val="00495429"/>
    <w:rsid w:val="00496154"/>
    <w:rsid w:val="004976B5"/>
    <w:rsid w:val="0049770C"/>
    <w:rsid w:val="0049772B"/>
    <w:rsid w:val="004A0501"/>
    <w:rsid w:val="004A240A"/>
    <w:rsid w:val="004A2FBD"/>
    <w:rsid w:val="004A3A57"/>
    <w:rsid w:val="004A509D"/>
    <w:rsid w:val="004A5428"/>
    <w:rsid w:val="004A6BC4"/>
    <w:rsid w:val="004A77ED"/>
    <w:rsid w:val="004B21E9"/>
    <w:rsid w:val="004B58BA"/>
    <w:rsid w:val="004B7E62"/>
    <w:rsid w:val="004C0CC8"/>
    <w:rsid w:val="004C102D"/>
    <w:rsid w:val="004C1865"/>
    <w:rsid w:val="004C6663"/>
    <w:rsid w:val="004C7AA5"/>
    <w:rsid w:val="004D0042"/>
    <w:rsid w:val="004D0B4A"/>
    <w:rsid w:val="004D27A9"/>
    <w:rsid w:val="004D3E23"/>
    <w:rsid w:val="004D4549"/>
    <w:rsid w:val="004D4DAF"/>
    <w:rsid w:val="004D6734"/>
    <w:rsid w:val="004D6B3E"/>
    <w:rsid w:val="004D7680"/>
    <w:rsid w:val="004D7AD6"/>
    <w:rsid w:val="004E22D4"/>
    <w:rsid w:val="004E24B7"/>
    <w:rsid w:val="004E4ACC"/>
    <w:rsid w:val="004E544B"/>
    <w:rsid w:val="004E5E82"/>
    <w:rsid w:val="004E6041"/>
    <w:rsid w:val="004F0331"/>
    <w:rsid w:val="004F1B4D"/>
    <w:rsid w:val="004F4D3F"/>
    <w:rsid w:val="004F5F1F"/>
    <w:rsid w:val="004F67E1"/>
    <w:rsid w:val="0050029F"/>
    <w:rsid w:val="005004C8"/>
    <w:rsid w:val="005017BE"/>
    <w:rsid w:val="0050254E"/>
    <w:rsid w:val="00503021"/>
    <w:rsid w:val="00503609"/>
    <w:rsid w:val="005038A6"/>
    <w:rsid w:val="005046D7"/>
    <w:rsid w:val="00505594"/>
    <w:rsid w:val="0050799E"/>
    <w:rsid w:val="00512A43"/>
    <w:rsid w:val="0051549B"/>
    <w:rsid w:val="005161C5"/>
    <w:rsid w:val="0052190F"/>
    <w:rsid w:val="00523154"/>
    <w:rsid w:val="005237ED"/>
    <w:rsid w:val="00525B1E"/>
    <w:rsid w:val="00526137"/>
    <w:rsid w:val="005266AC"/>
    <w:rsid w:val="005302EF"/>
    <w:rsid w:val="00531F5A"/>
    <w:rsid w:val="00532AF3"/>
    <w:rsid w:val="00533AAB"/>
    <w:rsid w:val="0053485F"/>
    <w:rsid w:val="0053500D"/>
    <w:rsid w:val="00535171"/>
    <w:rsid w:val="005353EF"/>
    <w:rsid w:val="005354A8"/>
    <w:rsid w:val="00535AE5"/>
    <w:rsid w:val="00535E8C"/>
    <w:rsid w:val="00537B47"/>
    <w:rsid w:val="00541CC1"/>
    <w:rsid w:val="00542ABA"/>
    <w:rsid w:val="0054346A"/>
    <w:rsid w:val="0054438A"/>
    <w:rsid w:val="005469BD"/>
    <w:rsid w:val="005475A5"/>
    <w:rsid w:val="00547781"/>
    <w:rsid w:val="00547A2C"/>
    <w:rsid w:val="00550281"/>
    <w:rsid w:val="005505AA"/>
    <w:rsid w:val="005528F8"/>
    <w:rsid w:val="00552FD1"/>
    <w:rsid w:val="00555FFD"/>
    <w:rsid w:val="00557775"/>
    <w:rsid w:val="0056103F"/>
    <w:rsid w:val="00564C28"/>
    <w:rsid w:val="00565A8C"/>
    <w:rsid w:val="005661A9"/>
    <w:rsid w:val="005664DF"/>
    <w:rsid w:val="005666C4"/>
    <w:rsid w:val="0056728E"/>
    <w:rsid w:val="005672AF"/>
    <w:rsid w:val="00571543"/>
    <w:rsid w:val="00571AD3"/>
    <w:rsid w:val="00572492"/>
    <w:rsid w:val="00573341"/>
    <w:rsid w:val="00573A90"/>
    <w:rsid w:val="00573F1C"/>
    <w:rsid w:val="00574710"/>
    <w:rsid w:val="00575956"/>
    <w:rsid w:val="005766E3"/>
    <w:rsid w:val="00577EFA"/>
    <w:rsid w:val="005804B7"/>
    <w:rsid w:val="005809DA"/>
    <w:rsid w:val="005812C8"/>
    <w:rsid w:val="005821CB"/>
    <w:rsid w:val="00582842"/>
    <w:rsid w:val="00584807"/>
    <w:rsid w:val="00587050"/>
    <w:rsid w:val="00587500"/>
    <w:rsid w:val="0059111B"/>
    <w:rsid w:val="00592568"/>
    <w:rsid w:val="005966C4"/>
    <w:rsid w:val="005A474C"/>
    <w:rsid w:val="005A4C0B"/>
    <w:rsid w:val="005A4C6C"/>
    <w:rsid w:val="005A5AB7"/>
    <w:rsid w:val="005A5EDF"/>
    <w:rsid w:val="005A70F3"/>
    <w:rsid w:val="005A78DD"/>
    <w:rsid w:val="005B0288"/>
    <w:rsid w:val="005B13A0"/>
    <w:rsid w:val="005B1AA3"/>
    <w:rsid w:val="005B2B7D"/>
    <w:rsid w:val="005B4496"/>
    <w:rsid w:val="005B47FC"/>
    <w:rsid w:val="005B4F6C"/>
    <w:rsid w:val="005B5D24"/>
    <w:rsid w:val="005B733C"/>
    <w:rsid w:val="005B7513"/>
    <w:rsid w:val="005C1A0B"/>
    <w:rsid w:val="005C2CF3"/>
    <w:rsid w:val="005C4407"/>
    <w:rsid w:val="005C6223"/>
    <w:rsid w:val="005C6853"/>
    <w:rsid w:val="005C7335"/>
    <w:rsid w:val="005C76A5"/>
    <w:rsid w:val="005D1574"/>
    <w:rsid w:val="005D1FEC"/>
    <w:rsid w:val="005D2F8A"/>
    <w:rsid w:val="005D368C"/>
    <w:rsid w:val="005D36F4"/>
    <w:rsid w:val="005D47BD"/>
    <w:rsid w:val="005E1DEB"/>
    <w:rsid w:val="005E1EF2"/>
    <w:rsid w:val="005E2DFD"/>
    <w:rsid w:val="005E4058"/>
    <w:rsid w:val="005E41DD"/>
    <w:rsid w:val="005E48D5"/>
    <w:rsid w:val="005E4F4F"/>
    <w:rsid w:val="005E56F8"/>
    <w:rsid w:val="005E602A"/>
    <w:rsid w:val="005E67C4"/>
    <w:rsid w:val="005E6D7B"/>
    <w:rsid w:val="005E72FB"/>
    <w:rsid w:val="005F10AF"/>
    <w:rsid w:val="005F290F"/>
    <w:rsid w:val="005F2A7B"/>
    <w:rsid w:val="005F3360"/>
    <w:rsid w:val="005F4646"/>
    <w:rsid w:val="005F46EA"/>
    <w:rsid w:val="005F5A4B"/>
    <w:rsid w:val="005F67FF"/>
    <w:rsid w:val="005F7805"/>
    <w:rsid w:val="006036CA"/>
    <w:rsid w:val="00603D73"/>
    <w:rsid w:val="006042E5"/>
    <w:rsid w:val="006044BC"/>
    <w:rsid w:val="006049E7"/>
    <w:rsid w:val="00605161"/>
    <w:rsid w:val="006077BB"/>
    <w:rsid w:val="00607C7B"/>
    <w:rsid w:val="006131A1"/>
    <w:rsid w:val="00613534"/>
    <w:rsid w:val="006137D8"/>
    <w:rsid w:val="00614506"/>
    <w:rsid w:val="00614759"/>
    <w:rsid w:val="00615DEF"/>
    <w:rsid w:val="006165A0"/>
    <w:rsid w:val="0061769A"/>
    <w:rsid w:val="00620E5F"/>
    <w:rsid w:val="006271A2"/>
    <w:rsid w:val="0062742B"/>
    <w:rsid w:val="006275F0"/>
    <w:rsid w:val="0063282E"/>
    <w:rsid w:val="00635113"/>
    <w:rsid w:val="006355A1"/>
    <w:rsid w:val="00635B53"/>
    <w:rsid w:val="006362A4"/>
    <w:rsid w:val="00636A09"/>
    <w:rsid w:val="00637301"/>
    <w:rsid w:val="006417A8"/>
    <w:rsid w:val="006421DE"/>
    <w:rsid w:val="00642836"/>
    <w:rsid w:val="00642DF7"/>
    <w:rsid w:val="0064424E"/>
    <w:rsid w:val="00644DAC"/>
    <w:rsid w:val="006472FC"/>
    <w:rsid w:val="006502A1"/>
    <w:rsid w:val="006521B2"/>
    <w:rsid w:val="006521CB"/>
    <w:rsid w:val="00652B5C"/>
    <w:rsid w:val="006549B9"/>
    <w:rsid w:val="00654D89"/>
    <w:rsid w:val="00655655"/>
    <w:rsid w:val="006558EC"/>
    <w:rsid w:val="00655DE5"/>
    <w:rsid w:val="00657F60"/>
    <w:rsid w:val="00661057"/>
    <w:rsid w:val="0066229F"/>
    <w:rsid w:val="0066353A"/>
    <w:rsid w:val="00663565"/>
    <w:rsid w:val="00663AA8"/>
    <w:rsid w:val="006663D1"/>
    <w:rsid w:val="00666DF4"/>
    <w:rsid w:val="006671DD"/>
    <w:rsid w:val="00670526"/>
    <w:rsid w:val="0067187C"/>
    <w:rsid w:val="00671B68"/>
    <w:rsid w:val="00672D66"/>
    <w:rsid w:val="00673574"/>
    <w:rsid w:val="00675B63"/>
    <w:rsid w:val="006768B5"/>
    <w:rsid w:val="00676D17"/>
    <w:rsid w:val="00677410"/>
    <w:rsid w:val="006810FA"/>
    <w:rsid w:val="006811AC"/>
    <w:rsid w:val="006816CD"/>
    <w:rsid w:val="00682BFE"/>
    <w:rsid w:val="00682FFC"/>
    <w:rsid w:val="0068371F"/>
    <w:rsid w:val="006864C4"/>
    <w:rsid w:val="00686E00"/>
    <w:rsid w:val="00690C93"/>
    <w:rsid w:val="00690C9D"/>
    <w:rsid w:val="00690F9E"/>
    <w:rsid w:val="00691D68"/>
    <w:rsid w:val="00692EFE"/>
    <w:rsid w:val="00693B8D"/>
    <w:rsid w:val="00693E2B"/>
    <w:rsid w:val="00693E7C"/>
    <w:rsid w:val="0069449F"/>
    <w:rsid w:val="00694CCE"/>
    <w:rsid w:val="006967DF"/>
    <w:rsid w:val="00696F08"/>
    <w:rsid w:val="0069746F"/>
    <w:rsid w:val="006A0B3A"/>
    <w:rsid w:val="006A1AE4"/>
    <w:rsid w:val="006A266A"/>
    <w:rsid w:val="006A3EBA"/>
    <w:rsid w:val="006A537C"/>
    <w:rsid w:val="006A6896"/>
    <w:rsid w:val="006A6BA0"/>
    <w:rsid w:val="006B1207"/>
    <w:rsid w:val="006B4993"/>
    <w:rsid w:val="006B4DB0"/>
    <w:rsid w:val="006B5379"/>
    <w:rsid w:val="006C0875"/>
    <w:rsid w:val="006C2D44"/>
    <w:rsid w:val="006C2D7A"/>
    <w:rsid w:val="006C3851"/>
    <w:rsid w:val="006C3ADC"/>
    <w:rsid w:val="006C5D6E"/>
    <w:rsid w:val="006C5EB5"/>
    <w:rsid w:val="006C72EA"/>
    <w:rsid w:val="006D212E"/>
    <w:rsid w:val="006D276E"/>
    <w:rsid w:val="006D2C24"/>
    <w:rsid w:val="006D2C89"/>
    <w:rsid w:val="006D3C1F"/>
    <w:rsid w:val="006D3F2E"/>
    <w:rsid w:val="006D4E57"/>
    <w:rsid w:val="006D722B"/>
    <w:rsid w:val="006E11AB"/>
    <w:rsid w:val="006E33D6"/>
    <w:rsid w:val="006E4CAA"/>
    <w:rsid w:val="006F0600"/>
    <w:rsid w:val="006F16F0"/>
    <w:rsid w:val="006F2DB8"/>
    <w:rsid w:val="006F3651"/>
    <w:rsid w:val="006F4CE6"/>
    <w:rsid w:val="006F4E51"/>
    <w:rsid w:val="006F5EB2"/>
    <w:rsid w:val="006F7EC3"/>
    <w:rsid w:val="00700217"/>
    <w:rsid w:val="007010B1"/>
    <w:rsid w:val="0070288B"/>
    <w:rsid w:val="00705B07"/>
    <w:rsid w:val="00705C5C"/>
    <w:rsid w:val="007060B0"/>
    <w:rsid w:val="00710506"/>
    <w:rsid w:val="00712390"/>
    <w:rsid w:val="007139CF"/>
    <w:rsid w:val="007144CD"/>
    <w:rsid w:val="00714A04"/>
    <w:rsid w:val="00716426"/>
    <w:rsid w:val="007166AB"/>
    <w:rsid w:val="00716B5F"/>
    <w:rsid w:val="00717D85"/>
    <w:rsid w:val="00720ADD"/>
    <w:rsid w:val="0072102E"/>
    <w:rsid w:val="007235AB"/>
    <w:rsid w:val="0072604A"/>
    <w:rsid w:val="00726A2C"/>
    <w:rsid w:val="0073068F"/>
    <w:rsid w:val="00730791"/>
    <w:rsid w:val="00730922"/>
    <w:rsid w:val="007319C7"/>
    <w:rsid w:val="00731B16"/>
    <w:rsid w:val="0073284F"/>
    <w:rsid w:val="00734973"/>
    <w:rsid w:val="00734A0E"/>
    <w:rsid w:val="00737F64"/>
    <w:rsid w:val="00740422"/>
    <w:rsid w:val="00740AA2"/>
    <w:rsid w:val="0074129E"/>
    <w:rsid w:val="00741324"/>
    <w:rsid w:val="00741E6D"/>
    <w:rsid w:val="00741FFB"/>
    <w:rsid w:val="00743B8E"/>
    <w:rsid w:val="007441A9"/>
    <w:rsid w:val="00745A68"/>
    <w:rsid w:val="00746534"/>
    <w:rsid w:val="007465BB"/>
    <w:rsid w:val="007476C5"/>
    <w:rsid w:val="0074782D"/>
    <w:rsid w:val="00750F45"/>
    <w:rsid w:val="00751322"/>
    <w:rsid w:val="007517CF"/>
    <w:rsid w:val="00751A4F"/>
    <w:rsid w:val="00751AA2"/>
    <w:rsid w:val="00753666"/>
    <w:rsid w:val="00753675"/>
    <w:rsid w:val="00753DF9"/>
    <w:rsid w:val="00754A46"/>
    <w:rsid w:val="00755F7E"/>
    <w:rsid w:val="00756935"/>
    <w:rsid w:val="007602A8"/>
    <w:rsid w:val="0076171B"/>
    <w:rsid w:val="0076484A"/>
    <w:rsid w:val="00766639"/>
    <w:rsid w:val="00767024"/>
    <w:rsid w:val="0077029A"/>
    <w:rsid w:val="00770784"/>
    <w:rsid w:val="007726FD"/>
    <w:rsid w:val="0077467B"/>
    <w:rsid w:val="007761D3"/>
    <w:rsid w:val="007778D0"/>
    <w:rsid w:val="00780D63"/>
    <w:rsid w:val="007817BA"/>
    <w:rsid w:val="00781CD6"/>
    <w:rsid w:val="007837DD"/>
    <w:rsid w:val="00783891"/>
    <w:rsid w:val="00787529"/>
    <w:rsid w:val="007903D4"/>
    <w:rsid w:val="00790587"/>
    <w:rsid w:val="00790809"/>
    <w:rsid w:val="00790839"/>
    <w:rsid w:val="00790B31"/>
    <w:rsid w:val="007941C9"/>
    <w:rsid w:val="0079460C"/>
    <w:rsid w:val="0079468C"/>
    <w:rsid w:val="00795C68"/>
    <w:rsid w:val="00796F39"/>
    <w:rsid w:val="007975C4"/>
    <w:rsid w:val="007A1512"/>
    <w:rsid w:val="007A2866"/>
    <w:rsid w:val="007A39E7"/>
    <w:rsid w:val="007A3D96"/>
    <w:rsid w:val="007A425B"/>
    <w:rsid w:val="007A57D8"/>
    <w:rsid w:val="007A69E9"/>
    <w:rsid w:val="007A7D98"/>
    <w:rsid w:val="007B04E1"/>
    <w:rsid w:val="007B0A45"/>
    <w:rsid w:val="007B1D91"/>
    <w:rsid w:val="007B392C"/>
    <w:rsid w:val="007B745A"/>
    <w:rsid w:val="007B7480"/>
    <w:rsid w:val="007C10BC"/>
    <w:rsid w:val="007C1D67"/>
    <w:rsid w:val="007C1DD0"/>
    <w:rsid w:val="007C1DF4"/>
    <w:rsid w:val="007C2A66"/>
    <w:rsid w:val="007C34E7"/>
    <w:rsid w:val="007C377E"/>
    <w:rsid w:val="007C3CAF"/>
    <w:rsid w:val="007C3D9B"/>
    <w:rsid w:val="007C5121"/>
    <w:rsid w:val="007C5962"/>
    <w:rsid w:val="007C74FB"/>
    <w:rsid w:val="007C7CD7"/>
    <w:rsid w:val="007D0086"/>
    <w:rsid w:val="007D137D"/>
    <w:rsid w:val="007D16D6"/>
    <w:rsid w:val="007D3234"/>
    <w:rsid w:val="007D3335"/>
    <w:rsid w:val="007D5261"/>
    <w:rsid w:val="007D5646"/>
    <w:rsid w:val="007D7BE7"/>
    <w:rsid w:val="007E1BB9"/>
    <w:rsid w:val="007E301C"/>
    <w:rsid w:val="007E3813"/>
    <w:rsid w:val="007E5714"/>
    <w:rsid w:val="007E5EBC"/>
    <w:rsid w:val="007E7BA8"/>
    <w:rsid w:val="007F0179"/>
    <w:rsid w:val="007F2F7B"/>
    <w:rsid w:val="007F342D"/>
    <w:rsid w:val="007F3C4E"/>
    <w:rsid w:val="007F3FD4"/>
    <w:rsid w:val="007F5EC7"/>
    <w:rsid w:val="007F6208"/>
    <w:rsid w:val="007F7131"/>
    <w:rsid w:val="008002FE"/>
    <w:rsid w:val="0080199B"/>
    <w:rsid w:val="0080429C"/>
    <w:rsid w:val="008049B6"/>
    <w:rsid w:val="00805125"/>
    <w:rsid w:val="00805476"/>
    <w:rsid w:val="00805AE3"/>
    <w:rsid w:val="00805F59"/>
    <w:rsid w:val="00806D28"/>
    <w:rsid w:val="00810E2D"/>
    <w:rsid w:val="00811001"/>
    <w:rsid w:val="0081208F"/>
    <w:rsid w:val="008127AA"/>
    <w:rsid w:val="00812EA3"/>
    <w:rsid w:val="008130D4"/>
    <w:rsid w:val="0081567C"/>
    <w:rsid w:val="00815BB2"/>
    <w:rsid w:val="00816E00"/>
    <w:rsid w:val="0081740F"/>
    <w:rsid w:val="00817C15"/>
    <w:rsid w:val="00817D85"/>
    <w:rsid w:val="008200EA"/>
    <w:rsid w:val="00821690"/>
    <w:rsid w:val="0082234B"/>
    <w:rsid w:val="00822964"/>
    <w:rsid w:val="008243F1"/>
    <w:rsid w:val="00827046"/>
    <w:rsid w:val="008271C6"/>
    <w:rsid w:val="008301D4"/>
    <w:rsid w:val="008304D5"/>
    <w:rsid w:val="008328B8"/>
    <w:rsid w:val="00834152"/>
    <w:rsid w:val="008367D9"/>
    <w:rsid w:val="00836C12"/>
    <w:rsid w:val="00837F31"/>
    <w:rsid w:val="008400AA"/>
    <w:rsid w:val="008421F3"/>
    <w:rsid w:val="00843ACB"/>
    <w:rsid w:val="00843D26"/>
    <w:rsid w:val="008453A8"/>
    <w:rsid w:val="008453C0"/>
    <w:rsid w:val="00845B44"/>
    <w:rsid w:val="00846336"/>
    <w:rsid w:val="00846EB6"/>
    <w:rsid w:val="00846ECB"/>
    <w:rsid w:val="00851E0C"/>
    <w:rsid w:val="00851F32"/>
    <w:rsid w:val="008553F6"/>
    <w:rsid w:val="008609DC"/>
    <w:rsid w:val="0086186B"/>
    <w:rsid w:val="00862827"/>
    <w:rsid w:val="00863DFA"/>
    <w:rsid w:val="008658F9"/>
    <w:rsid w:val="00865BD9"/>
    <w:rsid w:val="00866D6F"/>
    <w:rsid w:val="00867170"/>
    <w:rsid w:val="00870487"/>
    <w:rsid w:val="00871943"/>
    <w:rsid w:val="00871BEF"/>
    <w:rsid w:val="00872AF0"/>
    <w:rsid w:val="00873219"/>
    <w:rsid w:val="0087503A"/>
    <w:rsid w:val="00877520"/>
    <w:rsid w:val="0088055B"/>
    <w:rsid w:val="00880C35"/>
    <w:rsid w:val="0088248D"/>
    <w:rsid w:val="00882AF2"/>
    <w:rsid w:val="00883792"/>
    <w:rsid w:val="00884540"/>
    <w:rsid w:val="008877C6"/>
    <w:rsid w:val="0089290E"/>
    <w:rsid w:val="00892ED8"/>
    <w:rsid w:val="008937B1"/>
    <w:rsid w:val="008953B7"/>
    <w:rsid w:val="00895970"/>
    <w:rsid w:val="00896370"/>
    <w:rsid w:val="0089641D"/>
    <w:rsid w:val="008A22EA"/>
    <w:rsid w:val="008A3D5A"/>
    <w:rsid w:val="008A41D5"/>
    <w:rsid w:val="008A5489"/>
    <w:rsid w:val="008A560C"/>
    <w:rsid w:val="008A6E9C"/>
    <w:rsid w:val="008A765D"/>
    <w:rsid w:val="008B0CBB"/>
    <w:rsid w:val="008B0FF5"/>
    <w:rsid w:val="008B236F"/>
    <w:rsid w:val="008B3FA5"/>
    <w:rsid w:val="008B4472"/>
    <w:rsid w:val="008B5774"/>
    <w:rsid w:val="008B635D"/>
    <w:rsid w:val="008B6F39"/>
    <w:rsid w:val="008B77E8"/>
    <w:rsid w:val="008B7B79"/>
    <w:rsid w:val="008B7FDE"/>
    <w:rsid w:val="008C0A62"/>
    <w:rsid w:val="008C0D2F"/>
    <w:rsid w:val="008C13DE"/>
    <w:rsid w:val="008C3B8B"/>
    <w:rsid w:val="008C3DE9"/>
    <w:rsid w:val="008C40B2"/>
    <w:rsid w:val="008C58FF"/>
    <w:rsid w:val="008D2354"/>
    <w:rsid w:val="008D3090"/>
    <w:rsid w:val="008D4578"/>
    <w:rsid w:val="008D5833"/>
    <w:rsid w:val="008D5C76"/>
    <w:rsid w:val="008D677C"/>
    <w:rsid w:val="008E0334"/>
    <w:rsid w:val="008E0802"/>
    <w:rsid w:val="008E0C21"/>
    <w:rsid w:val="008E130C"/>
    <w:rsid w:val="008E1999"/>
    <w:rsid w:val="008E650D"/>
    <w:rsid w:val="008F0558"/>
    <w:rsid w:val="008F1D63"/>
    <w:rsid w:val="008F1F57"/>
    <w:rsid w:val="008F3BD7"/>
    <w:rsid w:val="008F3DA2"/>
    <w:rsid w:val="008F3EC0"/>
    <w:rsid w:val="008F4B1F"/>
    <w:rsid w:val="008F7B4A"/>
    <w:rsid w:val="008F7E0C"/>
    <w:rsid w:val="00900FE1"/>
    <w:rsid w:val="0090222F"/>
    <w:rsid w:val="00902AD7"/>
    <w:rsid w:val="00902B65"/>
    <w:rsid w:val="009035E8"/>
    <w:rsid w:val="00903760"/>
    <w:rsid w:val="00904D5B"/>
    <w:rsid w:val="00904F51"/>
    <w:rsid w:val="00907936"/>
    <w:rsid w:val="00907D37"/>
    <w:rsid w:val="009107E7"/>
    <w:rsid w:val="00911146"/>
    <w:rsid w:val="00911A42"/>
    <w:rsid w:val="009200DD"/>
    <w:rsid w:val="00920F70"/>
    <w:rsid w:val="00921ED1"/>
    <w:rsid w:val="0092299A"/>
    <w:rsid w:val="009230F9"/>
    <w:rsid w:val="009304B3"/>
    <w:rsid w:val="009312CF"/>
    <w:rsid w:val="009312E9"/>
    <w:rsid w:val="0093289C"/>
    <w:rsid w:val="00932C69"/>
    <w:rsid w:val="00933191"/>
    <w:rsid w:val="00936404"/>
    <w:rsid w:val="0093682B"/>
    <w:rsid w:val="009373CF"/>
    <w:rsid w:val="009400D9"/>
    <w:rsid w:val="00943425"/>
    <w:rsid w:val="00943FB7"/>
    <w:rsid w:val="00944AB3"/>
    <w:rsid w:val="00950C67"/>
    <w:rsid w:val="00951783"/>
    <w:rsid w:val="0095193E"/>
    <w:rsid w:val="00952AFA"/>
    <w:rsid w:val="00954E79"/>
    <w:rsid w:val="00955EE9"/>
    <w:rsid w:val="00956DF3"/>
    <w:rsid w:val="0095B270"/>
    <w:rsid w:val="009602E1"/>
    <w:rsid w:val="009605CB"/>
    <w:rsid w:val="00965BCB"/>
    <w:rsid w:val="00966ED0"/>
    <w:rsid w:val="00967D12"/>
    <w:rsid w:val="00970DA2"/>
    <w:rsid w:val="00970F86"/>
    <w:rsid w:val="00972DAF"/>
    <w:rsid w:val="0097309F"/>
    <w:rsid w:val="00973BC9"/>
    <w:rsid w:val="0097435E"/>
    <w:rsid w:val="009749EF"/>
    <w:rsid w:val="00977812"/>
    <w:rsid w:val="00981282"/>
    <w:rsid w:val="009856E8"/>
    <w:rsid w:val="00985F51"/>
    <w:rsid w:val="00986E65"/>
    <w:rsid w:val="00986F4E"/>
    <w:rsid w:val="00986FD2"/>
    <w:rsid w:val="00992510"/>
    <w:rsid w:val="00993CEA"/>
    <w:rsid w:val="0099411E"/>
    <w:rsid w:val="00994FF3"/>
    <w:rsid w:val="0099534F"/>
    <w:rsid w:val="00995CA0"/>
    <w:rsid w:val="00996384"/>
    <w:rsid w:val="009964FC"/>
    <w:rsid w:val="0099785B"/>
    <w:rsid w:val="00997BE3"/>
    <w:rsid w:val="009A46C2"/>
    <w:rsid w:val="009A4F57"/>
    <w:rsid w:val="009A528A"/>
    <w:rsid w:val="009A58AC"/>
    <w:rsid w:val="009A6874"/>
    <w:rsid w:val="009A6A5C"/>
    <w:rsid w:val="009B008F"/>
    <w:rsid w:val="009B030A"/>
    <w:rsid w:val="009B3BAD"/>
    <w:rsid w:val="009B4488"/>
    <w:rsid w:val="009B789C"/>
    <w:rsid w:val="009C25D7"/>
    <w:rsid w:val="009C44D3"/>
    <w:rsid w:val="009C4725"/>
    <w:rsid w:val="009C521C"/>
    <w:rsid w:val="009C57FF"/>
    <w:rsid w:val="009C6693"/>
    <w:rsid w:val="009C6752"/>
    <w:rsid w:val="009C6A3D"/>
    <w:rsid w:val="009C75E8"/>
    <w:rsid w:val="009D00D4"/>
    <w:rsid w:val="009D07AD"/>
    <w:rsid w:val="009D1BCA"/>
    <w:rsid w:val="009D23AB"/>
    <w:rsid w:val="009D23CD"/>
    <w:rsid w:val="009D37D4"/>
    <w:rsid w:val="009D425A"/>
    <w:rsid w:val="009D4285"/>
    <w:rsid w:val="009D487F"/>
    <w:rsid w:val="009D7878"/>
    <w:rsid w:val="009D7A5E"/>
    <w:rsid w:val="009E0E4B"/>
    <w:rsid w:val="009E1EF7"/>
    <w:rsid w:val="009E41D8"/>
    <w:rsid w:val="009E49E7"/>
    <w:rsid w:val="009E6E21"/>
    <w:rsid w:val="009F030D"/>
    <w:rsid w:val="009F29F3"/>
    <w:rsid w:val="009F3559"/>
    <w:rsid w:val="009F4981"/>
    <w:rsid w:val="009F63D6"/>
    <w:rsid w:val="009F7121"/>
    <w:rsid w:val="009F71FE"/>
    <w:rsid w:val="009F724E"/>
    <w:rsid w:val="00A0172B"/>
    <w:rsid w:val="00A02BE5"/>
    <w:rsid w:val="00A02F4A"/>
    <w:rsid w:val="00A03BD6"/>
    <w:rsid w:val="00A03EBC"/>
    <w:rsid w:val="00A0411E"/>
    <w:rsid w:val="00A0490C"/>
    <w:rsid w:val="00A05CC2"/>
    <w:rsid w:val="00A11799"/>
    <w:rsid w:val="00A128A8"/>
    <w:rsid w:val="00A14C21"/>
    <w:rsid w:val="00A1603F"/>
    <w:rsid w:val="00A1750B"/>
    <w:rsid w:val="00A1786E"/>
    <w:rsid w:val="00A17D4B"/>
    <w:rsid w:val="00A2022A"/>
    <w:rsid w:val="00A203BA"/>
    <w:rsid w:val="00A2105D"/>
    <w:rsid w:val="00A25114"/>
    <w:rsid w:val="00A25B19"/>
    <w:rsid w:val="00A27A0A"/>
    <w:rsid w:val="00A30123"/>
    <w:rsid w:val="00A31D22"/>
    <w:rsid w:val="00A3328E"/>
    <w:rsid w:val="00A34C7F"/>
    <w:rsid w:val="00A3592D"/>
    <w:rsid w:val="00A35BF6"/>
    <w:rsid w:val="00A35E78"/>
    <w:rsid w:val="00A375C1"/>
    <w:rsid w:val="00A40943"/>
    <w:rsid w:val="00A413F4"/>
    <w:rsid w:val="00A423D2"/>
    <w:rsid w:val="00A423DC"/>
    <w:rsid w:val="00A42C3B"/>
    <w:rsid w:val="00A46A2A"/>
    <w:rsid w:val="00A479CF"/>
    <w:rsid w:val="00A49009"/>
    <w:rsid w:val="00A501DD"/>
    <w:rsid w:val="00A5098A"/>
    <w:rsid w:val="00A52128"/>
    <w:rsid w:val="00A5216B"/>
    <w:rsid w:val="00A52FD1"/>
    <w:rsid w:val="00A54475"/>
    <w:rsid w:val="00A573EF"/>
    <w:rsid w:val="00A6172F"/>
    <w:rsid w:val="00A6254E"/>
    <w:rsid w:val="00A6541D"/>
    <w:rsid w:val="00A65EDC"/>
    <w:rsid w:val="00A65F9E"/>
    <w:rsid w:val="00A66859"/>
    <w:rsid w:val="00A672BB"/>
    <w:rsid w:val="00A7165B"/>
    <w:rsid w:val="00A7219C"/>
    <w:rsid w:val="00A72A14"/>
    <w:rsid w:val="00A7414F"/>
    <w:rsid w:val="00A742EC"/>
    <w:rsid w:val="00A7661A"/>
    <w:rsid w:val="00A7715C"/>
    <w:rsid w:val="00A77910"/>
    <w:rsid w:val="00A80D3E"/>
    <w:rsid w:val="00A81DDC"/>
    <w:rsid w:val="00A82E10"/>
    <w:rsid w:val="00A837B0"/>
    <w:rsid w:val="00A84176"/>
    <w:rsid w:val="00A84B5B"/>
    <w:rsid w:val="00A84E37"/>
    <w:rsid w:val="00A84F58"/>
    <w:rsid w:val="00A8503E"/>
    <w:rsid w:val="00A85B11"/>
    <w:rsid w:val="00A86041"/>
    <w:rsid w:val="00A86178"/>
    <w:rsid w:val="00A873B6"/>
    <w:rsid w:val="00A90A5F"/>
    <w:rsid w:val="00A92130"/>
    <w:rsid w:val="00A941C3"/>
    <w:rsid w:val="00A94DFC"/>
    <w:rsid w:val="00A956C5"/>
    <w:rsid w:val="00A9667E"/>
    <w:rsid w:val="00A97887"/>
    <w:rsid w:val="00AA0654"/>
    <w:rsid w:val="00AA0B60"/>
    <w:rsid w:val="00AA168F"/>
    <w:rsid w:val="00AA24EC"/>
    <w:rsid w:val="00AA3E7F"/>
    <w:rsid w:val="00AA4BD1"/>
    <w:rsid w:val="00AA65F8"/>
    <w:rsid w:val="00AA69AB"/>
    <w:rsid w:val="00AA6D0B"/>
    <w:rsid w:val="00AA6D13"/>
    <w:rsid w:val="00AA7764"/>
    <w:rsid w:val="00AA7A95"/>
    <w:rsid w:val="00AB1FA9"/>
    <w:rsid w:val="00AB34FC"/>
    <w:rsid w:val="00AB3A5F"/>
    <w:rsid w:val="00AB3FE7"/>
    <w:rsid w:val="00AB4906"/>
    <w:rsid w:val="00AB57F1"/>
    <w:rsid w:val="00AB6A51"/>
    <w:rsid w:val="00AB7224"/>
    <w:rsid w:val="00AB7B10"/>
    <w:rsid w:val="00AC151B"/>
    <w:rsid w:val="00AC2EA6"/>
    <w:rsid w:val="00AC3846"/>
    <w:rsid w:val="00AC6AA2"/>
    <w:rsid w:val="00AC717A"/>
    <w:rsid w:val="00AD150B"/>
    <w:rsid w:val="00AD1EBD"/>
    <w:rsid w:val="00AD2C11"/>
    <w:rsid w:val="00AE0030"/>
    <w:rsid w:val="00AE0377"/>
    <w:rsid w:val="00AE148F"/>
    <w:rsid w:val="00AE1D65"/>
    <w:rsid w:val="00AE2AA1"/>
    <w:rsid w:val="00AE30B6"/>
    <w:rsid w:val="00AE4040"/>
    <w:rsid w:val="00AE4186"/>
    <w:rsid w:val="00AE44EC"/>
    <w:rsid w:val="00AE50EC"/>
    <w:rsid w:val="00AE527F"/>
    <w:rsid w:val="00AE656F"/>
    <w:rsid w:val="00AE6A6F"/>
    <w:rsid w:val="00AF2922"/>
    <w:rsid w:val="00AF46FA"/>
    <w:rsid w:val="00AF470E"/>
    <w:rsid w:val="00AF4F16"/>
    <w:rsid w:val="00AF6469"/>
    <w:rsid w:val="00AF6FC1"/>
    <w:rsid w:val="00AF79AF"/>
    <w:rsid w:val="00B00037"/>
    <w:rsid w:val="00B0091F"/>
    <w:rsid w:val="00B01F10"/>
    <w:rsid w:val="00B03213"/>
    <w:rsid w:val="00B05F45"/>
    <w:rsid w:val="00B06424"/>
    <w:rsid w:val="00B07613"/>
    <w:rsid w:val="00B07CBD"/>
    <w:rsid w:val="00B11275"/>
    <w:rsid w:val="00B1261E"/>
    <w:rsid w:val="00B13F3F"/>
    <w:rsid w:val="00B1409D"/>
    <w:rsid w:val="00B17058"/>
    <w:rsid w:val="00B171E1"/>
    <w:rsid w:val="00B17B99"/>
    <w:rsid w:val="00B211A8"/>
    <w:rsid w:val="00B21C8C"/>
    <w:rsid w:val="00B21F06"/>
    <w:rsid w:val="00B22229"/>
    <w:rsid w:val="00B228EB"/>
    <w:rsid w:val="00B22B9E"/>
    <w:rsid w:val="00B246BE"/>
    <w:rsid w:val="00B24F28"/>
    <w:rsid w:val="00B267F0"/>
    <w:rsid w:val="00B31988"/>
    <w:rsid w:val="00B32F2C"/>
    <w:rsid w:val="00B34D62"/>
    <w:rsid w:val="00B354D4"/>
    <w:rsid w:val="00B360C3"/>
    <w:rsid w:val="00B405AF"/>
    <w:rsid w:val="00B40A4E"/>
    <w:rsid w:val="00B4181F"/>
    <w:rsid w:val="00B45553"/>
    <w:rsid w:val="00B456F9"/>
    <w:rsid w:val="00B46DE4"/>
    <w:rsid w:val="00B51A5D"/>
    <w:rsid w:val="00B51B14"/>
    <w:rsid w:val="00B54ECB"/>
    <w:rsid w:val="00B56085"/>
    <w:rsid w:val="00B561FF"/>
    <w:rsid w:val="00B571C1"/>
    <w:rsid w:val="00B57300"/>
    <w:rsid w:val="00B61BBC"/>
    <w:rsid w:val="00B61C1A"/>
    <w:rsid w:val="00B63AF8"/>
    <w:rsid w:val="00B63E49"/>
    <w:rsid w:val="00B63FA2"/>
    <w:rsid w:val="00B64EB7"/>
    <w:rsid w:val="00B655E2"/>
    <w:rsid w:val="00B66706"/>
    <w:rsid w:val="00B6681D"/>
    <w:rsid w:val="00B676A7"/>
    <w:rsid w:val="00B720F0"/>
    <w:rsid w:val="00B73445"/>
    <w:rsid w:val="00B73DD0"/>
    <w:rsid w:val="00B74E42"/>
    <w:rsid w:val="00B761BC"/>
    <w:rsid w:val="00B76387"/>
    <w:rsid w:val="00B8081B"/>
    <w:rsid w:val="00B82DA8"/>
    <w:rsid w:val="00B845B5"/>
    <w:rsid w:val="00B84694"/>
    <w:rsid w:val="00B85CF4"/>
    <w:rsid w:val="00B862AC"/>
    <w:rsid w:val="00B91D78"/>
    <w:rsid w:val="00B9318A"/>
    <w:rsid w:val="00B93971"/>
    <w:rsid w:val="00B93991"/>
    <w:rsid w:val="00B949D5"/>
    <w:rsid w:val="00B974DF"/>
    <w:rsid w:val="00BA085F"/>
    <w:rsid w:val="00BA4346"/>
    <w:rsid w:val="00BA4BC4"/>
    <w:rsid w:val="00BA52DF"/>
    <w:rsid w:val="00BA76BE"/>
    <w:rsid w:val="00BB21D3"/>
    <w:rsid w:val="00BB3024"/>
    <w:rsid w:val="00BB4291"/>
    <w:rsid w:val="00BB4498"/>
    <w:rsid w:val="00BB5846"/>
    <w:rsid w:val="00BB5BC2"/>
    <w:rsid w:val="00BB6A06"/>
    <w:rsid w:val="00BB76FC"/>
    <w:rsid w:val="00BB7C2A"/>
    <w:rsid w:val="00BB7DAE"/>
    <w:rsid w:val="00BC185B"/>
    <w:rsid w:val="00BC3992"/>
    <w:rsid w:val="00BC47FA"/>
    <w:rsid w:val="00BC674A"/>
    <w:rsid w:val="00BC6AFE"/>
    <w:rsid w:val="00BC7347"/>
    <w:rsid w:val="00BD1288"/>
    <w:rsid w:val="00BD1FA5"/>
    <w:rsid w:val="00BD34B1"/>
    <w:rsid w:val="00BD4543"/>
    <w:rsid w:val="00BD5474"/>
    <w:rsid w:val="00BD60AB"/>
    <w:rsid w:val="00BD7A21"/>
    <w:rsid w:val="00BE0CD8"/>
    <w:rsid w:val="00BE1153"/>
    <w:rsid w:val="00BE1954"/>
    <w:rsid w:val="00BE2208"/>
    <w:rsid w:val="00BE2CA8"/>
    <w:rsid w:val="00BE303C"/>
    <w:rsid w:val="00BE320E"/>
    <w:rsid w:val="00BE34B1"/>
    <w:rsid w:val="00BE3A1B"/>
    <w:rsid w:val="00BE58D9"/>
    <w:rsid w:val="00BE641B"/>
    <w:rsid w:val="00BE64B9"/>
    <w:rsid w:val="00BE6697"/>
    <w:rsid w:val="00BF027E"/>
    <w:rsid w:val="00BF052F"/>
    <w:rsid w:val="00BF06FF"/>
    <w:rsid w:val="00BF0C9F"/>
    <w:rsid w:val="00BF1676"/>
    <w:rsid w:val="00BF1B98"/>
    <w:rsid w:val="00BF2C04"/>
    <w:rsid w:val="00BF32E5"/>
    <w:rsid w:val="00BF4CB6"/>
    <w:rsid w:val="00BF591B"/>
    <w:rsid w:val="00C04371"/>
    <w:rsid w:val="00C04B19"/>
    <w:rsid w:val="00C06BBA"/>
    <w:rsid w:val="00C071D6"/>
    <w:rsid w:val="00C077E8"/>
    <w:rsid w:val="00C07A60"/>
    <w:rsid w:val="00C07DF4"/>
    <w:rsid w:val="00C1191D"/>
    <w:rsid w:val="00C11EC9"/>
    <w:rsid w:val="00C12767"/>
    <w:rsid w:val="00C1286F"/>
    <w:rsid w:val="00C131F7"/>
    <w:rsid w:val="00C13743"/>
    <w:rsid w:val="00C13AFE"/>
    <w:rsid w:val="00C14B2D"/>
    <w:rsid w:val="00C15575"/>
    <w:rsid w:val="00C17BAD"/>
    <w:rsid w:val="00C20ECE"/>
    <w:rsid w:val="00C21327"/>
    <w:rsid w:val="00C21942"/>
    <w:rsid w:val="00C21D3D"/>
    <w:rsid w:val="00C224BB"/>
    <w:rsid w:val="00C231C1"/>
    <w:rsid w:val="00C2386B"/>
    <w:rsid w:val="00C23FBC"/>
    <w:rsid w:val="00C241C7"/>
    <w:rsid w:val="00C25677"/>
    <w:rsid w:val="00C25779"/>
    <w:rsid w:val="00C257D8"/>
    <w:rsid w:val="00C25ADD"/>
    <w:rsid w:val="00C27147"/>
    <w:rsid w:val="00C276C8"/>
    <w:rsid w:val="00C27E31"/>
    <w:rsid w:val="00C30235"/>
    <w:rsid w:val="00C30C54"/>
    <w:rsid w:val="00C32487"/>
    <w:rsid w:val="00C32738"/>
    <w:rsid w:val="00C32BDC"/>
    <w:rsid w:val="00C36298"/>
    <w:rsid w:val="00C37116"/>
    <w:rsid w:val="00C37F87"/>
    <w:rsid w:val="00C4100C"/>
    <w:rsid w:val="00C41AEE"/>
    <w:rsid w:val="00C41E92"/>
    <w:rsid w:val="00C42E53"/>
    <w:rsid w:val="00C459DB"/>
    <w:rsid w:val="00C4611B"/>
    <w:rsid w:val="00C50316"/>
    <w:rsid w:val="00C506AA"/>
    <w:rsid w:val="00C52688"/>
    <w:rsid w:val="00C53373"/>
    <w:rsid w:val="00C54ECA"/>
    <w:rsid w:val="00C559DF"/>
    <w:rsid w:val="00C56112"/>
    <w:rsid w:val="00C56808"/>
    <w:rsid w:val="00C56B24"/>
    <w:rsid w:val="00C56F97"/>
    <w:rsid w:val="00C571BA"/>
    <w:rsid w:val="00C57533"/>
    <w:rsid w:val="00C576E8"/>
    <w:rsid w:val="00C609BD"/>
    <w:rsid w:val="00C60AA0"/>
    <w:rsid w:val="00C60B01"/>
    <w:rsid w:val="00C60D84"/>
    <w:rsid w:val="00C61B5D"/>
    <w:rsid w:val="00C61DC4"/>
    <w:rsid w:val="00C62547"/>
    <w:rsid w:val="00C62DDB"/>
    <w:rsid w:val="00C63088"/>
    <w:rsid w:val="00C6321A"/>
    <w:rsid w:val="00C65B85"/>
    <w:rsid w:val="00C70A1B"/>
    <w:rsid w:val="00C71DB4"/>
    <w:rsid w:val="00C72CAE"/>
    <w:rsid w:val="00C73B4F"/>
    <w:rsid w:val="00C74D69"/>
    <w:rsid w:val="00C74E1B"/>
    <w:rsid w:val="00C80C29"/>
    <w:rsid w:val="00C81B72"/>
    <w:rsid w:val="00C837D3"/>
    <w:rsid w:val="00C8622D"/>
    <w:rsid w:val="00C87F68"/>
    <w:rsid w:val="00C87FF0"/>
    <w:rsid w:val="00C9076A"/>
    <w:rsid w:val="00C91667"/>
    <w:rsid w:val="00C92A24"/>
    <w:rsid w:val="00C95F94"/>
    <w:rsid w:val="00C9680F"/>
    <w:rsid w:val="00C96A0D"/>
    <w:rsid w:val="00CA0572"/>
    <w:rsid w:val="00CA223B"/>
    <w:rsid w:val="00CA38A0"/>
    <w:rsid w:val="00CA5D6F"/>
    <w:rsid w:val="00CB14FC"/>
    <w:rsid w:val="00CB3013"/>
    <w:rsid w:val="00CB49E0"/>
    <w:rsid w:val="00CB6ECB"/>
    <w:rsid w:val="00CC3474"/>
    <w:rsid w:val="00CC3C1B"/>
    <w:rsid w:val="00CC3C24"/>
    <w:rsid w:val="00CC4528"/>
    <w:rsid w:val="00CC4C7A"/>
    <w:rsid w:val="00CD1827"/>
    <w:rsid w:val="00CD1A3A"/>
    <w:rsid w:val="00CD1EAF"/>
    <w:rsid w:val="00CD233F"/>
    <w:rsid w:val="00CD3235"/>
    <w:rsid w:val="00CD349C"/>
    <w:rsid w:val="00CD4E92"/>
    <w:rsid w:val="00CD5961"/>
    <w:rsid w:val="00CD7BB0"/>
    <w:rsid w:val="00CE3192"/>
    <w:rsid w:val="00CE40D6"/>
    <w:rsid w:val="00CE4C0A"/>
    <w:rsid w:val="00CE4FB7"/>
    <w:rsid w:val="00CE5F0B"/>
    <w:rsid w:val="00CE762A"/>
    <w:rsid w:val="00CF06B8"/>
    <w:rsid w:val="00CF0942"/>
    <w:rsid w:val="00CF2643"/>
    <w:rsid w:val="00CF2690"/>
    <w:rsid w:val="00CF3240"/>
    <w:rsid w:val="00CF334B"/>
    <w:rsid w:val="00CF3623"/>
    <w:rsid w:val="00CF3964"/>
    <w:rsid w:val="00CF4154"/>
    <w:rsid w:val="00CF7A35"/>
    <w:rsid w:val="00CF7ACC"/>
    <w:rsid w:val="00D0018B"/>
    <w:rsid w:val="00D0114C"/>
    <w:rsid w:val="00D01A82"/>
    <w:rsid w:val="00D04815"/>
    <w:rsid w:val="00D048A6"/>
    <w:rsid w:val="00D04B60"/>
    <w:rsid w:val="00D0779D"/>
    <w:rsid w:val="00D101D5"/>
    <w:rsid w:val="00D10314"/>
    <w:rsid w:val="00D106C5"/>
    <w:rsid w:val="00D108A3"/>
    <w:rsid w:val="00D109BF"/>
    <w:rsid w:val="00D1224F"/>
    <w:rsid w:val="00D14E9D"/>
    <w:rsid w:val="00D200CE"/>
    <w:rsid w:val="00D2046F"/>
    <w:rsid w:val="00D209BD"/>
    <w:rsid w:val="00D20FE0"/>
    <w:rsid w:val="00D23B65"/>
    <w:rsid w:val="00D23FAD"/>
    <w:rsid w:val="00D304FA"/>
    <w:rsid w:val="00D309FA"/>
    <w:rsid w:val="00D31264"/>
    <w:rsid w:val="00D312A8"/>
    <w:rsid w:val="00D3218B"/>
    <w:rsid w:val="00D322ED"/>
    <w:rsid w:val="00D32390"/>
    <w:rsid w:val="00D337FB"/>
    <w:rsid w:val="00D341A3"/>
    <w:rsid w:val="00D34DEB"/>
    <w:rsid w:val="00D40507"/>
    <w:rsid w:val="00D40537"/>
    <w:rsid w:val="00D409F0"/>
    <w:rsid w:val="00D41184"/>
    <w:rsid w:val="00D42E50"/>
    <w:rsid w:val="00D44A32"/>
    <w:rsid w:val="00D46E73"/>
    <w:rsid w:val="00D52768"/>
    <w:rsid w:val="00D53FDF"/>
    <w:rsid w:val="00D54965"/>
    <w:rsid w:val="00D5776F"/>
    <w:rsid w:val="00D63191"/>
    <w:rsid w:val="00D641E0"/>
    <w:rsid w:val="00D66CFB"/>
    <w:rsid w:val="00D66E0D"/>
    <w:rsid w:val="00D67E61"/>
    <w:rsid w:val="00D7027F"/>
    <w:rsid w:val="00D706DE"/>
    <w:rsid w:val="00D71832"/>
    <w:rsid w:val="00D7401E"/>
    <w:rsid w:val="00D745E6"/>
    <w:rsid w:val="00D75523"/>
    <w:rsid w:val="00D75925"/>
    <w:rsid w:val="00D76ACB"/>
    <w:rsid w:val="00D7713B"/>
    <w:rsid w:val="00D774DB"/>
    <w:rsid w:val="00D81AB5"/>
    <w:rsid w:val="00D82AB1"/>
    <w:rsid w:val="00D8366F"/>
    <w:rsid w:val="00D83AB9"/>
    <w:rsid w:val="00D8431A"/>
    <w:rsid w:val="00D87754"/>
    <w:rsid w:val="00D925FC"/>
    <w:rsid w:val="00D929F8"/>
    <w:rsid w:val="00D92A20"/>
    <w:rsid w:val="00D96660"/>
    <w:rsid w:val="00D96AAB"/>
    <w:rsid w:val="00D96C14"/>
    <w:rsid w:val="00DA1897"/>
    <w:rsid w:val="00DA3780"/>
    <w:rsid w:val="00DA7D2C"/>
    <w:rsid w:val="00DA7E1F"/>
    <w:rsid w:val="00DB07D7"/>
    <w:rsid w:val="00DB0B98"/>
    <w:rsid w:val="00DB0DAA"/>
    <w:rsid w:val="00DB1FBF"/>
    <w:rsid w:val="00DB2E52"/>
    <w:rsid w:val="00DB3556"/>
    <w:rsid w:val="00DB37E0"/>
    <w:rsid w:val="00DB6E9D"/>
    <w:rsid w:val="00DB7C2B"/>
    <w:rsid w:val="00DB7E73"/>
    <w:rsid w:val="00DC00F3"/>
    <w:rsid w:val="00DC02F4"/>
    <w:rsid w:val="00DC0BD1"/>
    <w:rsid w:val="00DC20BA"/>
    <w:rsid w:val="00DC2704"/>
    <w:rsid w:val="00DC2E26"/>
    <w:rsid w:val="00DC3AE3"/>
    <w:rsid w:val="00DC6235"/>
    <w:rsid w:val="00DD0D2F"/>
    <w:rsid w:val="00DD25ED"/>
    <w:rsid w:val="00DD3B59"/>
    <w:rsid w:val="00DD4DBE"/>
    <w:rsid w:val="00DD60C1"/>
    <w:rsid w:val="00DD7127"/>
    <w:rsid w:val="00DE070F"/>
    <w:rsid w:val="00DE3242"/>
    <w:rsid w:val="00DE3688"/>
    <w:rsid w:val="00DE36D8"/>
    <w:rsid w:val="00DE6880"/>
    <w:rsid w:val="00DF060C"/>
    <w:rsid w:val="00DF1258"/>
    <w:rsid w:val="00DF138F"/>
    <w:rsid w:val="00DF4E78"/>
    <w:rsid w:val="00DF6002"/>
    <w:rsid w:val="00DF6C3B"/>
    <w:rsid w:val="00DF726F"/>
    <w:rsid w:val="00DF7529"/>
    <w:rsid w:val="00DF77C3"/>
    <w:rsid w:val="00E00748"/>
    <w:rsid w:val="00E0087A"/>
    <w:rsid w:val="00E00A51"/>
    <w:rsid w:val="00E02B32"/>
    <w:rsid w:val="00E04F67"/>
    <w:rsid w:val="00E0528C"/>
    <w:rsid w:val="00E05996"/>
    <w:rsid w:val="00E05D42"/>
    <w:rsid w:val="00E06A4F"/>
    <w:rsid w:val="00E07F75"/>
    <w:rsid w:val="00E07FE6"/>
    <w:rsid w:val="00E10D5B"/>
    <w:rsid w:val="00E11B20"/>
    <w:rsid w:val="00E129CA"/>
    <w:rsid w:val="00E157F0"/>
    <w:rsid w:val="00E2132E"/>
    <w:rsid w:val="00E21D16"/>
    <w:rsid w:val="00E25282"/>
    <w:rsid w:val="00E252A8"/>
    <w:rsid w:val="00E25F68"/>
    <w:rsid w:val="00E30823"/>
    <w:rsid w:val="00E30BF4"/>
    <w:rsid w:val="00E313AB"/>
    <w:rsid w:val="00E33089"/>
    <w:rsid w:val="00E3599B"/>
    <w:rsid w:val="00E36012"/>
    <w:rsid w:val="00E36C46"/>
    <w:rsid w:val="00E36FED"/>
    <w:rsid w:val="00E40800"/>
    <w:rsid w:val="00E42CA7"/>
    <w:rsid w:val="00E42F4C"/>
    <w:rsid w:val="00E438BE"/>
    <w:rsid w:val="00E43E01"/>
    <w:rsid w:val="00E46C36"/>
    <w:rsid w:val="00E47A47"/>
    <w:rsid w:val="00E51053"/>
    <w:rsid w:val="00E52925"/>
    <w:rsid w:val="00E53FD4"/>
    <w:rsid w:val="00E541EB"/>
    <w:rsid w:val="00E572B0"/>
    <w:rsid w:val="00E6229B"/>
    <w:rsid w:val="00E629C6"/>
    <w:rsid w:val="00E63D0B"/>
    <w:rsid w:val="00E642AA"/>
    <w:rsid w:val="00E74530"/>
    <w:rsid w:val="00E75035"/>
    <w:rsid w:val="00E758D1"/>
    <w:rsid w:val="00E765FF"/>
    <w:rsid w:val="00E774CC"/>
    <w:rsid w:val="00E774F3"/>
    <w:rsid w:val="00E776CF"/>
    <w:rsid w:val="00E777A8"/>
    <w:rsid w:val="00E77E24"/>
    <w:rsid w:val="00E77EBA"/>
    <w:rsid w:val="00E809A7"/>
    <w:rsid w:val="00E8107C"/>
    <w:rsid w:val="00E84C15"/>
    <w:rsid w:val="00E856BD"/>
    <w:rsid w:val="00E85839"/>
    <w:rsid w:val="00E87121"/>
    <w:rsid w:val="00E8756F"/>
    <w:rsid w:val="00E90D7C"/>
    <w:rsid w:val="00E9150C"/>
    <w:rsid w:val="00E92003"/>
    <w:rsid w:val="00E92CB3"/>
    <w:rsid w:val="00E9310A"/>
    <w:rsid w:val="00E9419E"/>
    <w:rsid w:val="00E947C9"/>
    <w:rsid w:val="00E94F05"/>
    <w:rsid w:val="00E9670B"/>
    <w:rsid w:val="00E97830"/>
    <w:rsid w:val="00E97B41"/>
    <w:rsid w:val="00EA0510"/>
    <w:rsid w:val="00EA0970"/>
    <w:rsid w:val="00EA26B7"/>
    <w:rsid w:val="00EA678B"/>
    <w:rsid w:val="00EA7465"/>
    <w:rsid w:val="00EA74DC"/>
    <w:rsid w:val="00EB03F9"/>
    <w:rsid w:val="00EB1103"/>
    <w:rsid w:val="00EB1162"/>
    <w:rsid w:val="00EB159D"/>
    <w:rsid w:val="00EB22BD"/>
    <w:rsid w:val="00EB3C32"/>
    <w:rsid w:val="00EB57A7"/>
    <w:rsid w:val="00EB5967"/>
    <w:rsid w:val="00EB7078"/>
    <w:rsid w:val="00EB71B0"/>
    <w:rsid w:val="00EC07C3"/>
    <w:rsid w:val="00EC08A8"/>
    <w:rsid w:val="00EC09B5"/>
    <w:rsid w:val="00EC1383"/>
    <w:rsid w:val="00EC1665"/>
    <w:rsid w:val="00EC1C55"/>
    <w:rsid w:val="00EC1D20"/>
    <w:rsid w:val="00EC2B59"/>
    <w:rsid w:val="00EC31DB"/>
    <w:rsid w:val="00EC3C7E"/>
    <w:rsid w:val="00EC6EEB"/>
    <w:rsid w:val="00ED0C50"/>
    <w:rsid w:val="00ED0DA6"/>
    <w:rsid w:val="00ED2644"/>
    <w:rsid w:val="00ED28EC"/>
    <w:rsid w:val="00ED41EB"/>
    <w:rsid w:val="00ED4D58"/>
    <w:rsid w:val="00EE1D5C"/>
    <w:rsid w:val="00EE2FC7"/>
    <w:rsid w:val="00EE398B"/>
    <w:rsid w:val="00EE4101"/>
    <w:rsid w:val="00EE490A"/>
    <w:rsid w:val="00EE5906"/>
    <w:rsid w:val="00EE7466"/>
    <w:rsid w:val="00EF06F1"/>
    <w:rsid w:val="00EF2405"/>
    <w:rsid w:val="00EF3FBF"/>
    <w:rsid w:val="00EF74A6"/>
    <w:rsid w:val="00F004B8"/>
    <w:rsid w:val="00F00FB8"/>
    <w:rsid w:val="00F03D51"/>
    <w:rsid w:val="00F03EAA"/>
    <w:rsid w:val="00F04B71"/>
    <w:rsid w:val="00F0531D"/>
    <w:rsid w:val="00F06386"/>
    <w:rsid w:val="00F064A4"/>
    <w:rsid w:val="00F06A18"/>
    <w:rsid w:val="00F07126"/>
    <w:rsid w:val="00F07192"/>
    <w:rsid w:val="00F07DF7"/>
    <w:rsid w:val="00F07E81"/>
    <w:rsid w:val="00F107AB"/>
    <w:rsid w:val="00F10D5C"/>
    <w:rsid w:val="00F10D72"/>
    <w:rsid w:val="00F119A7"/>
    <w:rsid w:val="00F1250B"/>
    <w:rsid w:val="00F12D21"/>
    <w:rsid w:val="00F1316B"/>
    <w:rsid w:val="00F13A2C"/>
    <w:rsid w:val="00F13B4A"/>
    <w:rsid w:val="00F157CD"/>
    <w:rsid w:val="00F15C27"/>
    <w:rsid w:val="00F16DA3"/>
    <w:rsid w:val="00F16F21"/>
    <w:rsid w:val="00F1749C"/>
    <w:rsid w:val="00F177E4"/>
    <w:rsid w:val="00F17DDD"/>
    <w:rsid w:val="00F17E90"/>
    <w:rsid w:val="00F21003"/>
    <w:rsid w:val="00F21012"/>
    <w:rsid w:val="00F21905"/>
    <w:rsid w:val="00F21AD2"/>
    <w:rsid w:val="00F226DD"/>
    <w:rsid w:val="00F2319C"/>
    <w:rsid w:val="00F23EDE"/>
    <w:rsid w:val="00F252F8"/>
    <w:rsid w:val="00F2709E"/>
    <w:rsid w:val="00F272F4"/>
    <w:rsid w:val="00F320E1"/>
    <w:rsid w:val="00F32DA7"/>
    <w:rsid w:val="00F343E4"/>
    <w:rsid w:val="00F35A59"/>
    <w:rsid w:val="00F35A60"/>
    <w:rsid w:val="00F36B93"/>
    <w:rsid w:val="00F4016C"/>
    <w:rsid w:val="00F40D7B"/>
    <w:rsid w:val="00F43338"/>
    <w:rsid w:val="00F43D49"/>
    <w:rsid w:val="00F43DCC"/>
    <w:rsid w:val="00F441E8"/>
    <w:rsid w:val="00F45A86"/>
    <w:rsid w:val="00F45BA7"/>
    <w:rsid w:val="00F45D9C"/>
    <w:rsid w:val="00F47BE4"/>
    <w:rsid w:val="00F516EE"/>
    <w:rsid w:val="00F526C2"/>
    <w:rsid w:val="00F52C32"/>
    <w:rsid w:val="00F53B8E"/>
    <w:rsid w:val="00F546D1"/>
    <w:rsid w:val="00F54B4C"/>
    <w:rsid w:val="00F56FCC"/>
    <w:rsid w:val="00F60F02"/>
    <w:rsid w:val="00F625C4"/>
    <w:rsid w:val="00F63017"/>
    <w:rsid w:val="00F67327"/>
    <w:rsid w:val="00F675DF"/>
    <w:rsid w:val="00F700CB"/>
    <w:rsid w:val="00F70EC8"/>
    <w:rsid w:val="00F726B4"/>
    <w:rsid w:val="00F72907"/>
    <w:rsid w:val="00F73B93"/>
    <w:rsid w:val="00F75A9A"/>
    <w:rsid w:val="00F75B8C"/>
    <w:rsid w:val="00F76579"/>
    <w:rsid w:val="00F76D82"/>
    <w:rsid w:val="00F77830"/>
    <w:rsid w:val="00F77F2C"/>
    <w:rsid w:val="00F803A7"/>
    <w:rsid w:val="00F84612"/>
    <w:rsid w:val="00F85A33"/>
    <w:rsid w:val="00F870BE"/>
    <w:rsid w:val="00F908E9"/>
    <w:rsid w:val="00F9234E"/>
    <w:rsid w:val="00F94313"/>
    <w:rsid w:val="00F949A7"/>
    <w:rsid w:val="00FA0035"/>
    <w:rsid w:val="00FA0880"/>
    <w:rsid w:val="00FA2EB5"/>
    <w:rsid w:val="00FA4B00"/>
    <w:rsid w:val="00FA4CF2"/>
    <w:rsid w:val="00FA686B"/>
    <w:rsid w:val="00FA6C1E"/>
    <w:rsid w:val="00FB0A4F"/>
    <w:rsid w:val="00FB1276"/>
    <w:rsid w:val="00FB54B5"/>
    <w:rsid w:val="00FB6BA7"/>
    <w:rsid w:val="00FC017A"/>
    <w:rsid w:val="00FC036F"/>
    <w:rsid w:val="00FC0883"/>
    <w:rsid w:val="00FC2097"/>
    <w:rsid w:val="00FC2688"/>
    <w:rsid w:val="00FC2A26"/>
    <w:rsid w:val="00FC2FD6"/>
    <w:rsid w:val="00FC31C7"/>
    <w:rsid w:val="00FC4235"/>
    <w:rsid w:val="00FC4FCD"/>
    <w:rsid w:val="00FC6DCC"/>
    <w:rsid w:val="00FC7879"/>
    <w:rsid w:val="00FD0297"/>
    <w:rsid w:val="00FD0942"/>
    <w:rsid w:val="00FD139A"/>
    <w:rsid w:val="00FD1F9E"/>
    <w:rsid w:val="00FD29B0"/>
    <w:rsid w:val="00FD5FC9"/>
    <w:rsid w:val="00FD654C"/>
    <w:rsid w:val="00FD690E"/>
    <w:rsid w:val="00FD6B7E"/>
    <w:rsid w:val="00FD7CCB"/>
    <w:rsid w:val="00FE029D"/>
    <w:rsid w:val="00FE0798"/>
    <w:rsid w:val="00FE099E"/>
    <w:rsid w:val="00FE4733"/>
    <w:rsid w:val="00FE6AE1"/>
    <w:rsid w:val="00FF0394"/>
    <w:rsid w:val="00FF03C5"/>
    <w:rsid w:val="00FF092B"/>
    <w:rsid w:val="00FF102A"/>
    <w:rsid w:val="00FF10DE"/>
    <w:rsid w:val="00FF1FC3"/>
    <w:rsid w:val="00FF24C4"/>
    <w:rsid w:val="00FF26CF"/>
    <w:rsid w:val="00FF2BC5"/>
    <w:rsid w:val="00FF4268"/>
    <w:rsid w:val="00FF4A6C"/>
    <w:rsid w:val="00FF6624"/>
    <w:rsid w:val="00FF6C5B"/>
    <w:rsid w:val="00FF6D18"/>
    <w:rsid w:val="01025313"/>
    <w:rsid w:val="010330A2"/>
    <w:rsid w:val="010F8219"/>
    <w:rsid w:val="012FC97D"/>
    <w:rsid w:val="0132F984"/>
    <w:rsid w:val="013A875D"/>
    <w:rsid w:val="017159FA"/>
    <w:rsid w:val="017E3CB8"/>
    <w:rsid w:val="018E9A66"/>
    <w:rsid w:val="0190CA76"/>
    <w:rsid w:val="01AB6730"/>
    <w:rsid w:val="01D44A74"/>
    <w:rsid w:val="01E88A80"/>
    <w:rsid w:val="01FEC2A9"/>
    <w:rsid w:val="020D415D"/>
    <w:rsid w:val="0224FD9D"/>
    <w:rsid w:val="0232C7B1"/>
    <w:rsid w:val="024A8E11"/>
    <w:rsid w:val="024C123B"/>
    <w:rsid w:val="025551A5"/>
    <w:rsid w:val="0258EEAE"/>
    <w:rsid w:val="025C2054"/>
    <w:rsid w:val="026059C7"/>
    <w:rsid w:val="027C6AA3"/>
    <w:rsid w:val="027DB745"/>
    <w:rsid w:val="0286A2D6"/>
    <w:rsid w:val="0290C8A4"/>
    <w:rsid w:val="0296F6D7"/>
    <w:rsid w:val="02972498"/>
    <w:rsid w:val="029A2687"/>
    <w:rsid w:val="02A165BD"/>
    <w:rsid w:val="02A53A40"/>
    <w:rsid w:val="02B6CF26"/>
    <w:rsid w:val="02B83890"/>
    <w:rsid w:val="02C67709"/>
    <w:rsid w:val="02D27524"/>
    <w:rsid w:val="02D907A4"/>
    <w:rsid w:val="02DCBCB2"/>
    <w:rsid w:val="02DD4961"/>
    <w:rsid w:val="02EA52AA"/>
    <w:rsid w:val="02FDBFCF"/>
    <w:rsid w:val="02FE8B94"/>
    <w:rsid w:val="0300A943"/>
    <w:rsid w:val="0316FBE2"/>
    <w:rsid w:val="03181CD6"/>
    <w:rsid w:val="031935AB"/>
    <w:rsid w:val="0324A109"/>
    <w:rsid w:val="034681EA"/>
    <w:rsid w:val="0349EBC6"/>
    <w:rsid w:val="03A63474"/>
    <w:rsid w:val="03AE1170"/>
    <w:rsid w:val="03DFE238"/>
    <w:rsid w:val="03F55928"/>
    <w:rsid w:val="03F92C08"/>
    <w:rsid w:val="040507EF"/>
    <w:rsid w:val="044F5F1D"/>
    <w:rsid w:val="04561C64"/>
    <w:rsid w:val="047BB1BE"/>
    <w:rsid w:val="0485A781"/>
    <w:rsid w:val="04882C9F"/>
    <w:rsid w:val="04883FA3"/>
    <w:rsid w:val="04B83F7D"/>
    <w:rsid w:val="04CBC7A2"/>
    <w:rsid w:val="04DA2A87"/>
    <w:rsid w:val="04E25575"/>
    <w:rsid w:val="04F6EAFE"/>
    <w:rsid w:val="05034C0C"/>
    <w:rsid w:val="051544BC"/>
    <w:rsid w:val="0528B03B"/>
    <w:rsid w:val="052B8699"/>
    <w:rsid w:val="053F3882"/>
    <w:rsid w:val="054608D3"/>
    <w:rsid w:val="0547140B"/>
    <w:rsid w:val="055073D3"/>
    <w:rsid w:val="055465EC"/>
    <w:rsid w:val="056DAC96"/>
    <w:rsid w:val="05748BE5"/>
    <w:rsid w:val="057F5BB0"/>
    <w:rsid w:val="0598E7B9"/>
    <w:rsid w:val="05C1E61E"/>
    <w:rsid w:val="05C249B9"/>
    <w:rsid w:val="05C9755B"/>
    <w:rsid w:val="05FBF259"/>
    <w:rsid w:val="060C293F"/>
    <w:rsid w:val="06137DD0"/>
    <w:rsid w:val="061A2A40"/>
    <w:rsid w:val="061B50C4"/>
    <w:rsid w:val="06437EC1"/>
    <w:rsid w:val="064FD62A"/>
    <w:rsid w:val="0655F799"/>
    <w:rsid w:val="06596AD1"/>
    <w:rsid w:val="067D1975"/>
    <w:rsid w:val="068EC053"/>
    <w:rsid w:val="069724D0"/>
    <w:rsid w:val="06B90DA8"/>
    <w:rsid w:val="06BEBEE6"/>
    <w:rsid w:val="0705F28D"/>
    <w:rsid w:val="0708497D"/>
    <w:rsid w:val="07176096"/>
    <w:rsid w:val="07309254"/>
    <w:rsid w:val="0737C37D"/>
    <w:rsid w:val="074ED341"/>
    <w:rsid w:val="07611203"/>
    <w:rsid w:val="07645F89"/>
    <w:rsid w:val="07BB9F30"/>
    <w:rsid w:val="07C5C518"/>
    <w:rsid w:val="07DBA218"/>
    <w:rsid w:val="07E814E5"/>
    <w:rsid w:val="07F1C123"/>
    <w:rsid w:val="0814AACC"/>
    <w:rsid w:val="0827731B"/>
    <w:rsid w:val="083EAB74"/>
    <w:rsid w:val="0848AE09"/>
    <w:rsid w:val="084DD6EC"/>
    <w:rsid w:val="085EAEE9"/>
    <w:rsid w:val="0879CD9E"/>
    <w:rsid w:val="08A0BA8A"/>
    <w:rsid w:val="08A48208"/>
    <w:rsid w:val="08BC25BE"/>
    <w:rsid w:val="08C1C60C"/>
    <w:rsid w:val="08CD57B5"/>
    <w:rsid w:val="08EBD4D0"/>
    <w:rsid w:val="08F8CA97"/>
    <w:rsid w:val="09000A28"/>
    <w:rsid w:val="0908279A"/>
    <w:rsid w:val="092F6207"/>
    <w:rsid w:val="093B379D"/>
    <w:rsid w:val="093E1316"/>
    <w:rsid w:val="094550A0"/>
    <w:rsid w:val="098D985B"/>
    <w:rsid w:val="09977E6E"/>
    <w:rsid w:val="09A94FCA"/>
    <w:rsid w:val="09ADD71F"/>
    <w:rsid w:val="09AEB472"/>
    <w:rsid w:val="09BF266C"/>
    <w:rsid w:val="09D57E20"/>
    <w:rsid w:val="09DD1AD9"/>
    <w:rsid w:val="09E1143C"/>
    <w:rsid w:val="09E7FB51"/>
    <w:rsid w:val="09E8B5DF"/>
    <w:rsid w:val="09FAF4CC"/>
    <w:rsid w:val="09FCDF61"/>
    <w:rsid w:val="0A1A9882"/>
    <w:rsid w:val="0A241C76"/>
    <w:rsid w:val="0A3105D2"/>
    <w:rsid w:val="0A522120"/>
    <w:rsid w:val="0A65EF55"/>
    <w:rsid w:val="0A76AC3C"/>
    <w:rsid w:val="0A7EFBEF"/>
    <w:rsid w:val="0A8D6B1B"/>
    <w:rsid w:val="0A9BDA89"/>
    <w:rsid w:val="0AB020DB"/>
    <w:rsid w:val="0AB03D41"/>
    <w:rsid w:val="0AD8EC5B"/>
    <w:rsid w:val="0ADB855A"/>
    <w:rsid w:val="0AED9B63"/>
    <w:rsid w:val="0AF9D253"/>
    <w:rsid w:val="0B0D2D9D"/>
    <w:rsid w:val="0B1AD975"/>
    <w:rsid w:val="0B1E594F"/>
    <w:rsid w:val="0B37A025"/>
    <w:rsid w:val="0B50D0BC"/>
    <w:rsid w:val="0B94A541"/>
    <w:rsid w:val="0B9A2C05"/>
    <w:rsid w:val="0BD8145C"/>
    <w:rsid w:val="0BE15E56"/>
    <w:rsid w:val="0BEAA096"/>
    <w:rsid w:val="0BEB1590"/>
    <w:rsid w:val="0BEBD042"/>
    <w:rsid w:val="0BF4515A"/>
    <w:rsid w:val="0C0C163E"/>
    <w:rsid w:val="0C0D6AEC"/>
    <w:rsid w:val="0C19CCC7"/>
    <w:rsid w:val="0C1D1E9D"/>
    <w:rsid w:val="0C3245EF"/>
    <w:rsid w:val="0C405EC0"/>
    <w:rsid w:val="0C561AE4"/>
    <w:rsid w:val="0C6EE9EE"/>
    <w:rsid w:val="0C82D8F6"/>
    <w:rsid w:val="0C8701D9"/>
    <w:rsid w:val="0C9299E7"/>
    <w:rsid w:val="0C98B413"/>
    <w:rsid w:val="0CAC10C0"/>
    <w:rsid w:val="0CC17E72"/>
    <w:rsid w:val="0CE17C49"/>
    <w:rsid w:val="0CE65C20"/>
    <w:rsid w:val="0CF0D0E9"/>
    <w:rsid w:val="0CF6180A"/>
    <w:rsid w:val="0CFFD10B"/>
    <w:rsid w:val="0D07DB45"/>
    <w:rsid w:val="0D5697BE"/>
    <w:rsid w:val="0D836BB7"/>
    <w:rsid w:val="0D9693B7"/>
    <w:rsid w:val="0DC03E24"/>
    <w:rsid w:val="0DC3F0EE"/>
    <w:rsid w:val="0DC6ADF1"/>
    <w:rsid w:val="0DCB45CD"/>
    <w:rsid w:val="0DD2892A"/>
    <w:rsid w:val="0DD4E589"/>
    <w:rsid w:val="0DEC787A"/>
    <w:rsid w:val="0DF981CD"/>
    <w:rsid w:val="0E06CCD2"/>
    <w:rsid w:val="0E0AD2CF"/>
    <w:rsid w:val="0E0DB4F4"/>
    <w:rsid w:val="0E0FA80A"/>
    <w:rsid w:val="0E15E688"/>
    <w:rsid w:val="0E1BD0CA"/>
    <w:rsid w:val="0E293133"/>
    <w:rsid w:val="0E29733F"/>
    <w:rsid w:val="0E32F424"/>
    <w:rsid w:val="0E484E8D"/>
    <w:rsid w:val="0E72D6E4"/>
    <w:rsid w:val="0E7734B6"/>
    <w:rsid w:val="0E809D83"/>
    <w:rsid w:val="0E822C81"/>
    <w:rsid w:val="0E99C58E"/>
    <w:rsid w:val="0EAB97F9"/>
    <w:rsid w:val="0EB70C33"/>
    <w:rsid w:val="0EBB8CE9"/>
    <w:rsid w:val="0EC66D2A"/>
    <w:rsid w:val="0EE885A7"/>
    <w:rsid w:val="0EF7CF03"/>
    <w:rsid w:val="0EFA55CF"/>
    <w:rsid w:val="0EFAFD93"/>
    <w:rsid w:val="0F1E8E16"/>
    <w:rsid w:val="0F25120C"/>
    <w:rsid w:val="0F2ABD57"/>
    <w:rsid w:val="0F3B3C00"/>
    <w:rsid w:val="0F3FC9FF"/>
    <w:rsid w:val="0F5605F9"/>
    <w:rsid w:val="0F86273C"/>
    <w:rsid w:val="0F8FA1E7"/>
    <w:rsid w:val="0F93F00B"/>
    <w:rsid w:val="0F9DF145"/>
    <w:rsid w:val="0FC35574"/>
    <w:rsid w:val="10032352"/>
    <w:rsid w:val="1025715F"/>
    <w:rsid w:val="1044254C"/>
    <w:rsid w:val="1056359E"/>
    <w:rsid w:val="106F5E45"/>
    <w:rsid w:val="1071EB96"/>
    <w:rsid w:val="108D66DB"/>
    <w:rsid w:val="1096DABE"/>
    <w:rsid w:val="10B03C4B"/>
    <w:rsid w:val="10B5F5FD"/>
    <w:rsid w:val="10BAB3D3"/>
    <w:rsid w:val="10C2EB32"/>
    <w:rsid w:val="10CC85B9"/>
    <w:rsid w:val="10D5A1F6"/>
    <w:rsid w:val="10E1984A"/>
    <w:rsid w:val="10EDF384"/>
    <w:rsid w:val="10FAE42D"/>
    <w:rsid w:val="11030964"/>
    <w:rsid w:val="1116C5C2"/>
    <w:rsid w:val="111AD460"/>
    <w:rsid w:val="111FC0EA"/>
    <w:rsid w:val="11204FD0"/>
    <w:rsid w:val="112224E6"/>
    <w:rsid w:val="112AC871"/>
    <w:rsid w:val="11320845"/>
    <w:rsid w:val="113D1B26"/>
    <w:rsid w:val="114D874A"/>
    <w:rsid w:val="115487C2"/>
    <w:rsid w:val="116328BA"/>
    <w:rsid w:val="11787EDC"/>
    <w:rsid w:val="1199F789"/>
    <w:rsid w:val="11AE387F"/>
    <w:rsid w:val="11AEC09F"/>
    <w:rsid w:val="11D2BF4C"/>
    <w:rsid w:val="11E797AA"/>
    <w:rsid w:val="1203C77E"/>
    <w:rsid w:val="120DBBF7"/>
    <w:rsid w:val="121D03FF"/>
    <w:rsid w:val="1237341F"/>
    <w:rsid w:val="1243BE07"/>
    <w:rsid w:val="1249E408"/>
    <w:rsid w:val="1256FF03"/>
    <w:rsid w:val="12612719"/>
    <w:rsid w:val="12644D3B"/>
    <w:rsid w:val="1271D398"/>
    <w:rsid w:val="128CA268"/>
    <w:rsid w:val="129DB143"/>
    <w:rsid w:val="129F7166"/>
    <w:rsid w:val="12A3289F"/>
    <w:rsid w:val="12FE07F4"/>
    <w:rsid w:val="13327B8C"/>
    <w:rsid w:val="1333A0E6"/>
    <w:rsid w:val="133D9EC6"/>
    <w:rsid w:val="134985D0"/>
    <w:rsid w:val="1363C587"/>
    <w:rsid w:val="13750F6F"/>
    <w:rsid w:val="13766FC8"/>
    <w:rsid w:val="1378E965"/>
    <w:rsid w:val="137AC05A"/>
    <w:rsid w:val="1380558C"/>
    <w:rsid w:val="13998F6A"/>
    <w:rsid w:val="139AA73B"/>
    <w:rsid w:val="139F608C"/>
    <w:rsid w:val="13BA2E5D"/>
    <w:rsid w:val="13BAF9FC"/>
    <w:rsid w:val="13C13BDA"/>
    <w:rsid w:val="13C7161E"/>
    <w:rsid w:val="13E00EE8"/>
    <w:rsid w:val="13E98EEA"/>
    <w:rsid w:val="13F60602"/>
    <w:rsid w:val="13FCF77A"/>
    <w:rsid w:val="140C5895"/>
    <w:rsid w:val="14142C56"/>
    <w:rsid w:val="142CFB24"/>
    <w:rsid w:val="14363312"/>
    <w:rsid w:val="1477EB5F"/>
    <w:rsid w:val="1485280C"/>
    <w:rsid w:val="14A29962"/>
    <w:rsid w:val="14C46D48"/>
    <w:rsid w:val="14C6EF87"/>
    <w:rsid w:val="14D57238"/>
    <w:rsid w:val="14D739EF"/>
    <w:rsid w:val="14DB2938"/>
    <w:rsid w:val="14F16E05"/>
    <w:rsid w:val="14FD5A36"/>
    <w:rsid w:val="14FE5711"/>
    <w:rsid w:val="1500D0F9"/>
    <w:rsid w:val="150DF5E8"/>
    <w:rsid w:val="1511A2BD"/>
    <w:rsid w:val="152BE3DD"/>
    <w:rsid w:val="15370D9E"/>
    <w:rsid w:val="1563EE71"/>
    <w:rsid w:val="1578EAFF"/>
    <w:rsid w:val="158CC0E3"/>
    <w:rsid w:val="1593F141"/>
    <w:rsid w:val="15972735"/>
    <w:rsid w:val="15BBED8B"/>
    <w:rsid w:val="15D38DF7"/>
    <w:rsid w:val="15DC1D68"/>
    <w:rsid w:val="15F633FC"/>
    <w:rsid w:val="15FA866F"/>
    <w:rsid w:val="16088FC1"/>
    <w:rsid w:val="1610E9A2"/>
    <w:rsid w:val="1610F305"/>
    <w:rsid w:val="161E9160"/>
    <w:rsid w:val="162192F6"/>
    <w:rsid w:val="163632BD"/>
    <w:rsid w:val="16457EE2"/>
    <w:rsid w:val="164B9975"/>
    <w:rsid w:val="16532458"/>
    <w:rsid w:val="165E5B7E"/>
    <w:rsid w:val="1665055C"/>
    <w:rsid w:val="166BD3FC"/>
    <w:rsid w:val="167E0437"/>
    <w:rsid w:val="16A1541B"/>
    <w:rsid w:val="16AF01F8"/>
    <w:rsid w:val="16DFB5D9"/>
    <w:rsid w:val="16F14C02"/>
    <w:rsid w:val="16F1ADF7"/>
    <w:rsid w:val="16F95517"/>
    <w:rsid w:val="17112D26"/>
    <w:rsid w:val="17213D8D"/>
    <w:rsid w:val="17271AE3"/>
    <w:rsid w:val="1756D670"/>
    <w:rsid w:val="1767D8FC"/>
    <w:rsid w:val="17909CC1"/>
    <w:rsid w:val="17B1798B"/>
    <w:rsid w:val="17DB641B"/>
    <w:rsid w:val="17DC174E"/>
    <w:rsid w:val="17F6ACF7"/>
    <w:rsid w:val="17FD13A9"/>
    <w:rsid w:val="180D76F1"/>
    <w:rsid w:val="18343621"/>
    <w:rsid w:val="184E28EC"/>
    <w:rsid w:val="1876A104"/>
    <w:rsid w:val="1881D5A8"/>
    <w:rsid w:val="1890C5D0"/>
    <w:rsid w:val="1895FF70"/>
    <w:rsid w:val="189D1FA7"/>
    <w:rsid w:val="18B437C0"/>
    <w:rsid w:val="18BE56AF"/>
    <w:rsid w:val="18C232C6"/>
    <w:rsid w:val="18F0951A"/>
    <w:rsid w:val="18FF526E"/>
    <w:rsid w:val="19006C47"/>
    <w:rsid w:val="1909BD77"/>
    <w:rsid w:val="190DAC07"/>
    <w:rsid w:val="190E7EB2"/>
    <w:rsid w:val="1942A7B3"/>
    <w:rsid w:val="19457166"/>
    <w:rsid w:val="19488A64"/>
    <w:rsid w:val="19690EEF"/>
    <w:rsid w:val="19723624"/>
    <w:rsid w:val="1975C0AC"/>
    <w:rsid w:val="1991ABAD"/>
    <w:rsid w:val="1998C099"/>
    <w:rsid w:val="19A3D55E"/>
    <w:rsid w:val="19AEF79E"/>
    <w:rsid w:val="19B0A7F8"/>
    <w:rsid w:val="19B45003"/>
    <w:rsid w:val="19B62C12"/>
    <w:rsid w:val="19D0B140"/>
    <w:rsid w:val="19D96746"/>
    <w:rsid w:val="19F42A97"/>
    <w:rsid w:val="19FE3F77"/>
    <w:rsid w:val="1A0F4A37"/>
    <w:rsid w:val="1A252A31"/>
    <w:rsid w:val="1A369229"/>
    <w:rsid w:val="1A3D4989"/>
    <w:rsid w:val="1A44656F"/>
    <w:rsid w:val="1A48F9F6"/>
    <w:rsid w:val="1A567835"/>
    <w:rsid w:val="1A5CCE1B"/>
    <w:rsid w:val="1A774AEF"/>
    <w:rsid w:val="1A89CCA6"/>
    <w:rsid w:val="1A8F5CB3"/>
    <w:rsid w:val="1A982DED"/>
    <w:rsid w:val="1AA502E3"/>
    <w:rsid w:val="1AB758A0"/>
    <w:rsid w:val="1AC0563E"/>
    <w:rsid w:val="1AD03B28"/>
    <w:rsid w:val="1AE05772"/>
    <w:rsid w:val="1AEE8BDE"/>
    <w:rsid w:val="1B29D761"/>
    <w:rsid w:val="1B2DE99B"/>
    <w:rsid w:val="1B4ABA32"/>
    <w:rsid w:val="1B4C2B6F"/>
    <w:rsid w:val="1B4DCC29"/>
    <w:rsid w:val="1B53BE58"/>
    <w:rsid w:val="1B5D33A2"/>
    <w:rsid w:val="1B659EA4"/>
    <w:rsid w:val="1B78F3D0"/>
    <w:rsid w:val="1BAA87AF"/>
    <w:rsid w:val="1BBBF0C8"/>
    <w:rsid w:val="1BBD6991"/>
    <w:rsid w:val="1BCA0024"/>
    <w:rsid w:val="1BEC4071"/>
    <w:rsid w:val="1BF7611C"/>
    <w:rsid w:val="1BF78220"/>
    <w:rsid w:val="1C00F0A9"/>
    <w:rsid w:val="1C1A271C"/>
    <w:rsid w:val="1C3C908C"/>
    <w:rsid w:val="1C6F1AE1"/>
    <w:rsid w:val="1C75F210"/>
    <w:rsid w:val="1C89B2E4"/>
    <w:rsid w:val="1C991535"/>
    <w:rsid w:val="1CA012F6"/>
    <w:rsid w:val="1CA733C1"/>
    <w:rsid w:val="1CB0AB37"/>
    <w:rsid w:val="1CB2E2E0"/>
    <w:rsid w:val="1CB51F9E"/>
    <w:rsid w:val="1CBBCA46"/>
    <w:rsid w:val="1CC6053E"/>
    <w:rsid w:val="1CC9B9FC"/>
    <w:rsid w:val="1CEF03AB"/>
    <w:rsid w:val="1D176548"/>
    <w:rsid w:val="1D1B627C"/>
    <w:rsid w:val="1D20F883"/>
    <w:rsid w:val="1D23B384"/>
    <w:rsid w:val="1D50A6DE"/>
    <w:rsid w:val="1D63DA00"/>
    <w:rsid w:val="1D6E1C67"/>
    <w:rsid w:val="1D7C0631"/>
    <w:rsid w:val="1D801A04"/>
    <w:rsid w:val="1D8217AA"/>
    <w:rsid w:val="1D87C33E"/>
    <w:rsid w:val="1D935281"/>
    <w:rsid w:val="1D941BCC"/>
    <w:rsid w:val="1D946EDD"/>
    <w:rsid w:val="1DA12461"/>
    <w:rsid w:val="1DC555A5"/>
    <w:rsid w:val="1DCA012A"/>
    <w:rsid w:val="1DFA0D1B"/>
    <w:rsid w:val="1E1269E0"/>
    <w:rsid w:val="1E17D567"/>
    <w:rsid w:val="1E42CB89"/>
    <w:rsid w:val="1E6C56F8"/>
    <w:rsid w:val="1E6EBB21"/>
    <w:rsid w:val="1E729AEB"/>
    <w:rsid w:val="1E76EB66"/>
    <w:rsid w:val="1EB0BD42"/>
    <w:rsid w:val="1EB6B3E1"/>
    <w:rsid w:val="1ED7A3F4"/>
    <w:rsid w:val="1EF734F2"/>
    <w:rsid w:val="1F28921B"/>
    <w:rsid w:val="1F3359FC"/>
    <w:rsid w:val="1F4FC8C9"/>
    <w:rsid w:val="1F5C7CE4"/>
    <w:rsid w:val="1F7115EE"/>
    <w:rsid w:val="1F7AE4E8"/>
    <w:rsid w:val="1F813ED3"/>
    <w:rsid w:val="1F858419"/>
    <w:rsid w:val="1FBDE706"/>
    <w:rsid w:val="1FDE04D6"/>
    <w:rsid w:val="200481EC"/>
    <w:rsid w:val="20111EA4"/>
    <w:rsid w:val="201C5567"/>
    <w:rsid w:val="20639762"/>
    <w:rsid w:val="2078D855"/>
    <w:rsid w:val="2090DAB4"/>
    <w:rsid w:val="209E8862"/>
    <w:rsid w:val="20BDFCF7"/>
    <w:rsid w:val="20D5538A"/>
    <w:rsid w:val="20DA6FA9"/>
    <w:rsid w:val="20ED983F"/>
    <w:rsid w:val="21031183"/>
    <w:rsid w:val="2126544F"/>
    <w:rsid w:val="2136192B"/>
    <w:rsid w:val="2136DF73"/>
    <w:rsid w:val="21375146"/>
    <w:rsid w:val="21471F1B"/>
    <w:rsid w:val="2166F2DF"/>
    <w:rsid w:val="21843795"/>
    <w:rsid w:val="218BD5B1"/>
    <w:rsid w:val="21B02F2F"/>
    <w:rsid w:val="21CFAEA2"/>
    <w:rsid w:val="21EF69F2"/>
    <w:rsid w:val="21F724A7"/>
    <w:rsid w:val="2200C2EB"/>
    <w:rsid w:val="2205A8FA"/>
    <w:rsid w:val="220E5213"/>
    <w:rsid w:val="221EA085"/>
    <w:rsid w:val="2220B351"/>
    <w:rsid w:val="2221B6A0"/>
    <w:rsid w:val="2243047B"/>
    <w:rsid w:val="22523B16"/>
    <w:rsid w:val="227E451E"/>
    <w:rsid w:val="2290EE12"/>
    <w:rsid w:val="22A091E8"/>
    <w:rsid w:val="22D34AAE"/>
    <w:rsid w:val="22E1D877"/>
    <w:rsid w:val="22EE6BE8"/>
    <w:rsid w:val="22F0263B"/>
    <w:rsid w:val="22FBAE49"/>
    <w:rsid w:val="232A6F3C"/>
    <w:rsid w:val="232B1008"/>
    <w:rsid w:val="23344A47"/>
    <w:rsid w:val="2335729B"/>
    <w:rsid w:val="23647736"/>
    <w:rsid w:val="236C3DB9"/>
    <w:rsid w:val="2387E054"/>
    <w:rsid w:val="23A320AB"/>
    <w:rsid w:val="23B61AC8"/>
    <w:rsid w:val="23D002EA"/>
    <w:rsid w:val="23D9EBC7"/>
    <w:rsid w:val="23E4453B"/>
    <w:rsid w:val="23F65791"/>
    <w:rsid w:val="23F864B6"/>
    <w:rsid w:val="240FCBCC"/>
    <w:rsid w:val="242B4126"/>
    <w:rsid w:val="243A6E2D"/>
    <w:rsid w:val="243D7FF4"/>
    <w:rsid w:val="2443FA3D"/>
    <w:rsid w:val="244EBD9B"/>
    <w:rsid w:val="245DF511"/>
    <w:rsid w:val="24696E6C"/>
    <w:rsid w:val="24991823"/>
    <w:rsid w:val="249D5BAA"/>
    <w:rsid w:val="24B80456"/>
    <w:rsid w:val="24C0CD07"/>
    <w:rsid w:val="24C6FF2D"/>
    <w:rsid w:val="24D15449"/>
    <w:rsid w:val="24DFF89B"/>
    <w:rsid w:val="24EE557B"/>
    <w:rsid w:val="24F0906A"/>
    <w:rsid w:val="25053D91"/>
    <w:rsid w:val="250BAFC1"/>
    <w:rsid w:val="250D4C5C"/>
    <w:rsid w:val="25139CA5"/>
    <w:rsid w:val="2532AA30"/>
    <w:rsid w:val="25384A04"/>
    <w:rsid w:val="254BAE82"/>
    <w:rsid w:val="2559EA64"/>
    <w:rsid w:val="255F1AE3"/>
    <w:rsid w:val="25614869"/>
    <w:rsid w:val="25644A58"/>
    <w:rsid w:val="2568D4C6"/>
    <w:rsid w:val="257EFFFE"/>
    <w:rsid w:val="2581D21C"/>
    <w:rsid w:val="258ED1D0"/>
    <w:rsid w:val="25B410DC"/>
    <w:rsid w:val="25CE5660"/>
    <w:rsid w:val="25CF75EF"/>
    <w:rsid w:val="25E37D90"/>
    <w:rsid w:val="2612D7C7"/>
    <w:rsid w:val="261C7659"/>
    <w:rsid w:val="265F1716"/>
    <w:rsid w:val="2662B0CA"/>
    <w:rsid w:val="26641748"/>
    <w:rsid w:val="267041FA"/>
    <w:rsid w:val="26804C9E"/>
    <w:rsid w:val="26B19471"/>
    <w:rsid w:val="26B20201"/>
    <w:rsid w:val="26B3507B"/>
    <w:rsid w:val="26B7FA9D"/>
    <w:rsid w:val="26D0753E"/>
    <w:rsid w:val="26E8E9A7"/>
    <w:rsid w:val="26F42474"/>
    <w:rsid w:val="27150263"/>
    <w:rsid w:val="272B2A27"/>
    <w:rsid w:val="273CA751"/>
    <w:rsid w:val="2760FEA0"/>
    <w:rsid w:val="2793A93C"/>
    <w:rsid w:val="279779D7"/>
    <w:rsid w:val="279E119C"/>
    <w:rsid w:val="27A6EB35"/>
    <w:rsid w:val="27BF5029"/>
    <w:rsid w:val="27D4FC6C"/>
    <w:rsid w:val="27D5A026"/>
    <w:rsid w:val="27FB63A2"/>
    <w:rsid w:val="28081DFE"/>
    <w:rsid w:val="2814003D"/>
    <w:rsid w:val="28529CBE"/>
    <w:rsid w:val="285B3B70"/>
    <w:rsid w:val="286C862F"/>
    <w:rsid w:val="288D607C"/>
    <w:rsid w:val="2894B254"/>
    <w:rsid w:val="28AAE0E0"/>
    <w:rsid w:val="28AEB789"/>
    <w:rsid w:val="28B972DE"/>
    <w:rsid w:val="28D08586"/>
    <w:rsid w:val="28D74826"/>
    <w:rsid w:val="28D7B5E4"/>
    <w:rsid w:val="28E14CDA"/>
    <w:rsid w:val="28E70739"/>
    <w:rsid w:val="28ED064C"/>
    <w:rsid w:val="28EFBDBB"/>
    <w:rsid w:val="28F9A46B"/>
    <w:rsid w:val="28FC624E"/>
    <w:rsid w:val="290A3A91"/>
    <w:rsid w:val="290E76AA"/>
    <w:rsid w:val="2927F50A"/>
    <w:rsid w:val="29320F1B"/>
    <w:rsid w:val="2932BF30"/>
    <w:rsid w:val="29503F32"/>
    <w:rsid w:val="2955C299"/>
    <w:rsid w:val="2956B96A"/>
    <w:rsid w:val="2958A45E"/>
    <w:rsid w:val="295F9EFB"/>
    <w:rsid w:val="29880032"/>
    <w:rsid w:val="29C44D1F"/>
    <w:rsid w:val="29EE6D1F"/>
    <w:rsid w:val="2A08AF90"/>
    <w:rsid w:val="2A196515"/>
    <w:rsid w:val="2A667F0C"/>
    <w:rsid w:val="2A9527CA"/>
    <w:rsid w:val="2ABE29F2"/>
    <w:rsid w:val="2AC433B7"/>
    <w:rsid w:val="2AFCB250"/>
    <w:rsid w:val="2B38B086"/>
    <w:rsid w:val="2B3C2174"/>
    <w:rsid w:val="2B47E8B1"/>
    <w:rsid w:val="2B56E20B"/>
    <w:rsid w:val="2B7F8D89"/>
    <w:rsid w:val="2B86393C"/>
    <w:rsid w:val="2BAF7089"/>
    <w:rsid w:val="2BBC8F9D"/>
    <w:rsid w:val="2BDB5375"/>
    <w:rsid w:val="2BE9727F"/>
    <w:rsid w:val="2C029946"/>
    <w:rsid w:val="2C02FA7C"/>
    <w:rsid w:val="2C0ACFB8"/>
    <w:rsid w:val="2C1297B8"/>
    <w:rsid w:val="2C150716"/>
    <w:rsid w:val="2C18FAA3"/>
    <w:rsid w:val="2C596704"/>
    <w:rsid w:val="2C7527F3"/>
    <w:rsid w:val="2C7AEC9C"/>
    <w:rsid w:val="2C8D5B06"/>
    <w:rsid w:val="2CBFECAC"/>
    <w:rsid w:val="2CC4C0AE"/>
    <w:rsid w:val="2CC78AE9"/>
    <w:rsid w:val="2CE3B912"/>
    <w:rsid w:val="2CF3B5E8"/>
    <w:rsid w:val="2D160A7A"/>
    <w:rsid w:val="2D16882C"/>
    <w:rsid w:val="2D273388"/>
    <w:rsid w:val="2D63E52F"/>
    <w:rsid w:val="2D806B77"/>
    <w:rsid w:val="2D819C96"/>
    <w:rsid w:val="2DA16DDA"/>
    <w:rsid w:val="2DBF065B"/>
    <w:rsid w:val="2DCD9FF9"/>
    <w:rsid w:val="2DF16AAB"/>
    <w:rsid w:val="2DFA44A8"/>
    <w:rsid w:val="2E0AE62C"/>
    <w:rsid w:val="2E16651B"/>
    <w:rsid w:val="2E1F6348"/>
    <w:rsid w:val="2E2BCCBF"/>
    <w:rsid w:val="2E35CCC6"/>
    <w:rsid w:val="2E394ED5"/>
    <w:rsid w:val="2E41326D"/>
    <w:rsid w:val="2E76FCEE"/>
    <w:rsid w:val="2E7DE6D0"/>
    <w:rsid w:val="2E8BC761"/>
    <w:rsid w:val="2EAA17A6"/>
    <w:rsid w:val="2EC7D8BA"/>
    <w:rsid w:val="2EDFCECA"/>
    <w:rsid w:val="2EF5E001"/>
    <w:rsid w:val="2F1034B9"/>
    <w:rsid w:val="2F4367E1"/>
    <w:rsid w:val="2F4E184E"/>
    <w:rsid w:val="2F672F51"/>
    <w:rsid w:val="2F72AA2F"/>
    <w:rsid w:val="2F77527B"/>
    <w:rsid w:val="2F7E446C"/>
    <w:rsid w:val="2F899213"/>
    <w:rsid w:val="2FA8F21B"/>
    <w:rsid w:val="2FB5F81D"/>
    <w:rsid w:val="2FCE462A"/>
    <w:rsid w:val="2FEB6173"/>
    <w:rsid w:val="2FEC9062"/>
    <w:rsid w:val="2FEE7D98"/>
    <w:rsid w:val="2FFCB8F2"/>
    <w:rsid w:val="30417D72"/>
    <w:rsid w:val="305094FE"/>
    <w:rsid w:val="3059054D"/>
    <w:rsid w:val="30615A7B"/>
    <w:rsid w:val="3073B0F6"/>
    <w:rsid w:val="309759D8"/>
    <w:rsid w:val="30C68DEA"/>
    <w:rsid w:val="30ECA4F8"/>
    <w:rsid w:val="30F9EF0E"/>
    <w:rsid w:val="3114B2B4"/>
    <w:rsid w:val="311A2060"/>
    <w:rsid w:val="313A8B82"/>
    <w:rsid w:val="31563360"/>
    <w:rsid w:val="3177B4BC"/>
    <w:rsid w:val="3197BB8A"/>
    <w:rsid w:val="319CA112"/>
    <w:rsid w:val="31A36623"/>
    <w:rsid w:val="31B64534"/>
    <w:rsid w:val="31C5476A"/>
    <w:rsid w:val="31C723A2"/>
    <w:rsid w:val="31DC163C"/>
    <w:rsid w:val="31E0B40F"/>
    <w:rsid w:val="31E4BB26"/>
    <w:rsid w:val="31F77825"/>
    <w:rsid w:val="31FA4BFF"/>
    <w:rsid w:val="32026C39"/>
    <w:rsid w:val="3206DA5E"/>
    <w:rsid w:val="32136875"/>
    <w:rsid w:val="321F450F"/>
    <w:rsid w:val="32472CC7"/>
    <w:rsid w:val="32534EA5"/>
    <w:rsid w:val="325A0401"/>
    <w:rsid w:val="32635A01"/>
    <w:rsid w:val="326A6B13"/>
    <w:rsid w:val="328C7F14"/>
    <w:rsid w:val="329ED8D4"/>
    <w:rsid w:val="32B588B0"/>
    <w:rsid w:val="32BF62E1"/>
    <w:rsid w:val="32CB96E6"/>
    <w:rsid w:val="32CC806B"/>
    <w:rsid w:val="32D51982"/>
    <w:rsid w:val="32DB94CB"/>
    <w:rsid w:val="32ED77CC"/>
    <w:rsid w:val="32F4070F"/>
    <w:rsid w:val="32F8E8D3"/>
    <w:rsid w:val="3301FD5B"/>
    <w:rsid w:val="33032B96"/>
    <w:rsid w:val="3305C12A"/>
    <w:rsid w:val="330D095C"/>
    <w:rsid w:val="331386CC"/>
    <w:rsid w:val="331BF0AC"/>
    <w:rsid w:val="331E23E0"/>
    <w:rsid w:val="33561F85"/>
    <w:rsid w:val="3359CBD4"/>
    <w:rsid w:val="335AC178"/>
    <w:rsid w:val="3370C318"/>
    <w:rsid w:val="337DE228"/>
    <w:rsid w:val="33875BD7"/>
    <w:rsid w:val="338A00B3"/>
    <w:rsid w:val="33934886"/>
    <w:rsid w:val="3394A63B"/>
    <w:rsid w:val="3395DDC1"/>
    <w:rsid w:val="33BB1570"/>
    <w:rsid w:val="33C8DA33"/>
    <w:rsid w:val="33D130EF"/>
    <w:rsid w:val="34018A7B"/>
    <w:rsid w:val="3402AC4B"/>
    <w:rsid w:val="342C9BAE"/>
    <w:rsid w:val="343B66BB"/>
    <w:rsid w:val="3440E7F8"/>
    <w:rsid w:val="34493C24"/>
    <w:rsid w:val="345B270D"/>
    <w:rsid w:val="3462232C"/>
    <w:rsid w:val="346851E6"/>
    <w:rsid w:val="34900D91"/>
    <w:rsid w:val="34919A24"/>
    <w:rsid w:val="349927F9"/>
    <w:rsid w:val="34AC71F3"/>
    <w:rsid w:val="34BB80BF"/>
    <w:rsid w:val="34C98D70"/>
    <w:rsid w:val="34D6D024"/>
    <w:rsid w:val="34D9E9A7"/>
    <w:rsid w:val="34FB0A51"/>
    <w:rsid w:val="350412A5"/>
    <w:rsid w:val="351E1F82"/>
    <w:rsid w:val="352BB63E"/>
    <w:rsid w:val="35301A05"/>
    <w:rsid w:val="3553FB16"/>
    <w:rsid w:val="355A0CFF"/>
    <w:rsid w:val="359DFBE5"/>
    <w:rsid w:val="35B4ECED"/>
    <w:rsid w:val="35C335F2"/>
    <w:rsid w:val="35C5F255"/>
    <w:rsid w:val="35CE7F93"/>
    <w:rsid w:val="35D0E5EA"/>
    <w:rsid w:val="35DF27D2"/>
    <w:rsid w:val="35EDCD59"/>
    <w:rsid w:val="35F1D863"/>
    <w:rsid w:val="35F8A4E3"/>
    <w:rsid w:val="35FD66D9"/>
    <w:rsid w:val="3623E1B4"/>
    <w:rsid w:val="36250BE8"/>
    <w:rsid w:val="366C2953"/>
    <w:rsid w:val="367FA307"/>
    <w:rsid w:val="369D3E7F"/>
    <w:rsid w:val="36CB3552"/>
    <w:rsid w:val="36D2C5A2"/>
    <w:rsid w:val="36ED3E4A"/>
    <w:rsid w:val="371E5E53"/>
    <w:rsid w:val="3725D443"/>
    <w:rsid w:val="373F1DBA"/>
    <w:rsid w:val="374CEA79"/>
    <w:rsid w:val="3761AAB3"/>
    <w:rsid w:val="3769A965"/>
    <w:rsid w:val="3775999D"/>
    <w:rsid w:val="377ADA01"/>
    <w:rsid w:val="378C7B80"/>
    <w:rsid w:val="37ABE4BA"/>
    <w:rsid w:val="37B09634"/>
    <w:rsid w:val="37B39975"/>
    <w:rsid w:val="37B3F291"/>
    <w:rsid w:val="37CD2AF2"/>
    <w:rsid w:val="37D7D498"/>
    <w:rsid w:val="37E82AB2"/>
    <w:rsid w:val="37F867D2"/>
    <w:rsid w:val="381ECD67"/>
    <w:rsid w:val="38390EE0"/>
    <w:rsid w:val="38409F9D"/>
    <w:rsid w:val="38524367"/>
    <w:rsid w:val="385BA6E3"/>
    <w:rsid w:val="385DDCF4"/>
    <w:rsid w:val="387F9EEB"/>
    <w:rsid w:val="388498FA"/>
    <w:rsid w:val="3895F0DB"/>
    <w:rsid w:val="38A81B8E"/>
    <w:rsid w:val="38B27D4F"/>
    <w:rsid w:val="38B88520"/>
    <w:rsid w:val="38CA3DDD"/>
    <w:rsid w:val="38CCED1A"/>
    <w:rsid w:val="38D5B491"/>
    <w:rsid w:val="38DA6C2F"/>
    <w:rsid w:val="38E34806"/>
    <w:rsid w:val="38FE2634"/>
    <w:rsid w:val="391C698B"/>
    <w:rsid w:val="3923BC07"/>
    <w:rsid w:val="3937CB6A"/>
    <w:rsid w:val="39561ED5"/>
    <w:rsid w:val="3958211A"/>
    <w:rsid w:val="3959D1F3"/>
    <w:rsid w:val="395A536D"/>
    <w:rsid w:val="395E8C8B"/>
    <w:rsid w:val="3994326D"/>
    <w:rsid w:val="39AF7738"/>
    <w:rsid w:val="39EA0620"/>
    <w:rsid w:val="39F0EDF6"/>
    <w:rsid w:val="3A051279"/>
    <w:rsid w:val="3A2D7E22"/>
    <w:rsid w:val="3A373115"/>
    <w:rsid w:val="3A4B902A"/>
    <w:rsid w:val="3A4E6CE8"/>
    <w:rsid w:val="3A51FF6A"/>
    <w:rsid w:val="3A58C128"/>
    <w:rsid w:val="3A8C76E7"/>
    <w:rsid w:val="3A911B73"/>
    <w:rsid w:val="3AAF79D7"/>
    <w:rsid w:val="3AEA2A64"/>
    <w:rsid w:val="3B05D3D6"/>
    <w:rsid w:val="3B18BA71"/>
    <w:rsid w:val="3B3052DB"/>
    <w:rsid w:val="3B5F22EE"/>
    <w:rsid w:val="3B650004"/>
    <w:rsid w:val="3B660C4C"/>
    <w:rsid w:val="3BB492C8"/>
    <w:rsid w:val="3BBA1746"/>
    <w:rsid w:val="3BCDF31F"/>
    <w:rsid w:val="3BD14228"/>
    <w:rsid w:val="3BD530BB"/>
    <w:rsid w:val="3BEAF8B3"/>
    <w:rsid w:val="3C286B37"/>
    <w:rsid w:val="3C3FCCEF"/>
    <w:rsid w:val="3C4D1CCA"/>
    <w:rsid w:val="3C5C66EA"/>
    <w:rsid w:val="3C6415D7"/>
    <w:rsid w:val="3C83D0A9"/>
    <w:rsid w:val="3C870A98"/>
    <w:rsid w:val="3C91EC6B"/>
    <w:rsid w:val="3CA9B88B"/>
    <w:rsid w:val="3CB67584"/>
    <w:rsid w:val="3CB6ABFB"/>
    <w:rsid w:val="3CB6F418"/>
    <w:rsid w:val="3CBDEF5A"/>
    <w:rsid w:val="3CBF5E1B"/>
    <w:rsid w:val="3CDB30F8"/>
    <w:rsid w:val="3CF22EAD"/>
    <w:rsid w:val="3CF5DE16"/>
    <w:rsid w:val="3CFD0384"/>
    <w:rsid w:val="3CFFA7C5"/>
    <w:rsid w:val="3D1C2A2D"/>
    <w:rsid w:val="3D42C944"/>
    <w:rsid w:val="3D431F5B"/>
    <w:rsid w:val="3D437607"/>
    <w:rsid w:val="3D50B222"/>
    <w:rsid w:val="3D618F2C"/>
    <w:rsid w:val="3D623FCD"/>
    <w:rsid w:val="3D624D7B"/>
    <w:rsid w:val="3D642CAB"/>
    <w:rsid w:val="3D860C8E"/>
    <w:rsid w:val="3D8B5ABF"/>
    <w:rsid w:val="3D8E57F8"/>
    <w:rsid w:val="3D96D80D"/>
    <w:rsid w:val="3DA97F67"/>
    <w:rsid w:val="3DB5D72F"/>
    <w:rsid w:val="3DCC90A1"/>
    <w:rsid w:val="3DE723A2"/>
    <w:rsid w:val="3E00F0AC"/>
    <w:rsid w:val="3E0674EA"/>
    <w:rsid w:val="3E23D357"/>
    <w:rsid w:val="3E3589C2"/>
    <w:rsid w:val="3E4E27B9"/>
    <w:rsid w:val="3E5033F5"/>
    <w:rsid w:val="3E58E1D7"/>
    <w:rsid w:val="3E640090"/>
    <w:rsid w:val="3E7DBCEC"/>
    <w:rsid w:val="3E800095"/>
    <w:rsid w:val="3E8D75C2"/>
    <w:rsid w:val="3E9DCC99"/>
    <w:rsid w:val="3EB7ADCB"/>
    <w:rsid w:val="3EC8ED18"/>
    <w:rsid w:val="3EC9ADD6"/>
    <w:rsid w:val="3ED70AFD"/>
    <w:rsid w:val="3EEA1114"/>
    <w:rsid w:val="3EEB4B94"/>
    <w:rsid w:val="3F084FFC"/>
    <w:rsid w:val="3F0AD46E"/>
    <w:rsid w:val="3F1A4B74"/>
    <w:rsid w:val="3F219F86"/>
    <w:rsid w:val="3F4F438E"/>
    <w:rsid w:val="3F51A790"/>
    <w:rsid w:val="3F5BBF2A"/>
    <w:rsid w:val="3F690837"/>
    <w:rsid w:val="3FCEE11F"/>
    <w:rsid w:val="4000B75C"/>
    <w:rsid w:val="4005905F"/>
    <w:rsid w:val="4005A5A6"/>
    <w:rsid w:val="400C292E"/>
    <w:rsid w:val="400E0CCD"/>
    <w:rsid w:val="4022A288"/>
    <w:rsid w:val="402B4660"/>
    <w:rsid w:val="403D6638"/>
    <w:rsid w:val="404933C1"/>
    <w:rsid w:val="405619E2"/>
    <w:rsid w:val="40602F7A"/>
    <w:rsid w:val="407B16C9"/>
    <w:rsid w:val="407DC84B"/>
    <w:rsid w:val="408E6EFB"/>
    <w:rsid w:val="40A11D4B"/>
    <w:rsid w:val="40A4899D"/>
    <w:rsid w:val="40D6E736"/>
    <w:rsid w:val="40E683FF"/>
    <w:rsid w:val="40EA371A"/>
    <w:rsid w:val="40ED0656"/>
    <w:rsid w:val="41053BEC"/>
    <w:rsid w:val="410C1834"/>
    <w:rsid w:val="41114B54"/>
    <w:rsid w:val="4118A89A"/>
    <w:rsid w:val="411E38BC"/>
    <w:rsid w:val="4129C7FF"/>
    <w:rsid w:val="412CE81E"/>
    <w:rsid w:val="4137E3B8"/>
    <w:rsid w:val="413F5571"/>
    <w:rsid w:val="41467667"/>
    <w:rsid w:val="41503C10"/>
    <w:rsid w:val="415D4C36"/>
    <w:rsid w:val="4167FFE5"/>
    <w:rsid w:val="416A52E8"/>
    <w:rsid w:val="416BDECB"/>
    <w:rsid w:val="417B9113"/>
    <w:rsid w:val="417C5C68"/>
    <w:rsid w:val="419325C8"/>
    <w:rsid w:val="4196E840"/>
    <w:rsid w:val="419737F1"/>
    <w:rsid w:val="41A164FB"/>
    <w:rsid w:val="41A8ABD7"/>
    <w:rsid w:val="41CA6D56"/>
    <w:rsid w:val="41D2C130"/>
    <w:rsid w:val="41E91203"/>
    <w:rsid w:val="41FDF618"/>
    <w:rsid w:val="4232586A"/>
    <w:rsid w:val="4270FE78"/>
    <w:rsid w:val="42A7E895"/>
    <w:rsid w:val="42B2ACC6"/>
    <w:rsid w:val="42C66B08"/>
    <w:rsid w:val="42D5C484"/>
    <w:rsid w:val="4302BC97"/>
    <w:rsid w:val="4323AE68"/>
    <w:rsid w:val="4347A0CF"/>
    <w:rsid w:val="435418E0"/>
    <w:rsid w:val="4363CC23"/>
    <w:rsid w:val="436A86B0"/>
    <w:rsid w:val="43701858"/>
    <w:rsid w:val="4373B539"/>
    <w:rsid w:val="437506FA"/>
    <w:rsid w:val="43A238B0"/>
    <w:rsid w:val="43B10B6A"/>
    <w:rsid w:val="43C0566D"/>
    <w:rsid w:val="43D0AB46"/>
    <w:rsid w:val="43F560F8"/>
    <w:rsid w:val="440D119D"/>
    <w:rsid w:val="44102FAF"/>
    <w:rsid w:val="44117B5D"/>
    <w:rsid w:val="442521BE"/>
    <w:rsid w:val="44364246"/>
    <w:rsid w:val="4456CA98"/>
    <w:rsid w:val="445FA8BF"/>
    <w:rsid w:val="447767B7"/>
    <w:rsid w:val="44786C44"/>
    <w:rsid w:val="4480AED5"/>
    <w:rsid w:val="4483C6B8"/>
    <w:rsid w:val="448DE70C"/>
    <w:rsid w:val="44938327"/>
    <w:rsid w:val="449E8CF8"/>
    <w:rsid w:val="44B21E12"/>
    <w:rsid w:val="44BA932E"/>
    <w:rsid w:val="44C5ED3C"/>
    <w:rsid w:val="44CA96F4"/>
    <w:rsid w:val="44D691C3"/>
    <w:rsid w:val="44D692C9"/>
    <w:rsid w:val="44DDC7DA"/>
    <w:rsid w:val="44ED6ED5"/>
    <w:rsid w:val="44F040B2"/>
    <w:rsid w:val="44F961DC"/>
    <w:rsid w:val="450BE99E"/>
    <w:rsid w:val="451F65F7"/>
    <w:rsid w:val="4528B1AB"/>
    <w:rsid w:val="453BBFF9"/>
    <w:rsid w:val="453F0D56"/>
    <w:rsid w:val="4546A58A"/>
    <w:rsid w:val="45489689"/>
    <w:rsid w:val="454982C8"/>
    <w:rsid w:val="454DBC6E"/>
    <w:rsid w:val="455F9DA0"/>
    <w:rsid w:val="456701AE"/>
    <w:rsid w:val="45808C43"/>
    <w:rsid w:val="45840125"/>
    <w:rsid w:val="45A5F1B4"/>
    <w:rsid w:val="45AC0010"/>
    <w:rsid w:val="45B3F8C8"/>
    <w:rsid w:val="45BB2B13"/>
    <w:rsid w:val="45C5677C"/>
    <w:rsid w:val="45DF44C3"/>
    <w:rsid w:val="45EE83F4"/>
    <w:rsid w:val="45F3B872"/>
    <w:rsid w:val="46037E1F"/>
    <w:rsid w:val="460513FA"/>
    <w:rsid w:val="462F5388"/>
    <w:rsid w:val="4631A3FD"/>
    <w:rsid w:val="46370766"/>
    <w:rsid w:val="464456E9"/>
    <w:rsid w:val="46546F17"/>
    <w:rsid w:val="465DE883"/>
    <w:rsid w:val="46671FC9"/>
    <w:rsid w:val="4681FE82"/>
    <w:rsid w:val="46994B37"/>
    <w:rsid w:val="469A570A"/>
    <w:rsid w:val="46A57455"/>
    <w:rsid w:val="46AC4710"/>
    <w:rsid w:val="46C2803F"/>
    <w:rsid w:val="46CE34FF"/>
    <w:rsid w:val="471B144B"/>
    <w:rsid w:val="473BBF2E"/>
    <w:rsid w:val="47599B0E"/>
    <w:rsid w:val="4761AB81"/>
    <w:rsid w:val="47633643"/>
    <w:rsid w:val="4765D271"/>
    <w:rsid w:val="477AA79C"/>
    <w:rsid w:val="477E0C33"/>
    <w:rsid w:val="477F32C8"/>
    <w:rsid w:val="47879DB7"/>
    <w:rsid w:val="478F053E"/>
    <w:rsid w:val="47998AFA"/>
    <w:rsid w:val="479F4E80"/>
    <w:rsid w:val="47AF850F"/>
    <w:rsid w:val="47C3C16B"/>
    <w:rsid w:val="47FBC4CA"/>
    <w:rsid w:val="483BD5ED"/>
    <w:rsid w:val="4843C5B4"/>
    <w:rsid w:val="48752D4C"/>
    <w:rsid w:val="4876C409"/>
    <w:rsid w:val="4878588D"/>
    <w:rsid w:val="4879B833"/>
    <w:rsid w:val="48826F77"/>
    <w:rsid w:val="48AA1223"/>
    <w:rsid w:val="48B26CE9"/>
    <w:rsid w:val="48C5F081"/>
    <w:rsid w:val="48C71356"/>
    <w:rsid w:val="48DCDD76"/>
    <w:rsid w:val="48F83FDE"/>
    <w:rsid w:val="490C5BEA"/>
    <w:rsid w:val="4916ADDC"/>
    <w:rsid w:val="4923A0B3"/>
    <w:rsid w:val="4924B3C4"/>
    <w:rsid w:val="4924B7BC"/>
    <w:rsid w:val="49262373"/>
    <w:rsid w:val="492A0511"/>
    <w:rsid w:val="494E56F5"/>
    <w:rsid w:val="494FE7CA"/>
    <w:rsid w:val="49501B0F"/>
    <w:rsid w:val="4952A9AF"/>
    <w:rsid w:val="496889F4"/>
    <w:rsid w:val="49AD4892"/>
    <w:rsid w:val="49B2D00C"/>
    <w:rsid w:val="49C048C5"/>
    <w:rsid w:val="49D5B01E"/>
    <w:rsid w:val="49F830AA"/>
    <w:rsid w:val="4A014AE9"/>
    <w:rsid w:val="4A08D0B2"/>
    <w:rsid w:val="4A16C21C"/>
    <w:rsid w:val="4A25C967"/>
    <w:rsid w:val="4A28C454"/>
    <w:rsid w:val="4A3F1136"/>
    <w:rsid w:val="4A9466A7"/>
    <w:rsid w:val="4AB76184"/>
    <w:rsid w:val="4AF998B4"/>
    <w:rsid w:val="4AFBFE21"/>
    <w:rsid w:val="4B1E3C82"/>
    <w:rsid w:val="4B2084AA"/>
    <w:rsid w:val="4B29851C"/>
    <w:rsid w:val="4B2D2366"/>
    <w:rsid w:val="4B3764DF"/>
    <w:rsid w:val="4B394077"/>
    <w:rsid w:val="4B5C1926"/>
    <w:rsid w:val="4B5D300D"/>
    <w:rsid w:val="4B8790F7"/>
    <w:rsid w:val="4BB70EBD"/>
    <w:rsid w:val="4BBF30A4"/>
    <w:rsid w:val="4BCE3B7F"/>
    <w:rsid w:val="4BDE5FAE"/>
    <w:rsid w:val="4BE3099A"/>
    <w:rsid w:val="4BF64DF6"/>
    <w:rsid w:val="4BF80319"/>
    <w:rsid w:val="4BFB0D98"/>
    <w:rsid w:val="4C1E5DB5"/>
    <w:rsid w:val="4C46D707"/>
    <w:rsid w:val="4C507ED9"/>
    <w:rsid w:val="4C51A96E"/>
    <w:rsid w:val="4C64D596"/>
    <w:rsid w:val="4C79CBD0"/>
    <w:rsid w:val="4C89FB4D"/>
    <w:rsid w:val="4CA648EA"/>
    <w:rsid w:val="4CBE6D31"/>
    <w:rsid w:val="4CBFC4C2"/>
    <w:rsid w:val="4CE894E6"/>
    <w:rsid w:val="4CEA70D2"/>
    <w:rsid w:val="4CFEB169"/>
    <w:rsid w:val="4D40541E"/>
    <w:rsid w:val="4D50AB03"/>
    <w:rsid w:val="4D539960"/>
    <w:rsid w:val="4D71409D"/>
    <w:rsid w:val="4D800906"/>
    <w:rsid w:val="4D9C9F97"/>
    <w:rsid w:val="4DAD7C04"/>
    <w:rsid w:val="4DBBD1CA"/>
    <w:rsid w:val="4DC35025"/>
    <w:rsid w:val="4DC50670"/>
    <w:rsid w:val="4DCC0769"/>
    <w:rsid w:val="4DCE6A53"/>
    <w:rsid w:val="4DCE6D13"/>
    <w:rsid w:val="4DEEFD87"/>
    <w:rsid w:val="4DFAD9F4"/>
    <w:rsid w:val="4E057A6C"/>
    <w:rsid w:val="4E27CF43"/>
    <w:rsid w:val="4E3891F3"/>
    <w:rsid w:val="4E5C0DBC"/>
    <w:rsid w:val="4E5EAF4B"/>
    <w:rsid w:val="4E6BF676"/>
    <w:rsid w:val="4E6FE279"/>
    <w:rsid w:val="4E80B9B5"/>
    <w:rsid w:val="4E95CF52"/>
    <w:rsid w:val="4E9F1D9E"/>
    <w:rsid w:val="4EEC720F"/>
    <w:rsid w:val="4EF10156"/>
    <w:rsid w:val="4EF40C7D"/>
    <w:rsid w:val="4EF6636F"/>
    <w:rsid w:val="4EF974AF"/>
    <w:rsid w:val="4EF9E9D4"/>
    <w:rsid w:val="4EFE0A7F"/>
    <w:rsid w:val="4F1C5397"/>
    <w:rsid w:val="4F395A2E"/>
    <w:rsid w:val="4F3F32AE"/>
    <w:rsid w:val="4F4BDD7E"/>
    <w:rsid w:val="4F4FADF7"/>
    <w:rsid w:val="4F6E92BC"/>
    <w:rsid w:val="4F834DFB"/>
    <w:rsid w:val="4F9F8559"/>
    <w:rsid w:val="4FA9C8FE"/>
    <w:rsid w:val="4FB386F3"/>
    <w:rsid w:val="4FBEB8FD"/>
    <w:rsid w:val="4FDCB688"/>
    <w:rsid w:val="4FECBA7B"/>
    <w:rsid w:val="4FEE8677"/>
    <w:rsid w:val="501A0865"/>
    <w:rsid w:val="501BF8D6"/>
    <w:rsid w:val="501F4B3B"/>
    <w:rsid w:val="5022D04C"/>
    <w:rsid w:val="50324210"/>
    <w:rsid w:val="50B74D18"/>
    <w:rsid w:val="50BCAC8E"/>
    <w:rsid w:val="50C7A833"/>
    <w:rsid w:val="50C89217"/>
    <w:rsid w:val="50CC13C4"/>
    <w:rsid w:val="50D34199"/>
    <w:rsid w:val="50FB084E"/>
    <w:rsid w:val="51097278"/>
    <w:rsid w:val="510C613C"/>
    <w:rsid w:val="510D25DB"/>
    <w:rsid w:val="5117479B"/>
    <w:rsid w:val="512881E6"/>
    <w:rsid w:val="512A1AB8"/>
    <w:rsid w:val="5139431A"/>
    <w:rsid w:val="51445697"/>
    <w:rsid w:val="514BDA55"/>
    <w:rsid w:val="51528FB1"/>
    <w:rsid w:val="515968DA"/>
    <w:rsid w:val="5167001C"/>
    <w:rsid w:val="51840E1A"/>
    <w:rsid w:val="51871B0E"/>
    <w:rsid w:val="51A6A663"/>
    <w:rsid w:val="51B7C937"/>
    <w:rsid w:val="51C5BDA6"/>
    <w:rsid w:val="51C9569D"/>
    <w:rsid w:val="51C9650D"/>
    <w:rsid w:val="51DF6042"/>
    <w:rsid w:val="52108CA4"/>
    <w:rsid w:val="521D9738"/>
    <w:rsid w:val="525202AF"/>
    <w:rsid w:val="5253AA6A"/>
    <w:rsid w:val="5284DC7C"/>
    <w:rsid w:val="52864325"/>
    <w:rsid w:val="529B9F95"/>
    <w:rsid w:val="529C8EB1"/>
    <w:rsid w:val="52B43321"/>
    <w:rsid w:val="52B57FDA"/>
    <w:rsid w:val="52C01C5E"/>
    <w:rsid w:val="52C13307"/>
    <w:rsid w:val="5318653E"/>
    <w:rsid w:val="533AA0D1"/>
    <w:rsid w:val="533F8670"/>
    <w:rsid w:val="53948C7B"/>
    <w:rsid w:val="539829BD"/>
    <w:rsid w:val="53A86C86"/>
    <w:rsid w:val="53C123B1"/>
    <w:rsid w:val="53C47279"/>
    <w:rsid w:val="53E491C4"/>
    <w:rsid w:val="53EFA355"/>
    <w:rsid w:val="53F6538B"/>
    <w:rsid w:val="5401B356"/>
    <w:rsid w:val="542A8F3E"/>
    <w:rsid w:val="54430E76"/>
    <w:rsid w:val="544930DF"/>
    <w:rsid w:val="546651B4"/>
    <w:rsid w:val="546B5F89"/>
    <w:rsid w:val="5473EACE"/>
    <w:rsid w:val="54989702"/>
    <w:rsid w:val="54AE02BE"/>
    <w:rsid w:val="54B1AE4A"/>
    <w:rsid w:val="54B3A377"/>
    <w:rsid w:val="54BC9E48"/>
    <w:rsid w:val="54CABE77"/>
    <w:rsid w:val="54D14325"/>
    <w:rsid w:val="54D67132"/>
    <w:rsid w:val="54DE4725"/>
    <w:rsid w:val="54E92908"/>
    <w:rsid w:val="54FFAEFF"/>
    <w:rsid w:val="55026702"/>
    <w:rsid w:val="550A34D4"/>
    <w:rsid w:val="55578D98"/>
    <w:rsid w:val="556042DA"/>
    <w:rsid w:val="5597EBF0"/>
    <w:rsid w:val="55A0242B"/>
    <w:rsid w:val="55A287FB"/>
    <w:rsid w:val="55C1B082"/>
    <w:rsid w:val="55C662F0"/>
    <w:rsid w:val="55C89BBE"/>
    <w:rsid w:val="55DB1074"/>
    <w:rsid w:val="55DC558F"/>
    <w:rsid w:val="55E35602"/>
    <w:rsid w:val="56022215"/>
    <w:rsid w:val="562D23D6"/>
    <w:rsid w:val="56323043"/>
    <w:rsid w:val="564D7EAB"/>
    <w:rsid w:val="56517641"/>
    <w:rsid w:val="5653B7E8"/>
    <w:rsid w:val="565A5D87"/>
    <w:rsid w:val="56721B84"/>
    <w:rsid w:val="56A2E2EA"/>
    <w:rsid w:val="56A875EC"/>
    <w:rsid w:val="56A9D58A"/>
    <w:rsid w:val="56AE382C"/>
    <w:rsid w:val="56B9E1E1"/>
    <w:rsid w:val="56D356D6"/>
    <w:rsid w:val="56E7899D"/>
    <w:rsid w:val="56FC133B"/>
    <w:rsid w:val="571B9883"/>
    <w:rsid w:val="5735FC82"/>
    <w:rsid w:val="575DCC02"/>
    <w:rsid w:val="5763589A"/>
    <w:rsid w:val="576373D5"/>
    <w:rsid w:val="579552ED"/>
    <w:rsid w:val="57E91D7A"/>
    <w:rsid w:val="581917EE"/>
    <w:rsid w:val="581F9BB3"/>
    <w:rsid w:val="5833014E"/>
    <w:rsid w:val="58349E20"/>
    <w:rsid w:val="584AD9A6"/>
    <w:rsid w:val="58531B07"/>
    <w:rsid w:val="585DF0B2"/>
    <w:rsid w:val="587F5E79"/>
    <w:rsid w:val="58B2004F"/>
    <w:rsid w:val="58B2A29E"/>
    <w:rsid w:val="58DBFA78"/>
    <w:rsid w:val="590E2D7B"/>
    <w:rsid w:val="5942F53B"/>
    <w:rsid w:val="594AC6FC"/>
    <w:rsid w:val="5951B8C1"/>
    <w:rsid w:val="59619374"/>
    <w:rsid w:val="596878A6"/>
    <w:rsid w:val="597A4DC0"/>
    <w:rsid w:val="598B503F"/>
    <w:rsid w:val="59988FEB"/>
    <w:rsid w:val="59A263FA"/>
    <w:rsid w:val="59D0250B"/>
    <w:rsid w:val="5A04E2AD"/>
    <w:rsid w:val="5A3361FA"/>
    <w:rsid w:val="5A4B99B3"/>
    <w:rsid w:val="5A7394F8"/>
    <w:rsid w:val="5A75ED02"/>
    <w:rsid w:val="5A8215F4"/>
    <w:rsid w:val="5A861C17"/>
    <w:rsid w:val="5A88BADC"/>
    <w:rsid w:val="5AA9C3B2"/>
    <w:rsid w:val="5ACC44EC"/>
    <w:rsid w:val="5ACDA5B2"/>
    <w:rsid w:val="5AD506DE"/>
    <w:rsid w:val="5B208F5D"/>
    <w:rsid w:val="5B2F19FB"/>
    <w:rsid w:val="5B406ED0"/>
    <w:rsid w:val="5B47DA29"/>
    <w:rsid w:val="5B4D2BF9"/>
    <w:rsid w:val="5B8B7286"/>
    <w:rsid w:val="5B8D5304"/>
    <w:rsid w:val="5B91061F"/>
    <w:rsid w:val="5B993B8D"/>
    <w:rsid w:val="5B9B477F"/>
    <w:rsid w:val="5BA25814"/>
    <w:rsid w:val="5BBAD7DE"/>
    <w:rsid w:val="5BCAFE6C"/>
    <w:rsid w:val="5C009B6A"/>
    <w:rsid w:val="5C1C2238"/>
    <w:rsid w:val="5C2547A6"/>
    <w:rsid w:val="5C2CE18C"/>
    <w:rsid w:val="5C3456B8"/>
    <w:rsid w:val="5C3F2B25"/>
    <w:rsid w:val="5C75FB2F"/>
    <w:rsid w:val="5C942DFB"/>
    <w:rsid w:val="5C9A3E54"/>
    <w:rsid w:val="5CA9981A"/>
    <w:rsid w:val="5CA9E350"/>
    <w:rsid w:val="5CB1EE82"/>
    <w:rsid w:val="5CDC550A"/>
    <w:rsid w:val="5CE3B340"/>
    <w:rsid w:val="5CED4A6A"/>
    <w:rsid w:val="5CEFFA58"/>
    <w:rsid w:val="5D0E1A8A"/>
    <w:rsid w:val="5D251D58"/>
    <w:rsid w:val="5D2D2921"/>
    <w:rsid w:val="5D5021EF"/>
    <w:rsid w:val="5D533F4B"/>
    <w:rsid w:val="5D973387"/>
    <w:rsid w:val="5DA2FDD5"/>
    <w:rsid w:val="5DA44188"/>
    <w:rsid w:val="5DB6CC9E"/>
    <w:rsid w:val="5DBF812C"/>
    <w:rsid w:val="5DC4BACD"/>
    <w:rsid w:val="5DCD8BC5"/>
    <w:rsid w:val="5DD28D0C"/>
    <w:rsid w:val="5DDD1BFD"/>
    <w:rsid w:val="5DE3C8F2"/>
    <w:rsid w:val="5DF03AC0"/>
    <w:rsid w:val="5DF91A17"/>
    <w:rsid w:val="5DFB593F"/>
    <w:rsid w:val="5DFD8796"/>
    <w:rsid w:val="5DFFD550"/>
    <w:rsid w:val="5E087ECB"/>
    <w:rsid w:val="5E17F1DD"/>
    <w:rsid w:val="5E4E4014"/>
    <w:rsid w:val="5E570108"/>
    <w:rsid w:val="5E5E35BF"/>
    <w:rsid w:val="5E68F1E3"/>
    <w:rsid w:val="5E8FC1AC"/>
    <w:rsid w:val="5E91E75E"/>
    <w:rsid w:val="5E9251E7"/>
    <w:rsid w:val="5EA26615"/>
    <w:rsid w:val="5EAB67BD"/>
    <w:rsid w:val="5EABE382"/>
    <w:rsid w:val="5EB962AE"/>
    <w:rsid w:val="5EC65D11"/>
    <w:rsid w:val="5EF16457"/>
    <w:rsid w:val="5F02612A"/>
    <w:rsid w:val="5F08BBC5"/>
    <w:rsid w:val="5F08D3DE"/>
    <w:rsid w:val="5F0A5D99"/>
    <w:rsid w:val="5F1683DC"/>
    <w:rsid w:val="5F1889D3"/>
    <w:rsid w:val="5F351BF3"/>
    <w:rsid w:val="5F592C7A"/>
    <w:rsid w:val="5F681615"/>
    <w:rsid w:val="5F7B4A7A"/>
    <w:rsid w:val="5F81453F"/>
    <w:rsid w:val="5F9FCA49"/>
    <w:rsid w:val="5FA630EB"/>
    <w:rsid w:val="5FC7D8DB"/>
    <w:rsid w:val="5FD0549B"/>
    <w:rsid w:val="600BD810"/>
    <w:rsid w:val="6031EE1E"/>
    <w:rsid w:val="60455B1B"/>
    <w:rsid w:val="60622D72"/>
    <w:rsid w:val="606C9318"/>
    <w:rsid w:val="608AE00D"/>
    <w:rsid w:val="6099F85E"/>
    <w:rsid w:val="609F219C"/>
    <w:rsid w:val="60B68235"/>
    <w:rsid w:val="60CD93B8"/>
    <w:rsid w:val="60D0EC54"/>
    <w:rsid w:val="610ABC2D"/>
    <w:rsid w:val="6119E52E"/>
    <w:rsid w:val="612AA44C"/>
    <w:rsid w:val="6143D07F"/>
    <w:rsid w:val="6158AB39"/>
    <w:rsid w:val="6159A8CE"/>
    <w:rsid w:val="616F3100"/>
    <w:rsid w:val="6179E64A"/>
    <w:rsid w:val="618722D4"/>
    <w:rsid w:val="61AF67A2"/>
    <w:rsid w:val="61C23131"/>
    <w:rsid w:val="61C75D2F"/>
    <w:rsid w:val="61CE94BA"/>
    <w:rsid w:val="61D2EA28"/>
    <w:rsid w:val="61E12B7C"/>
    <w:rsid w:val="61E683E8"/>
    <w:rsid w:val="61F6AFA0"/>
    <w:rsid w:val="622172F1"/>
    <w:rsid w:val="622B709F"/>
    <w:rsid w:val="6239EF84"/>
    <w:rsid w:val="62424EE9"/>
    <w:rsid w:val="625B6211"/>
    <w:rsid w:val="62627DF1"/>
    <w:rsid w:val="626EF506"/>
    <w:rsid w:val="6285DB6B"/>
    <w:rsid w:val="628B2B0C"/>
    <w:rsid w:val="629DAE0F"/>
    <w:rsid w:val="62A0262F"/>
    <w:rsid w:val="62B0253F"/>
    <w:rsid w:val="62FFEB31"/>
    <w:rsid w:val="630807A9"/>
    <w:rsid w:val="6309552D"/>
    <w:rsid w:val="630F5D8A"/>
    <w:rsid w:val="63124540"/>
    <w:rsid w:val="631A71E9"/>
    <w:rsid w:val="631A90FA"/>
    <w:rsid w:val="63370DA1"/>
    <w:rsid w:val="63508B48"/>
    <w:rsid w:val="636F6941"/>
    <w:rsid w:val="63789E38"/>
    <w:rsid w:val="6378D637"/>
    <w:rsid w:val="6383AEE0"/>
    <w:rsid w:val="6384E447"/>
    <w:rsid w:val="63AB0A63"/>
    <w:rsid w:val="63B2E97F"/>
    <w:rsid w:val="63C1FA2E"/>
    <w:rsid w:val="63D74B85"/>
    <w:rsid w:val="641964CF"/>
    <w:rsid w:val="641E5F5F"/>
    <w:rsid w:val="6440E426"/>
    <w:rsid w:val="6447FE79"/>
    <w:rsid w:val="648CF9C5"/>
    <w:rsid w:val="649ECD33"/>
    <w:rsid w:val="64AB2DEB"/>
    <w:rsid w:val="64B0AAE7"/>
    <w:rsid w:val="64B643C2"/>
    <w:rsid w:val="64C8AEEC"/>
    <w:rsid w:val="64E01825"/>
    <w:rsid w:val="64EEC845"/>
    <w:rsid w:val="6501D394"/>
    <w:rsid w:val="6503FE88"/>
    <w:rsid w:val="650ED89B"/>
    <w:rsid w:val="6512C642"/>
    <w:rsid w:val="652EC290"/>
    <w:rsid w:val="652EDFD7"/>
    <w:rsid w:val="6538EE39"/>
    <w:rsid w:val="653B7473"/>
    <w:rsid w:val="6540E0A6"/>
    <w:rsid w:val="65537F84"/>
    <w:rsid w:val="655CF46E"/>
    <w:rsid w:val="659A6FE9"/>
    <w:rsid w:val="65D8CB92"/>
    <w:rsid w:val="65DD6095"/>
    <w:rsid w:val="65E4ABFF"/>
    <w:rsid w:val="661E8AC3"/>
    <w:rsid w:val="662D131C"/>
    <w:rsid w:val="662F25E8"/>
    <w:rsid w:val="662F3298"/>
    <w:rsid w:val="6662EA3E"/>
    <w:rsid w:val="6663E554"/>
    <w:rsid w:val="666E1BD3"/>
    <w:rsid w:val="66771E88"/>
    <w:rsid w:val="667C537B"/>
    <w:rsid w:val="6681CB0E"/>
    <w:rsid w:val="6681F907"/>
    <w:rsid w:val="66B0B8B9"/>
    <w:rsid w:val="66D16EF6"/>
    <w:rsid w:val="66D7AD85"/>
    <w:rsid w:val="66E054C6"/>
    <w:rsid w:val="66E2074B"/>
    <w:rsid w:val="66EE3263"/>
    <w:rsid w:val="67299292"/>
    <w:rsid w:val="6729F024"/>
    <w:rsid w:val="672E95CB"/>
    <w:rsid w:val="674ED0BF"/>
    <w:rsid w:val="676B5FDF"/>
    <w:rsid w:val="678CECE2"/>
    <w:rsid w:val="67A483AA"/>
    <w:rsid w:val="67AD8579"/>
    <w:rsid w:val="67B236DE"/>
    <w:rsid w:val="67B77FF8"/>
    <w:rsid w:val="67CF7768"/>
    <w:rsid w:val="67D35C54"/>
    <w:rsid w:val="67E4C9FC"/>
    <w:rsid w:val="68058513"/>
    <w:rsid w:val="68074106"/>
    <w:rsid w:val="6814C7DE"/>
    <w:rsid w:val="68266907"/>
    <w:rsid w:val="68281750"/>
    <w:rsid w:val="68451C0B"/>
    <w:rsid w:val="684C0F5B"/>
    <w:rsid w:val="68801251"/>
    <w:rsid w:val="688DE7C1"/>
    <w:rsid w:val="68A45300"/>
    <w:rsid w:val="68BE4373"/>
    <w:rsid w:val="68C64B22"/>
    <w:rsid w:val="68D2B53D"/>
    <w:rsid w:val="68D532F0"/>
    <w:rsid w:val="68D79BF6"/>
    <w:rsid w:val="68D9B9F1"/>
    <w:rsid w:val="68FED054"/>
    <w:rsid w:val="6903971C"/>
    <w:rsid w:val="690D3AFE"/>
    <w:rsid w:val="6912CAA4"/>
    <w:rsid w:val="69185A5B"/>
    <w:rsid w:val="691D5586"/>
    <w:rsid w:val="697463B7"/>
    <w:rsid w:val="697D971C"/>
    <w:rsid w:val="698CE4A7"/>
    <w:rsid w:val="69A50E2D"/>
    <w:rsid w:val="69B6A13B"/>
    <w:rsid w:val="69DEB7BB"/>
    <w:rsid w:val="69F1EEFB"/>
    <w:rsid w:val="69F31762"/>
    <w:rsid w:val="69F644D3"/>
    <w:rsid w:val="69FBC911"/>
    <w:rsid w:val="6A0DC156"/>
    <w:rsid w:val="6A1F6CAB"/>
    <w:rsid w:val="6A23C019"/>
    <w:rsid w:val="6A23E7D9"/>
    <w:rsid w:val="6A3CCFB2"/>
    <w:rsid w:val="6A3FD39E"/>
    <w:rsid w:val="6A6D265F"/>
    <w:rsid w:val="6A8F7E5B"/>
    <w:rsid w:val="6A943C36"/>
    <w:rsid w:val="6AAABD61"/>
    <w:rsid w:val="6AB0E1EC"/>
    <w:rsid w:val="6AC07498"/>
    <w:rsid w:val="6B03AC7C"/>
    <w:rsid w:val="6B0D7A94"/>
    <w:rsid w:val="6B11620D"/>
    <w:rsid w:val="6B15CF94"/>
    <w:rsid w:val="6B16B75F"/>
    <w:rsid w:val="6B1A22AA"/>
    <w:rsid w:val="6B28EE3A"/>
    <w:rsid w:val="6B4C87FA"/>
    <w:rsid w:val="6B51B535"/>
    <w:rsid w:val="6B76465D"/>
    <w:rsid w:val="6B8D3F3C"/>
    <w:rsid w:val="6BA802CE"/>
    <w:rsid w:val="6BAC40F6"/>
    <w:rsid w:val="6BCCCDC3"/>
    <w:rsid w:val="6BD80FD7"/>
    <w:rsid w:val="6BF30634"/>
    <w:rsid w:val="6BFFBF92"/>
    <w:rsid w:val="6C024457"/>
    <w:rsid w:val="6C08CA60"/>
    <w:rsid w:val="6C0CD3B2"/>
    <w:rsid w:val="6C2BBADA"/>
    <w:rsid w:val="6C36CE33"/>
    <w:rsid w:val="6C430050"/>
    <w:rsid w:val="6C4928EC"/>
    <w:rsid w:val="6C56D7D5"/>
    <w:rsid w:val="6C72852A"/>
    <w:rsid w:val="6C729620"/>
    <w:rsid w:val="6C86CC89"/>
    <w:rsid w:val="6C90DB45"/>
    <w:rsid w:val="6C992C23"/>
    <w:rsid w:val="6CAC163E"/>
    <w:rsid w:val="6CD15653"/>
    <w:rsid w:val="6CDBA3D0"/>
    <w:rsid w:val="6CE10ABC"/>
    <w:rsid w:val="6CE284E3"/>
    <w:rsid w:val="6D0D272F"/>
    <w:rsid w:val="6D27881D"/>
    <w:rsid w:val="6D40A368"/>
    <w:rsid w:val="6D58D3AD"/>
    <w:rsid w:val="6D6C93E5"/>
    <w:rsid w:val="6D7348D9"/>
    <w:rsid w:val="6D8F12BE"/>
    <w:rsid w:val="6D989003"/>
    <w:rsid w:val="6D9A906A"/>
    <w:rsid w:val="6D9AFFD7"/>
    <w:rsid w:val="6D9F28DA"/>
    <w:rsid w:val="6DA48A5A"/>
    <w:rsid w:val="6DC8A81C"/>
    <w:rsid w:val="6DC97FE3"/>
    <w:rsid w:val="6DD8684F"/>
    <w:rsid w:val="6DDF8CC8"/>
    <w:rsid w:val="6DE49DD9"/>
    <w:rsid w:val="6DEA53C8"/>
    <w:rsid w:val="6DFA958A"/>
    <w:rsid w:val="6DFB3950"/>
    <w:rsid w:val="6DFBF324"/>
    <w:rsid w:val="6DFC3CE5"/>
    <w:rsid w:val="6E1C8ED9"/>
    <w:rsid w:val="6E3BEE3F"/>
    <w:rsid w:val="6E44CA19"/>
    <w:rsid w:val="6E451B56"/>
    <w:rsid w:val="6E47D4DA"/>
    <w:rsid w:val="6E496FF8"/>
    <w:rsid w:val="6E4C4633"/>
    <w:rsid w:val="6E521031"/>
    <w:rsid w:val="6E62F7E8"/>
    <w:rsid w:val="6E6DC2D3"/>
    <w:rsid w:val="6E7F6984"/>
    <w:rsid w:val="6E86D97B"/>
    <w:rsid w:val="6E8A6D43"/>
    <w:rsid w:val="6E8D4265"/>
    <w:rsid w:val="6EA854FF"/>
    <w:rsid w:val="6EDA8888"/>
    <w:rsid w:val="6EDF8E71"/>
    <w:rsid w:val="6EE8E786"/>
    <w:rsid w:val="6F086446"/>
    <w:rsid w:val="6F2B83F4"/>
    <w:rsid w:val="6F33AA47"/>
    <w:rsid w:val="6F371665"/>
    <w:rsid w:val="6F5E0D7B"/>
    <w:rsid w:val="6F6FE259"/>
    <w:rsid w:val="6F743A14"/>
    <w:rsid w:val="6F7B1639"/>
    <w:rsid w:val="6F851A2E"/>
    <w:rsid w:val="6FCC17FC"/>
    <w:rsid w:val="6FD2C672"/>
    <w:rsid w:val="6FDBE252"/>
    <w:rsid w:val="6FDF3CFB"/>
    <w:rsid w:val="6FE3CC09"/>
    <w:rsid w:val="6FF3BB07"/>
    <w:rsid w:val="6FF8A4B5"/>
    <w:rsid w:val="701DBBDF"/>
    <w:rsid w:val="70431047"/>
    <w:rsid w:val="7045593A"/>
    <w:rsid w:val="7047F9BB"/>
    <w:rsid w:val="70533FD5"/>
    <w:rsid w:val="7091D535"/>
    <w:rsid w:val="70ADB18E"/>
    <w:rsid w:val="70BEF3C1"/>
    <w:rsid w:val="70D9A64F"/>
    <w:rsid w:val="70EB148D"/>
    <w:rsid w:val="70EC4B80"/>
    <w:rsid w:val="710FBD08"/>
    <w:rsid w:val="711F0598"/>
    <w:rsid w:val="712BC52A"/>
    <w:rsid w:val="7135ECD1"/>
    <w:rsid w:val="714AB9B1"/>
    <w:rsid w:val="714D4F1A"/>
    <w:rsid w:val="7156F127"/>
    <w:rsid w:val="717CBC18"/>
    <w:rsid w:val="71946147"/>
    <w:rsid w:val="7194C6CA"/>
    <w:rsid w:val="71D0E583"/>
    <w:rsid w:val="71D31339"/>
    <w:rsid w:val="71D94E72"/>
    <w:rsid w:val="71DE5C64"/>
    <w:rsid w:val="71E09A98"/>
    <w:rsid w:val="71F64949"/>
    <w:rsid w:val="7209D8C4"/>
    <w:rsid w:val="7243AED5"/>
    <w:rsid w:val="725052D5"/>
    <w:rsid w:val="725CA1E7"/>
    <w:rsid w:val="725F0FE7"/>
    <w:rsid w:val="7265F4D6"/>
    <w:rsid w:val="727299FD"/>
    <w:rsid w:val="72758DE2"/>
    <w:rsid w:val="7285CE7E"/>
    <w:rsid w:val="728CBBB5"/>
    <w:rsid w:val="729A64D5"/>
    <w:rsid w:val="72A0822F"/>
    <w:rsid w:val="72A6CBB2"/>
    <w:rsid w:val="72B46557"/>
    <w:rsid w:val="72EB726A"/>
    <w:rsid w:val="72EC547E"/>
    <w:rsid w:val="72F2559D"/>
    <w:rsid w:val="73188C79"/>
    <w:rsid w:val="731C73F2"/>
    <w:rsid w:val="731FB756"/>
    <w:rsid w:val="732BCF97"/>
    <w:rsid w:val="7338216D"/>
    <w:rsid w:val="7358E784"/>
    <w:rsid w:val="73598BA8"/>
    <w:rsid w:val="7373F14E"/>
    <w:rsid w:val="737D1A63"/>
    <w:rsid w:val="73B69C05"/>
    <w:rsid w:val="73BF9C4C"/>
    <w:rsid w:val="73C769C2"/>
    <w:rsid w:val="73CC1209"/>
    <w:rsid w:val="73D88A4B"/>
    <w:rsid w:val="73FCA82C"/>
    <w:rsid w:val="741F62B6"/>
    <w:rsid w:val="742C4B06"/>
    <w:rsid w:val="7453EA83"/>
    <w:rsid w:val="745B524E"/>
    <w:rsid w:val="748284F5"/>
    <w:rsid w:val="74892914"/>
    <w:rsid w:val="748F8F04"/>
    <w:rsid w:val="74A25F5A"/>
    <w:rsid w:val="74AD7EA6"/>
    <w:rsid w:val="74B5376D"/>
    <w:rsid w:val="74F5D004"/>
    <w:rsid w:val="74FB052B"/>
    <w:rsid w:val="750D8F6D"/>
    <w:rsid w:val="75205B82"/>
    <w:rsid w:val="7529AB63"/>
    <w:rsid w:val="75391E3D"/>
    <w:rsid w:val="75430803"/>
    <w:rsid w:val="754680AB"/>
    <w:rsid w:val="75598FAA"/>
    <w:rsid w:val="758ABA94"/>
    <w:rsid w:val="75A4F31A"/>
    <w:rsid w:val="75A657E9"/>
    <w:rsid w:val="75A70222"/>
    <w:rsid w:val="75BAC716"/>
    <w:rsid w:val="75C0EA28"/>
    <w:rsid w:val="75E87E44"/>
    <w:rsid w:val="761204C0"/>
    <w:rsid w:val="7630DC33"/>
    <w:rsid w:val="76354393"/>
    <w:rsid w:val="76461319"/>
    <w:rsid w:val="766A8C98"/>
    <w:rsid w:val="76916D24"/>
    <w:rsid w:val="769F3FF3"/>
    <w:rsid w:val="76B68C1D"/>
    <w:rsid w:val="76CED207"/>
    <w:rsid w:val="76D1E5EB"/>
    <w:rsid w:val="76DB7FE3"/>
    <w:rsid w:val="76F454A6"/>
    <w:rsid w:val="7703CAB5"/>
    <w:rsid w:val="770A4DFD"/>
    <w:rsid w:val="77264ACC"/>
    <w:rsid w:val="7741A572"/>
    <w:rsid w:val="7742D283"/>
    <w:rsid w:val="77498F28"/>
    <w:rsid w:val="7751479F"/>
    <w:rsid w:val="7751D22B"/>
    <w:rsid w:val="7753C9DE"/>
    <w:rsid w:val="77619300"/>
    <w:rsid w:val="777736D1"/>
    <w:rsid w:val="7783168D"/>
    <w:rsid w:val="77A3CBE4"/>
    <w:rsid w:val="77B88904"/>
    <w:rsid w:val="77B9B60B"/>
    <w:rsid w:val="77BC9C68"/>
    <w:rsid w:val="77BD7A87"/>
    <w:rsid w:val="77C9AEA1"/>
    <w:rsid w:val="77CFA392"/>
    <w:rsid w:val="77E1EE12"/>
    <w:rsid w:val="77E453C3"/>
    <w:rsid w:val="77E90C17"/>
    <w:rsid w:val="77E90D61"/>
    <w:rsid w:val="77F20238"/>
    <w:rsid w:val="77F77964"/>
    <w:rsid w:val="780429C4"/>
    <w:rsid w:val="780E0209"/>
    <w:rsid w:val="7810C947"/>
    <w:rsid w:val="7816DB1C"/>
    <w:rsid w:val="78191DDF"/>
    <w:rsid w:val="781AFC4E"/>
    <w:rsid w:val="783FEDFD"/>
    <w:rsid w:val="7860FE85"/>
    <w:rsid w:val="7863558F"/>
    <w:rsid w:val="787E7B32"/>
    <w:rsid w:val="78841F09"/>
    <w:rsid w:val="7899C7FC"/>
    <w:rsid w:val="78A3236D"/>
    <w:rsid w:val="78C792D5"/>
    <w:rsid w:val="78CDF41A"/>
    <w:rsid w:val="78F75D65"/>
    <w:rsid w:val="78F8C66E"/>
    <w:rsid w:val="78FCA574"/>
    <w:rsid w:val="79330BE6"/>
    <w:rsid w:val="794B8148"/>
    <w:rsid w:val="7965CFE3"/>
    <w:rsid w:val="79803A99"/>
    <w:rsid w:val="798419FD"/>
    <w:rsid w:val="79A1D81C"/>
    <w:rsid w:val="79A6B34C"/>
    <w:rsid w:val="79AFB71D"/>
    <w:rsid w:val="79D68E23"/>
    <w:rsid w:val="79D7AAF5"/>
    <w:rsid w:val="79E0489D"/>
    <w:rsid w:val="79E85BD4"/>
    <w:rsid w:val="7A092DDA"/>
    <w:rsid w:val="7A2ECA46"/>
    <w:rsid w:val="7A351ABD"/>
    <w:rsid w:val="7A3D7F23"/>
    <w:rsid w:val="7A3FC086"/>
    <w:rsid w:val="7A473446"/>
    <w:rsid w:val="7A4D382A"/>
    <w:rsid w:val="7A51B8CA"/>
    <w:rsid w:val="7A783A02"/>
    <w:rsid w:val="7A82980D"/>
    <w:rsid w:val="7A84B04C"/>
    <w:rsid w:val="7A8972ED"/>
    <w:rsid w:val="7A9D8259"/>
    <w:rsid w:val="7ABD041A"/>
    <w:rsid w:val="7AC6FEE4"/>
    <w:rsid w:val="7AE846C7"/>
    <w:rsid w:val="7AEB24F9"/>
    <w:rsid w:val="7AEF5C13"/>
    <w:rsid w:val="7B07FAA3"/>
    <w:rsid w:val="7B0F82DE"/>
    <w:rsid w:val="7B42BC55"/>
    <w:rsid w:val="7B524519"/>
    <w:rsid w:val="7B725E84"/>
    <w:rsid w:val="7B7948FB"/>
    <w:rsid w:val="7B8066F3"/>
    <w:rsid w:val="7B81DDF4"/>
    <w:rsid w:val="7B9EE44C"/>
    <w:rsid w:val="7BBB190E"/>
    <w:rsid w:val="7BE78F7C"/>
    <w:rsid w:val="7BE791B5"/>
    <w:rsid w:val="7BEA4742"/>
    <w:rsid w:val="7BEA911B"/>
    <w:rsid w:val="7BF8257E"/>
    <w:rsid w:val="7C1B39B6"/>
    <w:rsid w:val="7C1D4029"/>
    <w:rsid w:val="7C5FCBE0"/>
    <w:rsid w:val="7C88D87C"/>
    <w:rsid w:val="7C8C1456"/>
    <w:rsid w:val="7C98211D"/>
    <w:rsid w:val="7CA4C77A"/>
    <w:rsid w:val="7CB06C30"/>
    <w:rsid w:val="7CB88943"/>
    <w:rsid w:val="7CBA8667"/>
    <w:rsid w:val="7CC5DB56"/>
    <w:rsid w:val="7CC87CBB"/>
    <w:rsid w:val="7CD9CE1C"/>
    <w:rsid w:val="7CF302B7"/>
    <w:rsid w:val="7D04E234"/>
    <w:rsid w:val="7D0BFFCA"/>
    <w:rsid w:val="7D242197"/>
    <w:rsid w:val="7D3BC9AC"/>
    <w:rsid w:val="7D3E67CF"/>
    <w:rsid w:val="7D40741D"/>
    <w:rsid w:val="7D5F1D66"/>
    <w:rsid w:val="7D76ACA4"/>
    <w:rsid w:val="7D77C16E"/>
    <w:rsid w:val="7D7C7CDD"/>
    <w:rsid w:val="7DE55146"/>
    <w:rsid w:val="7DEDA6DB"/>
    <w:rsid w:val="7DEDBCAA"/>
    <w:rsid w:val="7DFBE08D"/>
    <w:rsid w:val="7E032FDA"/>
    <w:rsid w:val="7E22C5BB"/>
    <w:rsid w:val="7E28BA08"/>
    <w:rsid w:val="7E4AE5B3"/>
    <w:rsid w:val="7E4C3C91"/>
    <w:rsid w:val="7E50AF90"/>
    <w:rsid w:val="7E5BD200"/>
    <w:rsid w:val="7E735658"/>
    <w:rsid w:val="7E7ACC61"/>
    <w:rsid w:val="7EA68461"/>
    <w:rsid w:val="7EAC213B"/>
    <w:rsid w:val="7EAC8EFC"/>
    <w:rsid w:val="7EB80C60"/>
    <w:rsid w:val="7EB926FD"/>
    <w:rsid w:val="7ED884CC"/>
    <w:rsid w:val="7EFEFE83"/>
    <w:rsid w:val="7F153280"/>
    <w:rsid w:val="7F1FBA4A"/>
    <w:rsid w:val="7F2B4647"/>
    <w:rsid w:val="7F2B8CCA"/>
    <w:rsid w:val="7F39D449"/>
    <w:rsid w:val="7F5D449A"/>
    <w:rsid w:val="7F6FB8B3"/>
    <w:rsid w:val="7F7198F6"/>
    <w:rsid w:val="7F7B6489"/>
    <w:rsid w:val="7F8DAF0C"/>
    <w:rsid w:val="7F9215ED"/>
    <w:rsid w:val="7FADD2DA"/>
    <w:rsid w:val="7FBFFF74"/>
    <w:rsid w:val="7FEEC0FE"/>
    <w:rsid w:val="7FF846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191077"/>
  <w15:docId w15:val="{44913D95-F21A-4DEE-913B-DB4D4DD6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96FC6"/>
    <w:rPr>
      <w:sz w:val="24"/>
      <w:szCs w:val="24"/>
    </w:rPr>
  </w:style>
  <w:style w:type="paragraph" w:styleId="Kop1">
    <w:name w:val="heading 1"/>
    <w:basedOn w:val="Standaard"/>
    <w:next w:val="Standaard"/>
    <w:qFormat/>
    <w:rsid w:val="007D7BE7"/>
    <w:pPr>
      <w:keepNext/>
      <w:numPr>
        <w:numId w:val="8"/>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8"/>
      </w:numPr>
      <w:tabs>
        <w:tab w:val="clear" w:pos="860"/>
        <w:tab w:val="left" w:pos="539"/>
        <w:tab w:val="num" w:pos="576"/>
      </w:tabs>
      <w:ind w:left="576"/>
      <w:outlineLvl w:val="1"/>
    </w:pPr>
    <w:rPr>
      <w:rFonts w:ascii="Arial" w:hAnsi="Arial"/>
      <w:b/>
      <w:iCs/>
      <w:szCs w:val="22"/>
    </w:rPr>
  </w:style>
  <w:style w:type="paragraph" w:styleId="Kop3">
    <w:name w:val="heading 3"/>
    <w:basedOn w:val="Standaard"/>
    <w:next w:val="Standaard"/>
    <w:qFormat/>
    <w:rsid w:val="007D7BE7"/>
    <w:pPr>
      <w:keepNext/>
      <w:numPr>
        <w:ilvl w:val="2"/>
        <w:numId w:val="8"/>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8"/>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link w:val="Kop6Char"/>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532AF3"/>
    <w:pPr>
      <w:tabs>
        <w:tab w:val="left" w:pos="851"/>
        <w:tab w:val="right" w:leader="dot" w:pos="9062"/>
      </w:tabs>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rsid w:val="007D7BE7"/>
    <w:rPr>
      <w:sz w:val="16"/>
      <w:szCs w:val="16"/>
    </w:rPr>
  </w:style>
  <w:style w:type="paragraph" w:styleId="Tekstopmerking">
    <w:name w:val="annotation text"/>
    <w:basedOn w:val="Standaard"/>
    <w:link w:val="TekstopmerkingChar"/>
    <w:uiPriority w:val="99"/>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8130D4"/>
    <w:pPr>
      <w:tabs>
        <w:tab w:val="left" w:pos="1320"/>
        <w:tab w:val="right" w:leader="dot" w:pos="9062"/>
      </w:tabs>
      <w:ind w:left="480"/>
    </w:pPr>
    <w:rPr>
      <w:rFonts w:ascii="Arial" w:hAnsi="Arial" w:cs="Arial"/>
      <w:noProof/>
      <w:sz w:val="22"/>
    </w:r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9"/>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1"/>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character" w:customStyle="1" w:styleId="TekstopmerkingChar">
    <w:name w:val="Tekst opmerking Char"/>
    <w:link w:val="Tekstopmerking"/>
    <w:uiPriority w:val="99"/>
    <w:semiHidden/>
    <w:rsid w:val="00672D66"/>
  </w:style>
  <w:style w:type="paragraph" w:styleId="Lijstalinea">
    <w:name w:val="List Paragraph"/>
    <w:basedOn w:val="Standaard"/>
    <w:uiPriority w:val="34"/>
    <w:qFormat/>
    <w:rsid w:val="00672D66"/>
    <w:pPr>
      <w:spacing w:line="259" w:lineRule="auto"/>
      <w:ind w:left="720"/>
      <w:contextualSpacing/>
    </w:pPr>
    <w:rPr>
      <w:rFonts w:ascii="Calibri" w:eastAsia="Calibri" w:hAnsi="Calibri"/>
      <w:sz w:val="22"/>
      <w:szCs w:val="22"/>
      <w:lang w:eastAsia="en-US"/>
    </w:rPr>
  </w:style>
  <w:style w:type="paragraph" w:customStyle="1" w:styleId="Opsommingmetzwartblokjeniveau1">
    <w:name w:val="Opsomming met zwart blokje niveau 1"/>
    <w:basedOn w:val="Standaard"/>
    <w:link w:val="Opsommingmetzwartblokjeniveau1Char"/>
    <w:qFormat/>
    <w:rsid w:val="00672D66"/>
    <w:pPr>
      <w:numPr>
        <w:numId w:val="10"/>
      </w:numPr>
      <w:tabs>
        <w:tab w:val="clear" w:pos="720"/>
      </w:tabs>
      <w:ind w:left="284" w:hanging="284"/>
    </w:pPr>
    <w:rPr>
      <w:rFonts w:ascii="Arial" w:hAnsi="Arial"/>
      <w:sz w:val="20"/>
      <w:szCs w:val="20"/>
      <w:lang w:val="x-none" w:eastAsia="x-none"/>
    </w:rPr>
  </w:style>
  <w:style w:type="character" w:customStyle="1" w:styleId="Opsommingmetzwartblokjeniveau1Char">
    <w:name w:val="Opsomming met zwart blokje niveau 1 Char"/>
    <w:link w:val="Opsommingmetzwartblokjeniveau1"/>
    <w:rsid w:val="00672D66"/>
    <w:rPr>
      <w:rFonts w:ascii="Arial" w:hAnsi="Arial"/>
      <w:lang w:val="x-none" w:eastAsia="x-none"/>
    </w:rPr>
  </w:style>
  <w:style w:type="character" w:customStyle="1" w:styleId="VoetnoottekstChar">
    <w:name w:val="Voetnoottekst Char"/>
    <w:link w:val="Voetnoottekst"/>
    <w:semiHidden/>
    <w:rsid w:val="00672D66"/>
  </w:style>
  <w:style w:type="character" w:customStyle="1" w:styleId="GeenafstandChar">
    <w:name w:val="Geen afstand Char"/>
    <w:link w:val="Geenafstand"/>
    <w:uiPriority w:val="99"/>
    <w:rsid w:val="00672D66"/>
    <w:rPr>
      <w:sz w:val="24"/>
      <w:szCs w:val="24"/>
    </w:rPr>
  </w:style>
  <w:style w:type="character" w:customStyle="1" w:styleId="Kop6Char">
    <w:name w:val="Kop 6 Char"/>
    <w:basedOn w:val="Standaardalinea-lettertype"/>
    <w:link w:val="Kop6"/>
    <w:rsid w:val="00A7661A"/>
    <w:rPr>
      <w:b/>
      <w:bCs/>
      <w:sz w:val="22"/>
      <w:szCs w:val="22"/>
    </w:rPr>
  </w:style>
  <w:style w:type="character" w:customStyle="1" w:styleId="Onopgelostemelding1">
    <w:name w:val="Onopgeloste melding1"/>
    <w:basedOn w:val="Standaardalinea-lettertype"/>
    <w:uiPriority w:val="99"/>
    <w:semiHidden/>
    <w:unhideWhenUsed/>
    <w:rsid w:val="00A413F4"/>
    <w:rPr>
      <w:color w:val="808080"/>
      <w:shd w:val="clear" w:color="auto" w:fill="E6E6E6"/>
    </w:rPr>
  </w:style>
  <w:style w:type="character" w:styleId="GevolgdeHyperlink">
    <w:name w:val="FollowedHyperlink"/>
    <w:basedOn w:val="Standaardalinea-lettertype"/>
    <w:rsid w:val="002812B7"/>
    <w:rPr>
      <w:color w:val="954F72" w:themeColor="followedHyperlink"/>
      <w:u w:val="single"/>
    </w:rPr>
  </w:style>
  <w:style w:type="character" w:customStyle="1" w:styleId="Onopgelostemelding2">
    <w:name w:val="Onopgeloste melding2"/>
    <w:basedOn w:val="Standaardalinea-lettertype"/>
    <w:uiPriority w:val="99"/>
    <w:semiHidden/>
    <w:unhideWhenUsed/>
    <w:rsid w:val="00A80D3E"/>
    <w:rPr>
      <w:color w:val="808080"/>
      <w:shd w:val="clear" w:color="auto" w:fill="E6E6E6"/>
    </w:rPr>
  </w:style>
  <w:style w:type="numbering" w:customStyle="1" w:styleId="Geenlijst1">
    <w:name w:val="Geen lijst1"/>
    <w:next w:val="Geenlijst"/>
    <w:uiPriority w:val="99"/>
    <w:semiHidden/>
    <w:unhideWhenUsed/>
    <w:rsid w:val="00322AD9"/>
  </w:style>
  <w:style w:type="character" w:customStyle="1" w:styleId="Kop2Char">
    <w:name w:val="Kop 2 Char"/>
    <w:basedOn w:val="Standaardalinea-lettertype"/>
    <w:link w:val="Kop2"/>
    <w:rsid w:val="00322AD9"/>
    <w:rPr>
      <w:rFonts w:ascii="Arial" w:hAnsi="Arial"/>
      <w:b/>
      <w:iCs/>
      <w:sz w:val="24"/>
      <w:szCs w:val="22"/>
    </w:rPr>
  </w:style>
  <w:style w:type="character" w:customStyle="1" w:styleId="Onopgelostemelding3">
    <w:name w:val="Onopgeloste melding3"/>
    <w:basedOn w:val="Standaardalinea-lettertype"/>
    <w:uiPriority w:val="99"/>
    <w:semiHidden/>
    <w:unhideWhenUsed/>
    <w:rsid w:val="00322AD9"/>
    <w:rPr>
      <w:color w:val="808080"/>
      <w:shd w:val="clear" w:color="auto" w:fill="E6E6E6"/>
    </w:rPr>
  </w:style>
  <w:style w:type="paragraph" w:styleId="Lijstnummering5">
    <w:name w:val="List Number 5"/>
    <w:basedOn w:val="Standaard"/>
    <w:semiHidden/>
    <w:rsid w:val="009C6752"/>
    <w:pPr>
      <w:numPr>
        <w:numId w:val="15"/>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pPr>
    <w:rPr>
      <w:rFonts w:ascii="Arial" w:hAnsi="Arial"/>
      <w:sz w:val="18"/>
      <w:szCs w:val="22"/>
    </w:rPr>
  </w:style>
  <w:style w:type="table" w:customStyle="1" w:styleId="Tabelraster1">
    <w:name w:val="Tabelraster1"/>
    <w:basedOn w:val="Standaardtabel"/>
    <w:next w:val="Tabelraster"/>
    <w:rsid w:val="009C6752"/>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9C6752"/>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9C6752"/>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903D4"/>
    <w:rPr>
      <w:color w:val="605E5C"/>
      <w:shd w:val="clear" w:color="auto" w:fill="E1DFDD"/>
    </w:rPr>
  </w:style>
  <w:style w:type="character" w:styleId="Nadruk">
    <w:name w:val="Emphasis"/>
    <w:basedOn w:val="Standaardalinea-lettertype"/>
    <w:uiPriority w:val="20"/>
    <w:qFormat/>
    <w:rsid w:val="00043883"/>
    <w:rPr>
      <w:i/>
      <w:iCs/>
    </w:rPr>
  </w:style>
  <w:style w:type="paragraph" w:customStyle="1" w:styleId="al">
    <w:name w:val="al"/>
    <w:basedOn w:val="Standaard"/>
    <w:rsid w:val="008E0802"/>
    <w:pPr>
      <w:spacing w:before="100" w:beforeAutospacing="1" w:after="100" w:afterAutospacing="1"/>
    </w:pPr>
  </w:style>
  <w:style w:type="paragraph" w:styleId="Revisie">
    <w:name w:val="Revision"/>
    <w:hidden/>
    <w:uiPriority w:val="99"/>
    <w:semiHidden/>
    <w:rsid w:val="00F157CD"/>
    <w:rPr>
      <w:sz w:val="24"/>
      <w:szCs w:val="24"/>
    </w:rPr>
  </w:style>
  <w:style w:type="character" w:styleId="Vermelding">
    <w:name w:val="Mention"/>
    <w:basedOn w:val="Standaardalinea-lettertype"/>
    <w:uiPriority w:val="99"/>
    <w:unhideWhenUsed/>
    <w:rPr>
      <w:color w:val="2B579A"/>
      <w:shd w:val="clear" w:color="auto" w:fill="E6E6E6"/>
    </w:rPr>
  </w:style>
  <w:style w:type="paragraph" w:customStyle="1" w:styleId="JLNummering">
    <w:name w:val="JL_Nummering"/>
    <w:basedOn w:val="Standaard"/>
    <w:qFormat/>
    <w:rsid w:val="00DA1897"/>
    <w:pPr>
      <w:numPr>
        <w:numId w:val="28"/>
      </w:numPr>
    </w:pPr>
    <w:rPr>
      <w:rFonts w:ascii="Arial" w:eastAsiaTheme="minorHAnsi" w:hAnsi="Arial" w:cstheme="minorBidi"/>
      <w:sz w:val="18"/>
      <w:szCs w:val="22"/>
      <w:lang w:eastAsia="en-US"/>
    </w:rPr>
  </w:style>
  <w:style w:type="paragraph" w:customStyle="1" w:styleId="JLKop1">
    <w:name w:val="JL_Kop1"/>
    <w:basedOn w:val="Standaard"/>
    <w:next w:val="Standaard"/>
    <w:qFormat/>
    <w:rsid w:val="002D0F7D"/>
    <w:pPr>
      <w:spacing w:after="280"/>
    </w:pPr>
    <w:rPr>
      <w:rFonts w:ascii="Arial" w:eastAsiaTheme="minorHAnsi" w:hAnsi="Arial" w:cstheme="minorBidi"/>
      <w:b/>
      <w:sz w:val="28"/>
      <w:szCs w:val="22"/>
      <w:lang w:eastAsia="en-US"/>
    </w:rPr>
  </w:style>
  <w:style w:type="paragraph" w:customStyle="1" w:styleId="xmsonormal">
    <w:name w:val="x_msonormal"/>
    <w:basedOn w:val="Standaard"/>
    <w:rsid w:val="007C2A66"/>
    <w:pPr>
      <w:spacing w:before="100" w:beforeAutospacing="1" w:after="100" w:afterAutospacing="1"/>
    </w:pPr>
  </w:style>
  <w:style w:type="paragraph" w:customStyle="1" w:styleId="pf0">
    <w:name w:val="pf0"/>
    <w:basedOn w:val="Standaard"/>
    <w:rsid w:val="00FE6AE1"/>
    <w:pPr>
      <w:spacing w:before="100" w:beforeAutospacing="1" w:after="100" w:afterAutospacing="1"/>
    </w:pPr>
  </w:style>
  <w:style w:type="character" w:customStyle="1" w:styleId="cf01">
    <w:name w:val="cf01"/>
    <w:basedOn w:val="Standaardalinea-lettertype"/>
    <w:rsid w:val="00FE6A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017">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0201934">
      <w:bodyDiv w:val="1"/>
      <w:marLeft w:val="0"/>
      <w:marRight w:val="0"/>
      <w:marTop w:val="0"/>
      <w:marBottom w:val="0"/>
      <w:divBdr>
        <w:top w:val="none" w:sz="0" w:space="0" w:color="auto"/>
        <w:left w:val="none" w:sz="0" w:space="0" w:color="auto"/>
        <w:bottom w:val="none" w:sz="0" w:space="0" w:color="auto"/>
        <w:right w:val="none" w:sz="0" w:space="0" w:color="auto"/>
      </w:divBdr>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3404333">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6434358">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49318415">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79999847">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822098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71268466">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70056446">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873581">
      <w:bodyDiv w:val="1"/>
      <w:marLeft w:val="0"/>
      <w:marRight w:val="0"/>
      <w:marTop w:val="0"/>
      <w:marBottom w:val="0"/>
      <w:divBdr>
        <w:top w:val="none" w:sz="0" w:space="0" w:color="auto"/>
        <w:left w:val="none" w:sz="0" w:space="0" w:color="auto"/>
        <w:bottom w:val="none" w:sz="0" w:space="0" w:color="auto"/>
        <w:right w:val="none" w:sz="0" w:space="0" w:color="auto"/>
      </w:divBdr>
    </w:div>
    <w:div w:id="609626892">
      <w:bodyDiv w:val="1"/>
      <w:marLeft w:val="0"/>
      <w:marRight w:val="0"/>
      <w:marTop w:val="0"/>
      <w:marBottom w:val="0"/>
      <w:divBdr>
        <w:top w:val="none" w:sz="0" w:space="0" w:color="auto"/>
        <w:left w:val="none" w:sz="0" w:space="0" w:color="auto"/>
        <w:bottom w:val="none" w:sz="0" w:space="0" w:color="auto"/>
        <w:right w:val="none" w:sz="0" w:space="0" w:color="auto"/>
      </w:divBdr>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58969652">
      <w:bodyDiv w:val="1"/>
      <w:marLeft w:val="0"/>
      <w:marRight w:val="0"/>
      <w:marTop w:val="0"/>
      <w:marBottom w:val="0"/>
      <w:divBdr>
        <w:top w:val="none" w:sz="0" w:space="0" w:color="auto"/>
        <w:left w:val="none" w:sz="0" w:space="0" w:color="auto"/>
        <w:bottom w:val="none" w:sz="0" w:space="0" w:color="auto"/>
        <w:right w:val="none" w:sz="0" w:space="0" w:color="auto"/>
      </w:divBdr>
    </w:div>
    <w:div w:id="700324146">
      <w:bodyDiv w:val="1"/>
      <w:marLeft w:val="0"/>
      <w:marRight w:val="0"/>
      <w:marTop w:val="0"/>
      <w:marBottom w:val="0"/>
      <w:divBdr>
        <w:top w:val="none" w:sz="0" w:space="0" w:color="auto"/>
        <w:left w:val="none" w:sz="0" w:space="0" w:color="auto"/>
        <w:bottom w:val="none" w:sz="0" w:space="0" w:color="auto"/>
        <w:right w:val="none" w:sz="0" w:space="0" w:color="auto"/>
      </w:divBdr>
    </w:div>
    <w:div w:id="70225012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38485098">
      <w:bodyDiv w:val="1"/>
      <w:marLeft w:val="0"/>
      <w:marRight w:val="0"/>
      <w:marTop w:val="0"/>
      <w:marBottom w:val="0"/>
      <w:divBdr>
        <w:top w:val="none" w:sz="0" w:space="0" w:color="auto"/>
        <w:left w:val="none" w:sz="0" w:space="0" w:color="auto"/>
        <w:bottom w:val="none" w:sz="0" w:space="0" w:color="auto"/>
        <w:right w:val="none" w:sz="0" w:space="0" w:color="auto"/>
      </w:divBdr>
    </w:div>
    <w:div w:id="816801577">
      <w:bodyDiv w:val="1"/>
      <w:marLeft w:val="0"/>
      <w:marRight w:val="0"/>
      <w:marTop w:val="0"/>
      <w:marBottom w:val="0"/>
      <w:divBdr>
        <w:top w:val="none" w:sz="0" w:space="0" w:color="auto"/>
        <w:left w:val="none" w:sz="0" w:space="0" w:color="auto"/>
        <w:bottom w:val="none" w:sz="0" w:space="0" w:color="auto"/>
        <w:right w:val="none" w:sz="0" w:space="0" w:color="auto"/>
      </w:divBdr>
    </w:div>
    <w:div w:id="820193804">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826483940">
      <w:bodyDiv w:val="1"/>
      <w:marLeft w:val="0"/>
      <w:marRight w:val="0"/>
      <w:marTop w:val="0"/>
      <w:marBottom w:val="0"/>
      <w:divBdr>
        <w:top w:val="none" w:sz="0" w:space="0" w:color="auto"/>
        <w:left w:val="none" w:sz="0" w:space="0" w:color="auto"/>
        <w:bottom w:val="none" w:sz="0" w:space="0" w:color="auto"/>
        <w:right w:val="none" w:sz="0" w:space="0" w:color="auto"/>
      </w:divBdr>
    </w:div>
    <w:div w:id="891308100">
      <w:bodyDiv w:val="1"/>
      <w:marLeft w:val="0"/>
      <w:marRight w:val="0"/>
      <w:marTop w:val="0"/>
      <w:marBottom w:val="0"/>
      <w:divBdr>
        <w:top w:val="none" w:sz="0" w:space="0" w:color="auto"/>
        <w:left w:val="none" w:sz="0" w:space="0" w:color="auto"/>
        <w:bottom w:val="none" w:sz="0" w:space="0" w:color="auto"/>
        <w:right w:val="none" w:sz="0" w:space="0" w:color="auto"/>
      </w:divBdr>
    </w:div>
    <w:div w:id="92696229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158494972">
      <w:bodyDiv w:val="1"/>
      <w:marLeft w:val="0"/>
      <w:marRight w:val="0"/>
      <w:marTop w:val="0"/>
      <w:marBottom w:val="0"/>
      <w:divBdr>
        <w:top w:val="none" w:sz="0" w:space="0" w:color="auto"/>
        <w:left w:val="none" w:sz="0" w:space="0" w:color="auto"/>
        <w:bottom w:val="none" w:sz="0" w:space="0" w:color="auto"/>
        <w:right w:val="none" w:sz="0" w:space="0" w:color="auto"/>
      </w:divBdr>
    </w:div>
    <w:div w:id="1181314559">
      <w:bodyDiv w:val="1"/>
      <w:marLeft w:val="0"/>
      <w:marRight w:val="0"/>
      <w:marTop w:val="0"/>
      <w:marBottom w:val="0"/>
      <w:divBdr>
        <w:top w:val="none" w:sz="0" w:space="0" w:color="auto"/>
        <w:left w:val="none" w:sz="0" w:space="0" w:color="auto"/>
        <w:bottom w:val="none" w:sz="0" w:space="0" w:color="auto"/>
        <w:right w:val="none" w:sz="0" w:space="0" w:color="auto"/>
      </w:divBdr>
    </w:div>
    <w:div w:id="1186485173">
      <w:bodyDiv w:val="1"/>
      <w:marLeft w:val="0"/>
      <w:marRight w:val="0"/>
      <w:marTop w:val="0"/>
      <w:marBottom w:val="0"/>
      <w:divBdr>
        <w:top w:val="none" w:sz="0" w:space="0" w:color="auto"/>
        <w:left w:val="none" w:sz="0" w:space="0" w:color="auto"/>
        <w:bottom w:val="none" w:sz="0" w:space="0" w:color="auto"/>
        <w:right w:val="none" w:sz="0" w:space="0" w:color="auto"/>
      </w:divBdr>
      <w:divsChild>
        <w:div w:id="17580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202739">
              <w:marLeft w:val="0"/>
              <w:marRight w:val="0"/>
              <w:marTop w:val="0"/>
              <w:marBottom w:val="0"/>
              <w:divBdr>
                <w:top w:val="none" w:sz="0" w:space="0" w:color="auto"/>
                <w:left w:val="none" w:sz="0" w:space="0" w:color="auto"/>
                <w:bottom w:val="none" w:sz="0" w:space="0" w:color="auto"/>
                <w:right w:val="none" w:sz="0" w:space="0" w:color="auto"/>
              </w:divBdr>
              <w:divsChild>
                <w:div w:id="1171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3888">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07713779">
      <w:bodyDiv w:val="1"/>
      <w:marLeft w:val="0"/>
      <w:marRight w:val="0"/>
      <w:marTop w:val="0"/>
      <w:marBottom w:val="0"/>
      <w:divBdr>
        <w:top w:val="none" w:sz="0" w:space="0" w:color="auto"/>
        <w:left w:val="none" w:sz="0" w:space="0" w:color="auto"/>
        <w:bottom w:val="none" w:sz="0" w:space="0" w:color="auto"/>
        <w:right w:val="none" w:sz="0" w:space="0" w:color="auto"/>
      </w:divBdr>
    </w:div>
    <w:div w:id="1210413160">
      <w:bodyDiv w:val="1"/>
      <w:marLeft w:val="0"/>
      <w:marRight w:val="0"/>
      <w:marTop w:val="0"/>
      <w:marBottom w:val="0"/>
      <w:divBdr>
        <w:top w:val="none" w:sz="0" w:space="0" w:color="auto"/>
        <w:left w:val="none" w:sz="0" w:space="0" w:color="auto"/>
        <w:bottom w:val="none" w:sz="0" w:space="0" w:color="auto"/>
        <w:right w:val="none" w:sz="0" w:space="0" w:color="auto"/>
      </w:divBdr>
    </w:div>
    <w:div w:id="1215702787">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20284346">
      <w:bodyDiv w:val="1"/>
      <w:marLeft w:val="0"/>
      <w:marRight w:val="0"/>
      <w:marTop w:val="0"/>
      <w:marBottom w:val="0"/>
      <w:divBdr>
        <w:top w:val="none" w:sz="0" w:space="0" w:color="auto"/>
        <w:left w:val="none" w:sz="0" w:space="0" w:color="auto"/>
        <w:bottom w:val="none" w:sz="0" w:space="0" w:color="auto"/>
        <w:right w:val="none" w:sz="0" w:space="0" w:color="auto"/>
      </w:divBdr>
      <w:divsChild>
        <w:div w:id="30324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81883">
              <w:marLeft w:val="0"/>
              <w:marRight w:val="0"/>
              <w:marTop w:val="0"/>
              <w:marBottom w:val="0"/>
              <w:divBdr>
                <w:top w:val="none" w:sz="0" w:space="0" w:color="auto"/>
                <w:left w:val="none" w:sz="0" w:space="0" w:color="auto"/>
                <w:bottom w:val="none" w:sz="0" w:space="0" w:color="auto"/>
                <w:right w:val="none" w:sz="0" w:space="0" w:color="auto"/>
              </w:divBdr>
              <w:divsChild>
                <w:div w:id="2637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29020750">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66793061">
      <w:bodyDiv w:val="1"/>
      <w:marLeft w:val="0"/>
      <w:marRight w:val="0"/>
      <w:marTop w:val="0"/>
      <w:marBottom w:val="0"/>
      <w:divBdr>
        <w:top w:val="none" w:sz="0" w:space="0" w:color="auto"/>
        <w:left w:val="none" w:sz="0" w:space="0" w:color="auto"/>
        <w:bottom w:val="none" w:sz="0" w:space="0" w:color="auto"/>
        <w:right w:val="none" w:sz="0" w:space="0" w:color="auto"/>
      </w:divBdr>
    </w:div>
    <w:div w:id="1571233859">
      <w:bodyDiv w:val="1"/>
      <w:marLeft w:val="0"/>
      <w:marRight w:val="0"/>
      <w:marTop w:val="0"/>
      <w:marBottom w:val="0"/>
      <w:divBdr>
        <w:top w:val="none" w:sz="0" w:space="0" w:color="auto"/>
        <w:left w:val="none" w:sz="0" w:space="0" w:color="auto"/>
        <w:bottom w:val="none" w:sz="0" w:space="0" w:color="auto"/>
        <w:right w:val="none" w:sz="0" w:space="0" w:color="auto"/>
      </w:divBdr>
    </w:div>
    <w:div w:id="1580022357">
      <w:bodyDiv w:val="1"/>
      <w:marLeft w:val="0"/>
      <w:marRight w:val="0"/>
      <w:marTop w:val="0"/>
      <w:marBottom w:val="0"/>
      <w:divBdr>
        <w:top w:val="none" w:sz="0" w:space="0" w:color="auto"/>
        <w:left w:val="none" w:sz="0" w:space="0" w:color="auto"/>
        <w:bottom w:val="none" w:sz="0" w:space="0" w:color="auto"/>
        <w:right w:val="none" w:sz="0" w:space="0" w:color="auto"/>
      </w:divBdr>
    </w:div>
    <w:div w:id="1580167891">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57151693">
      <w:bodyDiv w:val="1"/>
      <w:marLeft w:val="0"/>
      <w:marRight w:val="0"/>
      <w:marTop w:val="0"/>
      <w:marBottom w:val="0"/>
      <w:divBdr>
        <w:top w:val="none" w:sz="0" w:space="0" w:color="auto"/>
        <w:left w:val="none" w:sz="0" w:space="0" w:color="auto"/>
        <w:bottom w:val="none" w:sz="0" w:space="0" w:color="auto"/>
        <w:right w:val="none" w:sz="0" w:space="0" w:color="auto"/>
      </w:divBdr>
      <w:divsChild>
        <w:div w:id="722027294">
          <w:marLeft w:val="0"/>
          <w:marRight w:val="0"/>
          <w:marTop w:val="0"/>
          <w:marBottom w:val="0"/>
          <w:divBdr>
            <w:top w:val="none" w:sz="0" w:space="0" w:color="auto"/>
            <w:left w:val="none" w:sz="0" w:space="0" w:color="auto"/>
            <w:bottom w:val="none" w:sz="0" w:space="0" w:color="auto"/>
            <w:right w:val="none" w:sz="0" w:space="0" w:color="auto"/>
          </w:divBdr>
        </w:div>
        <w:div w:id="1978299503">
          <w:marLeft w:val="0"/>
          <w:marRight w:val="0"/>
          <w:marTop w:val="0"/>
          <w:marBottom w:val="0"/>
          <w:divBdr>
            <w:top w:val="none" w:sz="0" w:space="0" w:color="auto"/>
            <w:left w:val="none" w:sz="0" w:space="0" w:color="auto"/>
            <w:bottom w:val="none" w:sz="0" w:space="0" w:color="auto"/>
            <w:right w:val="none" w:sz="0" w:space="0" w:color="auto"/>
          </w:divBdr>
        </w:div>
      </w:divsChild>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59058414">
      <w:bodyDiv w:val="1"/>
      <w:marLeft w:val="0"/>
      <w:marRight w:val="0"/>
      <w:marTop w:val="0"/>
      <w:marBottom w:val="0"/>
      <w:divBdr>
        <w:top w:val="none" w:sz="0" w:space="0" w:color="auto"/>
        <w:left w:val="none" w:sz="0" w:space="0" w:color="auto"/>
        <w:bottom w:val="none" w:sz="0" w:space="0" w:color="auto"/>
        <w:right w:val="none" w:sz="0" w:space="0" w:color="auto"/>
      </w:divBdr>
    </w:div>
    <w:div w:id="1825857640">
      <w:bodyDiv w:val="1"/>
      <w:marLeft w:val="0"/>
      <w:marRight w:val="0"/>
      <w:marTop w:val="0"/>
      <w:marBottom w:val="0"/>
      <w:divBdr>
        <w:top w:val="none" w:sz="0" w:space="0" w:color="auto"/>
        <w:left w:val="none" w:sz="0" w:space="0" w:color="auto"/>
        <w:bottom w:val="none" w:sz="0" w:space="0" w:color="auto"/>
        <w:right w:val="none" w:sz="0" w:space="0" w:color="auto"/>
      </w:divBdr>
    </w:div>
    <w:div w:id="1864858622">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0128">
      <w:bodyDiv w:val="1"/>
      <w:marLeft w:val="0"/>
      <w:marRight w:val="0"/>
      <w:marTop w:val="0"/>
      <w:marBottom w:val="0"/>
      <w:divBdr>
        <w:top w:val="none" w:sz="0" w:space="0" w:color="auto"/>
        <w:left w:val="none" w:sz="0" w:space="0" w:color="auto"/>
        <w:bottom w:val="none" w:sz="0" w:space="0" w:color="auto"/>
        <w:right w:val="none" w:sz="0" w:space="0" w:color="auto"/>
      </w:divBdr>
    </w:div>
    <w:div w:id="2115325967">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utenaar.rie.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sol\AppData\Local\Microsoft\Windows\INetCache\Content.Outlook\28TOLH1N\www.rie.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jtellingzakelijkefiets.nl" TargetMode="External"/><Relationship Id="rId5" Type="http://schemas.openxmlformats.org/officeDocument/2006/relationships/numbering" Target="numbering.xml"/><Relationship Id="rId15" Type="http://schemas.openxmlformats.org/officeDocument/2006/relationships/hyperlink" Target="http://www.nederlandwereldwijd.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wbeslagvrijevoet.n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6B5EB71AC87144B923DD460E2CC0D2" ma:contentTypeVersion="11" ma:contentTypeDescription="Create a new document." ma:contentTypeScope="" ma:versionID="22b9a5ca132c7d9b7a7f5921425f5673">
  <xsd:schema xmlns:xsd="http://www.w3.org/2001/XMLSchema" xmlns:xs="http://www.w3.org/2001/XMLSchema" xmlns:p="http://schemas.microsoft.com/office/2006/metadata/properties" xmlns:ns2="59fbb11c-4ff7-4b12-8eb4-b63a84f83084" xmlns:ns3="aefdb9c5-19f2-44ee-a23e-bc3ee3806cb8" targetNamespace="http://schemas.microsoft.com/office/2006/metadata/properties" ma:root="true" ma:fieldsID="3bba07778dfd1d4d0a2a63ef05e0741a" ns2:_="" ns3:_="">
    <xsd:import namespace="59fbb11c-4ff7-4b12-8eb4-b63a84f83084"/>
    <xsd:import namespace="aefdb9c5-19f2-44ee-a23e-bc3ee3806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bb11c-4ff7-4b12-8eb4-b63a84f8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db9c5-19f2-44ee-a23e-bc3ee3806c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40B69-ECB2-428A-A826-4B5A4BD54592}">
  <ds:schemaRefs>
    <ds:schemaRef ds:uri="http://purl.org/dc/dcmitype/"/>
    <ds:schemaRef ds:uri="http://purl.org/dc/elements/1.1/"/>
    <ds:schemaRef ds:uri="http://schemas.microsoft.com/office/2006/documentManagement/types"/>
    <ds:schemaRef ds:uri="aefdb9c5-19f2-44ee-a23e-bc3ee3806cb8"/>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59fbb11c-4ff7-4b12-8eb4-b63a84f83084"/>
    <ds:schemaRef ds:uri="http://purl.org/dc/terms/"/>
  </ds:schemaRefs>
</ds:datastoreItem>
</file>

<file path=customXml/itemProps2.xml><?xml version="1.0" encoding="utf-8"?>
<ds:datastoreItem xmlns:ds="http://schemas.openxmlformats.org/officeDocument/2006/customXml" ds:itemID="{E8AE61E8-D109-4369-BBF0-2AB95F8B141F}">
  <ds:schemaRefs>
    <ds:schemaRef ds:uri="http://schemas.openxmlformats.org/officeDocument/2006/bibliography"/>
  </ds:schemaRefs>
</ds:datastoreItem>
</file>

<file path=customXml/itemProps3.xml><?xml version="1.0" encoding="utf-8"?>
<ds:datastoreItem xmlns:ds="http://schemas.openxmlformats.org/officeDocument/2006/customXml" ds:itemID="{40F702AB-C087-4FE0-8176-F33DFEE0B42B}">
  <ds:schemaRefs>
    <ds:schemaRef ds:uri="http://schemas.microsoft.com/sharepoint/v3/contenttype/forms"/>
  </ds:schemaRefs>
</ds:datastoreItem>
</file>

<file path=customXml/itemProps4.xml><?xml version="1.0" encoding="utf-8"?>
<ds:datastoreItem xmlns:ds="http://schemas.openxmlformats.org/officeDocument/2006/customXml" ds:itemID="{CD54F34C-1559-4890-AC55-0B7C1D1F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bb11c-4ff7-4b12-8eb4-b63a84f83084"/>
    <ds:schemaRef ds:uri="aefdb9c5-19f2-44ee-a23e-bc3ee3806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49</Pages>
  <Words>18590</Words>
  <Characters>108741</Characters>
  <Application>Microsoft Office Word</Application>
  <DocSecurity>0</DocSecurity>
  <Lines>906</Lines>
  <Paragraphs>254</Paragraphs>
  <ScaleCrop>false</ScaleCrop>
  <HeadingPairs>
    <vt:vector size="2" baseType="variant">
      <vt:variant>
        <vt:lpstr>Titel</vt:lpstr>
      </vt:variant>
      <vt:variant>
        <vt:i4>1</vt:i4>
      </vt:variant>
    </vt:vector>
  </HeadingPairs>
  <TitlesOfParts>
    <vt:vector size="1" baseType="lpstr">
      <vt:lpstr>Update Special Lonen 2021</vt:lpstr>
    </vt:vector>
  </TitlesOfParts>
  <Company/>
  <LinksUpToDate>false</LinksUpToDate>
  <CharactersWithSpaces>127077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Special Lonen 2021</dc:title>
  <dc:subject/>
  <dc:creator>SRA</dc:creator>
  <cp:keywords/>
  <cp:lastModifiedBy>Jennifer van Schijndel | SRA</cp:lastModifiedBy>
  <cp:revision>17</cp:revision>
  <cp:lastPrinted>2021-06-04T12:03:00Z</cp:lastPrinted>
  <dcterms:created xsi:type="dcterms:W3CDTF">2021-06-21T10:57:00Z</dcterms:created>
  <dcterms:modified xsi:type="dcterms:W3CDTF">2021-06-22T13:56:00Z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0x010100676B5EB71AC87144B923DD460E2CC0D2</vt:lpwstr>
  </property>
</Properties>
</file>