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0B87" w14:textId="77777777" w:rsidR="008658F9" w:rsidRPr="00754442" w:rsidRDefault="00B22B9E" w:rsidP="00582842">
      <w:pPr>
        <w:rPr>
          <w:rFonts w:ascii="Arial" w:hAnsi="Arial" w:cs="Arial"/>
          <w:b/>
          <w:sz w:val="32"/>
          <w:szCs w:val="32"/>
        </w:rPr>
      </w:pPr>
      <w:bookmarkStart w:id="0" w:name="_Toc492295218"/>
      <w:bookmarkStart w:id="1" w:name="_Toc240939915"/>
      <w:r w:rsidRPr="00754442">
        <w:rPr>
          <w:rFonts w:ascii="Arial" w:hAnsi="Arial" w:cs="Arial"/>
          <w:b/>
          <w:sz w:val="32"/>
          <w:szCs w:val="32"/>
        </w:rPr>
        <w:t>Special Lonen</w:t>
      </w:r>
      <w:r w:rsidR="00FD1F9E" w:rsidRPr="00754442">
        <w:rPr>
          <w:rFonts w:ascii="Arial" w:hAnsi="Arial" w:cs="Arial"/>
          <w:b/>
          <w:sz w:val="32"/>
          <w:szCs w:val="32"/>
        </w:rPr>
        <w:t xml:space="preserve"> 20</w:t>
      </w:r>
      <w:bookmarkEnd w:id="0"/>
      <w:r w:rsidR="006D0A0A" w:rsidRPr="00754442">
        <w:rPr>
          <w:rFonts w:ascii="Arial" w:hAnsi="Arial" w:cs="Arial"/>
          <w:b/>
          <w:sz w:val="32"/>
          <w:szCs w:val="32"/>
        </w:rPr>
        <w:t>22</w:t>
      </w:r>
    </w:p>
    <w:p w14:paraId="2CDBE38E" w14:textId="77777777" w:rsidR="008F7E0C" w:rsidRPr="00754442" w:rsidRDefault="008F7E0C" w:rsidP="00582842">
      <w:pPr>
        <w:rPr>
          <w:rFonts w:ascii="Arial" w:hAnsi="Arial" w:cs="Arial"/>
          <w:sz w:val="28"/>
          <w:szCs w:val="28"/>
        </w:rPr>
      </w:pPr>
    </w:p>
    <w:p w14:paraId="019B948F" w14:textId="77777777" w:rsidR="00E36C6E" w:rsidRPr="00754442" w:rsidRDefault="00E36C6E" w:rsidP="00E36C6E">
      <w:pPr>
        <w:rPr>
          <w:rFonts w:ascii="Arial" w:hAnsi="Arial" w:cs="Arial"/>
          <w:sz w:val="22"/>
          <w:szCs w:val="22"/>
        </w:rPr>
      </w:pPr>
      <w:r w:rsidRPr="00754442">
        <w:rPr>
          <w:rFonts w:ascii="Arial" w:hAnsi="Arial" w:cs="Arial"/>
          <w:sz w:val="22"/>
          <w:szCs w:val="22"/>
        </w:rPr>
        <w:t>De Special Lonen 2022 is een handig naslagwerk voor u als werkgever of als hr-medewerker.</w:t>
      </w:r>
    </w:p>
    <w:p w14:paraId="489EE92C" w14:textId="77777777" w:rsidR="00E36C6E" w:rsidRPr="00754442" w:rsidRDefault="00E36C6E" w:rsidP="00E36C6E">
      <w:pPr>
        <w:rPr>
          <w:rFonts w:ascii="Arial" w:hAnsi="Arial" w:cs="Arial"/>
          <w:sz w:val="22"/>
          <w:szCs w:val="22"/>
        </w:rPr>
      </w:pPr>
    </w:p>
    <w:p w14:paraId="136411CF" w14:textId="77777777" w:rsidR="00E36C6E" w:rsidRPr="00754442" w:rsidRDefault="00E36C6E" w:rsidP="00E36C6E">
      <w:pPr>
        <w:rPr>
          <w:rFonts w:ascii="Arial" w:hAnsi="Arial" w:cs="Arial"/>
          <w:sz w:val="22"/>
          <w:szCs w:val="22"/>
        </w:rPr>
      </w:pPr>
      <w:r w:rsidRPr="00754442">
        <w:rPr>
          <w:rFonts w:ascii="Arial" w:hAnsi="Arial" w:cs="Arial"/>
          <w:sz w:val="22"/>
          <w:szCs w:val="22"/>
        </w:rPr>
        <w:t xml:space="preserve">Deze special bevat actuele cijfers van onder meer het minimumloon, premiepercentages werknemersverzekeringen, inkomensafhankelijke bijdrage Zvw, premies WW en arbeidskortingen, LIV en LKV en het gebruikelijk loon voor de dga. </w:t>
      </w:r>
    </w:p>
    <w:p w14:paraId="010BE275" w14:textId="77777777" w:rsidR="00E36C6E" w:rsidRPr="00754442" w:rsidRDefault="00E36C6E" w:rsidP="00E36C6E">
      <w:pPr>
        <w:rPr>
          <w:rFonts w:ascii="Arial" w:hAnsi="Arial" w:cs="Arial"/>
          <w:sz w:val="22"/>
          <w:szCs w:val="22"/>
        </w:rPr>
      </w:pPr>
    </w:p>
    <w:p w14:paraId="3FFB5515" w14:textId="0D1F72E9" w:rsidR="00E36C6E" w:rsidRPr="00754442" w:rsidRDefault="00E36C6E" w:rsidP="00E36C6E">
      <w:pPr>
        <w:rPr>
          <w:rFonts w:ascii="Arial" w:hAnsi="Arial" w:cs="Arial"/>
          <w:sz w:val="22"/>
          <w:szCs w:val="22"/>
        </w:rPr>
      </w:pPr>
      <w:r w:rsidRPr="00754442">
        <w:rPr>
          <w:rFonts w:ascii="Arial" w:hAnsi="Arial" w:cs="Arial"/>
          <w:sz w:val="22"/>
          <w:szCs w:val="22"/>
        </w:rPr>
        <w:t xml:space="preserve">Tevens bevat deze editie informatie over </w:t>
      </w:r>
      <w:r w:rsidR="00643978" w:rsidRPr="00754442">
        <w:rPr>
          <w:rFonts w:ascii="Arial" w:hAnsi="Arial" w:cs="Arial"/>
          <w:sz w:val="22"/>
          <w:szCs w:val="22"/>
        </w:rPr>
        <w:t>bijvoorbeeld</w:t>
      </w:r>
      <w:r w:rsidRPr="00754442">
        <w:rPr>
          <w:rFonts w:ascii="Arial" w:hAnsi="Arial" w:cs="Arial"/>
          <w:sz w:val="22"/>
          <w:szCs w:val="22"/>
        </w:rPr>
        <w:t xml:space="preserve"> de auto van de zaak, de thuiswerkvergoeding, de WKR en de transitievergoeding.</w:t>
      </w:r>
    </w:p>
    <w:p w14:paraId="27FBD169" w14:textId="77777777" w:rsidR="00E36C6E" w:rsidRPr="00754442" w:rsidRDefault="00E36C6E" w:rsidP="00E36C6E">
      <w:pPr>
        <w:rPr>
          <w:rFonts w:ascii="Arial" w:hAnsi="Arial" w:cs="Arial"/>
          <w:sz w:val="22"/>
          <w:szCs w:val="22"/>
        </w:rPr>
      </w:pPr>
    </w:p>
    <w:p w14:paraId="029D72BA" w14:textId="77777777" w:rsidR="00E36C6E" w:rsidRPr="00754442" w:rsidRDefault="00E36C6E" w:rsidP="00E36C6E">
      <w:pPr>
        <w:rPr>
          <w:rFonts w:ascii="Arial" w:hAnsi="Arial" w:cs="Arial"/>
          <w:sz w:val="22"/>
          <w:szCs w:val="22"/>
        </w:rPr>
      </w:pPr>
      <w:r w:rsidRPr="00754442">
        <w:rPr>
          <w:rFonts w:ascii="Arial" w:hAnsi="Arial" w:cs="Arial"/>
          <w:sz w:val="22"/>
          <w:szCs w:val="22"/>
        </w:rPr>
        <w:t>De hoofdstukken 7 tot en met 10 in deze special gaan in op diverse coronagerelateerde maatregelen.</w:t>
      </w:r>
    </w:p>
    <w:p w14:paraId="2BE2D16C" w14:textId="77777777" w:rsidR="004501B6" w:rsidRPr="00754442" w:rsidRDefault="004501B6" w:rsidP="004501B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CE0DF96" w14:textId="79DCC3D6" w:rsidR="008658F9" w:rsidRPr="00754442" w:rsidRDefault="004501B6" w:rsidP="004501B6">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sz w:val="22"/>
          <w:szCs w:val="22"/>
        </w:rPr>
        <w:t>Let op!</w:t>
      </w:r>
      <w:r w:rsidRPr="00754442">
        <w:rPr>
          <w:rFonts w:ascii="Arial" w:hAnsi="Arial" w:cs="Arial"/>
          <w:b/>
          <w:sz w:val="22"/>
          <w:szCs w:val="22"/>
        </w:rPr>
        <w:br/>
      </w:r>
      <w:r w:rsidRPr="00754442">
        <w:rPr>
          <w:rFonts w:ascii="Arial" w:hAnsi="Arial" w:cs="Arial"/>
          <w:sz w:val="22"/>
          <w:szCs w:val="22"/>
        </w:rPr>
        <w:t xml:space="preserve">Wij willen voldoen aan de wens om actueel te zijn. Maar terwijl we aan het schrijven zijn, kunnen er vanuit de overheid nieuwe aanvullingen komen op de coronaregelingen. Het overzicht in deze special is geschreven met de kennis tot en met </w:t>
      </w:r>
      <w:r w:rsidR="00171CD6" w:rsidRPr="00754442">
        <w:rPr>
          <w:rFonts w:ascii="Arial" w:hAnsi="Arial" w:cs="Arial"/>
          <w:sz w:val="22"/>
          <w:szCs w:val="22"/>
        </w:rPr>
        <w:t xml:space="preserve">31 januari, 08.00 </w:t>
      </w:r>
      <w:r w:rsidRPr="00754442">
        <w:rPr>
          <w:rFonts w:ascii="Arial" w:hAnsi="Arial" w:cs="Arial"/>
          <w:sz w:val="22"/>
          <w:szCs w:val="22"/>
        </w:rPr>
        <w:t>uur.</w:t>
      </w:r>
    </w:p>
    <w:p w14:paraId="79EE2DD1" w14:textId="77777777" w:rsidR="00AB7B10" w:rsidRPr="00754442" w:rsidRDefault="00AB7B10" w:rsidP="004C7AA5">
      <w:pPr>
        <w:rPr>
          <w:rFonts w:ascii="Arial" w:hAnsi="Arial" w:cs="Arial"/>
          <w:sz w:val="20"/>
          <w:szCs w:val="20"/>
        </w:rPr>
      </w:pPr>
    </w:p>
    <w:p w14:paraId="36D65D85" w14:textId="0CC5C28E" w:rsidR="00744F04" w:rsidRPr="00754442" w:rsidRDefault="00F272F4">
      <w:pPr>
        <w:pStyle w:val="Inhopg1"/>
        <w:tabs>
          <w:tab w:val="left" w:pos="480"/>
        </w:tabs>
        <w:rPr>
          <w:rFonts w:asciiTheme="minorHAnsi" w:eastAsiaTheme="minorEastAsia" w:hAnsiTheme="minorHAnsi" w:cstheme="minorBidi"/>
          <w:b w:val="0"/>
          <w:sz w:val="22"/>
          <w:szCs w:val="22"/>
        </w:rPr>
      </w:pPr>
      <w:r w:rsidRPr="00754442">
        <w:rPr>
          <w:sz w:val="20"/>
          <w:szCs w:val="20"/>
        </w:rPr>
        <w:fldChar w:fldCharType="begin"/>
      </w:r>
      <w:r w:rsidRPr="00754442">
        <w:rPr>
          <w:sz w:val="20"/>
          <w:szCs w:val="20"/>
        </w:rPr>
        <w:instrText xml:space="preserve"> TOC \o "1-3" \h \z \u </w:instrText>
      </w:r>
      <w:r w:rsidRPr="00754442">
        <w:rPr>
          <w:sz w:val="20"/>
          <w:szCs w:val="20"/>
        </w:rPr>
        <w:fldChar w:fldCharType="separate"/>
      </w:r>
      <w:hyperlink w:anchor="_Toc92725672" w:history="1">
        <w:r w:rsidR="00744F04" w:rsidRPr="00754442">
          <w:rPr>
            <w:rStyle w:val="Hyperlink"/>
          </w:rPr>
          <w:t>1</w:t>
        </w:r>
        <w:r w:rsidR="00744F04" w:rsidRPr="00754442">
          <w:rPr>
            <w:rFonts w:asciiTheme="minorHAnsi" w:eastAsiaTheme="minorEastAsia" w:hAnsiTheme="minorHAnsi" w:cstheme="minorBidi"/>
            <w:b w:val="0"/>
            <w:sz w:val="22"/>
            <w:szCs w:val="22"/>
          </w:rPr>
          <w:tab/>
        </w:r>
        <w:r w:rsidR="00744F04" w:rsidRPr="00754442">
          <w:rPr>
            <w:rStyle w:val="Hyperlink"/>
          </w:rPr>
          <w:t>Varia loon- en premieheffing</w:t>
        </w:r>
        <w:r w:rsidR="00744F04" w:rsidRPr="00754442">
          <w:rPr>
            <w:webHidden/>
          </w:rPr>
          <w:tab/>
        </w:r>
        <w:r w:rsidR="00744F04" w:rsidRPr="00754442">
          <w:rPr>
            <w:webHidden/>
          </w:rPr>
          <w:fldChar w:fldCharType="begin"/>
        </w:r>
        <w:r w:rsidR="00744F04" w:rsidRPr="00754442">
          <w:rPr>
            <w:webHidden/>
          </w:rPr>
          <w:instrText xml:space="preserve"> PAGEREF _Toc92725672 \h </w:instrText>
        </w:r>
        <w:r w:rsidR="00744F04" w:rsidRPr="00754442">
          <w:rPr>
            <w:webHidden/>
          </w:rPr>
        </w:r>
        <w:r w:rsidR="00744F04" w:rsidRPr="00754442">
          <w:rPr>
            <w:webHidden/>
          </w:rPr>
          <w:fldChar w:fldCharType="separate"/>
        </w:r>
        <w:r w:rsidR="00744F04" w:rsidRPr="00754442">
          <w:rPr>
            <w:webHidden/>
          </w:rPr>
          <w:t>3</w:t>
        </w:r>
        <w:r w:rsidR="00744F04" w:rsidRPr="00754442">
          <w:rPr>
            <w:webHidden/>
          </w:rPr>
          <w:fldChar w:fldCharType="end"/>
        </w:r>
      </w:hyperlink>
    </w:p>
    <w:p w14:paraId="58CE82FE" w14:textId="0F1AC66C" w:rsidR="00744F04" w:rsidRPr="00754442" w:rsidRDefault="005371D2">
      <w:pPr>
        <w:pStyle w:val="Inhopg2"/>
        <w:rPr>
          <w:rFonts w:asciiTheme="minorHAnsi" w:eastAsiaTheme="minorEastAsia" w:hAnsiTheme="minorHAnsi" w:cstheme="minorBidi"/>
          <w:noProof/>
          <w:szCs w:val="22"/>
        </w:rPr>
      </w:pPr>
      <w:hyperlink w:anchor="_Toc92725673" w:history="1">
        <w:r w:rsidR="00744F04" w:rsidRPr="00754442">
          <w:rPr>
            <w:rStyle w:val="Hyperlink"/>
            <w:rFonts w:cs="Arial"/>
            <w:noProof/>
          </w:rPr>
          <w:t>1.1</w:t>
        </w:r>
        <w:r w:rsidR="00744F04" w:rsidRPr="00754442">
          <w:rPr>
            <w:rFonts w:asciiTheme="minorHAnsi" w:eastAsiaTheme="minorEastAsia" w:hAnsiTheme="minorHAnsi" w:cstheme="minorBidi"/>
            <w:noProof/>
            <w:szCs w:val="22"/>
          </w:rPr>
          <w:tab/>
        </w:r>
        <w:r w:rsidR="00744F04" w:rsidRPr="00754442">
          <w:rPr>
            <w:rStyle w:val="Hyperlink"/>
            <w:rFonts w:cs="Arial"/>
            <w:noProof/>
          </w:rPr>
          <w:t>Wijzigingen in de inkomstenbelasting</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_Toc92725673 \h </w:instrText>
        </w:r>
        <w:r w:rsidR="00744F04" w:rsidRPr="00754442">
          <w:rPr>
            <w:noProof/>
            <w:webHidden/>
          </w:rPr>
        </w:r>
        <w:r w:rsidR="00744F04" w:rsidRPr="00754442">
          <w:rPr>
            <w:noProof/>
            <w:webHidden/>
          </w:rPr>
          <w:fldChar w:fldCharType="separate"/>
        </w:r>
        <w:r w:rsidR="00744F04" w:rsidRPr="00754442">
          <w:rPr>
            <w:noProof/>
            <w:webHidden/>
          </w:rPr>
          <w:t>3</w:t>
        </w:r>
        <w:r w:rsidR="00744F04" w:rsidRPr="00754442">
          <w:rPr>
            <w:noProof/>
            <w:webHidden/>
          </w:rPr>
          <w:fldChar w:fldCharType="end"/>
        </w:r>
      </w:hyperlink>
    </w:p>
    <w:p w14:paraId="058435A6" w14:textId="4F5F7325" w:rsidR="00744F04" w:rsidRPr="00754442" w:rsidRDefault="005371D2">
      <w:pPr>
        <w:pStyle w:val="Inhopg2"/>
        <w:rPr>
          <w:rFonts w:asciiTheme="minorHAnsi" w:eastAsiaTheme="minorEastAsia" w:hAnsiTheme="minorHAnsi" w:cstheme="minorBidi"/>
          <w:noProof/>
          <w:szCs w:val="22"/>
        </w:rPr>
      </w:pPr>
      <w:hyperlink w:anchor="_Toc92725674" w:history="1">
        <w:r w:rsidR="00744F04" w:rsidRPr="00754442">
          <w:rPr>
            <w:rStyle w:val="Hyperlink"/>
            <w:rFonts w:cs="Arial"/>
            <w:noProof/>
          </w:rPr>
          <w:t>1.2</w:t>
        </w:r>
        <w:r w:rsidR="00744F04" w:rsidRPr="00754442">
          <w:rPr>
            <w:rFonts w:asciiTheme="minorHAnsi" w:eastAsiaTheme="minorEastAsia" w:hAnsiTheme="minorHAnsi" w:cstheme="minorBidi"/>
            <w:noProof/>
            <w:szCs w:val="22"/>
          </w:rPr>
          <w:tab/>
        </w:r>
        <w:r w:rsidR="00744F04" w:rsidRPr="00754442">
          <w:rPr>
            <w:rStyle w:val="Hyperlink"/>
            <w:rFonts w:cs="Arial"/>
            <w:noProof/>
          </w:rPr>
          <w:t>Wettelijk minimumloon</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_Toc92725674 \h </w:instrText>
        </w:r>
        <w:r w:rsidR="00744F04" w:rsidRPr="00754442">
          <w:rPr>
            <w:noProof/>
            <w:webHidden/>
          </w:rPr>
        </w:r>
        <w:r w:rsidR="00744F04" w:rsidRPr="00754442">
          <w:rPr>
            <w:noProof/>
            <w:webHidden/>
          </w:rPr>
          <w:fldChar w:fldCharType="separate"/>
        </w:r>
        <w:r w:rsidR="00744F04" w:rsidRPr="00754442">
          <w:rPr>
            <w:noProof/>
            <w:webHidden/>
          </w:rPr>
          <w:t>3</w:t>
        </w:r>
        <w:r w:rsidR="00744F04" w:rsidRPr="00754442">
          <w:rPr>
            <w:noProof/>
            <w:webHidden/>
          </w:rPr>
          <w:fldChar w:fldCharType="end"/>
        </w:r>
      </w:hyperlink>
    </w:p>
    <w:p w14:paraId="3C0ADFF2" w14:textId="22906105" w:rsidR="00744F04" w:rsidRPr="00754442" w:rsidRDefault="005371D2">
      <w:pPr>
        <w:pStyle w:val="Inhopg2"/>
        <w:rPr>
          <w:rFonts w:asciiTheme="minorHAnsi" w:eastAsiaTheme="minorEastAsia" w:hAnsiTheme="minorHAnsi" w:cstheme="minorBidi"/>
          <w:noProof/>
          <w:szCs w:val="22"/>
        </w:rPr>
      </w:pPr>
      <w:hyperlink w:anchor="_Toc92725675" w:history="1">
        <w:r w:rsidR="00744F04" w:rsidRPr="00754442">
          <w:rPr>
            <w:rStyle w:val="Hyperlink"/>
            <w:rFonts w:cs="Arial"/>
            <w:noProof/>
          </w:rPr>
          <w:t>1.3</w:t>
        </w:r>
        <w:r w:rsidR="00744F04" w:rsidRPr="00754442">
          <w:rPr>
            <w:rFonts w:asciiTheme="minorHAnsi" w:eastAsiaTheme="minorEastAsia" w:hAnsiTheme="minorHAnsi" w:cstheme="minorBidi"/>
            <w:noProof/>
            <w:szCs w:val="22"/>
          </w:rPr>
          <w:tab/>
        </w:r>
        <w:r w:rsidR="00744F04" w:rsidRPr="00754442">
          <w:rPr>
            <w:rStyle w:val="Hyperlink"/>
            <w:rFonts w:cs="Arial"/>
            <w:noProof/>
          </w:rPr>
          <w:t>Premies werknemersverzekeringen 2022</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_Toc92725675 \h </w:instrText>
        </w:r>
        <w:r w:rsidR="00744F04" w:rsidRPr="00754442">
          <w:rPr>
            <w:noProof/>
            <w:webHidden/>
          </w:rPr>
        </w:r>
        <w:r w:rsidR="00744F04" w:rsidRPr="00754442">
          <w:rPr>
            <w:noProof/>
            <w:webHidden/>
          </w:rPr>
          <w:fldChar w:fldCharType="separate"/>
        </w:r>
        <w:r w:rsidR="00744F04" w:rsidRPr="00754442">
          <w:rPr>
            <w:noProof/>
            <w:webHidden/>
          </w:rPr>
          <w:t>4</w:t>
        </w:r>
        <w:r w:rsidR="00744F04" w:rsidRPr="00754442">
          <w:rPr>
            <w:noProof/>
            <w:webHidden/>
          </w:rPr>
          <w:fldChar w:fldCharType="end"/>
        </w:r>
      </w:hyperlink>
    </w:p>
    <w:p w14:paraId="083E1B10" w14:textId="70659707" w:rsidR="00744F04" w:rsidRPr="00754442" w:rsidRDefault="005371D2">
      <w:pPr>
        <w:pStyle w:val="Inhopg2"/>
        <w:rPr>
          <w:rFonts w:asciiTheme="minorHAnsi" w:eastAsiaTheme="minorEastAsia" w:hAnsiTheme="minorHAnsi" w:cstheme="minorBidi"/>
          <w:noProof/>
          <w:szCs w:val="22"/>
        </w:rPr>
      </w:pPr>
      <w:hyperlink w:anchor="_Toc92725676" w:history="1">
        <w:r w:rsidR="00744F04" w:rsidRPr="00754442">
          <w:rPr>
            <w:rStyle w:val="Hyperlink"/>
            <w:rFonts w:cs="Arial"/>
            <w:noProof/>
          </w:rPr>
          <w:t>1.4</w:t>
        </w:r>
        <w:r w:rsidR="00744F04" w:rsidRPr="00754442">
          <w:rPr>
            <w:rFonts w:asciiTheme="minorHAnsi" w:eastAsiaTheme="minorEastAsia" w:hAnsiTheme="minorHAnsi" w:cstheme="minorBidi"/>
            <w:noProof/>
            <w:szCs w:val="22"/>
          </w:rPr>
          <w:tab/>
        </w:r>
        <w:r w:rsidR="00744F04" w:rsidRPr="00754442">
          <w:rPr>
            <w:rStyle w:val="Hyperlink"/>
            <w:rFonts w:cs="Arial"/>
            <w:noProof/>
          </w:rPr>
          <w:t>Premiepercentages inkomensafhankelijke bijdrage Zvw 2022</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_Toc92725676 \h </w:instrText>
        </w:r>
        <w:r w:rsidR="00744F04" w:rsidRPr="00754442">
          <w:rPr>
            <w:noProof/>
            <w:webHidden/>
          </w:rPr>
        </w:r>
        <w:r w:rsidR="00744F04" w:rsidRPr="00754442">
          <w:rPr>
            <w:noProof/>
            <w:webHidden/>
          </w:rPr>
          <w:fldChar w:fldCharType="separate"/>
        </w:r>
        <w:r w:rsidR="00744F04" w:rsidRPr="00754442">
          <w:rPr>
            <w:noProof/>
            <w:webHidden/>
          </w:rPr>
          <w:t>5</w:t>
        </w:r>
        <w:r w:rsidR="00744F04" w:rsidRPr="00754442">
          <w:rPr>
            <w:noProof/>
            <w:webHidden/>
          </w:rPr>
          <w:fldChar w:fldCharType="end"/>
        </w:r>
      </w:hyperlink>
    </w:p>
    <w:p w14:paraId="51A0E79D" w14:textId="00350B12" w:rsidR="00744F04" w:rsidRPr="00754442" w:rsidRDefault="005371D2">
      <w:pPr>
        <w:pStyle w:val="Inhopg2"/>
        <w:rPr>
          <w:rFonts w:asciiTheme="minorHAnsi" w:eastAsiaTheme="minorEastAsia" w:hAnsiTheme="minorHAnsi" w:cstheme="minorBidi"/>
          <w:noProof/>
          <w:szCs w:val="22"/>
        </w:rPr>
      </w:pPr>
      <w:hyperlink w:anchor="_Toc92725677" w:history="1">
        <w:r w:rsidR="00744F04" w:rsidRPr="00754442">
          <w:rPr>
            <w:rStyle w:val="Hyperlink"/>
            <w:rFonts w:cs="Arial"/>
            <w:noProof/>
          </w:rPr>
          <w:t>1.5</w:t>
        </w:r>
        <w:r w:rsidR="00744F04" w:rsidRPr="00754442">
          <w:rPr>
            <w:rFonts w:asciiTheme="minorHAnsi" w:eastAsiaTheme="minorEastAsia" w:hAnsiTheme="minorHAnsi" w:cstheme="minorBidi"/>
            <w:noProof/>
            <w:szCs w:val="22"/>
          </w:rPr>
          <w:tab/>
        </w:r>
        <w:r w:rsidR="00744F04" w:rsidRPr="00754442">
          <w:rPr>
            <w:rStyle w:val="Hyperlink"/>
            <w:rFonts w:cs="Arial"/>
            <w:noProof/>
          </w:rPr>
          <w:t>Subsidieregeling praktijkleren</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_Toc92725677 \h </w:instrText>
        </w:r>
        <w:r w:rsidR="00744F04" w:rsidRPr="00754442">
          <w:rPr>
            <w:noProof/>
            <w:webHidden/>
          </w:rPr>
        </w:r>
        <w:r w:rsidR="00744F04" w:rsidRPr="00754442">
          <w:rPr>
            <w:noProof/>
            <w:webHidden/>
          </w:rPr>
          <w:fldChar w:fldCharType="separate"/>
        </w:r>
        <w:r w:rsidR="00744F04" w:rsidRPr="00754442">
          <w:rPr>
            <w:noProof/>
            <w:webHidden/>
          </w:rPr>
          <w:t>5</w:t>
        </w:r>
        <w:r w:rsidR="00744F04" w:rsidRPr="00754442">
          <w:rPr>
            <w:noProof/>
            <w:webHidden/>
          </w:rPr>
          <w:fldChar w:fldCharType="end"/>
        </w:r>
      </w:hyperlink>
    </w:p>
    <w:p w14:paraId="24E251B8" w14:textId="13886D18" w:rsidR="00744F04" w:rsidRPr="00754442" w:rsidRDefault="005371D2">
      <w:pPr>
        <w:pStyle w:val="Inhopg2"/>
        <w:rPr>
          <w:rFonts w:asciiTheme="minorHAnsi" w:eastAsiaTheme="minorEastAsia" w:hAnsiTheme="minorHAnsi" w:cstheme="minorBidi"/>
          <w:noProof/>
          <w:szCs w:val="22"/>
        </w:rPr>
      </w:pPr>
      <w:hyperlink w:anchor="_Toc92725678" w:history="1">
        <w:r w:rsidR="00744F04" w:rsidRPr="00754442">
          <w:rPr>
            <w:rStyle w:val="Hyperlink"/>
            <w:rFonts w:cs="Arial"/>
            <w:noProof/>
          </w:rPr>
          <w:t>1.6</w:t>
        </w:r>
        <w:r w:rsidR="00744F04" w:rsidRPr="00754442">
          <w:rPr>
            <w:rFonts w:asciiTheme="minorHAnsi" w:eastAsiaTheme="minorEastAsia" w:hAnsiTheme="minorHAnsi" w:cstheme="minorBidi"/>
            <w:noProof/>
            <w:szCs w:val="22"/>
          </w:rPr>
          <w:tab/>
        </w:r>
        <w:r w:rsidR="00744F04" w:rsidRPr="00754442">
          <w:rPr>
            <w:rStyle w:val="Hyperlink"/>
            <w:rFonts w:cs="Arial"/>
            <w:noProof/>
          </w:rPr>
          <w:t>SLIM-subsidieregeling 2022</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_Toc92725678 \h </w:instrText>
        </w:r>
        <w:r w:rsidR="00744F04" w:rsidRPr="00754442">
          <w:rPr>
            <w:noProof/>
            <w:webHidden/>
          </w:rPr>
        </w:r>
        <w:r w:rsidR="00744F04" w:rsidRPr="00754442">
          <w:rPr>
            <w:noProof/>
            <w:webHidden/>
          </w:rPr>
          <w:fldChar w:fldCharType="separate"/>
        </w:r>
        <w:r w:rsidR="00744F04" w:rsidRPr="00754442">
          <w:rPr>
            <w:noProof/>
            <w:webHidden/>
          </w:rPr>
          <w:t>5</w:t>
        </w:r>
        <w:r w:rsidR="00744F04" w:rsidRPr="00754442">
          <w:rPr>
            <w:noProof/>
            <w:webHidden/>
          </w:rPr>
          <w:fldChar w:fldCharType="end"/>
        </w:r>
      </w:hyperlink>
    </w:p>
    <w:p w14:paraId="1965D7F6" w14:textId="0C98C02A" w:rsidR="00744F04" w:rsidRPr="00754442" w:rsidRDefault="005371D2">
      <w:pPr>
        <w:pStyle w:val="Inhopg2"/>
        <w:rPr>
          <w:rFonts w:asciiTheme="minorHAnsi" w:eastAsiaTheme="minorEastAsia" w:hAnsiTheme="minorHAnsi" w:cstheme="minorBidi"/>
          <w:noProof/>
          <w:szCs w:val="22"/>
        </w:rPr>
      </w:pPr>
      <w:hyperlink w:anchor="_Toc92725679" w:history="1">
        <w:r w:rsidR="00744F04" w:rsidRPr="00754442">
          <w:rPr>
            <w:rStyle w:val="Hyperlink"/>
            <w:rFonts w:eastAsia="Calibri" w:cs="Arial"/>
            <w:noProof/>
          </w:rPr>
          <w:t>1.7</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Wijzigingen Wet bevordering speur- en ontwikkelingswerk (WBSO)</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_Toc92725679 \h </w:instrText>
        </w:r>
        <w:r w:rsidR="00744F04" w:rsidRPr="00754442">
          <w:rPr>
            <w:noProof/>
            <w:webHidden/>
          </w:rPr>
        </w:r>
        <w:r w:rsidR="00744F04" w:rsidRPr="00754442">
          <w:rPr>
            <w:noProof/>
            <w:webHidden/>
          </w:rPr>
          <w:fldChar w:fldCharType="separate"/>
        </w:r>
        <w:r w:rsidR="00744F04" w:rsidRPr="00754442">
          <w:rPr>
            <w:noProof/>
            <w:webHidden/>
          </w:rPr>
          <w:t>6</w:t>
        </w:r>
        <w:r w:rsidR="00744F04" w:rsidRPr="00754442">
          <w:rPr>
            <w:noProof/>
            <w:webHidden/>
          </w:rPr>
          <w:fldChar w:fldCharType="end"/>
        </w:r>
      </w:hyperlink>
    </w:p>
    <w:p w14:paraId="731AC338" w14:textId="3A852492" w:rsidR="00744F04" w:rsidRPr="00754442" w:rsidRDefault="005371D2">
      <w:pPr>
        <w:pStyle w:val="Inhopg2"/>
        <w:rPr>
          <w:rFonts w:asciiTheme="minorHAnsi" w:eastAsiaTheme="minorEastAsia" w:hAnsiTheme="minorHAnsi" w:cstheme="minorBidi"/>
          <w:noProof/>
          <w:szCs w:val="22"/>
        </w:rPr>
      </w:pPr>
      <w:hyperlink w:anchor="_Toc92725680" w:history="1">
        <w:r w:rsidR="00744F04" w:rsidRPr="00754442">
          <w:rPr>
            <w:rStyle w:val="Hyperlink"/>
            <w:rFonts w:eastAsia="Calibri" w:cs="Arial"/>
            <w:noProof/>
          </w:rPr>
          <w:t>1.8</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Normbedragen kennismigranten 2022</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_Toc92725680 \h </w:instrText>
        </w:r>
        <w:r w:rsidR="00744F04" w:rsidRPr="00754442">
          <w:rPr>
            <w:noProof/>
            <w:webHidden/>
          </w:rPr>
        </w:r>
        <w:r w:rsidR="00744F04" w:rsidRPr="00754442">
          <w:rPr>
            <w:noProof/>
            <w:webHidden/>
          </w:rPr>
          <w:fldChar w:fldCharType="separate"/>
        </w:r>
        <w:r w:rsidR="00744F04" w:rsidRPr="00754442">
          <w:rPr>
            <w:noProof/>
            <w:webHidden/>
          </w:rPr>
          <w:t>7</w:t>
        </w:r>
        <w:r w:rsidR="00744F04" w:rsidRPr="00754442">
          <w:rPr>
            <w:noProof/>
            <w:webHidden/>
          </w:rPr>
          <w:fldChar w:fldCharType="end"/>
        </w:r>
      </w:hyperlink>
    </w:p>
    <w:p w14:paraId="64C026CA" w14:textId="6C3A54F2" w:rsidR="00744F04" w:rsidRPr="00754442" w:rsidRDefault="005371D2">
      <w:pPr>
        <w:pStyle w:val="Inhopg2"/>
        <w:rPr>
          <w:rFonts w:asciiTheme="minorHAnsi" w:eastAsiaTheme="minorEastAsia" w:hAnsiTheme="minorHAnsi" w:cstheme="minorBidi"/>
          <w:noProof/>
          <w:szCs w:val="22"/>
        </w:rPr>
      </w:pPr>
      <w:hyperlink w:anchor="_Toc92725681" w:history="1">
        <w:r w:rsidR="00744F04" w:rsidRPr="00754442">
          <w:rPr>
            <w:rStyle w:val="Hyperlink"/>
            <w:rFonts w:eastAsia="Calibri" w:cs="Arial"/>
            <w:noProof/>
          </w:rPr>
          <w:t>1.9</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Normbedragen 2022 30%-regeling</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_Toc92725681 \h </w:instrText>
        </w:r>
        <w:r w:rsidR="00744F04" w:rsidRPr="00754442">
          <w:rPr>
            <w:noProof/>
            <w:webHidden/>
          </w:rPr>
        </w:r>
        <w:r w:rsidR="00744F04" w:rsidRPr="00754442">
          <w:rPr>
            <w:noProof/>
            <w:webHidden/>
          </w:rPr>
          <w:fldChar w:fldCharType="separate"/>
        </w:r>
        <w:r w:rsidR="00744F04" w:rsidRPr="00754442">
          <w:rPr>
            <w:noProof/>
            <w:webHidden/>
          </w:rPr>
          <w:t>8</w:t>
        </w:r>
        <w:r w:rsidR="00744F04" w:rsidRPr="00754442">
          <w:rPr>
            <w:noProof/>
            <w:webHidden/>
          </w:rPr>
          <w:fldChar w:fldCharType="end"/>
        </w:r>
      </w:hyperlink>
    </w:p>
    <w:p w14:paraId="3A9CFF81" w14:textId="0F0FDF47" w:rsidR="00744F04" w:rsidRPr="00754442" w:rsidRDefault="005371D2">
      <w:pPr>
        <w:pStyle w:val="Inhopg2"/>
        <w:rPr>
          <w:rFonts w:asciiTheme="minorHAnsi" w:eastAsiaTheme="minorEastAsia" w:hAnsiTheme="minorHAnsi" w:cstheme="minorBidi"/>
          <w:noProof/>
          <w:szCs w:val="22"/>
        </w:rPr>
      </w:pPr>
      <w:hyperlink w:anchor="_Toc92725682" w:history="1">
        <w:r w:rsidR="00744F04" w:rsidRPr="00754442">
          <w:rPr>
            <w:rStyle w:val="Hyperlink"/>
            <w:rFonts w:eastAsia="Calibri" w:cs="Arial"/>
            <w:noProof/>
          </w:rPr>
          <w:t>1.10</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Gebruikelijk loon dga</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_Toc92725682 \h </w:instrText>
        </w:r>
        <w:r w:rsidR="00744F04" w:rsidRPr="00754442">
          <w:rPr>
            <w:noProof/>
            <w:webHidden/>
          </w:rPr>
        </w:r>
        <w:r w:rsidR="00744F04" w:rsidRPr="00754442">
          <w:rPr>
            <w:noProof/>
            <w:webHidden/>
          </w:rPr>
          <w:fldChar w:fldCharType="separate"/>
        </w:r>
        <w:r w:rsidR="00744F04" w:rsidRPr="00754442">
          <w:rPr>
            <w:noProof/>
            <w:webHidden/>
          </w:rPr>
          <w:t>8</w:t>
        </w:r>
        <w:r w:rsidR="00744F04" w:rsidRPr="00754442">
          <w:rPr>
            <w:noProof/>
            <w:webHidden/>
          </w:rPr>
          <w:fldChar w:fldCharType="end"/>
        </w:r>
      </w:hyperlink>
    </w:p>
    <w:p w14:paraId="3402D5D3" w14:textId="25A07B3E" w:rsidR="00744F04" w:rsidRPr="00754442" w:rsidRDefault="005371D2">
      <w:pPr>
        <w:pStyle w:val="Inhopg2"/>
        <w:rPr>
          <w:rFonts w:asciiTheme="minorHAnsi" w:eastAsiaTheme="minorEastAsia" w:hAnsiTheme="minorHAnsi" w:cstheme="minorBidi"/>
          <w:noProof/>
          <w:szCs w:val="22"/>
        </w:rPr>
      </w:pPr>
      <w:hyperlink w:anchor="_Toc92725683" w:history="1">
        <w:r w:rsidR="00744F04" w:rsidRPr="00754442">
          <w:rPr>
            <w:rStyle w:val="Hyperlink"/>
            <w:rFonts w:eastAsia="Calibri" w:cs="Arial"/>
            <w:noProof/>
          </w:rPr>
          <w:t>1.11</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EHerkenning vergoeding</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_Toc92725683 \h </w:instrText>
        </w:r>
        <w:r w:rsidR="00744F04" w:rsidRPr="00754442">
          <w:rPr>
            <w:noProof/>
            <w:webHidden/>
          </w:rPr>
        </w:r>
        <w:r w:rsidR="00744F04" w:rsidRPr="00754442">
          <w:rPr>
            <w:noProof/>
            <w:webHidden/>
          </w:rPr>
          <w:fldChar w:fldCharType="separate"/>
        </w:r>
        <w:r w:rsidR="00744F04" w:rsidRPr="00754442">
          <w:rPr>
            <w:noProof/>
            <w:webHidden/>
          </w:rPr>
          <w:t>9</w:t>
        </w:r>
        <w:r w:rsidR="00744F04" w:rsidRPr="00754442">
          <w:rPr>
            <w:noProof/>
            <w:webHidden/>
          </w:rPr>
          <w:fldChar w:fldCharType="end"/>
        </w:r>
      </w:hyperlink>
    </w:p>
    <w:p w14:paraId="6BD1D0F2" w14:textId="1D223187" w:rsidR="00744F04" w:rsidRPr="00754442" w:rsidRDefault="005371D2">
      <w:pPr>
        <w:pStyle w:val="Inhopg2"/>
        <w:rPr>
          <w:rFonts w:asciiTheme="minorHAnsi" w:eastAsiaTheme="minorEastAsia" w:hAnsiTheme="minorHAnsi" w:cstheme="minorBidi"/>
          <w:noProof/>
          <w:szCs w:val="22"/>
        </w:rPr>
      </w:pPr>
      <w:hyperlink w:anchor="_Toc92725684" w:history="1">
        <w:r w:rsidR="00744F04" w:rsidRPr="00754442">
          <w:rPr>
            <w:rStyle w:val="Hyperlink"/>
            <w:rFonts w:eastAsia="Arial" w:cs="Arial"/>
            <w:noProof/>
          </w:rPr>
          <w:t>1.12</w:t>
        </w:r>
        <w:r w:rsidR="00744F04" w:rsidRPr="00754442">
          <w:rPr>
            <w:rFonts w:asciiTheme="minorHAnsi" w:eastAsiaTheme="minorEastAsia" w:hAnsiTheme="minorHAnsi" w:cstheme="minorBidi"/>
            <w:noProof/>
            <w:szCs w:val="22"/>
          </w:rPr>
          <w:tab/>
        </w:r>
        <w:r w:rsidR="00744F04" w:rsidRPr="00754442">
          <w:rPr>
            <w:rStyle w:val="Hyperlink"/>
            <w:rFonts w:eastAsia="Arial" w:cs="Arial"/>
            <w:noProof/>
          </w:rPr>
          <w:t>Tijdelijke versoepeling van de RVU-heffing</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_Toc92725684 \h </w:instrText>
        </w:r>
        <w:r w:rsidR="00744F04" w:rsidRPr="00754442">
          <w:rPr>
            <w:noProof/>
            <w:webHidden/>
          </w:rPr>
        </w:r>
        <w:r w:rsidR="00744F04" w:rsidRPr="00754442">
          <w:rPr>
            <w:noProof/>
            <w:webHidden/>
          </w:rPr>
          <w:fldChar w:fldCharType="separate"/>
        </w:r>
        <w:r w:rsidR="00744F04" w:rsidRPr="00754442">
          <w:rPr>
            <w:noProof/>
            <w:webHidden/>
          </w:rPr>
          <w:t>9</w:t>
        </w:r>
        <w:r w:rsidR="00744F04" w:rsidRPr="00754442">
          <w:rPr>
            <w:noProof/>
            <w:webHidden/>
          </w:rPr>
          <w:fldChar w:fldCharType="end"/>
        </w:r>
      </w:hyperlink>
    </w:p>
    <w:p w14:paraId="6B49D730" w14:textId="111A0B2B" w:rsidR="00744F04" w:rsidRPr="00754442" w:rsidRDefault="005371D2">
      <w:pPr>
        <w:pStyle w:val="Inhopg1"/>
        <w:tabs>
          <w:tab w:val="left" w:pos="480"/>
        </w:tabs>
        <w:rPr>
          <w:rFonts w:asciiTheme="minorHAnsi" w:eastAsiaTheme="minorEastAsia" w:hAnsiTheme="minorHAnsi" w:cstheme="minorBidi"/>
          <w:b w:val="0"/>
          <w:sz w:val="22"/>
          <w:szCs w:val="22"/>
        </w:rPr>
      </w:pPr>
      <w:hyperlink w:anchor="_Toc92725685" w:history="1">
        <w:r w:rsidR="00744F04" w:rsidRPr="00754442">
          <w:rPr>
            <w:rStyle w:val="Hyperlink"/>
          </w:rPr>
          <w:t>2</w:t>
        </w:r>
        <w:r w:rsidR="00744F04" w:rsidRPr="00754442">
          <w:rPr>
            <w:rFonts w:asciiTheme="minorHAnsi" w:eastAsiaTheme="minorEastAsia" w:hAnsiTheme="minorHAnsi" w:cstheme="minorBidi"/>
            <w:b w:val="0"/>
            <w:sz w:val="22"/>
            <w:szCs w:val="22"/>
          </w:rPr>
          <w:tab/>
        </w:r>
        <w:r w:rsidR="00744F04" w:rsidRPr="00754442">
          <w:rPr>
            <w:rStyle w:val="Hyperlink"/>
          </w:rPr>
          <w:t>Vervoer</w:t>
        </w:r>
        <w:r w:rsidR="00744F04" w:rsidRPr="00754442">
          <w:rPr>
            <w:webHidden/>
          </w:rPr>
          <w:tab/>
        </w:r>
        <w:r w:rsidR="00744F04" w:rsidRPr="00754442">
          <w:rPr>
            <w:webHidden/>
          </w:rPr>
          <w:fldChar w:fldCharType="begin"/>
        </w:r>
        <w:r w:rsidR="00744F04" w:rsidRPr="00754442">
          <w:rPr>
            <w:webHidden/>
          </w:rPr>
          <w:instrText xml:space="preserve"> PAGEREF _Toc92725685 \h </w:instrText>
        </w:r>
        <w:r w:rsidR="00744F04" w:rsidRPr="00754442">
          <w:rPr>
            <w:webHidden/>
          </w:rPr>
        </w:r>
        <w:r w:rsidR="00744F04" w:rsidRPr="00754442">
          <w:rPr>
            <w:webHidden/>
          </w:rPr>
          <w:fldChar w:fldCharType="separate"/>
        </w:r>
        <w:r w:rsidR="00744F04" w:rsidRPr="00754442">
          <w:rPr>
            <w:webHidden/>
          </w:rPr>
          <w:t>12</w:t>
        </w:r>
        <w:r w:rsidR="00744F04" w:rsidRPr="00754442">
          <w:rPr>
            <w:webHidden/>
          </w:rPr>
          <w:fldChar w:fldCharType="end"/>
        </w:r>
      </w:hyperlink>
    </w:p>
    <w:p w14:paraId="0AD12F46" w14:textId="090B03F7" w:rsidR="00744F04" w:rsidRPr="00754442" w:rsidRDefault="005371D2">
      <w:pPr>
        <w:pStyle w:val="Inhopg2"/>
        <w:rPr>
          <w:rFonts w:asciiTheme="minorHAnsi" w:eastAsiaTheme="minorEastAsia" w:hAnsiTheme="minorHAnsi" w:cstheme="minorBidi"/>
          <w:noProof/>
          <w:szCs w:val="22"/>
        </w:rPr>
      </w:pPr>
      <w:hyperlink w:anchor="_Toc92725686" w:history="1">
        <w:r w:rsidR="00744F04" w:rsidRPr="00754442">
          <w:rPr>
            <w:rStyle w:val="Hyperlink"/>
            <w:rFonts w:cs="Arial"/>
            <w:noProof/>
          </w:rPr>
          <w:t>2.1</w:t>
        </w:r>
        <w:r w:rsidR="00744F04" w:rsidRPr="00754442">
          <w:rPr>
            <w:rFonts w:asciiTheme="minorHAnsi" w:eastAsiaTheme="minorEastAsia" w:hAnsiTheme="minorHAnsi" w:cstheme="minorBidi"/>
            <w:noProof/>
            <w:szCs w:val="22"/>
          </w:rPr>
          <w:tab/>
        </w:r>
        <w:r w:rsidR="00744F04" w:rsidRPr="00754442">
          <w:rPr>
            <w:rStyle w:val="Hyperlink"/>
            <w:rFonts w:cs="Arial"/>
            <w:noProof/>
          </w:rPr>
          <w:t>Auto van de zaak</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_Toc92725686 \h </w:instrText>
        </w:r>
        <w:r w:rsidR="00744F04" w:rsidRPr="00754442">
          <w:rPr>
            <w:noProof/>
            <w:webHidden/>
          </w:rPr>
        </w:r>
        <w:r w:rsidR="00744F04" w:rsidRPr="00754442">
          <w:rPr>
            <w:noProof/>
            <w:webHidden/>
          </w:rPr>
          <w:fldChar w:fldCharType="separate"/>
        </w:r>
        <w:r w:rsidR="00744F04" w:rsidRPr="00754442">
          <w:rPr>
            <w:noProof/>
            <w:webHidden/>
          </w:rPr>
          <w:t>12</w:t>
        </w:r>
        <w:r w:rsidR="00744F04" w:rsidRPr="00754442">
          <w:rPr>
            <w:noProof/>
            <w:webHidden/>
          </w:rPr>
          <w:fldChar w:fldCharType="end"/>
        </w:r>
      </w:hyperlink>
    </w:p>
    <w:p w14:paraId="160F3406" w14:textId="56B96D21" w:rsidR="00744F04" w:rsidRPr="00754442" w:rsidRDefault="005371D2">
      <w:pPr>
        <w:pStyle w:val="Inhopg2"/>
        <w:rPr>
          <w:rFonts w:asciiTheme="minorHAnsi" w:eastAsiaTheme="minorEastAsia" w:hAnsiTheme="minorHAnsi" w:cstheme="minorBidi"/>
          <w:noProof/>
          <w:szCs w:val="22"/>
        </w:rPr>
      </w:pPr>
      <w:hyperlink w:anchor="_Toc92725687" w:history="1">
        <w:r w:rsidR="00744F04" w:rsidRPr="00754442">
          <w:rPr>
            <w:rStyle w:val="Hyperlink"/>
            <w:rFonts w:cs="Arial"/>
            <w:noProof/>
          </w:rPr>
          <w:t>2.2</w:t>
        </w:r>
        <w:r w:rsidR="00744F04" w:rsidRPr="00754442">
          <w:rPr>
            <w:rFonts w:asciiTheme="minorHAnsi" w:eastAsiaTheme="minorEastAsia" w:hAnsiTheme="minorHAnsi" w:cstheme="minorBidi"/>
            <w:noProof/>
            <w:szCs w:val="22"/>
          </w:rPr>
          <w:tab/>
        </w:r>
        <w:r w:rsidR="00744F04" w:rsidRPr="00754442">
          <w:rPr>
            <w:rStyle w:val="Hyperlink"/>
            <w:rFonts w:cs="Arial"/>
            <w:noProof/>
          </w:rPr>
          <w:t>Hogere bpm vanaf 2022</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_Toc92725687 \h </w:instrText>
        </w:r>
        <w:r w:rsidR="00744F04" w:rsidRPr="00754442">
          <w:rPr>
            <w:noProof/>
            <w:webHidden/>
          </w:rPr>
        </w:r>
        <w:r w:rsidR="00744F04" w:rsidRPr="00754442">
          <w:rPr>
            <w:noProof/>
            <w:webHidden/>
          </w:rPr>
          <w:fldChar w:fldCharType="separate"/>
        </w:r>
        <w:r w:rsidR="00744F04" w:rsidRPr="00754442">
          <w:rPr>
            <w:noProof/>
            <w:webHidden/>
          </w:rPr>
          <w:t>13</w:t>
        </w:r>
        <w:r w:rsidR="00744F04" w:rsidRPr="00754442">
          <w:rPr>
            <w:noProof/>
            <w:webHidden/>
          </w:rPr>
          <w:fldChar w:fldCharType="end"/>
        </w:r>
      </w:hyperlink>
    </w:p>
    <w:p w14:paraId="604B885E" w14:textId="39B4C325" w:rsidR="00744F04" w:rsidRPr="00754442" w:rsidRDefault="005371D2">
      <w:pPr>
        <w:pStyle w:val="Inhopg2"/>
        <w:rPr>
          <w:rFonts w:asciiTheme="minorHAnsi" w:eastAsiaTheme="minorEastAsia" w:hAnsiTheme="minorHAnsi" w:cstheme="minorBidi"/>
          <w:noProof/>
          <w:szCs w:val="22"/>
        </w:rPr>
      </w:pPr>
      <w:hyperlink w:anchor="_Toc92725688" w:history="1">
        <w:r w:rsidR="00744F04" w:rsidRPr="00754442">
          <w:rPr>
            <w:rStyle w:val="Hyperlink"/>
            <w:rFonts w:cs="Arial"/>
            <w:noProof/>
          </w:rPr>
          <w:t>2.3</w:t>
        </w:r>
        <w:r w:rsidR="00744F04" w:rsidRPr="00754442">
          <w:rPr>
            <w:rFonts w:asciiTheme="minorHAnsi" w:eastAsiaTheme="minorEastAsia" w:hAnsiTheme="minorHAnsi" w:cstheme="minorBidi"/>
            <w:noProof/>
            <w:szCs w:val="22"/>
          </w:rPr>
          <w:tab/>
        </w:r>
        <w:r w:rsidR="00744F04" w:rsidRPr="00754442">
          <w:rPr>
            <w:rStyle w:val="Hyperlink"/>
            <w:rFonts w:cs="Arial"/>
            <w:noProof/>
          </w:rPr>
          <w:t>Fiets van de zaak</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_Toc92725688 \h </w:instrText>
        </w:r>
        <w:r w:rsidR="00744F04" w:rsidRPr="00754442">
          <w:rPr>
            <w:noProof/>
            <w:webHidden/>
          </w:rPr>
        </w:r>
        <w:r w:rsidR="00744F04" w:rsidRPr="00754442">
          <w:rPr>
            <w:noProof/>
            <w:webHidden/>
          </w:rPr>
          <w:fldChar w:fldCharType="separate"/>
        </w:r>
        <w:r w:rsidR="00744F04" w:rsidRPr="00754442">
          <w:rPr>
            <w:noProof/>
            <w:webHidden/>
          </w:rPr>
          <w:t>13</w:t>
        </w:r>
        <w:r w:rsidR="00744F04" w:rsidRPr="00754442">
          <w:rPr>
            <w:noProof/>
            <w:webHidden/>
          </w:rPr>
          <w:fldChar w:fldCharType="end"/>
        </w:r>
      </w:hyperlink>
    </w:p>
    <w:p w14:paraId="4CBB7536" w14:textId="3C541C8A" w:rsidR="00744F04" w:rsidRPr="00754442" w:rsidRDefault="005371D2">
      <w:pPr>
        <w:pStyle w:val="Inhopg1"/>
        <w:tabs>
          <w:tab w:val="left" w:pos="480"/>
        </w:tabs>
        <w:rPr>
          <w:rFonts w:asciiTheme="minorHAnsi" w:eastAsiaTheme="minorEastAsia" w:hAnsiTheme="minorHAnsi" w:cstheme="minorBidi"/>
          <w:b w:val="0"/>
          <w:sz w:val="22"/>
          <w:szCs w:val="22"/>
        </w:rPr>
      </w:pPr>
      <w:hyperlink w:anchor="_Toc92725689" w:history="1">
        <w:r w:rsidR="00744F04" w:rsidRPr="00754442">
          <w:rPr>
            <w:rStyle w:val="Hyperlink"/>
          </w:rPr>
          <w:t>3</w:t>
        </w:r>
        <w:r w:rsidR="00744F04" w:rsidRPr="00754442">
          <w:rPr>
            <w:rFonts w:asciiTheme="minorHAnsi" w:eastAsiaTheme="minorEastAsia" w:hAnsiTheme="minorHAnsi" w:cstheme="minorBidi"/>
            <w:b w:val="0"/>
            <w:sz w:val="22"/>
            <w:szCs w:val="22"/>
          </w:rPr>
          <w:tab/>
        </w:r>
        <w:r w:rsidR="00744F04" w:rsidRPr="00754442">
          <w:rPr>
            <w:rStyle w:val="Hyperlink"/>
          </w:rPr>
          <w:t>Werkkostenregeling</w:t>
        </w:r>
        <w:r w:rsidR="00744F04" w:rsidRPr="00754442">
          <w:rPr>
            <w:webHidden/>
          </w:rPr>
          <w:tab/>
        </w:r>
        <w:r w:rsidR="00744F04" w:rsidRPr="00754442">
          <w:rPr>
            <w:webHidden/>
          </w:rPr>
          <w:fldChar w:fldCharType="begin"/>
        </w:r>
        <w:r w:rsidR="00744F04" w:rsidRPr="00754442">
          <w:rPr>
            <w:webHidden/>
          </w:rPr>
          <w:instrText xml:space="preserve"> PAGEREF _Toc92725689 \h </w:instrText>
        </w:r>
        <w:r w:rsidR="00744F04" w:rsidRPr="00754442">
          <w:rPr>
            <w:webHidden/>
          </w:rPr>
        </w:r>
        <w:r w:rsidR="00744F04" w:rsidRPr="00754442">
          <w:rPr>
            <w:webHidden/>
          </w:rPr>
          <w:fldChar w:fldCharType="separate"/>
        </w:r>
        <w:r w:rsidR="00744F04" w:rsidRPr="00754442">
          <w:rPr>
            <w:webHidden/>
          </w:rPr>
          <w:t>15</w:t>
        </w:r>
        <w:r w:rsidR="00744F04" w:rsidRPr="00754442">
          <w:rPr>
            <w:webHidden/>
          </w:rPr>
          <w:fldChar w:fldCharType="end"/>
        </w:r>
      </w:hyperlink>
    </w:p>
    <w:p w14:paraId="4E8C6425" w14:textId="79BE4500" w:rsidR="00744F04" w:rsidRPr="00754442" w:rsidRDefault="005371D2">
      <w:pPr>
        <w:pStyle w:val="Inhopg2"/>
        <w:rPr>
          <w:rFonts w:asciiTheme="minorHAnsi" w:eastAsiaTheme="minorEastAsia" w:hAnsiTheme="minorHAnsi" w:cstheme="minorBidi"/>
          <w:noProof/>
          <w:szCs w:val="22"/>
        </w:rPr>
      </w:pPr>
      <w:hyperlink w:anchor="_Toc92725690" w:history="1">
        <w:r w:rsidR="00744F04" w:rsidRPr="00754442">
          <w:rPr>
            <w:rStyle w:val="Hyperlink"/>
            <w:rFonts w:cs="Arial"/>
            <w:noProof/>
          </w:rPr>
          <w:t>3.1</w:t>
        </w:r>
        <w:r w:rsidR="00744F04" w:rsidRPr="00754442">
          <w:rPr>
            <w:rFonts w:asciiTheme="minorHAnsi" w:eastAsiaTheme="minorEastAsia" w:hAnsiTheme="minorHAnsi" w:cstheme="minorBidi"/>
            <w:noProof/>
            <w:szCs w:val="22"/>
          </w:rPr>
          <w:tab/>
        </w:r>
        <w:r w:rsidR="00744F04" w:rsidRPr="00754442">
          <w:rPr>
            <w:rStyle w:val="Hyperlink"/>
            <w:rFonts w:cs="Arial"/>
            <w:noProof/>
          </w:rPr>
          <w:t>Concernregeling 2022</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_Toc92725690 \h </w:instrText>
        </w:r>
        <w:r w:rsidR="00744F04" w:rsidRPr="00754442">
          <w:rPr>
            <w:noProof/>
            <w:webHidden/>
          </w:rPr>
        </w:r>
        <w:r w:rsidR="00744F04" w:rsidRPr="00754442">
          <w:rPr>
            <w:noProof/>
            <w:webHidden/>
          </w:rPr>
          <w:fldChar w:fldCharType="separate"/>
        </w:r>
        <w:r w:rsidR="00744F04" w:rsidRPr="00754442">
          <w:rPr>
            <w:noProof/>
            <w:webHidden/>
          </w:rPr>
          <w:t>15</w:t>
        </w:r>
        <w:r w:rsidR="00744F04" w:rsidRPr="00754442">
          <w:rPr>
            <w:noProof/>
            <w:webHidden/>
          </w:rPr>
          <w:fldChar w:fldCharType="end"/>
        </w:r>
      </w:hyperlink>
    </w:p>
    <w:p w14:paraId="7AEABCE0" w14:textId="58C7DBE5" w:rsidR="00744F04" w:rsidRPr="00754442" w:rsidRDefault="005371D2">
      <w:pPr>
        <w:pStyle w:val="Inhopg2"/>
        <w:rPr>
          <w:rFonts w:asciiTheme="minorHAnsi" w:eastAsiaTheme="minorEastAsia" w:hAnsiTheme="minorHAnsi" w:cstheme="minorBidi"/>
          <w:noProof/>
          <w:szCs w:val="22"/>
        </w:rPr>
      </w:pPr>
      <w:hyperlink w:anchor="_Toc92725691" w:history="1">
        <w:r w:rsidR="00744F04" w:rsidRPr="00754442">
          <w:rPr>
            <w:rStyle w:val="Hyperlink"/>
            <w:rFonts w:cs="Arial"/>
            <w:noProof/>
          </w:rPr>
          <w:t>3.2</w:t>
        </w:r>
        <w:r w:rsidR="00744F04" w:rsidRPr="00754442">
          <w:rPr>
            <w:rFonts w:asciiTheme="minorHAnsi" w:eastAsiaTheme="minorEastAsia" w:hAnsiTheme="minorHAnsi" w:cstheme="minorBidi"/>
            <w:noProof/>
            <w:szCs w:val="22"/>
          </w:rPr>
          <w:tab/>
        </w:r>
        <w:r w:rsidR="00744F04" w:rsidRPr="00754442">
          <w:rPr>
            <w:rStyle w:val="Hyperlink"/>
            <w:rFonts w:cs="Arial"/>
            <w:noProof/>
          </w:rPr>
          <w:t>Gerichte vrijstelling thuiswerkkosten</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_Toc92725691 \h </w:instrText>
        </w:r>
        <w:r w:rsidR="00744F04" w:rsidRPr="00754442">
          <w:rPr>
            <w:noProof/>
            <w:webHidden/>
          </w:rPr>
        </w:r>
        <w:r w:rsidR="00744F04" w:rsidRPr="00754442">
          <w:rPr>
            <w:noProof/>
            <w:webHidden/>
          </w:rPr>
          <w:fldChar w:fldCharType="separate"/>
        </w:r>
        <w:r w:rsidR="00744F04" w:rsidRPr="00754442">
          <w:rPr>
            <w:noProof/>
            <w:webHidden/>
          </w:rPr>
          <w:t>16</w:t>
        </w:r>
        <w:r w:rsidR="00744F04" w:rsidRPr="00754442">
          <w:rPr>
            <w:noProof/>
            <w:webHidden/>
          </w:rPr>
          <w:fldChar w:fldCharType="end"/>
        </w:r>
      </w:hyperlink>
    </w:p>
    <w:p w14:paraId="1A5CCAA0" w14:textId="7B08C0F6" w:rsidR="00744F04" w:rsidRPr="00754442" w:rsidRDefault="005371D2">
      <w:pPr>
        <w:pStyle w:val="Inhopg2"/>
        <w:rPr>
          <w:rFonts w:asciiTheme="minorHAnsi" w:eastAsiaTheme="minorEastAsia" w:hAnsiTheme="minorHAnsi" w:cstheme="minorBidi"/>
          <w:noProof/>
          <w:szCs w:val="22"/>
        </w:rPr>
      </w:pPr>
      <w:hyperlink w:anchor="_Toc92725692" w:history="1">
        <w:r w:rsidR="00744F04" w:rsidRPr="00754442">
          <w:rPr>
            <w:rStyle w:val="Hyperlink"/>
            <w:rFonts w:cs="Arial"/>
            <w:bCs/>
            <w:noProof/>
          </w:rPr>
          <w:t>3.3</w:t>
        </w:r>
        <w:r w:rsidR="00744F04" w:rsidRPr="00754442">
          <w:rPr>
            <w:rFonts w:asciiTheme="minorHAnsi" w:eastAsiaTheme="minorEastAsia" w:hAnsiTheme="minorHAnsi" w:cstheme="minorBidi"/>
            <w:noProof/>
            <w:szCs w:val="22"/>
          </w:rPr>
          <w:tab/>
        </w:r>
        <w:r w:rsidR="00744F04" w:rsidRPr="00754442">
          <w:rPr>
            <w:rStyle w:val="Hyperlink"/>
            <w:rFonts w:cs="Arial"/>
            <w:bCs/>
            <w:noProof/>
          </w:rPr>
          <w:t>Reiskostenvergoeding</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_Toc92725692 \h </w:instrText>
        </w:r>
        <w:r w:rsidR="00744F04" w:rsidRPr="00754442">
          <w:rPr>
            <w:noProof/>
            <w:webHidden/>
          </w:rPr>
        </w:r>
        <w:r w:rsidR="00744F04" w:rsidRPr="00754442">
          <w:rPr>
            <w:noProof/>
            <w:webHidden/>
          </w:rPr>
          <w:fldChar w:fldCharType="separate"/>
        </w:r>
        <w:r w:rsidR="00744F04" w:rsidRPr="00754442">
          <w:rPr>
            <w:noProof/>
            <w:webHidden/>
          </w:rPr>
          <w:t>16</w:t>
        </w:r>
        <w:r w:rsidR="00744F04" w:rsidRPr="00754442">
          <w:rPr>
            <w:noProof/>
            <w:webHidden/>
          </w:rPr>
          <w:fldChar w:fldCharType="end"/>
        </w:r>
      </w:hyperlink>
    </w:p>
    <w:p w14:paraId="74D6094E" w14:textId="19A8C30B" w:rsidR="00744F04" w:rsidRPr="00754442" w:rsidRDefault="005371D2">
      <w:pPr>
        <w:pStyle w:val="Inhopg2"/>
        <w:rPr>
          <w:rFonts w:asciiTheme="minorHAnsi" w:eastAsiaTheme="minorEastAsia" w:hAnsiTheme="minorHAnsi" w:cstheme="minorBidi"/>
          <w:noProof/>
          <w:szCs w:val="22"/>
        </w:rPr>
      </w:pPr>
      <w:hyperlink w:anchor="_Toc92725693" w:history="1">
        <w:r w:rsidR="00744F04" w:rsidRPr="00754442">
          <w:rPr>
            <w:rStyle w:val="Hyperlink"/>
            <w:rFonts w:cs="Arial"/>
            <w:bCs/>
            <w:noProof/>
          </w:rPr>
          <w:t>214-dagenregeling</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_Toc92725693 \h </w:instrText>
        </w:r>
        <w:r w:rsidR="00744F04" w:rsidRPr="00754442">
          <w:rPr>
            <w:noProof/>
            <w:webHidden/>
          </w:rPr>
        </w:r>
        <w:r w:rsidR="00744F04" w:rsidRPr="00754442">
          <w:rPr>
            <w:noProof/>
            <w:webHidden/>
          </w:rPr>
          <w:fldChar w:fldCharType="separate"/>
        </w:r>
        <w:r w:rsidR="00744F04" w:rsidRPr="00754442">
          <w:rPr>
            <w:noProof/>
            <w:webHidden/>
          </w:rPr>
          <w:t>17</w:t>
        </w:r>
        <w:r w:rsidR="00744F04" w:rsidRPr="00754442">
          <w:rPr>
            <w:noProof/>
            <w:webHidden/>
          </w:rPr>
          <w:fldChar w:fldCharType="end"/>
        </w:r>
      </w:hyperlink>
    </w:p>
    <w:p w14:paraId="522FE37B" w14:textId="22E09CD9" w:rsidR="00744F04" w:rsidRPr="00754442" w:rsidRDefault="005371D2">
      <w:pPr>
        <w:pStyle w:val="Inhopg2"/>
        <w:rPr>
          <w:rFonts w:asciiTheme="minorHAnsi" w:eastAsiaTheme="minorEastAsia" w:hAnsiTheme="minorHAnsi" w:cstheme="minorBidi"/>
          <w:noProof/>
          <w:szCs w:val="22"/>
        </w:rPr>
      </w:pPr>
      <w:hyperlink w:anchor="_Toc92725694" w:history="1">
        <w:r w:rsidR="00744F04" w:rsidRPr="00754442">
          <w:rPr>
            <w:rStyle w:val="Hyperlink"/>
            <w:rFonts w:cs="Arial"/>
            <w:noProof/>
          </w:rPr>
          <w:t>3.4</w:t>
        </w:r>
        <w:r w:rsidR="00744F04" w:rsidRPr="00754442">
          <w:rPr>
            <w:rFonts w:asciiTheme="minorHAnsi" w:eastAsiaTheme="minorEastAsia" w:hAnsiTheme="minorHAnsi" w:cstheme="minorBidi"/>
            <w:noProof/>
            <w:szCs w:val="22"/>
          </w:rPr>
          <w:tab/>
        </w:r>
        <w:r w:rsidR="00744F04" w:rsidRPr="00754442">
          <w:rPr>
            <w:rStyle w:val="Hyperlink"/>
            <w:rFonts w:cs="Arial"/>
            <w:bCs/>
            <w:noProof/>
          </w:rPr>
          <w:t>Arbovrijstelling</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_Toc92725694 \h </w:instrText>
        </w:r>
        <w:r w:rsidR="00744F04" w:rsidRPr="00754442">
          <w:rPr>
            <w:noProof/>
            <w:webHidden/>
          </w:rPr>
        </w:r>
        <w:r w:rsidR="00744F04" w:rsidRPr="00754442">
          <w:rPr>
            <w:noProof/>
            <w:webHidden/>
          </w:rPr>
          <w:fldChar w:fldCharType="separate"/>
        </w:r>
        <w:r w:rsidR="00744F04" w:rsidRPr="00754442">
          <w:rPr>
            <w:noProof/>
            <w:webHidden/>
          </w:rPr>
          <w:t>17</w:t>
        </w:r>
        <w:r w:rsidR="00744F04" w:rsidRPr="00754442">
          <w:rPr>
            <w:noProof/>
            <w:webHidden/>
          </w:rPr>
          <w:fldChar w:fldCharType="end"/>
        </w:r>
      </w:hyperlink>
    </w:p>
    <w:p w14:paraId="1236C020" w14:textId="3477286D" w:rsidR="00744F04" w:rsidRPr="00754442" w:rsidRDefault="005371D2">
      <w:pPr>
        <w:pStyle w:val="Inhopg1"/>
        <w:tabs>
          <w:tab w:val="left" w:pos="480"/>
        </w:tabs>
        <w:rPr>
          <w:rFonts w:asciiTheme="minorHAnsi" w:eastAsiaTheme="minorEastAsia" w:hAnsiTheme="minorHAnsi" w:cstheme="minorBidi"/>
          <w:b w:val="0"/>
          <w:sz w:val="22"/>
          <w:szCs w:val="22"/>
        </w:rPr>
      </w:pPr>
      <w:hyperlink w:anchor="_Toc92725695" w:history="1">
        <w:r w:rsidR="00744F04" w:rsidRPr="00754442">
          <w:rPr>
            <w:rStyle w:val="Hyperlink"/>
          </w:rPr>
          <w:t>4</w:t>
        </w:r>
        <w:r w:rsidR="00744F04" w:rsidRPr="00754442">
          <w:rPr>
            <w:rFonts w:asciiTheme="minorHAnsi" w:eastAsiaTheme="minorEastAsia" w:hAnsiTheme="minorHAnsi" w:cstheme="minorBidi"/>
            <w:b w:val="0"/>
            <w:sz w:val="22"/>
            <w:szCs w:val="22"/>
          </w:rPr>
          <w:tab/>
        </w:r>
        <w:r w:rsidR="00744F04" w:rsidRPr="00754442">
          <w:rPr>
            <w:rStyle w:val="Hyperlink"/>
          </w:rPr>
          <w:t>Wet tegemoetkomingen loondomein</w:t>
        </w:r>
        <w:r w:rsidR="00744F04" w:rsidRPr="00754442">
          <w:rPr>
            <w:webHidden/>
          </w:rPr>
          <w:tab/>
        </w:r>
        <w:r w:rsidR="00744F04" w:rsidRPr="00754442">
          <w:rPr>
            <w:webHidden/>
          </w:rPr>
          <w:fldChar w:fldCharType="begin"/>
        </w:r>
        <w:r w:rsidR="00744F04" w:rsidRPr="00754442">
          <w:rPr>
            <w:webHidden/>
          </w:rPr>
          <w:instrText xml:space="preserve"> PAGEREF _Toc92725695 \h </w:instrText>
        </w:r>
        <w:r w:rsidR="00744F04" w:rsidRPr="00754442">
          <w:rPr>
            <w:webHidden/>
          </w:rPr>
        </w:r>
        <w:r w:rsidR="00744F04" w:rsidRPr="00754442">
          <w:rPr>
            <w:webHidden/>
          </w:rPr>
          <w:fldChar w:fldCharType="separate"/>
        </w:r>
        <w:r w:rsidR="00744F04" w:rsidRPr="00754442">
          <w:rPr>
            <w:webHidden/>
          </w:rPr>
          <w:t>19</w:t>
        </w:r>
        <w:r w:rsidR="00744F04" w:rsidRPr="00754442">
          <w:rPr>
            <w:webHidden/>
          </w:rPr>
          <w:fldChar w:fldCharType="end"/>
        </w:r>
      </w:hyperlink>
    </w:p>
    <w:p w14:paraId="59754851" w14:textId="100E68F1" w:rsidR="00744F04" w:rsidRPr="00754442" w:rsidRDefault="005371D2">
      <w:pPr>
        <w:pStyle w:val="Inhopg2"/>
        <w:rPr>
          <w:rFonts w:asciiTheme="minorHAnsi" w:eastAsiaTheme="minorEastAsia" w:hAnsiTheme="minorHAnsi" w:cstheme="minorBidi"/>
          <w:noProof/>
          <w:szCs w:val="22"/>
        </w:rPr>
      </w:pPr>
      <w:hyperlink w:anchor="_Toc92725696" w:history="1">
        <w:r w:rsidR="00744F04" w:rsidRPr="00754442">
          <w:rPr>
            <w:rStyle w:val="Hyperlink"/>
            <w:rFonts w:eastAsia="Calibri" w:cs="Arial"/>
            <w:noProof/>
          </w:rPr>
          <w:t>4.1</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Uitbetaling tegemoetkomingen</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_Toc92725696 \h </w:instrText>
        </w:r>
        <w:r w:rsidR="00744F04" w:rsidRPr="00754442">
          <w:rPr>
            <w:noProof/>
            <w:webHidden/>
          </w:rPr>
        </w:r>
        <w:r w:rsidR="00744F04" w:rsidRPr="00754442">
          <w:rPr>
            <w:noProof/>
            <w:webHidden/>
          </w:rPr>
          <w:fldChar w:fldCharType="separate"/>
        </w:r>
        <w:r w:rsidR="00744F04" w:rsidRPr="00754442">
          <w:rPr>
            <w:noProof/>
            <w:webHidden/>
          </w:rPr>
          <w:t>19</w:t>
        </w:r>
        <w:r w:rsidR="00744F04" w:rsidRPr="00754442">
          <w:rPr>
            <w:noProof/>
            <w:webHidden/>
          </w:rPr>
          <w:fldChar w:fldCharType="end"/>
        </w:r>
      </w:hyperlink>
    </w:p>
    <w:p w14:paraId="03642A37" w14:textId="458D3BC6" w:rsidR="00744F04" w:rsidRPr="00754442" w:rsidRDefault="005371D2">
      <w:pPr>
        <w:pStyle w:val="Inhopg2"/>
        <w:rPr>
          <w:rFonts w:asciiTheme="minorHAnsi" w:eastAsiaTheme="minorEastAsia" w:hAnsiTheme="minorHAnsi" w:cstheme="minorBidi"/>
          <w:noProof/>
          <w:szCs w:val="22"/>
        </w:rPr>
      </w:pPr>
      <w:hyperlink w:anchor="_Toc92725697" w:history="1">
        <w:r w:rsidR="00744F04" w:rsidRPr="00754442">
          <w:rPr>
            <w:rStyle w:val="Hyperlink"/>
            <w:rFonts w:eastAsia="Calibri" w:cs="Arial"/>
            <w:noProof/>
          </w:rPr>
          <w:t>4.2</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Het lage-inkomensvoordeel in 2022</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_Toc92725697 \h </w:instrText>
        </w:r>
        <w:r w:rsidR="00744F04" w:rsidRPr="00754442">
          <w:rPr>
            <w:noProof/>
            <w:webHidden/>
          </w:rPr>
        </w:r>
        <w:r w:rsidR="00744F04" w:rsidRPr="00754442">
          <w:rPr>
            <w:noProof/>
            <w:webHidden/>
          </w:rPr>
          <w:fldChar w:fldCharType="separate"/>
        </w:r>
        <w:r w:rsidR="00744F04" w:rsidRPr="00754442">
          <w:rPr>
            <w:noProof/>
            <w:webHidden/>
          </w:rPr>
          <w:t>19</w:t>
        </w:r>
        <w:r w:rsidR="00744F04" w:rsidRPr="00754442">
          <w:rPr>
            <w:noProof/>
            <w:webHidden/>
          </w:rPr>
          <w:fldChar w:fldCharType="end"/>
        </w:r>
      </w:hyperlink>
    </w:p>
    <w:p w14:paraId="34B42AD7" w14:textId="6F583170" w:rsidR="00744F04" w:rsidRPr="00754442" w:rsidRDefault="005371D2">
      <w:pPr>
        <w:pStyle w:val="Inhopg2"/>
        <w:rPr>
          <w:rFonts w:asciiTheme="minorHAnsi" w:eastAsiaTheme="minorEastAsia" w:hAnsiTheme="minorHAnsi" w:cstheme="minorBidi"/>
          <w:noProof/>
          <w:szCs w:val="22"/>
        </w:rPr>
      </w:pPr>
      <w:hyperlink w:anchor="_Toc92725698" w:history="1">
        <w:r w:rsidR="00744F04" w:rsidRPr="00754442">
          <w:rPr>
            <w:rStyle w:val="Hyperlink"/>
            <w:rFonts w:eastAsia="Calibri" w:cs="Arial"/>
            <w:noProof/>
          </w:rPr>
          <w:t>4.3</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Het jeugd-lage-inkomensvoordeel in 2022</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_Toc92725698 \h </w:instrText>
        </w:r>
        <w:r w:rsidR="00744F04" w:rsidRPr="00754442">
          <w:rPr>
            <w:noProof/>
            <w:webHidden/>
          </w:rPr>
        </w:r>
        <w:r w:rsidR="00744F04" w:rsidRPr="00754442">
          <w:rPr>
            <w:noProof/>
            <w:webHidden/>
          </w:rPr>
          <w:fldChar w:fldCharType="separate"/>
        </w:r>
        <w:r w:rsidR="00744F04" w:rsidRPr="00754442">
          <w:rPr>
            <w:noProof/>
            <w:webHidden/>
          </w:rPr>
          <w:t>20</w:t>
        </w:r>
        <w:r w:rsidR="00744F04" w:rsidRPr="00754442">
          <w:rPr>
            <w:noProof/>
            <w:webHidden/>
          </w:rPr>
          <w:fldChar w:fldCharType="end"/>
        </w:r>
      </w:hyperlink>
    </w:p>
    <w:p w14:paraId="7EDC500B" w14:textId="3FAFE0B0" w:rsidR="00744F04" w:rsidRPr="00754442" w:rsidRDefault="005371D2">
      <w:pPr>
        <w:pStyle w:val="Inhopg2"/>
        <w:rPr>
          <w:rFonts w:asciiTheme="minorHAnsi" w:eastAsiaTheme="minorEastAsia" w:hAnsiTheme="minorHAnsi" w:cstheme="minorBidi"/>
          <w:noProof/>
          <w:szCs w:val="22"/>
        </w:rPr>
      </w:pPr>
      <w:hyperlink w:anchor="_Toc92725699" w:history="1">
        <w:r w:rsidR="00744F04" w:rsidRPr="00754442">
          <w:rPr>
            <w:rStyle w:val="Hyperlink"/>
            <w:rFonts w:eastAsia="Calibri" w:cs="Arial"/>
            <w:noProof/>
          </w:rPr>
          <w:t>4.4</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Loonkostenvoordelen in 2022</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_Toc92725699 \h </w:instrText>
        </w:r>
        <w:r w:rsidR="00744F04" w:rsidRPr="00754442">
          <w:rPr>
            <w:noProof/>
            <w:webHidden/>
          </w:rPr>
        </w:r>
        <w:r w:rsidR="00744F04" w:rsidRPr="00754442">
          <w:rPr>
            <w:noProof/>
            <w:webHidden/>
          </w:rPr>
          <w:fldChar w:fldCharType="separate"/>
        </w:r>
        <w:r w:rsidR="00744F04" w:rsidRPr="00754442">
          <w:rPr>
            <w:noProof/>
            <w:webHidden/>
          </w:rPr>
          <w:t>21</w:t>
        </w:r>
        <w:r w:rsidR="00744F04" w:rsidRPr="00754442">
          <w:rPr>
            <w:noProof/>
            <w:webHidden/>
          </w:rPr>
          <w:fldChar w:fldCharType="end"/>
        </w:r>
      </w:hyperlink>
    </w:p>
    <w:p w14:paraId="64F7C34F" w14:textId="34F9891C" w:rsidR="00744F04" w:rsidRPr="00754442" w:rsidRDefault="005371D2">
      <w:pPr>
        <w:pStyle w:val="Inhopg2"/>
        <w:rPr>
          <w:rFonts w:asciiTheme="minorHAnsi" w:eastAsiaTheme="minorEastAsia" w:hAnsiTheme="minorHAnsi" w:cstheme="minorBidi"/>
          <w:noProof/>
          <w:szCs w:val="22"/>
        </w:rPr>
      </w:pPr>
      <w:hyperlink w:anchor="_Toc92725700" w:history="1">
        <w:r w:rsidR="00744F04" w:rsidRPr="00754442">
          <w:rPr>
            <w:rStyle w:val="Hyperlink"/>
            <w:rFonts w:eastAsia="Calibri" w:cs="Arial"/>
            <w:noProof/>
          </w:rPr>
          <w:t>4.5</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Geen extra correctie bij fout loonkostenvoordeel</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_Toc92725700 \h </w:instrText>
        </w:r>
        <w:r w:rsidR="00744F04" w:rsidRPr="00754442">
          <w:rPr>
            <w:noProof/>
            <w:webHidden/>
          </w:rPr>
        </w:r>
        <w:r w:rsidR="00744F04" w:rsidRPr="00754442">
          <w:rPr>
            <w:noProof/>
            <w:webHidden/>
          </w:rPr>
          <w:fldChar w:fldCharType="separate"/>
        </w:r>
        <w:r w:rsidR="00744F04" w:rsidRPr="00754442">
          <w:rPr>
            <w:noProof/>
            <w:webHidden/>
          </w:rPr>
          <w:t>21</w:t>
        </w:r>
        <w:r w:rsidR="00744F04" w:rsidRPr="00754442">
          <w:rPr>
            <w:noProof/>
            <w:webHidden/>
          </w:rPr>
          <w:fldChar w:fldCharType="end"/>
        </w:r>
      </w:hyperlink>
    </w:p>
    <w:p w14:paraId="100C9DB8" w14:textId="232ED52D" w:rsidR="00744F04" w:rsidRPr="00754442" w:rsidRDefault="005371D2">
      <w:pPr>
        <w:pStyle w:val="Inhopg1"/>
        <w:tabs>
          <w:tab w:val="left" w:pos="480"/>
        </w:tabs>
        <w:rPr>
          <w:rFonts w:asciiTheme="minorHAnsi" w:eastAsiaTheme="minorEastAsia" w:hAnsiTheme="minorHAnsi" w:cstheme="minorBidi"/>
          <w:b w:val="0"/>
          <w:sz w:val="22"/>
          <w:szCs w:val="22"/>
        </w:rPr>
      </w:pPr>
      <w:hyperlink w:anchor="_Toc92725701" w:history="1">
        <w:r w:rsidR="00744F04" w:rsidRPr="00754442">
          <w:rPr>
            <w:rStyle w:val="Hyperlink"/>
          </w:rPr>
          <w:t>5</w:t>
        </w:r>
        <w:r w:rsidR="00744F04" w:rsidRPr="00754442">
          <w:rPr>
            <w:rFonts w:asciiTheme="minorHAnsi" w:eastAsiaTheme="minorEastAsia" w:hAnsiTheme="minorHAnsi" w:cstheme="minorBidi"/>
            <w:b w:val="0"/>
            <w:sz w:val="22"/>
            <w:szCs w:val="22"/>
          </w:rPr>
          <w:tab/>
        </w:r>
        <w:r w:rsidR="00744F04" w:rsidRPr="00754442">
          <w:rPr>
            <w:rStyle w:val="Hyperlink"/>
          </w:rPr>
          <w:t>Wet DBA</w:t>
        </w:r>
        <w:r w:rsidR="00744F04" w:rsidRPr="00754442">
          <w:rPr>
            <w:webHidden/>
          </w:rPr>
          <w:tab/>
        </w:r>
        <w:r w:rsidR="00744F04" w:rsidRPr="00754442">
          <w:rPr>
            <w:webHidden/>
          </w:rPr>
          <w:fldChar w:fldCharType="begin"/>
        </w:r>
        <w:r w:rsidR="00744F04" w:rsidRPr="00754442">
          <w:rPr>
            <w:webHidden/>
          </w:rPr>
          <w:instrText xml:space="preserve"> PAGEREF _Toc92725701 \h </w:instrText>
        </w:r>
        <w:r w:rsidR="00744F04" w:rsidRPr="00754442">
          <w:rPr>
            <w:webHidden/>
          </w:rPr>
        </w:r>
        <w:r w:rsidR="00744F04" w:rsidRPr="00754442">
          <w:rPr>
            <w:webHidden/>
          </w:rPr>
          <w:fldChar w:fldCharType="separate"/>
        </w:r>
        <w:r w:rsidR="00744F04" w:rsidRPr="00754442">
          <w:rPr>
            <w:webHidden/>
          </w:rPr>
          <w:t>23</w:t>
        </w:r>
        <w:r w:rsidR="00744F04" w:rsidRPr="00754442">
          <w:rPr>
            <w:webHidden/>
          </w:rPr>
          <w:fldChar w:fldCharType="end"/>
        </w:r>
      </w:hyperlink>
    </w:p>
    <w:p w14:paraId="4F0B6486" w14:textId="777757F3" w:rsidR="00744F04" w:rsidRPr="00754442" w:rsidRDefault="005371D2">
      <w:pPr>
        <w:pStyle w:val="Inhopg2"/>
        <w:rPr>
          <w:rFonts w:asciiTheme="minorHAnsi" w:eastAsiaTheme="minorEastAsia" w:hAnsiTheme="minorHAnsi" w:cstheme="minorBidi"/>
          <w:noProof/>
          <w:szCs w:val="22"/>
        </w:rPr>
      </w:pPr>
      <w:hyperlink w:anchor="_Toc92725702" w:history="1">
        <w:r w:rsidR="00744F04" w:rsidRPr="00754442">
          <w:rPr>
            <w:rStyle w:val="Hyperlink"/>
            <w:rFonts w:eastAsia="Calibri" w:cs="Arial"/>
            <w:noProof/>
          </w:rPr>
          <w:t>5.1</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Stand van zaken</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_Toc92725702 \h </w:instrText>
        </w:r>
        <w:r w:rsidR="00744F04" w:rsidRPr="00754442">
          <w:rPr>
            <w:noProof/>
            <w:webHidden/>
          </w:rPr>
        </w:r>
        <w:r w:rsidR="00744F04" w:rsidRPr="00754442">
          <w:rPr>
            <w:noProof/>
            <w:webHidden/>
          </w:rPr>
          <w:fldChar w:fldCharType="separate"/>
        </w:r>
        <w:r w:rsidR="00744F04" w:rsidRPr="00754442">
          <w:rPr>
            <w:noProof/>
            <w:webHidden/>
          </w:rPr>
          <w:t>23</w:t>
        </w:r>
        <w:r w:rsidR="00744F04" w:rsidRPr="00754442">
          <w:rPr>
            <w:noProof/>
            <w:webHidden/>
          </w:rPr>
          <w:fldChar w:fldCharType="end"/>
        </w:r>
      </w:hyperlink>
    </w:p>
    <w:p w14:paraId="031C49DE" w14:textId="0048EA54" w:rsidR="00744F04" w:rsidRPr="00754442" w:rsidRDefault="005371D2">
      <w:pPr>
        <w:pStyle w:val="Inhopg2"/>
        <w:rPr>
          <w:rFonts w:asciiTheme="minorHAnsi" w:eastAsiaTheme="minorEastAsia" w:hAnsiTheme="minorHAnsi" w:cstheme="minorBidi"/>
          <w:noProof/>
          <w:szCs w:val="22"/>
        </w:rPr>
      </w:pPr>
      <w:hyperlink w:anchor="_Toc92725703" w:history="1">
        <w:r w:rsidR="00744F04" w:rsidRPr="00754442">
          <w:rPr>
            <w:rStyle w:val="Hyperlink"/>
            <w:rFonts w:eastAsia="Calibri" w:cs="Arial"/>
            <w:noProof/>
          </w:rPr>
          <w:t>5.2</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Handhaving</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_Toc92725703 \h </w:instrText>
        </w:r>
        <w:r w:rsidR="00744F04" w:rsidRPr="00754442">
          <w:rPr>
            <w:noProof/>
            <w:webHidden/>
          </w:rPr>
        </w:r>
        <w:r w:rsidR="00744F04" w:rsidRPr="00754442">
          <w:rPr>
            <w:noProof/>
            <w:webHidden/>
          </w:rPr>
          <w:fldChar w:fldCharType="separate"/>
        </w:r>
        <w:r w:rsidR="00744F04" w:rsidRPr="00754442">
          <w:rPr>
            <w:noProof/>
            <w:webHidden/>
          </w:rPr>
          <w:t>23</w:t>
        </w:r>
        <w:r w:rsidR="00744F04" w:rsidRPr="00754442">
          <w:rPr>
            <w:noProof/>
            <w:webHidden/>
          </w:rPr>
          <w:fldChar w:fldCharType="end"/>
        </w:r>
      </w:hyperlink>
    </w:p>
    <w:p w14:paraId="6F4A6D50" w14:textId="09CC616C" w:rsidR="00744F04" w:rsidRPr="00754442" w:rsidRDefault="005371D2">
      <w:pPr>
        <w:pStyle w:val="Inhopg1"/>
        <w:tabs>
          <w:tab w:val="left" w:pos="480"/>
        </w:tabs>
        <w:rPr>
          <w:rFonts w:asciiTheme="minorHAnsi" w:eastAsiaTheme="minorEastAsia" w:hAnsiTheme="minorHAnsi" w:cstheme="minorBidi"/>
          <w:b w:val="0"/>
          <w:sz w:val="22"/>
          <w:szCs w:val="22"/>
        </w:rPr>
      </w:pPr>
      <w:hyperlink w:anchor="_Toc92725704" w:history="1">
        <w:r w:rsidR="00744F04" w:rsidRPr="00754442">
          <w:rPr>
            <w:rStyle w:val="Hyperlink"/>
          </w:rPr>
          <w:t>6</w:t>
        </w:r>
        <w:r w:rsidR="00744F04" w:rsidRPr="00754442">
          <w:rPr>
            <w:rFonts w:asciiTheme="minorHAnsi" w:eastAsiaTheme="minorEastAsia" w:hAnsiTheme="minorHAnsi" w:cstheme="minorBidi"/>
            <w:b w:val="0"/>
            <w:sz w:val="22"/>
            <w:szCs w:val="22"/>
          </w:rPr>
          <w:tab/>
        </w:r>
        <w:r w:rsidR="00744F04" w:rsidRPr="00754442">
          <w:rPr>
            <w:rStyle w:val="Hyperlink"/>
          </w:rPr>
          <w:t>Varia arbeidsrecht en sociaal zekerheidsrecht</w:t>
        </w:r>
        <w:r w:rsidR="00744F04" w:rsidRPr="00754442">
          <w:rPr>
            <w:webHidden/>
          </w:rPr>
          <w:tab/>
        </w:r>
        <w:r w:rsidR="00744F04" w:rsidRPr="00754442">
          <w:rPr>
            <w:webHidden/>
          </w:rPr>
          <w:fldChar w:fldCharType="begin"/>
        </w:r>
        <w:r w:rsidR="00744F04" w:rsidRPr="00754442">
          <w:rPr>
            <w:webHidden/>
          </w:rPr>
          <w:instrText xml:space="preserve"> PAGEREF _Toc92725704 \h </w:instrText>
        </w:r>
        <w:r w:rsidR="00744F04" w:rsidRPr="00754442">
          <w:rPr>
            <w:webHidden/>
          </w:rPr>
        </w:r>
        <w:r w:rsidR="00744F04" w:rsidRPr="00754442">
          <w:rPr>
            <w:webHidden/>
          </w:rPr>
          <w:fldChar w:fldCharType="separate"/>
        </w:r>
        <w:r w:rsidR="00744F04" w:rsidRPr="00754442">
          <w:rPr>
            <w:webHidden/>
          </w:rPr>
          <w:t>24</w:t>
        </w:r>
        <w:r w:rsidR="00744F04" w:rsidRPr="00754442">
          <w:rPr>
            <w:webHidden/>
          </w:rPr>
          <w:fldChar w:fldCharType="end"/>
        </w:r>
      </w:hyperlink>
    </w:p>
    <w:p w14:paraId="15508197" w14:textId="3A1A0DA4" w:rsidR="00744F04" w:rsidRPr="00754442" w:rsidRDefault="005371D2">
      <w:pPr>
        <w:pStyle w:val="Inhopg2"/>
        <w:rPr>
          <w:rFonts w:asciiTheme="minorHAnsi" w:eastAsiaTheme="minorEastAsia" w:hAnsiTheme="minorHAnsi" w:cstheme="minorBidi"/>
          <w:noProof/>
          <w:szCs w:val="22"/>
        </w:rPr>
      </w:pPr>
      <w:hyperlink w:anchor="_Toc92725705" w:history="1">
        <w:r w:rsidR="00744F04" w:rsidRPr="00754442">
          <w:rPr>
            <w:rStyle w:val="Hyperlink"/>
            <w:rFonts w:eastAsia="Calibri" w:cs="Arial"/>
            <w:noProof/>
          </w:rPr>
          <w:t>6.1</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Inspectie SZW verandert naam</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_Toc92725705 \h </w:instrText>
        </w:r>
        <w:r w:rsidR="00744F04" w:rsidRPr="00754442">
          <w:rPr>
            <w:noProof/>
            <w:webHidden/>
          </w:rPr>
        </w:r>
        <w:r w:rsidR="00744F04" w:rsidRPr="00754442">
          <w:rPr>
            <w:noProof/>
            <w:webHidden/>
          </w:rPr>
          <w:fldChar w:fldCharType="separate"/>
        </w:r>
        <w:r w:rsidR="00744F04" w:rsidRPr="00754442">
          <w:rPr>
            <w:noProof/>
            <w:webHidden/>
          </w:rPr>
          <w:t>24</w:t>
        </w:r>
        <w:r w:rsidR="00744F04" w:rsidRPr="00754442">
          <w:rPr>
            <w:noProof/>
            <w:webHidden/>
          </w:rPr>
          <w:fldChar w:fldCharType="end"/>
        </w:r>
      </w:hyperlink>
    </w:p>
    <w:p w14:paraId="4C883B12" w14:textId="350709D3" w:rsidR="00744F04" w:rsidRPr="00754442" w:rsidRDefault="005371D2">
      <w:pPr>
        <w:pStyle w:val="Inhopg2"/>
        <w:rPr>
          <w:rFonts w:asciiTheme="minorHAnsi" w:eastAsiaTheme="minorEastAsia" w:hAnsiTheme="minorHAnsi" w:cstheme="minorBidi"/>
          <w:noProof/>
          <w:szCs w:val="22"/>
        </w:rPr>
      </w:pPr>
      <w:hyperlink w:anchor="_Toc92725706" w:history="1">
        <w:r w:rsidR="00744F04" w:rsidRPr="00754442">
          <w:rPr>
            <w:rStyle w:val="Hyperlink"/>
            <w:rFonts w:eastAsia="Calibri" w:cs="Arial"/>
            <w:noProof/>
          </w:rPr>
          <w:t>6.2</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Transitievergoeding</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_Toc92725706 \h </w:instrText>
        </w:r>
        <w:r w:rsidR="00744F04" w:rsidRPr="00754442">
          <w:rPr>
            <w:noProof/>
            <w:webHidden/>
          </w:rPr>
        </w:r>
        <w:r w:rsidR="00744F04" w:rsidRPr="00754442">
          <w:rPr>
            <w:noProof/>
            <w:webHidden/>
          </w:rPr>
          <w:fldChar w:fldCharType="separate"/>
        </w:r>
        <w:r w:rsidR="00744F04" w:rsidRPr="00754442">
          <w:rPr>
            <w:noProof/>
            <w:webHidden/>
          </w:rPr>
          <w:t>24</w:t>
        </w:r>
        <w:r w:rsidR="00744F04" w:rsidRPr="00754442">
          <w:rPr>
            <w:noProof/>
            <w:webHidden/>
          </w:rPr>
          <w:fldChar w:fldCharType="end"/>
        </w:r>
      </w:hyperlink>
    </w:p>
    <w:p w14:paraId="214F0ABE" w14:textId="18556226" w:rsidR="00744F04" w:rsidRPr="00754442" w:rsidRDefault="005371D2">
      <w:pPr>
        <w:pStyle w:val="Inhopg2"/>
        <w:rPr>
          <w:rFonts w:asciiTheme="minorHAnsi" w:eastAsiaTheme="minorEastAsia" w:hAnsiTheme="minorHAnsi" w:cstheme="minorBidi"/>
          <w:noProof/>
          <w:szCs w:val="22"/>
        </w:rPr>
      </w:pPr>
      <w:hyperlink w:anchor="_Toc92725707" w:history="1">
        <w:r w:rsidR="00744F04" w:rsidRPr="00754442">
          <w:rPr>
            <w:rStyle w:val="Hyperlink"/>
            <w:rFonts w:eastAsia="Calibri" w:cs="Arial"/>
            <w:noProof/>
          </w:rPr>
          <w:t>6.3</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Wet compensatie transitievergoeding</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_Toc92725707 \h </w:instrText>
        </w:r>
        <w:r w:rsidR="00744F04" w:rsidRPr="00754442">
          <w:rPr>
            <w:noProof/>
            <w:webHidden/>
          </w:rPr>
        </w:r>
        <w:r w:rsidR="00744F04" w:rsidRPr="00754442">
          <w:rPr>
            <w:noProof/>
            <w:webHidden/>
          </w:rPr>
          <w:fldChar w:fldCharType="separate"/>
        </w:r>
        <w:r w:rsidR="00744F04" w:rsidRPr="00754442">
          <w:rPr>
            <w:noProof/>
            <w:webHidden/>
          </w:rPr>
          <w:t>24</w:t>
        </w:r>
        <w:r w:rsidR="00744F04" w:rsidRPr="00754442">
          <w:rPr>
            <w:noProof/>
            <w:webHidden/>
          </w:rPr>
          <w:fldChar w:fldCharType="end"/>
        </w:r>
      </w:hyperlink>
    </w:p>
    <w:p w14:paraId="705BCF65" w14:textId="2A60ED4E" w:rsidR="00744F04" w:rsidRPr="00754442" w:rsidRDefault="005371D2">
      <w:pPr>
        <w:pStyle w:val="Inhopg2"/>
        <w:rPr>
          <w:rFonts w:asciiTheme="minorHAnsi" w:eastAsiaTheme="minorEastAsia" w:hAnsiTheme="minorHAnsi" w:cstheme="minorBidi"/>
          <w:noProof/>
          <w:szCs w:val="22"/>
        </w:rPr>
      </w:pPr>
      <w:hyperlink w:anchor="_Toc92725708" w:history="1">
        <w:r w:rsidR="00744F04" w:rsidRPr="00754442">
          <w:rPr>
            <w:rStyle w:val="Hyperlink"/>
            <w:rFonts w:eastAsia="Calibri" w:cs="Arial"/>
            <w:noProof/>
          </w:rPr>
          <w:t>6.4</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WW-premie</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_Toc92725708 \h </w:instrText>
        </w:r>
        <w:r w:rsidR="00744F04" w:rsidRPr="00754442">
          <w:rPr>
            <w:noProof/>
            <w:webHidden/>
          </w:rPr>
        </w:r>
        <w:r w:rsidR="00744F04" w:rsidRPr="00754442">
          <w:rPr>
            <w:noProof/>
            <w:webHidden/>
          </w:rPr>
          <w:fldChar w:fldCharType="separate"/>
        </w:r>
        <w:r w:rsidR="00744F04" w:rsidRPr="00754442">
          <w:rPr>
            <w:noProof/>
            <w:webHidden/>
          </w:rPr>
          <w:t>24</w:t>
        </w:r>
        <w:r w:rsidR="00744F04" w:rsidRPr="00754442">
          <w:rPr>
            <w:noProof/>
            <w:webHidden/>
          </w:rPr>
          <w:fldChar w:fldCharType="end"/>
        </w:r>
      </w:hyperlink>
    </w:p>
    <w:p w14:paraId="0D3054A0" w14:textId="420A5F25" w:rsidR="00744F04" w:rsidRPr="00754442" w:rsidRDefault="005371D2">
      <w:pPr>
        <w:pStyle w:val="Inhopg2"/>
        <w:rPr>
          <w:rFonts w:asciiTheme="minorHAnsi" w:eastAsiaTheme="minorEastAsia" w:hAnsiTheme="minorHAnsi" w:cstheme="minorBidi"/>
          <w:noProof/>
          <w:szCs w:val="22"/>
        </w:rPr>
      </w:pPr>
      <w:hyperlink w:anchor="_Toc92725709" w:history="1">
        <w:r w:rsidR="00744F04" w:rsidRPr="00754442">
          <w:rPr>
            <w:rStyle w:val="Hyperlink"/>
            <w:rFonts w:eastAsia="Calibri" w:cs="Arial"/>
            <w:noProof/>
          </w:rPr>
          <w:t>6.5</w:t>
        </w:r>
        <w:r w:rsidR="00744F04" w:rsidRPr="00754442">
          <w:rPr>
            <w:rFonts w:asciiTheme="minorHAnsi" w:eastAsiaTheme="minorEastAsia" w:hAnsiTheme="minorHAnsi" w:cstheme="minorBidi"/>
            <w:noProof/>
            <w:szCs w:val="22"/>
          </w:rPr>
          <w:tab/>
        </w:r>
        <w:r w:rsidR="00744F04" w:rsidRPr="00754442">
          <w:rPr>
            <w:rStyle w:val="Hyperlink"/>
            <w:rFonts w:eastAsia="Helvetica" w:cs="Arial"/>
            <w:noProof/>
          </w:rPr>
          <w:t>Aanbod vaste uren 2022</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_Toc92725709 \h </w:instrText>
        </w:r>
        <w:r w:rsidR="00744F04" w:rsidRPr="00754442">
          <w:rPr>
            <w:noProof/>
            <w:webHidden/>
          </w:rPr>
        </w:r>
        <w:r w:rsidR="00744F04" w:rsidRPr="00754442">
          <w:rPr>
            <w:noProof/>
            <w:webHidden/>
          </w:rPr>
          <w:fldChar w:fldCharType="separate"/>
        </w:r>
        <w:r w:rsidR="00744F04" w:rsidRPr="00754442">
          <w:rPr>
            <w:noProof/>
            <w:webHidden/>
          </w:rPr>
          <w:t>25</w:t>
        </w:r>
        <w:r w:rsidR="00744F04" w:rsidRPr="00754442">
          <w:rPr>
            <w:noProof/>
            <w:webHidden/>
          </w:rPr>
          <w:fldChar w:fldCharType="end"/>
        </w:r>
      </w:hyperlink>
    </w:p>
    <w:p w14:paraId="122B2637" w14:textId="02A556AB" w:rsidR="00744F04" w:rsidRPr="00754442" w:rsidRDefault="005371D2">
      <w:pPr>
        <w:pStyle w:val="Inhopg2"/>
        <w:rPr>
          <w:rFonts w:asciiTheme="minorHAnsi" w:eastAsiaTheme="minorEastAsia" w:hAnsiTheme="minorHAnsi" w:cstheme="minorBidi"/>
          <w:noProof/>
          <w:szCs w:val="22"/>
        </w:rPr>
      </w:pPr>
      <w:hyperlink w:anchor="_Toc92725710" w:history="1">
        <w:r w:rsidR="00744F04" w:rsidRPr="00754442">
          <w:rPr>
            <w:rStyle w:val="Hyperlink"/>
            <w:rFonts w:eastAsia="Calibri" w:cs="Arial"/>
            <w:noProof/>
          </w:rPr>
          <w:t>6.6</w:t>
        </w:r>
        <w:r w:rsidR="00744F04" w:rsidRPr="00754442">
          <w:rPr>
            <w:rFonts w:asciiTheme="minorHAnsi" w:eastAsiaTheme="minorEastAsia" w:hAnsiTheme="minorHAnsi" w:cstheme="minorBidi"/>
            <w:noProof/>
            <w:szCs w:val="22"/>
          </w:rPr>
          <w:tab/>
        </w:r>
        <w:r w:rsidR="00744F04" w:rsidRPr="00754442">
          <w:rPr>
            <w:rStyle w:val="Hyperlink"/>
            <w:rFonts w:cs="Arial"/>
            <w:noProof/>
          </w:rPr>
          <w:t>Oproeptermijn</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_Toc92725710 \h </w:instrText>
        </w:r>
        <w:r w:rsidR="00744F04" w:rsidRPr="00754442">
          <w:rPr>
            <w:noProof/>
            <w:webHidden/>
          </w:rPr>
        </w:r>
        <w:r w:rsidR="00744F04" w:rsidRPr="00754442">
          <w:rPr>
            <w:noProof/>
            <w:webHidden/>
          </w:rPr>
          <w:fldChar w:fldCharType="separate"/>
        </w:r>
        <w:r w:rsidR="00744F04" w:rsidRPr="00754442">
          <w:rPr>
            <w:noProof/>
            <w:webHidden/>
          </w:rPr>
          <w:t>26</w:t>
        </w:r>
        <w:r w:rsidR="00744F04" w:rsidRPr="00754442">
          <w:rPr>
            <w:noProof/>
            <w:webHidden/>
          </w:rPr>
          <w:fldChar w:fldCharType="end"/>
        </w:r>
      </w:hyperlink>
    </w:p>
    <w:p w14:paraId="1C65C647" w14:textId="564AA816" w:rsidR="00744F04" w:rsidRPr="00754442" w:rsidRDefault="005371D2">
      <w:pPr>
        <w:pStyle w:val="Inhopg2"/>
        <w:rPr>
          <w:rFonts w:asciiTheme="minorHAnsi" w:eastAsiaTheme="minorEastAsia" w:hAnsiTheme="minorHAnsi" w:cstheme="minorBidi"/>
          <w:noProof/>
          <w:szCs w:val="22"/>
        </w:rPr>
      </w:pPr>
      <w:hyperlink w:anchor="_Toc92725711" w:history="1">
        <w:r w:rsidR="00744F04" w:rsidRPr="00754442">
          <w:rPr>
            <w:rStyle w:val="Hyperlink"/>
            <w:rFonts w:eastAsia="Calibri" w:cs="Arial"/>
            <w:noProof/>
          </w:rPr>
          <w:t>6.7</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Risico-inventarisatie &amp; -evaluatie</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_Toc92725711 \h </w:instrText>
        </w:r>
        <w:r w:rsidR="00744F04" w:rsidRPr="00754442">
          <w:rPr>
            <w:noProof/>
            <w:webHidden/>
          </w:rPr>
        </w:r>
        <w:r w:rsidR="00744F04" w:rsidRPr="00754442">
          <w:rPr>
            <w:noProof/>
            <w:webHidden/>
          </w:rPr>
          <w:fldChar w:fldCharType="separate"/>
        </w:r>
        <w:r w:rsidR="00744F04" w:rsidRPr="00754442">
          <w:rPr>
            <w:noProof/>
            <w:webHidden/>
          </w:rPr>
          <w:t>26</w:t>
        </w:r>
        <w:r w:rsidR="00744F04" w:rsidRPr="00754442">
          <w:rPr>
            <w:noProof/>
            <w:webHidden/>
          </w:rPr>
          <w:fldChar w:fldCharType="end"/>
        </w:r>
      </w:hyperlink>
    </w:p>
    <w:p w14:paraId="07745169" w14:textId="4C4A57E8" w:rsidR="00744F04" w:rsidRPr="00754442" w:rsidRDefault="005371D2">
      <w:pPr>
        <w:pStyle w:val="Inhopg2"/>
        <w:rPr>
          <w:rFonts w:asciiTheme="minorHAnsi" w:eastAsiaTheme="minorEastAsia" w:hAnsiTheme="minorHAnsi" w:cstheme="minorBidi"/>
          <w:noProof/>
          <w:szCs w:val="22"/>
        </w:rPr>
      </w:pPr>
      <w:hyperlink w:anchor="_Toc92725712" w:history="1">
        <w:r w:rsidR="00744F04" w:rsidRPr="00754442">
          <w:rPr>
            <w:rStyle w:val="Hyperlink"/>
            <w:rFonts w:eastAsia="Arial" w:cs="Arial"/>
            <w:noProof/>
          </w:rPr>
          <w:t>6.8</w:t>
        </w:r>
        <w:r w:rsidR="00744F04" w:rsidRPr="00754442">
          <w:rPr>
            <w:rFonts w:asciiTheme="minorHAnsi" w:eastAsiaTheme="minorEastAsia" w:hAnsiTheme="minorHAnsi" w:cstheme="minorBidi"/>
            <w:noProof/>
            <w:szCs w:val="22"/>
          </w:rPr>
          <w:tab/>
        </w:r>
        <w:r w:rsidR="00744F04" w:rsidRPr="00754442">
          <w:rPr>
            <w:rStyle w:val="Hyperlink"/>
            <w:rFonts w:eastAsia="Arial" w:cs="Arial"/>
            <w:noProof/>
          </w:rPr>
          <w:t xml:space="preserve"> Verbod op rookruimtes</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_Toc92725712 \h </w:instrText>
        </w:r>
        <w:r w:rsidR="00744F04" w:rsidRPr="00754442">
          <w:rPr>
            <w:noProof/>
            <w:webHidden/>
          </w:rPr>
        </w:r>
        <w:r w:rsidR="00744F04" w:rsidRPr="00754442">
          <w:rPr>
            <w:noProof/>
            <w:webHidden/>
          </w:rPr>
          <w:fldChar w:fldCharType="separate"/>
        </w:r>
        <w:r w:rsidR="00744F04" w:rsidRPr="00754442">
          <w:rPr>
            <w:noProof/>
            <w:webHidden/>
          </w:rPr>
          <w:t>27</w:t>
        </w:r>
        <w:r w:rsidR="00744F04" w:rsidRPr="00754442">
          <w:rPr>
            <w:noProof/>
            <w:webHidden/>
          </w:rPr>
          <w:fldChar w:fldCharType="end"/>
        </w:r>
      </w:hyperlink>
    </w:p>
    <w:p w14:paraId="1463E4CA" w14:textId="4660F05C" w:rsidR="00744F04" w:rsidRPr="00754442" w:rsidRDefault="005371D2">
      <w:pPr>
        <w:pStyle w:val="Inhopg2"/>
        <w:rPr>
          <w:rFonts w:asciiTheme="minorHAnsi" w:eastAsiaTheme="minorEastAsia" w:hAnsiTheme="minorHAnsi" w:cstheme="minorBidi"/>
          <w:noProof/>
          <w:szCs w:val="22"/>
        </w:rPr>
      </w:pPr>
      <w:hyperlink w:anchor="_Toc92725713" w:history="1">
        <w:r w:rsidR="00744F04" w:rsidRPr="00754442">
          <w:rPr>
            <w:rStyle w:val="Hyperlink"/>
            <w:rFonts w:eastAsia="Calibri" w:cs="Arial"/>
            <w:noProof/>
          </w:rPr>
          <w:t>6.9</w:t>
        </w:r>
        <w:r w:rsidR="00744F04" w:rsidRPr="00754442">
          <w:rPr>
            <w:rFonts w:asciiTheme="minorHAnsi" w:eastAsiaTheme="minorEastAsia" w:hAnsiTheme="minorHAnsi" w:cstheme="minorBidi"/>
            <w:noProof/>
            <w:szCs w:val="22"/>
          </w:rPr>
          <w:tab/>
        </w:r>
        <w:r w:rsidR="00744F04" w:rsidRPr="00754442">
          <w:rPr>
            <w:rStyle w:val="Hyperlink"/>
            <w:rFonts w:eastAsia="Arial" w:cs="Arial"/>
            <w:noProof/>
          </w:rPr>
          <w:t>Gedeeltelijk betaald ouderschapsverlof</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_Toc92725713 \h </w:instrText>
        </w:r>
        <w:r w:rsidR="00744F04" w:rsidRPr="00754442">
          <w:rPr>
            <w:noProof/>
            <w:webHidden/>
          </w:rPr>
        </w:r>
        <w:r w:rsidR="00744F04" w:rsidRPr="00754442">
          <w:rPr>
            <w:noProof/>
            <w:webHidden/>
          </w:rPr>
          <w:fldChar w:fldCharType="separate"/>
        </w:r>
        <w:r w:rsidR="00744F04" w:rsidRPr="00754442">
          <w:rPr>
            <w:noProof/>
            <w:webHidden/>
          </w:rPr>
          <w:t>27</w:t>
        </w:r>
        <w:r w:rsidR="00744F04" w:rsidRPr="00754442">
          <w:rPr>
            <w:noProof/>
            <w:webHidden/>
          </w:rPr>
          <w:fldChar w:fldCharType="end"/>
        </w:r>
      </w:hyperlink>
    </w:p>
    <w:p w14:paraId="574CE356" w14:textId="45935831" w:rsidR="00744F04" w:rsidRPr="00754442" w:rsidRDefault="005371D2">
      <w:pPr>
        <w:pStyle w:val="Inhopg2"/>
        <w:rPr>
          <w:rFonts w:asciiTheme="minorHAnsi" w:eastAsiaTheme="minorEastAsia" w:hAnsiTheme="minorHAnsi" w:cstheme="minorBidi"/>
          <w:noProof/>
          <w:szCs w:val="22"/>
        </w:rPr>
      </w:pPr>
      <w:hyperlink w:anchor="_Toc92725714" w:history="1">
        <w:r w:rsidR="00744F04" w:rsidRPr="00754442">
          <w:rPr>
            <w:rStyle w:val="Hyperlink"/>
            <w:rFonts w:eastAsia="Calibri" w:cs="Arial"/>
            <w:noProof/>
          </w:rPr>
          <w:t>6.10</w:t>
        </w:r>
        <w:r w:rsidR="00744F04" w:rsidRPr="00754442">
          <w:rPr>
            <w:rFonts w:asciiTheme="minorHAnsi" w:eastAsiaTheme="minorEastAsia" w:hAnsiTheme="minorHAnsi" w:cstheme="minorBidi"/>
            <w:noProof/>
            <w:szCs w:val="22"/>
          </w:rPr>
          <w:tab/>
        </w:r>
        <w:r w:rsidR="00744F04" w:rsidRPr="00754442">
          <w:rPr>
            <w:rStyle w:val="Hyperlink"/>
            <w:rFonts w:eastAsia="Arial" w:cs="Arial"/>
            <w:noProof/>
          </w:rPr>
          <w:t>Wetsvoorstel bedrijfsarts leidend bij RIV-toets</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_Toc92725714 \h </w:instrText>
        </w:r>
        <w:r w:rsidR="00744F04" w:rsidRPr="00754442">
          <w:rPr>
            <w:noProof/>
            <w:webHidden/>
          </w:rPr>
        </w:r>
        <w:r w:rsidR="00744F04" w:rsidRPr="00754442">
          <w:rPr>
            <w:noProof/>
            <w:webHidden/>
          </w:rPr>
          <w:fldChar w:fldCharType="separate"/>
        </w:r>
        <w:r w:rsidR="00744F04" w:rsidRPr="00754442">
          <w:rPr>
            <w:noProof/>
            <w:webHidden/>
          </w:rPr>
          <w:t>28</w:t>
        </w:r>
        <w:r w:rsidR="00744F04" w:rsidRPr="00754442">
          <w:rPr>
            <w:noProof/>
            <w:webHidden/>
          </w:rPr>
          <w:fldChar w:fldCharType="end"/>
        </w:r>
      </w:hyperlink>
    </w:p>
    <w:p w14:paraId="3BBA3ECC" w14:textId="140E9E61" w:rsidR="00744F04" w:rsidRPr="00754442" w:rsidRDefault="005371D2">
      <w:pPr>
        <w:pStyle w:val="Inhopg2"/>
        <w:rPr>
          <w:rFonts w:asciiTheme="minorHAnsi" w:eastAsiaTheme="minorEastAsia" w:hAnsiTheme="minorHAnsi" w:cstheme="minorBidi"/>
          <w:noProof/>
          <w:szCs w:val="22"/>
        </w:rPr>
      </w:pPr>
      <w:hyperlink w:anchor="_Toc92725715" w:history="1">
        <w:r w:rsidR="00744F04" w:rsidRPr="00754442">
          <w:rPr>
            <w:rStyle w:val="Hyperlink"/>
            <w:rFonts w:eastAsia="Arial" w:cs="Arial"/>
            <w:noProof/>
          </w:rPr>
          <w:t>6.11</w:t>
        </w:r>
        <w:r w:rsidR="00744F04" w:rsidRPr="00754442">
          <w:rPr>
            <w:rFonts w:asciiTheme="minorHAnsi" w:eastAsiaTheme="minorEastAsia" w:hAnsiTheme="minorHAnsi" w:cstheme="minorBidi"/>
            <w:noProof/>
            <w:szCs w:val="22"/>
          </w:rPr>
          <w:tab/>
        </w:r>
        <w:r w:rsidR="00744F04" w:rsidRPr="00754442">
          <w:rPr>
            <w:rStyle w:val="Hyperlink"/>
            <w:rFonts w:eastAsia="Arial" w:cs="Arial"/>
            <w:noProof/>
          </w:rPr>
          <w:t>Welke cao is op uw bedrijf van toepassing?</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_Toc92725715 \h </w:instrText>
        </w:r>
        <w:r w:rsidR="00744F04" w:rsidRPr="00754442">
          <w:rPr>
            <w:noProof/>
            <w:webHidden/>
          </w:rPr>
        </w:r>
        <w:r w:rsidR="00744F04" w:rsidRPr="00754442">
          <w:rPr>
            <w:noProof/>
            <w:webHidden/>
          </w:rPr>
          <w:fldChar w:fldCharType="separate"/>
        </w:r>
        <w:r w:rsidR="00744F04" w:rsidRPr="00754442">
          <w:rPr>
            <w:noProof/>
            <w:webHidden/>
          </w:rPr>
          <w:t>28</w:t>
        </w:r>
        <w:r w:rsidR="00744F04" w:rsidRPr="00754442">
          <w:rPr>
            <w:noProof/>
            <w:webHidden/>
          </w:rPr>
          <w:fldChar w:fldCharType="end"/>
        </w:r>
      </w:hyperlink>
    </w:p>
    <w:p w14:paraId="7307E8CE" w14:textId="57EE2995" w:rsidR="00744F04" w:rsidRPr="00754442" w:rsidRDefault="005371D2">
      <w:pPr>
        <w:pStyle w:val="Inhopg2"/>
        <w:rPr>
          <w:rFonts w:asciiTheme="minorHAnsi" w:eastAsiaTheme="minorEastAsia" w:hAnsiTheme="minorHAnsi" w:cstheme="minorBidi"/>
          <w:noProof/>
          <w:szCs w:val="22"/>
        </w:rPr>
      </w:pPr>
      <w:hyperlink w:anchor="_Toc92725716" w:history="1">
        <w:r w:rsidR="00744F04" w:rsidRPr="00754442">
          <w:rPr>
            <w:rStyle w:val="Hyperlink"/>
            <w:rFonts w:eastAsia="Arial" w:cs="Arial"/>
            <w:noProof/>
          </w:rPr>
          <w:t>6.12</w:t>
        </w:r>
        <w:r w:rsidR="00744F04" w:rsidRPr="00754442">
          <w:rPr>
            <w:rFonts w:asciiTheme="minorHAnsi" w:eastAsiaTheme="minorEastAsia" w:hAnsiTheme="minorHAnsi" w:cstheme="minorBidi"/>
            <w:noProof/>
            <w:szCs w:val="22"/>
          </w:rPr>
          <w:tab/>
        </w:r>
        <w:r w:rsidR="00744F04" w:rsidRPr="00754442">
          <w:rPr>
            <w:rStyle w:val="Hyperlink"/>
            <w:rFonts w:eastAsia="Arial" w:cs="Arial"/>
            <w:noProof/>
          </w:rPr>
          <w:t>Terugwerkende kracht juiste sectorindeling mogelijk</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_Toc92725716 \h </w:instrText>
        </w:r>
        <w:r w:rsidR="00744F04" w:rsidRPr="00754442">
          <w:rPr>
            <w:noProof/>
            <w:webHidden/>
          </w:rPr>
        </w:r>
        <w:r w:rsidR="00744F04" w:rsidRPr="00754442">
          <w:rPr>
            <w:noProof/>
            <w:webHidden/>
          </w:rPr>
          <w:fldChar w:fldCharType="separate"/>
        </w:r>
        <w:r w:rsidR="00744F04" w:rsidRPr="00754442">
          <w:rPr>
            <w:noProof/>
            <w:webHidden/>
          </w:rPr>
          <w:t>30</w:t>
        </w:r>
        <w:r w:rsidR="00744F04" w:rsidRPr="00754442">
          <w:rPr>
            <w:noProof/>
            <w:webHidden/>
          </w:rPr>
          <w:fldChar w:fldCharType="end"/>
        </w:r>
      </w:hyperlink>
    </w:p>
    <w:p w14:paraId="117B18BB" w14:textId="1AB4668D" w:rsidR="00744F04" w:rsidRPr="00754442" w:rsidRDefault="005371D2">
      <w:pPr>
        <w:pStyle w:val="Inhopg2"/>
        <w:rPr>
          <w:rFonts w:asciiTheme="minorHAnsi" w:eastAsiaTheme="minorEastAsia" w:hAnsiTheme="minorHAnsi" w:cstheme="minorBidi"/>
          <w:noProof/>
          <w:szCs w:val="22"/>
        </w:rPr>
      </w:pPr>
      <w:hyperlink w:anchor="_Toc92725717" w:history="1">
        <w:r w:rsidR="00744F04" w:rsidRPr="00754442">
          <w:rPr>
            <w:rStyle w:val="Hyperlink"/>
            <w:rFonts w:eastAsia="Calibri" w:cs="Arial"/>
            <w:noProof/>
          </w:rPr>
          <w:t>6.13</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lang w:eastAsia="en-US"/>
          </w:rPr>
          <w:t>Afwijkende regeling AOW’ers bijgesteld</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_Toc92725717 \h </w:instrText>
        </w:r>
        <w:r w:rsidR="00744F04" w:rsidRPr="00754442">
          <w:rPr>
            <w:noProof/>
            <w:webHidden/>
          </w:rPr>
        </w:r>
        <w:r w:rsidR="00744F04" w:rsidRPr="00754442">
          <w:rPr>
            <w:noProof/>
            <w:webHidden/>
          </w:rPr>
          <w:fldChar w:fldCharType="separate"/>
        </w:r>
        <w:r w:rsidR="00744F04" w:rsidRPr="00754442">
          <w:rPr>
            <w:noProof/>
            <w:webHidden/>
          </w:rPr>
          <w:t>30</w:t>
        </w:r>
        <w:r w:rsidR="00744F04" w:rsidRPr="00754442">
          <w:rPr>
            <w:noProof/>
            <w:webHidden/>
          </w:rPr>
          <w:fldChar w:fldCharType="end"/>
        </w:r>
      </w:hyperlink>
    </w:p>
    <w:p w14:paraId="3A707502" w14:textId="4404D147" w:rsidR="00744F04" w:rsidRPr="00754442" w:rsidRDefault="005371D2">
      <w:pPr>
        <w:pStyle w:val="Inhopg2"/>
        <w:rPr>
          <w:rFonts w:asciiTheme="minorHAnsi" w:eastAsiaTheme="minorEastAsia" w:hAnsiTheme="minorHAnsi" w:cstheme="minorBidi"/>
          <w:noProof/>
          <w:szCs w:val="22"/>
        </w:rPr>
      </w:pPr>
      <w:hyperlink w:anchor="_Toc92725718" w:history="1">
        <w:r w:rsidR="00744F04" w:rsidRPr="00754442">
          <w:rPr>
            <w:rStyle w:val="Hyperlink"/>
            <w:rFonts w:eastAsia="Arial" w:cs="Arial"/>
            <w:noProof/>
          </w:rPr>
          <w:t>6.14</w:t>
        </w:r>
        <w:r w:rsidR="00744F04" w:rsidRPr="00754442">
          <w:rPr>
            <w:rFonts w:asciiTheme="minorHAnsi" w:eastAsiaTheme="minorEastAsia" w:hAnsiTheme="minorHAnsi" w:cstheme="minorBidi"/>
            <w:noProof/>
            <w:szCs w:val="22"/>
          </w:rPr>
          <w:tab/>
        </w:r>
        <w:r w:rsidR="00744F04" w:rsidRPr="00754442">
          <w:rPr>
            <w:rStyle w:val="Hyperlink"/>
            <w:rFonts w:eastAsia="Arial" w:cs="Arial"/>
            <w:noProof/>
          </w:rPr>
          <w:t>Vraag no-riskpolis tijdig uit</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_Toc92725718 \h </w:instrText>
        </w:r>
        <w:r w:rsidR="00744F04" w:rsidRPr="00754442">
          <w:rPr>
            <w:noProof/>
            <w:webHidden/>
          </w:rPr>
        </w:r>
        <w:r w:rsidR="00744F04" w:rsidRPr="00754442">
          <w:rPr>
            <w:noProof/>
            <w:webHidden/>
          </w:rPr>
          <w:fldChar w:fldCharType="separate"/>
        </w:r>
        <w:r w:rsidR="00744F04" w:rsidRPr="00754442">
          <w:rPr>
            <w:noProof/>
            <w:webHidden/>
          </w:rPr>
          <w:t>31</w:t>
        </w:r>
        <w:r w:rsidR="00744F04" w:rsidRPr="00754442">
          <w:rPr>
            <w:noProof/>
            <w:webHidden/>
          </w:rPr>
          <w:fldChar w:fldCharType="end"/>
        </w:r>
      </w:hyperlink>
    </w:p>
    <w:p w14:paraId="0745949D" w14:textId="59EE87B5" w:rsidR="00744F04" w:rsidRPr="00754442" w:rsidRDefault="005371D2">
      <w:pPr>
        <w:pStyle w:val="Inhopg1"/>
        <w:tabs>
          <w:tab w:val="left" w:pos="480"/>
        </w:tabs>
        <w:rPr>
          <w:rFonts w:asciiTheme="minorHAnsi" w:eastAsiaTheme="minorEastAsia" w:hAnsiTheme="minorHAnsi" w:cstheme="minorBidi"/>
          <w:b w:val="0"/>
          <w:sz w:val="22"/>
          <w:szCs w:val="22"/>
        </w:rPr>
      </w:pPr>
      <w:hyperlink w:anchor="_Toc92725719" w:history="1">
        <w:r w:rsidR="00744F04" w:rsidRPr="00754442">
          <w:rPr>
            <w:rStyle w:val="Hyperlink"/>
          </w:rPr>
          <w:t>7</w:t>
        </w:r>
        <w:r w:rsidR="00744F04" w:rsidRPr="00754442">
          <w:rPr>
            <w:rFonts w:asciiTheme="minorHAnsi" w:eastAsiaTheme="minorEastAsia" w:hAnsiTheme="minorHAnsi" w:cstheme="minorBidi"/>
            <w:b w:val="0"/>
            <w:sz w:val="22"/>
            <w:szCs w:val="22"/>
          </w:rPr>
          <w:tab/>
        </w:r>
        <w:r w:rsidR="00744F04" w:rsidRPr="00754442">
          <w:rPr>
            <w:rStyle w:val="Hyperlink"/>
          </w:rPr>
          <w:t>Corona en thuiswerken</w:t>
        </w:r>
        <w:r w:rsidR="00744F04" w:rsidRPr="00754442">
          <w:rPr>
            <w:webHidden/>
          </w:rPr>
          <w:tab/>
        </w:r>
        <w:r w:rsidR="00744F04" w:rsidRPr="00754442">
          <w:rPr>
            <w:webHidden/>
          </w:rPr>
          <w:fldChar w:fldCharType="begin"/>
        </w:r>
        <w:r w:rsidR="00744F04" w:rsidRPr="00754442">
          <w:rPr>
            <w:webHidden/>
          </w:rPr>
          <w:instrText xml:space="preserve"> PAGEREF _Toc92725719 \h </w:instrText>
        </w:r>
        <w:r w:rsidR="00744F04" w:rsidRPr="00754442">
          <w:rPr>
            <w:webHidden/>
          </w:rPr>
        </w:r>
        <w:r w:rsidR="00744F04" w:rsidRPr="00754442">
          <w:rPr>
            <w:webHidden/>
          </w:rPr>
          <w:fldChar w:fldCharType="separate"/>
        </w:r>
        <w:r w:rsidR="00744F04" w:rsidRPr="00754442">
          <w:rPr>
            <w:webHidden/>
          </w:rPr>
          <w:t>33</w:t>
        </w:r>
        <w:r w:rsidR="00744F04" w:rsidRPr="00754442">
          <w:rPr>
            <w:webHidden/>
          </w:rPr>
          <w:fldChar w:fldCharType="end"/>
        </w:r>
      </w:hyperlink>
    </w:p>
    <w:p w14:paraId="1362F812" w14:textId="3F97B8AA" w:rsidR="00744F04" w:rsidRPr="00754442" w:rsidRDefault="005371D2">
      <w:pPr>
        <w:pStyle w:val="Inhopg2"/>
        <w:rPr>
          <w:rFonts w:asciiTheme="minorHAnsi" w:eastAsiaTheme="minorEastAsia" w:hAnsiTheme="minorHAnsi" w:cstheme="minorBidi"/>
          <w:noProof/>
          <w:szCs w:val="22"/>
        </w:rPr>
      </w:pPr>
      <w:hyperlink w:anchor="_Toc92725720" w:history="1">
        <w:r w:rsidR="00744F04" w:rsidRPr="00754442">
          <w:rPr>
            <w:rStyle w:val="Hyperlink"/>
            <w:rFonts w:eastAsia="Calibri" w:cs="Arial"/>
            <w:noProof/>
          </w:rPr>
          <w:t>7.1</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Thuiswerkvergoeding</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_Toc92725720 \h </w:instrText>
        </w:r>
        <w:r w:rsidR="00744F04" w:rsidRPr="00754442">
          <w:rPr>
            <w:noProof/>
            <w:webHidden/>
          </w:rPr>
        </w:r>
        <w:r w:rsidR="00744F04" w:rsidRPr="00754442">
          <w:rPr>
            <w:noProof/>
            <w:webHidden/>
          </w:rPr>
          <w:fldChar w:fldCharType="separate"/>
        </w:r>
        <w:r w:rsidR="00744F04" w:rsidRPr="00754442">
          <w:rPr>
            <w:noProof/>
            <w:webHidden/>
          </w:rPr>
          <w:t>33</w:t>
        </w:r>
        <w:r w:rsidR="00744F04" w:rsidRPr="00754442">
          <w:rPr>
            <w:noProof/>
            <w:webHidden/>
          </w:rPr>
          <w:fldChar w:fldCharType="end"/>
        </w:r>
      </w:hyperlink>
    </w:p>
    <w:p w14:paraId="56D38462" w14:textId="27241368" w:rsidR="00744F04" w:rsidRPr="00754442" w:rsidRDefault="005371D2">
      <w:pPr>
        <w:pStyle w:val="Inhopg2"/>
        <w:rPr>
          <w:rFonts w:asciiTheme="minorHAnsi" w:eastAsiaTheme="minorEastAsia" w:hAnsiTheme="minorHAnsi" w:cstheme="minorBidi"/>
          <w:noProof/>
          <w:szCs w:val="22"/>
        </w:rPr>
      </w:pPr>
      <w:hyperlink w:anchor="_Toc92725721" w:history="1">
        <w:r w:rsidR="00744F04" w:rsidRPr="00754442">
          <w:rPr>
            <w:rStyle w:val="Hyperlink"/>
            <w:rFonts w:eastAsia="Calibri" w:cs="Arial"/>
            <w:noProof/>
          </w:rPr>
          <w:t>7.2</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Thuiswerkregeling</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_Toc92725721 \h </w:instrText>
        </w:r>
        <w:r w:rsidR="00744F04" w:rsidRPr="00754442">
          <w:rPr>
            <w:noProof/>
            <w:webHidden/>
          </w:rPr>
        </w:r>
        <w:r w:rsidR="00744F04" w:rsidRPr="00754442">
          <w:rPr>
            <w:noProof/>
            <w:webHidden/>
          </w:rPr>
          <w:fldChar w:fldCharType="separate"/>
        </w:r>
        <w:r w:rsidR="00744F04" w:rsidRPr="00754442">
          <w:rPr>
            <w:noProof/>
            <w:webHidden/>
          </w:rPr>
          <w:t>34</w:t>
        </w:r>
        <w:r w:rsidR="00744F04" w:rsidRPr="00754442">
          <w:rPr>
            <w:noProof/>
            <w:webHidden/>
          </w:rPr>
          <w:fldChar w:fldCharType="end"/>
        </w:r>
      </w:hyperlink>
    </w:p>
    <w:p w14:paraId="0B8A8623" w14:textId="06487BAA" w:rsidR="00744F04" w:rsidRPr="00754442" w:rsidRDefault="005371D2">
      <w:pPr>
        <w:pStyle w:val="Inhopg1"/>
        <w:tabs>
          <w:tab w:val="left" w:pos="480"/>
        </w:tabs>
        <w:rPr>
          <w:rFonts w:asciiTheme="minorHAnsi" w:eastAsiaTheme="minorEastAsia" w:hAnsiTheme="minorHAnsi" w:cstheme="minorBidi"/>
          <w:b w:val="0"/>
          <w:sz w:val="22"/>
          <w:szCs w:val="22"/>
        </w:rPr>
      </w:pPr>
      <w:hyperlink w:anchor="_Toc92725722" w:history="1">
        <w:r w:rsidR="00744F04" w:rsidRPr="00754442">
          <w:rPr>
            <w:rStyle w:val="Hyperlink"/>
          </w:rPr>
          <w:t>8</w:t>
        </w:r>
        <w:r w:rsidR="00744F04" w:rsidRPr="00754442">
          <w:rPr>
            <w:rFonts w:asciiTheme="minorHAnsi" w:eastAsiaTheme="minorEastAsia" w:hAnsiTheme="minorHAnsi" w:cstheme="minorBidi"/>
            <w:b w:val="0"/>
            <w:sz w:val="22"/>
            <w:szCs w:val="22"/>
          </w:rPr>
          <w:tab/>
        </w:r>
        <w:r w:rsidR="00744F04" w:rsidRPr="00754442">
          <w:rPr>
            <w:rStyle w:val="Hyperlink"/>
          </w:rPr>
          <w:t>Tijdelijke Noodmaatregel Overbrugging Werkgelegenheid</w:t>
        </w:r>
        <w:r w:rsidR="00744F04" w:rsidRPr="00754442">
          <w:rPr>
            <w:webHidden/>
          </w:rPr>
          <w:tab/>
        </w:r>
        <w:r w:rsidR="00744F04" w:rsidRPr="00754442">
          <w:rPr>
            <w:webHidden/>
          </w:rPr>
          <w:fldChar w:fldCharType="begin"/>
        </w:r>
        <w:r w:rsidR="00744F04" w:rsidRPr="00754442">
          <w:rPr>
            <w:webHidden/>
          </w:rPr>
          <w:instrText xml:space="preserve"> PAGEREF _Toc92725722 \h </w:instrText>
        </w:r>
        <w:r w:rsidR="00744F04" w:rsidRPr="00754442">
          <w:rPr>
            <w:webHidden/>
          </w:rPr>
        </w:r>
        <w:r w:rsidR="00744F04" w:rsidRPr="00754442">
          <w:rPr>
            <w:webHidden/>
          </w:rPr>
          <w:fldChar w:fldCharType="separate"/>
        </w:r>
        <w:r w:rsidR="00744F04" w:rsidRPr="00754442">
          <w:rPr>
            <w:webHidden/>
          </w:rPr>
          <w:t>36</w:t>
        </w:r>
        <w:r w:rsidR="00744F04" w:rsidRPr="00754442">
          <w:rPr>
            <w:webHidden/>
          </w:rPr>
          <w:fldChar w:fldCharType="end"/>
        </w:r>
      </w:hyperlink>
    </w:p>
    <w:p w14:paraId="5C489AB8" w14:textId="70AA3832" w:rsidR="00744F04" w:rsidRPr="00754442" w:rsidRDefault="005371D2">
      <w:pPr>
        <w:pStyle w:val="Inhopg2"/>
        <w:rPr>
          <w:rFonts w:asciiTheme="minorHAnsi" w:eastAsiaTheme="minorEastAsia" w:hAnsiTheme="minorHAnsi" w:cstheme="minorBidi"/>
          <w:noProof/>
          <w:szCs w:val="22"/>
        </w:rPr>
      </w:pPr>
      <w:hyperlink w:anchor="_Toc92725723" w:history="1">
        <w:r w:rsidR="00744F04" w:rsidRPr="00754442">
          <w:rPr>
            <w:rStyle w:val="Hyperlink"/>
            <w:rFonts w:eastAsia="Arial" w:cs="Arial"/>
            <w:noProof/>
          </w:rPr>
          <w:t>8.1</w:t>
        </w:r>
        <w:r w:rsidR="00744F04" w:rsidRPr="00754442">
          <w:rPr>
            <w:rFonts w:asciiTheme="minorHAnsi" w:eastAsiaTheme="minorEastAsia" w:hAnsiTheme="minorHAnsi" w:cstheme="minorBidi"/>
            <w:noProof/>
            <w:szCs w:val="22"/>
          </w:rPr>
          <w:tab/>
        </w:r>
        <w:r w:rsidR="00744F04" w:rsidRPr="00754442">
          <w:rPr>
            <w:rStyle w:val="Hyperlink"/>
            <w:rFonts w:eastAsia="Arial" w:cs="Arial"/>
            <w:noProof/>
          </w:rPr>
          <w:t>NOW 5.0 en 6.0</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_Toc92725723 \h </w:instrText>
        </w:r>
        <w:r w:rsidR="00744F04" w:rsidRPr="00754442">
          <w:rPr>
            <w:noProof/>
            <w:webHidden/>
          </w:rPr>
        </w:r>
        <w:r w:rsidR="00744F04" w:rsidRPr="00754442">
          <w:rPr>
            <w:noProof/>
            <w:webHidden/>
          </w:rPr>
          <w:fldChar w:fldCharType="separate"/>
        </w:r>
        <w:r w:rsidR="00744F04" w:rsidRPr="00754442">
          <w:rPr>
            <w:noProof/>
            <w:webHidden/>
          </w:rPr>
          <w:t>36</w:t>
        </w:r>
        <w:r w:rsidR="00744F04" w:rsidRPr="00754442">
          <w:rPr>
            <w:noProof/>
            <w:webHidden/>
          </w:rPr>
          <w:fldChar w:fldCharType="end"/>
        </w:r>
      </w:hyperlink>
    </w:p>
    <w:p w14:paraId="686472E9" w14:textId="3D151C59" w:rsidR="00744F04" w:rsidRPr="00754442" w:rsidRDefault="005371D2">
      <w:pPr>
        <w:pStyle w:val="Inhopg1"/>
        <w:tabs>
          <w:tab w:val="left" w:pos="480"/>
        </w:tabs>
        <w:rPr>
          <w:rFonts w:asciiTheme="minorHAnsi" w:eastAsiaTheme="minorEastAsia" w:hAnsiTheme="minorHAnsi" w:cstheme="minorBidi"/>
          <w:b w:val="0"/>
          <w:sz w:val="22"/>
          <w:szCs w:val="22"/>
        </w:rPr>
      </w:pPr>
      <w:hyperlink w:anchor="_Toc92725724" w:history="1">
        <w:r w:rsidR="00744F04" w:rsidRPr="00754442">
          <w:rPr>
            <w:rStyle w:val="Hyperlink"/>
          </w:rPr>
          <w:t>9</w:t>
        </w:r>
        <w:r w:rsidR="00744F04" w:rsidRPr="00754442">
          <w:rPr>
            <w:rFonts w:asciiTheme="minorHAnsi" w:eastAsiaTheme="minorEastAsia" w:hAnsiTheme="minorHAnsi" w:cstheme="minorBidi"/>
            <w:b w:val="0"/>
            <w:sz w:val="22"/>
            <w:szCs w:val="22"/>
          </w:rPr>
          <w:tab/>
        </w:r>
        <w:r w:rsidR="00744F04" w:rsidRPr="00754442">
          <w:rPr>
            <w:rStyle w:val="Hyperlink"/>
          </w:rPr>
          <w:t>Corona en bijzonderheden werknemer</w:t>
        </w:r>
        <w:r w:rsidR="00744F04" w:rsidRPr="00754442">
          <w:rPr>
            <w:webHidden/>
          </w:rPr>
          <w:tab/>
        </w:r>
        <w:r w:rsidR="00744F04" w:rsidRPr="00754442">
          <w:rPr>
            <w:webHidden/>
          </w:rPr>
          <w:fldChar w:fldCharType="begin"/>
        </w:r>
        <w:r w:rsidR="00744F04" w:rsidRPr="00754442">
          <w:rPr>
            <w:webHidden/>
          </w:rPr>
          <w:instrText xml:space="preserve"> PAGEREF _Toc92725724 \h </w:instrText>
        </w:r>
        <w:r w:rsidR="00744F04" w:rsidRPr="00754442">
          <w:rPr>
            <w:webHidden/>
          </w:rPr>
        </w:r>
        <w:r w:rsidR="00744F04" w:rsidRPr="00754442">
          <w:rPr>
            <w:webHidden/>
          </w:rPr>
          <w:fldChar w:fldCharType="separate"/>
        </w:r>
        <w:r w:rsidR="00744F04" w:rsidRPr="00754442">
          <w:rPr>
            <w:webHidden/>
          </w:rPr>
          <w:t>37</w:t>
        </w:r>
        <w:r w:rsidR="00744F04" w:rsidRPr="00754442">
          <w:rPr>
            <w:webHidden/>
          </w:rPr>
          <w:fldChar w:fldCharType="end"/>
        </w:r>
      </w:hyperlink>
    </w:p>
    <w:p w14:paraId="70994E53" w14:textId="37538715" w:rsidR="00744F04" w:rsidRPr="00754442" w:rsidRDefault="005371D2">
      <w:pPr>
        <w:pStyle w:val="Inhopg2"/>
        <w:rPr>
          <w:rFonts w:asciiTheme="minorHAnsi" w:eastAsiaTheme="minorEastAsia" w:hAnsiTheme="minorHAnsi" w:cstheme="minorBidi"/>
          <w:noProof/>
          <w:szCs w:val="22"/>
        </w:rPr>
      </w:pPr>
      <w:hyperlink w:anchor="_Toc92725725" w:history="1">
        <w:r w:rsidR="00744F04" w:rsidRPr="00754442">
          <w:rPr>
            <w:rStyle w:val="Hyperlink"/>
            <w:rFonts w:cs="Arial"/>
            <w:noProof/>
            <w:lang w:val="nl"/>
          </w:rPr>
          <w:t>9.1</w:t>
        </w:r>
        <w:r w:rsidR="00744F04" w:rsidRPr="00754442">
          <w:rPr>
            <w:rFonts w:asciiTheme="minorHAnsi" w:eastAsiaTheme="minorEastAsia" w:hAnsiTheme="minorHAnsi" w:cstheme="minorBidi"/>
            <w:noProof/>
            <w:szCs w:val="22"/>
          </w:rPr>
          <w:tab/>
        </w:r>
        <w:r w:rsidR="00744F04" w:rsidRPr="00754442">
          <w:rPr>
            <w:rStyle w:val="Hyperlink"/>
            <w:rFonts w:cs="Arial"/>
            <w:noProof/>
          </w:rPr>
          <w:t>Kan een werkgever een mondkapje verplicht stellen?</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_Toc92725725 \h </w:instrText>
        </w:r>
        <w:r w:rsidR="00744F04" w:rsidRPr="00754442">
          <w:rPr>
            <w:noProof/>
            <w:webHidden/>
          </w:rPr>
        </w:r>
        <w:r w:rsidR="00744F04" w:rsidRPr="00754442">
          <w:rPr>
            <w:noProof/>
            <w:webHidden/>
          </w:rPr>
          <w:fldChar w:fldCharType="separate"/>
        </w:r>
        <w:r w:rsidR="00744F04" w:rsidRPr="00754442">
          <w:rPr>
            <w:noProof/>
            <w:webHidden/>
          </w:rPr>
          <w:t>37</w:t>
        </w:r>
        <w:r w:rsidR="00744F04" w:rsidRPr="00754442">
          <w:rPr>
            <w:noProof/>
            <w:webHidden/>
          </w:rPr>
          <w:fldChar w:fldCharType="end"/>
        </w:r>
      </w:hyperlink>
    </w:p>
    <w:p w14:paraId="445EC5C1" w14:textId="0A5A2AE5" w:rsidR="00744F04" w:rsidRPr="00754442" w:rsidRDefault="005371D2">
      <w:pPr>
        <w:pStyle w:val="Inhopg2"/>
        <w:rPr>
          <w:rFonts w:asciiTheme="minorHAnsi" w:eastAsiaTheme="minorEastAsia" w:hAnsiTheme="minorHAnsi" w:cstheme="minorBidi"/>
          <w:noProof/>
          <w:szCs w:val="22"/>
        </w:rPr>
      </w:pPr>
      <w:hyperlink w:anchor="_Toc92725726" w:history="1">
        <w:r w:rsidR="00744F04" w:rsidRPr="00754442">
          <w:rPr>
            <w:rStyle w:val="Hyperlink"/>
            <w:rFonts w:eastAsia="Calibri" w:cs="Arial"/>
            <w:noProof/>
            <w:lang w:val="nl"/>
          </w:rPr>
          <w:t>9.2</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Kan de werkgever vaccinatie van een werknemer eisen?</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_Toc92725726 \h </w:instrText>
        </w:r>
        <w:r w:rsidR="00744F04" w:rsidRPr="00754442">
          <w:rPr>
            <w:noProof/>
            <w:webHidden/>
          </w:rPr>
        </w:r>
        <w:r w:rsidR="00744F04" w:rsidRPr="00754442">
          <w:rPr>
            <w:noProof/>
            <w:webHidden/>
          </w:rPr>
          <w:fldChar w:fldCharType="separate"/>
        </w:r>
        <w:r w:rsidR="00744F04" w:rsidRPr="00754442">
          <w:rPr>
            <w:noProof/>
            <w:webHidden/>
          </w:rPr>
          <w:t>38</w:t>
        </w:r>
        <w:r w:rsidR="00744F04" w:rsidRPr="00754442">
          <w:rPr>
            <w:noProof/>
            <w:webHidden/>
          </w:rPr>
          <w:fldChar w:fldCharType="end"/>
        </w:r>
      </w:hyperlink>
    </w:p>
    <w:p w14:paraId="02D563D8" w14:textId="53A68919" w:rsidR="00744F04" w:rsidRPr="00754442" w:rsidRDefault="005371D2">
      <w:pPr>
        <w:pStyle w:val="Inhopg2"/>
        <w:rPr>
          <w:rFonts w:asciiTheme="minorHAnsi" w:eastAsiaTheme="minorEastAsia" w:hAnsiTheme="minorHAnsi" w:cstheme="minorBidi"/>
          <w:noProof/>
          <w:szCs w:val="22"/>
        </w:rPr>
      </w:pPr>
      <w:hyperlink w:anchor="_Toc92725727" w:history="1">
        <w:r w:rsidR="00744F04" w:rsidRPr="00754442">
          <w:rPr>
            <w:rStyle w:val="Hyperlink"/>
            <w:rFonts w:eastAsia="Calibri" w:cs="Arial"/>
            <w:noProof/>
            <w:lang w:val="nl"/>
          </w:rPr>
          <w:t>9.3</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Een verplichte coronatest voor de werknemer, mag dat?</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_Toc92725727 \h </w:instrText>
        </w:r>
        <w:r w:rsidR="00744F04" w:rsidRPr="00754442">
          <w:rPr>
            <w:noProof/>
            <w:webHidden/>
          </w:rPr>
        </w:r>
        <w:r w:rsidR="00744F04" w:rsidRPr="00754442">
          <w:rPr>
            <w:noProof/>
            <w:webHidden/>
          </w:rPr>
          <w:fldChar w:fldCharType="separate"/>
        </w:r>
        <w:r w:rsidR="00744F04" w:rsidRPr="00754442">
          <w:rPr>
            <w:noProof/>
            <w:webHidden/>
          </w:rPr>
          <w:t>39</w:t>
        </w:r>
        <w:r w:rsidR="00744F04" w:rsidRPr="00754442">
          <w:rPr>
            <w:noProof/>
            <w:webHidden/>
          </w:rPr>
          <w:fldChar w:fldCharType="end"/>
        </w:r>
      </w:hyperlink>
    </w:p>
    <w:p w14:paraId="4F640A11" w14:textId="4E80A494" w:rsidR="00744F04" w:rsidRPr="00754442" w:rsidRDefault="005371D2">
      <w:pPr>
        <w:pStyle w:val="Inhopg2"/>
        <w:rPr>
          <w:rFonts w:asciiTheme="minorHAnsi" w:eastAsiaTheme="minorEastAsia" w:hAnsiTheme="minorHAnsi" w:cstheme="minorBidi"/>
          <w:noProof/>
          <w:szCs w:val="22"/>
        </w:rPr>
      </w:pPr>
      <w:hyperlink w:anchor="_Toc92725728" w:history="1">
        <w:r w:rsidR="00744F04" w:rsidRPr="00754442">
          <w:rPr>
            <w:rStyle w:val="Hyperlink"/>
            <w:rFonts w:eastAsia="Calibri" w:cs="Arial"/>
            <w:noProof/>
          </w:rPr>
          <w:t>9.4</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Niet naleven hygiënevoorschriften? Zowel werkgever als werknemer mogelijk beboet</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_Toc92725728 \h </w:instrText>
        </w:r>
        <w:r w:rsidR="00744F04" w:rsidRPr="00754442">
          <w:rPr>
            <w:noProof/>
            <w:webHidden/>
          </w:rPr>
        </w:r>
        <w:r w:rsidR="00744F04" w:rsidRPr="00754442">
          <w:rPr>
            <w:noProof/>
            <w:webHidden/>
          </w:rPr>
          <w:fldChar w:fldCharType="separate"/>
        </w:r>
        <w:r w:rsidR="00744F04" w:rsidRPr="00754442">
          <w:rPr>
            <w:noProof/>
            <w:webHidden/>
          </w:rPr>
          <w:t>41</w:t>
        </w:r>
        <w:r w:rsidR="00744F04" w:rsidRPr="00754442">
          <w:rPr>
            <w:noProof/>
            <w:webHidden/>
          </w:rPr>
          <w:fldChar w:fldCharType="end"/>
        </w:r>
      </w:hyperlink>
    </w:p>
    <w:p w14:paraId="4BE31BA6" w14:textId="4FF9D6C8" w:rsidR="00744F04" w:rsidRPr="00754442" w:rsidRDefault="005371D2">
      <w:pPr>
        <w:pStyle w:val="Inhopg2"/>
        <w:rPr>
          <w:rFonts w:asciiTheme="minorHAnsi" w:eastAsiaTheme="minorEastAsia" w:hAnsiTheme="minorHAnsi" w:cstheme="minorBidi"/>
          <w:noProof/>
          <w:szCs w:val="22"/>
        </w:rPr>
      </w:pPr>
      <w:hyperlink w:anchor="_Toc92725729" w:history="1">
        <w:r w:rsidR="00744F04" w:rsidRPr="00754442">
          <w:rPr>
            <w:rStyle w:val="Hyperlink"/>
            <w:rFonts w:eastAsia="Calibri" w:cs="Arial"/>
            <w:noProof/>
          </w:rPr>
          <w:t>9.5</w:t>
        </w:r>
        <w:r w:rsidR="00744F04" w:rsidRPr="00754442">
          <w:rPr>
            <w:rFonts w:asciiTheme="minorHAnsi" w:eastAsiaTheme="minorEastAsia" w:hAnsiTheme="minorHAnsi" w:cstheme="minorBidi"/>
            <w:noProof/>
            <w:szCs w:val="22"/>
          </w:rPr>
          <w:tab/>
        </w:r>
        <w:r w:rsidR="00744F04" w:rsidRPr="00754442">
          <w:rPr>
            <w:rStyle w:val="Hyperlink"/>
            <w:rFonts w:cs="Arial"/>
            <w:noProof/>
          </w:rPr>
          <w:t>Werknemers over de grens</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_Toc92725729 \h </w:instrText>
        </w:r>
        <w:r w:rsidR="00744F04" w:rsidRPr="00754442">
          <w:rPr>
            <w:noProof/>
            <w:webHidden/>
          </w:rPr>
        </w:r>
        <w:r w:rsidR="00744F04" w:rsidRPr="00754442">
          <w:rPr>
            <w:noProof/>
            <w:webHidden/>
          </w:rPr>
          <w:fldChar w:fldCharType="separate"/>
        </w:r>
        <w:r w:rsidR="00744F04" w:rsidRPr="00754442">
          <w:rPr>
            <w:noProof/>
            <w:webHidden/>
          </w:rPr>
          <w:t>42</w:t>
        </w:r>
        <w:r w:rsidR="00744F04" w:rsidRPr="00754442">
          <w:rPr>
            <w:noProof/>
            <w:webHidden/>
          </w:rPr>
          <w:fldChar w:fldCharType="end"/>
        </w:r>
      </w:hyperlink>
    </w:p>
    <w:p w14:paraId="62A8883E" w14:textId="2E277C8A" w:rsidR="00744F04" w:rsidRPr="00754442" w:rsidRDefault="005371D2">
      <w:pPr>
        <w:pStyle w:val="Inhopg2"/>
        <w:rPr>
          <w:rFonts w:asciiTheme="minorHAnsi" w:eastAsiaTheme="minorEastAsia" w:hAnsiTheme="minorHAnsi" w:cstheme="minorBidi"/>
          <w:noProof/>
          <w:szCs w:val="22"/>
        </w:rPr>
      </w:pPr>
      <w:hyperlink w:anchor="_Toc92725730" w:history="1">
        <w:r w:rsidR="00744F04" w:rsidRPr="00754442">
          <w:rPr>
            <w:rStyle w:val="Hyperlink"/>
            <w:rFonts w:eastAsia="Arial" w:cs="Arial"/>
            <w:noProof/>
          </w:rPr>
          <w:t>9.6</w:t>
        </w:r>
        <w:r w:rsidR="00744F04" w:rsidRPr="00754442">
          <w:rPr>
            <w:rFonts w:asciiTheme="minorHAnsi" w:eastAsiaTheme="minorEastAsia" w:hAnsiTheme="minorHAnsi" w:cstheme="minorBidi"/>
            <w:noProof/>
            <w:szCs w:val="22"/>
          </w:rPr>
          <w:tab/>
        </w:r>
        <w:r w:rsidR="00744F04" w:rsidRPr="00754442">
          <w:rPr>
            <w:rStyle w:val="Hyperlink"/>
            <w:rFonts w:eastAsia="Arial" w:cs="Arial"/>
            <w:noProof/>
          </w:rPr>
          <w:t>Werknemer ondanks adviezen toch op reis: wie betaalt het loon door?</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_Toc92725730 \h </w:instrText>
        </w:r>
        <w:r w:rsidR="00744F04" w:rsidRPr="00754442">
          <w:rPr>
            <w:noProof/>
            <w:webHidden/>
          </w:rPr>
        </w:r>
        <w:r w:rsidR="00744F04" w:rsidRPr="00754442">
          <w:rPr>
            <w:noProof/>
            <w:webHidden/>
          </w:rPr>
          <w:fldChar w:fldCharType="separate"/>
        </w:r>
        <w:r w:rsidR="00744F04" w:rsidRPr="00754442">
          <w:rPr>
            <w:noProof/>
            <w:webHidden/>
          </w:rPr>
          <w:t>42</w:t>
        </w:r>
        <w:r w:rsidR="00744F04" w:rsidRPr="00754442">
          <w:rPr>
            <w:noProof/>
            <w:webHidden/>
          </w:rPr>
          <w:fldChar w:fldCharType="end"/>
        </w:r>
      </w:hyperlink>
    </w:p>
    <w:p w14:paraId="767FA3AA" w14:textId="1295A937" w:rsidR="00744F04" w:rsidRPr="00754442" w:rsidRDefault="005371D2">
      <w:pPr>
        <w:pStyle w:val="Inhopg2"/>
        <w:rPr>
          <w:rFonts w:asciiTheme="minorHAnsi" w:eastAsiaTheme="minorEastAsia" w:hAnsiTheme="minorHAnsi" w:cstheme="minorBidi"/>
          <w:noProof/>
          <w:szCs w:val="22"/>
        </w:rPr>
      </w:pPr>
      <w:hyperlink w:anchor="_Toc92725731" w:history="1">
        <w:r w:rsidR="00744F04" w:rsidRPr="00754442">
          <w:rPr>
            <w:rStyle w:val="Hyperlink"/>
            <w:rFonts w:eastAsia="Arial" w:cs="Arial"/>
            <w:noProof/>
          </w:rPr>
          <w:t>9.7</w:t>
        </w:r>
        <w:r w:rsidR="00744F04" w:rsidRPr="00754442">
          <w:rPr>
            <w:rFonts w:asciiTheme="minorHAnsi" w:eastAsiaTheme="minorEastAsia" w:hAnsiTheme="minorHAnsi" w:cstheme="minorBidi"/>
            <w:noProof/>
            <w:szCs w:val="22"/>
          </w:rPr>
          <w:tab/>
        </w:r>
        <w:r w:rsidR="00744F04" w:rsidRPr="00754442">
          <w:rPr>
            <w:rStyle w:val="Hyperlink"/>
            <w:rFonts w:eastAsia="Arial" w:cs="Arial"/>
            <w:noProof/>
          </w:rPr>
          <w:t>Verstoorde arbeidsrelatie door gedwongen salarisverlaging vanwege coronacrisis</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_Toc92725731 \h </w:instrText>
        </w:r>
        <w:r w:rsidR="00744F04" w:rsidRPr="00754442">
          <w:rPr>
            <w:noProof/>
            <w:webHidden/>
          </w:rPr>
        </w:r>
        <w:r w:rsidR="00744F04" w:rsidRPr="00754442">
          <w:rPr>
            <w:noProof/>
            <w:webHidden/>
          </w:rPr>
          <w:fldChar w:fldCharType="separate"/>
        </w:r>
        <w:r w:rsidR="00744F04" w:rsidRPr="00754442">
          <w:rPr>
            <w:noProof/>
            <w:webHidden/>
          </w:rPr>
          <w:t>44</w:t>
        </w:r>
        <w:r w:rsidR="00744F04" w:rsidRPr="00754442">
          <w:rPr>
            <w:noProof/>
            <w:webHidden/>
          </w:rPr>
          <w:fldChar w:fldCharType="end"/>
        </w:r>
      </w:hyperlink>
    </w:p>
    <w:p w14:paraId="19B6953D" w14:textId="5EEA4D35" w:rsidR="00744F04" w:rsidRPr="00754442" w:rsidRDefault="005371D2">
      <w:pPr>
        <w:pStyle w:val="Inhopg1"/>
        <w:tabs>
          <w:tab w:val="left" w:pos="660"/>
        </w:tabs>
        <w:rPr>
          <w:rFonts w:asciiTheme="minorHAnsi" w:eastAsiaTheme="minorEastAsia" w:hAnsiTheme="minorHAnsi" w:cstheme="minorBidi"/>
          <w:b w:val="0"/>
          <w:sz w:val="22"/>
          <w:szCs w:val="22"/>
        </w:rPr>
      </w:pPr>
      <w:hyperlink w:anchor="_Toc92725732" w:history="1">
        <w:r w:rsidR="00744F04" w:rsidRPr="00754442">
          <w:rPr>
            <w:rStyle w:val="Hyperlink"/>
          </w:rPr>
          <w:t>10</w:t>
        </w:r>
        <w:r w:rsidR="00744F04" w:rsidRPr="00754442">
          <w:rPr>
            <w:rFonts w:asciiTheme="minorHAnsi" w:eastAsiaTheme="minorEastAsia" w:hAnsiTheme="minorHAnsi" w:cstheme="minorBidi"/>
            <w:b w:val="0"/>
            <w:sz w:val="22"/>
            <w:szCs w:val="22"/>
          </w:rPr>
          <w:tab/>
        </w:r>
        <w:r w:rsidR="00744F04" w:rsidRPr="00754442">
          <w:rPr>
            <w:rStyle w:val="Hyperlink"/>
          </w:rPr>
          <w:t>Overige corona-actualiteiten voor werkgevers</w:t>
        </w:r>
        <w:r w:rsidR="00744F04" w:rsidRPr="00754442">
          <w:rPr>
            <w:webHidden/>
          </w:rPr>
          <w:tab/>
        </w:r>
        <w:r w:rsidR="00744F04" w:rsidRPr="00754442">
          <w:rPr>
            <w:webHidden/>
          </w:rPr>
          <w:fldChar w:fldCharType="begin"/>
        </w:r>
        <w:r w:rsidR="00744F04" w:rsidRPr="00754442">
          <w:rPr>
            <w:webHidden/>
          </w:rPr>
          <w:instrText xml:space="preserve"> PAGEREF _Toc92725732 \h </w:instrText>
        </w:r>
        <w:r w:rsidR="00744F04" w:rsidRPr="00754442">
          <w:rPr>
            <w:webHidden/>
          </w:rPr>
        </w:r>
        <w:r w:rsidR="00744F04" w:rsidRPr="00754442">
          <w:rPr>
            <w:webHidden/>
          </w:rPr>
          <w:fldChar w:fldCharType="separate"/>
        </w:r>
        <w:r w:rsidR="00744F04" w:rsidRPr="00754442">
          <w:rPr>
            <w:webHidden/>
          </w:rPr>
          <w:t>45</w:t>
        </w:r>
        <w:r w:rsidR="00744F04" w:rsidRPr="00754442">
          <w:rPr>
            <w:webHidden/>
          </w:rPr>
          <w:fldChar w:fldCharType="end"/>
        </w:r>
      </w:hyperlink>
    </w:p>
    <w:p w14:paraId="0C880EF8" w14:textId="6A8833BF" w:rsidR="00744F04" w:rsidRPr="00754442" w:rsidRDefault="005371D2">
      <w:pPr>
        <w:pStyle w:val="Inhopg2"/>
        <w:rPr>
          <w:rFonts w:asciiTheme="minorHAnsi" w:eastAsiaTheme="minorEastAsia" w:hAnsiTheme="minorHAnsi" w:cstheme="minorBidi"/>
          <w:noProof/>
          <w:szCs w:val="22"/>
        </w:rPr>
      </w:pPr>
      <w:hyperlink w:anchor="_Toc92725733" w:history="1">
        <w:r w:rsidR="00744F04" w:rsidRPr="00754442">
          <w:rPr>
            <w:rStyle w:val="Hyperlink"/>
            <w:rFonts w:eastAsia="Calibri" w:cs="Arial"/>
            <w:noProof/>
          </w:rPr>
          <w:t>10.1</w:t>
        </w:r>
        <w:r w:rsidR="00744F04" w:rsidRPr="00754442">
          <w:rPr>
            <w:rFonts w:asciiTheme="minorHAnsi" w:eastAsiaTheme="minorEastAsia" w:hAnsiTheme="minorHAnsi" w:cstheme="minorBidi"/>
            <w:noProof/>
            <w:szCs w:val="22"/>
          </w:rPr>
          <w:tab/>
        </w:r>
        <w:r w:rsidR="00744F04" w:rsidRPr="00754442">
          <w:rPr>
            <w:rStyle w:val="Hyperlink"/>
            <w:rFonts w:eastAsia="Calibri" w:cs="Arial"/>
            <w:noProof/>
          </w:rPr>
          <w:t>Uitstel van betaling</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_Toc92725733 \h </w:instrText>
        </w:r>
        <w:r w:rsidR="00744F04" w:rsidRPr="00754442">
          <w:rPr>
            <w:noProof/>
            <w:webHidden/>
          </w:rPr>
        </w:r>
        <w:r w:rsidR="00744F04" w:rsidRPr="00754442">
          <w:rPr>
            <w:noProof/>
            <w:webHidden/>
          </w:rPr>
          <w:fldChar w:fldCharType="separate"/>
        </w:r>
        <w:r w:rsidR="00744F04" w:rsidRPr="00754442">
          <w:rPr>
            <w:noProof/>
            <w:webHidden/>
          </w:rPr>
          <w:t>45</w:t>
        </w:r>
        <w:r w:rsidR="00744F04" w:rsidRPr="00754442">
          <w:rPr>
            <w:noProof/>
            <w:webHidden/>
          </w:rPr>
          <w:fldChar w:fldCharType="end"/>
        </w:r>
      </w:hyperlink>
    </w:p>
    <w:p w14:paraId="5AB2F059" w14:textId="7834EDB5" w:rsidR="00744F04" w:rsidRPr="00754442" w:rsidRDefault="005371D2">
      <w:pPr>
        <w:pStyle w:val="Inhopg2"/>
        <w:rPr>
          <w:rFonts w:asciiTheme="minorHAnsi" w:eastAsiaTheme="minorEastAsia" w:hAnsiTheme="minorHAnsi" w:cstheme="minorBidi"/>
          <w:noProof/>
          <w:szCs w:val="22"/>
        </w:rPr>
      </w:pPr>
      <w:hyperlink w:anchor="_Toc92725734" w:history="1">
        <w:r w:rsidR="00744F04" w:rsidRPr="00754442">
          <w:rPr>
            <w:rStyle w:val="Hyperlink"/>
            <w:rFonts w:cs="Arial"/>
            <w:noProof/>
          </w:rPr>
          <w:t>10.2</w:t>
        </w:r>
        <w:r w:rsidR="00744F04" w:rsidRPr="00754442">
          <w:rPr>
            <w:rFonts w:asciiTheme="minorHAnsi" w:eastAsiaTheme="minorEastAsia" w:hAnsiTheme="minorHAnsi" w:cstheme="minorBidi"/>
            <w:noProof/>
            <w:szCs w:val="22"/>
          </w:rPr>
          <w:tab/>
        </w:r>
        <w:r w:rsidR="00744F04" w:rsidRPr="00754442">
          <w:rPr>
            <w:rStyle w:val="Hyperlink"/>
            <w:rFonts w:cs="Arial"/>
            <w:noProof/>
          </w:rPr>
          <w:t>Eén uitstelverzoek</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_Toc92725734 \h </w:instrText>
        </w:r>
        <w:r w:rsidR="00744F04" w:rsidRPr="00754442">
          <w:rPr>
            <w:noProof/>
            <w:webHidden/>
          </w:rPr>
        </w:r>
        <w:r w:rsidR="00744F04" w:rsidRPr="00754442">
          <w:rPr>
            <w:noProof/>
            <w:webHidden/>
          </w:rPr>
          <w:fldChar w:fldCharType="separate"/>
        </w:r>
        <w:r w:rsidR="00744F04" w:rsidRPr="00754442">
          <w:rPr>
            <w:noProof/>
            <w:webHidden/>
          </w:rPr>
          <w:t>46</w:t>
        </w:r>
        <w:r w:rsidR="00744F04" w:rsidRPr="00754442">
          <w:rPr>
            <w:noProof/>
            <w:webHidden/>
          </w:rPr>
          <w:fldChar w:fldCharType="end"/>
        </w:r>
      </w:hyperlink>
    </w:p>
    <w:p w14:paraId="1DBB5F46" w14:textId="2FAB60A9" w:rsidR="00744F04" w:rsidRPr="00754442" w:rsidRDefault="005371D2">
      <w:pPr>
        <w:pStyle w:val="Inhopg2"/>
        <w:rPr>
          <w:rFonts w:asciiTheme="minorHAnsi" w:eastAsiaTheme="minorEastAsia" w:hAnsiTheme="minorHAnsi" w:cstheme="minorBidi"/>
          <w:noProof/>
          <w:szCs w:val="22"/>
        </w:rPr>
      </w:pPr>
      <w:hyperlink w:anchor="_Toc92725735" w:history="1">
        <w:r w:rsidR="00744F04" w:rsidRPr="00754442">
          <w:rPr>
            <w:rStyle w:val="Hyperlink"/>
            <w:rFonts w:cs="Arial"/>
            <w:noProof/>
          </w:rPr>
          <w:t>10.3</w:t>
        </w:r>
        <w:r w:rsidR="00744F04" w:rsidRPr="00754442">
          <w:rPr>
            <w:rFonts w:asciiTheme="minorHAnsi" w:eastAsiaTheme="minorEastAsia" w:hAnsiTheme="minorHAnsi" w:cstheme="minorBidi"/>
            <w:noProof/>
            <w:szCs w:val="22"/>
          </w:rPr>
          <w:tab/>
        </w:r>
        <w:r w:rsidR="00744F04" w:rsidRPr="00754442">
          <w:rPr>
            <w:rStyle w:val="Hyperlink"/>
            <w:rFonts w:cs="Arial"/>
            <w:noProof/>
          </w:rPr>
          <w:t>Ruime betalingsregeling</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_Toc92725735 \h </w:instrText>
        </w:r>
        <w:r w:rsidR="00744F04" w:rsidRPr="00754442">
          <w:rPr>
            <w:noProof/>
            <w:webHidden/>
          </w:rPr>
        </w:r>
        <w:r w:rsidR="00744F04" w:rsidRPr="00754442">
          <w:rPr>
            <w:noProof/>
            <w:webHidden/>
          </w:rPr>
          <w:fldChar w:fldCharType="separate"/>
        </w:r>
        <w:r w:rsidR="00744F04" w:rsidRPr="00754442">
          <w:rPr>
            <w:noProof/>
            <w:webHidden/>
          </w:rPr>
          <w:t>46</w:t>
        </w:r>
        <w:r w:rsidR="00744F04" w:rsidRPr="00754442">
          <w:rPr>
            <w:noProof/>
            <w:webHidden/>
          </w:rPr>
          <w:fldChar w:fldCharType="end"/>
        </w:r>
      </w:hyperlink>
    </w:p>
    <w:p w14:paraId="3842CB35" w14:textId="4AB71B0E" w:rsidR="00744F04" w:rsidRPr="00754442" w:rsidRDefault="005371D2">
      <w:pPr>
        <w:pStyle w:val="Inhopg2"/>
        <w:rPr>
          <w:rFonts w:asciiTheme="minorHAnsi" w:eastAsiaTheme="minorEastAsia" w:hAnsiTheme="minorHAnsi" w:cstheme="minorBidi"/>
          <w:noProof/>
          <w:szCs w:val="22"/>
        </w:rPr>
      </w:pPr>
      <w:hyperlink w:anchor="_Toc92725736" w:history="1">
        <w:r w:rsidR="00744F04" w:rsidRPr="00754442">
          <w:rPr>
            <w:rStyle w:val="Hyperlink"/>
            <w:rFonts w:cs="Arial"/>
            <w:noProof/>
          </w:rPr>
          <w:t>10.4</w:t>
        </w:r>
        <w:r w:rsidR="00744F04" w:rsidRPr="00754442">
          <w:rPr>
            <w:rFonts w:asciiTheme="minorHAnsi" w:eastAsiaTheme="minorEastAsia" w:hAnsiTheme="minorHAnsi" w:cstheme="minorBidi"/>
            <w:noProof/>
            <w:szCs w:val="22"/>
          </w:rPr>
          <w:tab/>
        </w:r>
        <w:r w:rsidR="00744F04" w:rsidRPr="00754442">
          <w:rPr>
            <w:rStyle w:val="Hyperlink"/>
            <w:rFonts w:cs="Arial"/>
            <w:noProof/>
          </w:rPr>
          <w:t>Wat als er vanaf 1 januari 2022 betalingsproblemen zijn?</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_Toc92725736 \h </w:instrText>
        </w:r>
        <w:r w:rsidR="00744F04" w:rsidRPr="00754442">
          <w:rPr>
            <w:noProof/>
            <w:webHidden/>
          </w:rPr>
        </w:r>
        <w:r w:rsidR="00744F04" w:rsidRPr="00754442">
          <w:rPr>
            <w:noProof/>
            <w:webHidden/>
          </w:rPr>
          <w:fldChar w:fldCharType="separate"/>
        </w:r>
        <w:r w:rsidR="00744F04" w:rsidRPr="00754442">
          <w:rPr>
            <w:noProof/>
            <w:webHidden/>
          </w:rPr>
          <w:t>46</w:t>
        </w:r>
        <w:r w:rsidR="00744F04" w:rsidRPr="00754442">
          <w:rPr>
            <w:noProof/>
            <w:webHidden/>
          </w:rPr>
          <w:fldChar w:fldCharType="end"/>
        </w:r>
      </w:hyperlink>
    </w:p>
    <w:p w14:paraId="757A94BB" w14:textId="2B112C81" w:rsidR="00744F04" w:rsidRPr="00754442" w:rsidRDefault="005371D2">
      <w:pPr>
        <w:pStyle w:val="Inhopg2"/>
        <w:rPr>
          <w:rFonts w:asciiTheme="minorHAnsi" w:eastAsiaTheme="minorEastAsia" w:hAnsiTheme="minorHAnsi" w:cstheme="minorBidi"/>
          <w:noProof/>
          <w:szCs w:val="22"/>
        </w:rPr>
      </w:pPr>
      <w:hyperlink w:anchor="_Toc92725737" w:history="1">
        <w:r w:rsidR="00744F04" w:rsidRPr="00754442">
          <w:rPr>
            <w:rStyle w:val="Hyperlink"/>
            <w:rFonts w:cs="Arial"/>
            <w:noProof/>
          </w:rPr>
          <w:t>10.5</w:t>
        </w:r>
        <w:r w:rsidR="00744F04" w:rsidRPr="00754442">
          <w:rPr>
            <w:rFonts w:asciiTheme="minorHAnsi" w:eastAsiaTheme="minorEastAsia" w:hAnsiTheme="minorHAnsi" w:cstheme="minorBidi"/>
            <w:noProof/>
            <w:szCs w:val="22"/>
          </w:rPr>
          <w:tab/>
        </w:r>
        <w:r w:rsidR="00744F04" w:rsidRPr="00754442">
          <w:rPr>
            <w:rStyle w:val="Hyperlink"/>
            <w:rFonts w:cs="Arial"/>
            <w:noProof/>
          </w:rPr>
          <w:t>Invorderingsrente</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_Toc92725737 \h </w:instrText>
        </w:r>
        <w:r w:rsidR="00744F04" w:rsidRPr="00754442">
          <w:rPr>
            <w:noProof/>
            <w:webHidden/>
          </w:rPr>
        </w:r>
        <w:r w:rsidR="00744F04" w:rsidRPr="00754442">
          <w:rPr>
            <w:noProof/>
            <w:webHidden/>
          </w:rPr>
          <w:fldChar w:fldCharType="separate"/>
        </w:r>
        <w:r w:rsidR="00744F04" w:rsidRPr="00754442">
          <w:rPr>
            <w:noProof/>
            <w:webHidden/>
          </w:rPr>
          <w:t>46</w:t>
        </w:r>
        <w:r w:rsidR="00744F04" w:rsidRPr="00754442">
          <w:rPr>
            <w:noProof/>
            <w:webHidden/>
          </w:rPr>
          <w:fldChar w:fldCharType="end"/>
        </w:r>
      </w:hyperlink>
    </w:p>
    <w:p w14:paraId="7AA8BA06" w14:textId="6F20A332" w:rsidR="00744F04" w:rsidRPr="00754442" w:rsidRDefault="005371D2">
      <w:pPr>
        <w:pStyle w:val="Inhopg2"/>
        <w:rPr>
          <w:rFonts w:asciiTheme="minorHAnsi" w:eastAsiaTheme="minorEastAsia" w:hAnsiTheme="minorHAnsi" w:cstheme="minorBidi"/>
          <w:noProof/>
          <w:szCs w:val="22"/>
        </w:rPr>
      </w:pPr>
      <w:hyperlink w:anchor="_Toc92725738" w:history="1">
        <w:r w:rsidR="00744F04" w:rsidRPr="00754442">
          <w:rPr>
            <w:rStyle w:val="Hyperlink"/>
            <w:rFonts w:cs="Arial"/>
            <w:noProof/>
          </w:rPr>
          <w:t>10.6</w:t>
        </w:r>
        <w:r w:rsidR="00744F04" w:rsidRPr="00754442">
          <w:rPr>
            <w:rFonts w:asciiTheme="minorHAnsi" w:eastAsiaTheme="minorEastAsia" w:hAnsiTheme="minorHAnsi" w:cstheme="minorBidi"/>
            <w:noProof/>
            <w:szCs w:val="22"/>
          </w:rPr>
          <w:tab/>
        </w:r>
        <w:r w:rsidR="00744F04" w:rsidRPr="00754442">
          <w:rPr>
            <w:rStyle w:val="Hyperlink"/>
            <w:rFonts w:cs="Arial"/>
            <w:noProof/>
          </w:rPr>
          <w:t>Pensioenpremies</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_Toc92725738 \h </w:instrText>
        </w:r>
        <w:r w:rsidR="00744F04" w:rsidRPr="00754442">
          <w:rPr>
            <w:noProof/>
            <w:webHidden/>
          </w:rPr>
        </w:r>
        <w:r w:rsidR="00744F04" w:rsidRPr="00754442">
          <w:rPr>
            <w:noProof/>
            <w:webHidden/>
          </w:rPr>
          <w:fldChar w:fldCharType="separate"/>
        </w:r>
        <w:r w:rsidR="00744F04" w:rsidRPr="00754442">
          <w:rPr>
            <w:noProof/>
            <w:webHidden/>
          </w:rPr>
          <w:t>47</w:t>
        </w:r>
        <w:r w:rsidR="00744F04" w:rsidRPr="00754442">
          <w:rPr>
            <w:noProof/>
            <w:webHidden/>
          </w:rPr>
          <w:fldChar w:fldCharType="end"/>
        </w:r>
      </w:hyperlink>
    </w:p>
    <w:p w14:paraId="35F56E31" w14:textId="6267E636" w:rsidR="00744F04" w:rsidRPr="00754442" w:rsidRDefault="005371D2">
      <w:pPr>
        <w:pStyle w:val="Inhopg2"/>
        <w:rPr>
          <w:rFonts w:asciiTheme="minorHAnsi" w:eastAsiaTheme="minorEastAsia" w:hAnsiTheme="minorHAnsi" w:cstheme="minorBidi"/>
          <w:noProof/>
          <w:szCs w:val="22"/>
        </w:rPr>
      </w:pPr>
      <w:hyperlink w:anchor="_Toc92725739" w:history="1">
        <w:r w:rsidR="00744F04" w:rsidRPr="00754442">
          <w:rPr>
            <w:rStyle w:val="Hyperlink"/>
            <w:rFonts w:cs="Arial"/>
            <w:noProof/>
          </w:rPr>
          <w:t>10.7</w:t>
        </w:r>
        <w:r w:rsidR="00744F04" w:rsidRPr="00754442">
          <w:rPr>
            <w:rFonts w:asciiTheme="minorHAnsi" w:eastAsiaTheme="minorEastAsia" w:hAnsiTheme="minorHAnsi" w:cstheme="minorBidi"/>
            <w:noProof/>
            <w:szCs w:val="22"/>
          </w:rPr>
          <w:tab/>
        </w:r>
        <w:r w:rsidR="00744F04" w:rsidRPr="00754442">
          <w:rPr>
            <w:rStyle w:val="Hyperlink"/>
            <w:rFonts w:cs="Arial"/>
            <w:noProof/>
          </w:rPr>
          <w:t>G-rekening</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_Toc92725739 \h </w:instrText>
        </w:r>
        <w:r w:rsidR="00744F04" w:rsidRPr="00754442">
          <w:rPr>
            <w:noProof/>
            <w:webHidden/>
          </w:rPr>
        </w:r>
        <w:r w:rsidR="00744F04" w:rsidRPr="00754442">
          <w:rPr>
            <w:noProof/>
            <w:webHidden/>
          </w:rPr>
          <w:fldChar w:fldCharType="separate"/>
        </w:r>
        <w:r w:rsidR="00744F04" w:rsidRPr="00754442">
          <w:rPr>
            <w:noProof/>
            <w:webHidden/>
          </w:rPr>
          <w:t>47</w:t>
        </w:r>
        <w:r w:rsidR="00744F04" w:rsidRPr="00754442">
          <w:rPr>
            <w:noProof/>
            <w:webHidden/>
          </w:rPr>
          <w:fldChar w:fldCharType="end"/>
        </w:r>
      </w:hyperlink>
    </w:p>
    <w:p w14:paraId="23912AF0" w14:textId="7DE7BB21" w:rsidR="00744F04" w:rsidRPr="00754442" w:rsidRDefault="005371D2">
      <w:pPr>
        <w:pStyle w:val="Inhopg2"/>
        <w:rPr>
          <w:rFonts w:asciiTheme="minorHAnsi" w:eastAsiaTheme="minorEastAsia" w:hAnsiTheme="minorHAnsi" w:cstheme="minorBidi"/>
          <w:noProof/>
          <w:szCs w:val="22"/>
        </w:rPr>
      </w:pPr>
      <w:hyperlink w:anchor="_Toc92725740" w:history="1">
        <w:r w:rsidR="00744F04" w:rsidRPr="00754442">
          <w:rPr>
            <w:rStyle w:val="Hyperlink"/>
            <w:rFonts w:eastAsia="Arial" w:cs="Arial"/>
            <w:noProof/>
          </w:rPr>
          <w:t>10.8</w:t>
        </w:r>
        <w:r w:rsidR="00744F04" w:rsidRPr="00754442">
          <w:rPr>
            <w:rFonts w:asciiTheme="minorHAnsi" w:eastAsiaTheme="minorEastAsia" w:hAnsiTheme="minorHAnsi" w:cstheme="minorBidi"/>
            <w:noProof/>
            <w:szCs w:val="22"/>
          </w:rPr>
          <w:tab/>
        </w:r>
        <w:r w:rsidR="00744F04" w:rsidRPr="00754442">
          <w:rPr>
            <w:rStyle w:val="Hyperlink"/>
            <w:rFonts w:eastAsia="Arial" w:cs="Arial"/>
            <w:noProof/>
          </w:rPr>
          <w:t>NL leert door | gratis scholing</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_Toc92725740 \h </w:instrText>
        </w:r>
        <w:r w:rsidR="00744F04" w:rsidRPr="00754442">
          <w:rPr>
            <w:noProof/>
            <w:webHidden/>
          </w:rPr>
        </w:r>
        <w:r w:rsidR="00744F04" w:rsidRPr="00754442">
          <w:rPr>
            <w:noProof/>
            <w:webHidden/>
          </w:rPr>
          <w:fldChar w:fldCharType="separate"/>
        </w:r>
        <w:r w:rsidR="00744F04" w:rsidRPr="00754442">
          <w:rPr>
            <w:noProof/>
            <w:webHidden/>
          </w:rPr>
          <w:t>47</w:t>
        </w:r>
        <w:r w:rsidR="00744F04" w:rsidRPr="00754442">
          <w:rPr>
            <w:noProof/>
            <w:webHidden/>
          </w:rPr>
          <w:fldChar w:fldCharType="end"/>
        </w:r>
      </w:hyperlink>
    </w:p>
    <w:p w14:paraId="13290A90" w14:textId="7F9A6301" w:rsidR="00744F04" w:rsidRPr="00754442" w:rsidRDefault="005371D2">
      <w:pPr>
        <w:pStyle w:val="Inhopg2"/>
        <w:rPr>
          <w:rFonts w:asciiTheme="minorHAnsi" w:eastAsiaTheme="minorEastAsia" w:hAnsiTheme="minorHAnsi" w:cstheme="minorBidi"/>
          <w:noProof/>
          <w:szCs w:val="22"/>
        </w:rPr>
      </w:pPr>
      <w:hyperlink w:anchor="_Toc92725741" w:history="1">
        <w:r w:rsidR="00744F04" w:rsidRPr="00754442">
          <w:rPr>
            <w:rStyle w:val="Hyperlink"/>
            <w:rFonts w:eastAsia="Arial" w:cs="Arial"/>
            <w:noProof/>
          </w:rPr>
          <w:t>10.9</w:t>
        </w:r>
        <w:r w:rsidR="00744F04" w:rsidRPr="00754442">
          <w:rPr>
            <w:rFonts w:asciiTheme="minorHAnsi" w:eastAsiaTheme="minorEastAsia" w:hAnsiTheme="minorHAnsi" w:cstheme="minorBidi"/>
            <w:noProof/>
            <w:szCs w:val="22"/>
          </w:rPr>
          <w:tab/>
        </w:r>
        <w:r w:rsidR="00744F04" w:rsidRPr="00754442">
          <w:rPr>
            <w:rStyle w:val="Hyperlink"/>
            <w:rFonts w:cs="Arial"/>
            <w:bCs/>
            <w:noProof/>
          </w:rPr>
          <w:t>Betalingen aan derden per 2022 inclusief BSN</w:t>
        </w:r>
        <w:r w:rsidR="00744F04" w:rsidRPr="00754442">
          <w:rPr>
            <w:noProof/>
            <w:webHidden/>
          </w:rPr>
          <w:tab/>
        </w:r>
        <w:r w:rsidR="00744F04" w:rsidRPr="00754442">
          <w:rPr>
            <w:noProof/>
            <w:webHidden/>
          </w:rPr>
          <w:fldChar w:fldCharType="begin"/>
        </w:r>
        <w:r w:rsidR="00744F04" w:rsidRPr="00754442">
          <w:rPr>
            <w:noProof/>
            <w:webHidden/>
          </w:rPr>
          <w:instrText xml:space="preserve"> PAGEREF _Toc92725741 \h </w:instrText>
        </w:r>
        <w:r w:rsidR="00744F04" w:rsidRPr="00754442">
          <w:rPr>
            <w:noProof/>
            <w:webHidden/>
          </w:rPr>
        </w:r>
        <w:r w:rsidR="00744F04" w:rsidRPr="00754442">
          <w:rPr>
            <w:noProof/>
            <w:webHidden/>
          </w:rPr>
          <w:fldChar w:fldCharType="separate"/>
        </w:r>
        <w:r w:rsidR="00744F04" w:rsidRPr="00754442">
          <w:rPr>
            <w:noProof/>
            <w:webHidden/>
          </w:rPr>
          <w:t>48</w:t>
        </w:r>
        <w:r w:rsidR="00744F04" w:rsidRPr="00754442">
          <w:rPr>
            <w:noProof/>
            <w:webHidden/>
          </w:rPr>
          <w:fldChar w:fldCharType="end"/>
        </w:r>
      </w:hyperlink>
    </w:p>
    <w:p w14:paraId="48C5C630" w14:textId="2886F3D5" w:rsidR="00F272F4" w:rsidRPr="00754442" w:rsidRDefault="00F272F4" w:rsidP="004C7AA5">
      <w:pPr>
        <w:rPr>
          <w:rFonts w:ascii="Arial" w:hAnsi="Arial" w:cs="Arial"/>
          <w:sz w:val="20"/>
          <w:szCs w:val="20"/>
        </w:rPr>
      </w:pPr>
      <w:r w:rsidRPr="00754442">
        <w:rPr>
          <w:rFonts w:ascii="Arial" w:hAnsi="Arial" w:cs="Arial"/>
          <w:b/>
          <w:bCs/>
          <w:sz w:val="20"/>
          <w:szCs w:val="20"/>
        </w:rPr>
        <w:fldChar w:fldCharType="end"/>
      </w:r>
    </w:p>
    <w:p w14:paraId="6650F96D" w14:textId="77777777" w:rsidR="008658F9" w:rsidRPr="00754442" w:rsidRDefault="008658F9" w:rsidP="00D209BD">
      <w:pPr>
        <w:rPr>
          <w:rFonts w:ascii="Arial" w:hAnsi="Arial" w:cs="Arial"/>
          <w:sz w:val="20"/>
          <w:szCs w:val="20"/>
        </w:rPr>
      </w:pPr>
    </w:p>
    <w:bookmarkEnd w:id="1"/>
    <w:p w14:paraId="4B7DAA35" w14:textId="77777777" w:rsidR="00F272F4" w:rsidRPr="00754442" w:rsidRDefault="00F272F4" w:rsidP="00D209BD">
      <w:pPr>
        <w:rPr>
          <w:rFonts w:ascii="Arial" w:hAnsi="Arial" w:cs="Arial"/>
          <w:sz w:val="20"/>
          <w:szCs w:val="20"/>
        </w:rPr>
      </w:pPr>
    </w:p>
    <w:p w14:paraId="2EF78467" w14:textId="77777777" w:rsidR="00EE2FC7" w:rsidRPr="00754442" w:rsidRDefault="00AB7B10" w:rsidP="00F272F4">
      <w:pPr>
        <w:pStyle w:val="Kop1"/>
        <w:tabs>
          <w:tab w:val="clear" w:pos="432"/>
        </w:tabs>
        <w:rPr>
          <w:rFonts w:cs="Arial"/>
          <w:szCs w:val="28"/>
        </w:rPr>
      </w:pPr>
      <w:r w:rsidRPr="00754442">
        <w:rPr>
          <w:rFonts w:cs="Arial"/>
          <w:sz w:val="20"/>
          <w:szCs w:val="20"/>
        </w:rPr>
        <w:br w:type="page"/>
      </w:r>
      <w:bookmarkStart w:id="2" w:name="_Toc92725672"/>
      <w:r w:rsidR="00ED13E3" w:rsidRPr="00754442">
        <w:rPr>
          <w:rFonts w:cs="Arial"/>
          <w:szCs w:val="28"/>
        </w:rPr>
        <w:lastRenderedPageBreak/>
        <w:t>Varia loon- en premieheffing</w:t>
      </w:r>
      <w:bookmarkEnd w:id="2"/>
    </w:p>
    <w:p w14:paraId="689F3264" w14:textId="77777777" w:rsidR="00EE2FC7" w:rsidRPr="00754442" w:rsidRDefault="00EE2FC7" w:rsidP="00D209BD">
      <w:pPr>
        <w:pStyle w:val="Geenafstand"/>
        <w:rPr>
          <w:rFonts w:ascii="Arial" w:hAnsi="Arial" w:cs="Arial"/>
          <w:sz w:val="20"/>
          <w:szCs w:val="20"/>
        </w:rPr>
      </w:pPr>
    </w:p>
    <w:p w14:paraId="3E5D1167" w14:textId="77777777" w:rsidR="00ED13E3" w:rsidRPr="00754442" w:rsidRDefault="00ED13E3" w:rsidP="00DF28E4">
      <w:pPr>
        <w:pStyle w:val="Kop2"/>
        <w:tabs>
          <w:tab w:val="clear" w:pos="539"/>
          <w:tab w:val="left" w:pos="567"/>
        </w:tabs>
        <w:rPr>
          <w:rFonts w:cs="Arial"/>
          <w:szCs w:val="24"/>
        </w:rPr>
      </w:pPr>
      <w:bookmarkStart w:id="3" w:name="_Toc92725673"/>
      <w:r w:rsidRPr="00754442">
        <w:rPr>
          <w:rFonts w:cs="Arial"/>
          <w:szCs w:val="24"/>
        </w:rPr>
        <w:t>Wijzigingen in de inkomstenbelasting</w:t>
      </w:r>
      <w:bookmarkEnd w:id="3"/>
    </w:p>
    <w:p w14:paraId="1371658D" w14:textId="77777777" w:rsidR="00ED13E3" w:rsidRPr="00754442" w:rsidRDefault="00ED13E3" w:rsidP="00ED13E3">
      <w:pPr>
        <w:rPr>
          <w:rFonts w:ascii="Arial" w:hAnsi="Arial" w:cs="Arial"/>
        </w:rPr>
      </w:pPr>
    </w:p>
    <w:p w14:paraId="0051907E" w14:textId="77777777" w:rsidR="00ED13E3" w:rsidRPr="00754442" w:rsidRDefault="00ED13E3" w:rsidP="00ED13E3">
      <w:pPr>
        <w:rPr>
          <w:rFonts w:ascii="Arial" w:hAnsi="Arial" w:cs="Arial"/>
          <w:sz w:val="22"/>
          <w:szCs w:val="22"/>
        </w:rPr>
      </w:pPr>
      <w:r w:rsidRPr="00754442">
        <w:rPr>
          <w:rFonts w:ascii="Arial" w:hAnsi="Arial" w:cs="Arial"/>
          <w:sz w:val="22"/>
          <w:szCs w:val="22"/>
        </w:rPr>
        <w:t>Het basistarief in de inkomstenbelasting is in 2022 gedaald naar 37,07% (37,10% in 2021). Dit tarief geldt voor het inkomen tot €</w:t>
      </w:r>
      <w:r w:rsidR="008E6E08" w:rsidRPr="00754442">
        <w:rPr>
          <w:rFonts w:ascii="Arial" w:hAnsi="Arial" w:cs="Arial"/>
          <w:sz w:val="22"/>
          <w:szCs w:val="22"/>
        </w:rPr>
        <w:t> </w:t>
      </w:r>
      <w:r w:rsidR="0030675A" w:rsidRPr="00754442">
        <w:rPr>
          <w:rFonts w:ascii="Arial" w:hAnsi="Arial" w:cs="Arial"/>
          <w:sz w:val="22"/>
          <w:szCs w:val="22"/>
        </w:rPr>
        <w:t xml:space="preserve">69.398. Zowel werkenden als mensen met een uitkering hebben hier voordeel van. </w:t>
      </w:r>
    </w:p>
    <w:p w14:paraId="5420E313" w14:textId="77777777" w:rsidR="0030675A" w:rsidRPr="00754442" w:rsidRDefault="0030675A" w:rsidP="00ED13E3">
      <w:pPr>
        <w:rPr>
          <w:rFonts w:ascii="Arial" w:hAnsi="Arial" w:cs="Arial"/>
          <w:sz w:val="22"/>
          <w:szCs w:val="22"/>
        </w:rPr>
      </w:pPr>
    </w:p>
    <w:p w14:paraId="0CB43DAD" w14:textId="77777777" w:rsidR="0030675A" w:rsidRPr="00754442" w:rsidRDefault="0030675A" w:rsidP="0030675A">
      <w:pPr>
        <w:spacing w:line="259" w:lineRule="auto"/>
        <w:rPr>
          <w:rFonts w:ascii="Arial" w:eastAsia="Arial" w:hAnsi="Arial" w:cs="Arial"/>
          <w:b/>
          <w:bCs/>
          <w:sz w:val="22"/>
          <w:szCs w:val="22"/>
        </w:rPr>
      </w:pPr>
      <w:r w:rsidRPr="00754442">
        <w:rPr>
          <w:rFonts w:ascii="Arial" w:eastAsia="Arial" w:hAnsi="Arial" w:cs="Arial"/>
          <w:b/>
          <w:bCs/>
          <w:sz w:val="22"/>
          <w:szCs w:val="22"/>
        </w:rPr>
        <w:t>Tabel 1. Belastingtarieven box 1 2022 voor mensen zonder AOW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530"/>
        <w:gridCol w:w="4530"/>
      </w:tblGrid>
      <w:tr w:rsidR="0030675A" w:rsidRPr="00754442" w14:paraId="48033D54" w14:textId="77777777" w:rsidTr="00516DC4">
        <w:tc>
          <w:tcPr>
            <w:tcW w:w="4530" w:type="dxa"/>
            <w:shd w:val="clear" w:color="auto" w:fill="D9D9D9"/>
          </w:tcPr>
          <w:p w14:paraId="79AEDBAD" w14:textId="77777777" w:rsidR="0030675A" w:rsidRPr="00754442" w:rsidRDefault="0030675A" w:rsidP="00516DC4">
            <w:pPr>
              <w:rPr>
                <w:rFonts w:ascii="Arial" w:eastAsia="Calibri" w:hAnsi="Arial" w:cs="Arial"/>
                <w:b/>
                <w:bCs/>
                <w:sz w:val="22"/>
                <w:szCs w:val="22"/>
                <w:lang w:eastAsia="en-US"/>
              </w:rPr>
            </w:pPr>
            <w:r w:rsidRPr="00754442">
              <w:rPr>
                <w:rFonts w:ascii="Arial" w:eastAsia="Calibri" w:hAnsi="Arial" w:cs="Arial"/>
                <w:b/>
                <w:bCs/>
                <w:sz w:val="22"/>
                <w:szCs w:val="22"/>
                <w:lang w:eastAsia="en-US"/>
              </w:rPr>
              <w:t>Belastbaar inkomen</w:t>
            </w:r>
          </w:p>
        </w:tc>
        <w:tc>
          <w:tcPr>
            <w:tcW w:w="4530" w:type="dxa"/>
            <w:shd w:val="clear" w:color="auto" w:fill="D9D9D9"/>
          </w:tcPr>
          <w:p w14:paraId="442E8724" w14:textId="6BC9A548" w:rsidR="0030675A" w:rsidRPr="00754442" w:rsidRDefault="0030675A" w:rsidP="00516DC4">
            <w:pPr>
              <w:rPr>
                <w:rFonts w:ascii="Arial" w:eastAsia="Calibri" w:hAnsi="Arial" w:cs="Arial"/>
                <w:b/>
                <w:bCs/>
                <w:sz w:val="22"/>
                <w:szCs w:val="22"/>
                <w:lang w:eastAsia="en-US"/>
              </w:rPr>
            </w:pPr>
            <w:r w:rsidRPr="00754442">
              <w:rPr>
                <w:rFonts w:ascii="Arial" w:eastAsia="Calibri" w:hAnsi="Arial" w:cs="Arial"/>
                <w:b/>
                <w:bCs/>
                <w:sz w:val="22"/>
                <w:szCs w:val="22"/>
                <w:lang w:eastAsia="en-US"/>
              </w:rPr>
              <w:t>Tarief 202</w:t>
            </w:r>
            <w:r w:rsidR="00741A80" w:rsidRPr="00754442">
              <w:rPr>
                <w:rFonts w:ascii="Arial" w:eastAsia="Calibri" w:hAnsi="Arial" w:cs="Arial"/>
                <w:b/>
                <w:bCs/>
                <w:sz w:val="22"/>
                <w:szCs w:val="22"/>
                <w:lang w:eastAsia="en-US"/>
              </w:rPr>
              <w:t>2</w:t>
            </w:r>
          </w:p>
        </w:tc>
      </w:tr>
      <w:tr w:rsidR="0030675A" w:rsidRPr="00754442" w14:paraId="1699A321" w14:textId="77777777" w:rsidTr="00516DC4">
        <w:tc>
          <w:tcPr>
            <w:tcW w:w="4530" w:type="dxa"/>
            <w:shd w:val="clear" w:color="auto" w:fill="auto"/>
          </w:tcPr>
          <w:p w14:paraId="3F54A3C5" w14:textId="77777777" w:rsidR="0030675A" w:rsidRPr="00754442" w:rsidRDefault="0030675A" w:rsidP="00516DC4">
            <w:pPr>
              <w:rPr>
                <w:rFonts w:ascii="Arial" w:eastAsia="Arial" w:hAnsi="Arial" w:cs="Arial"/>
                <w:sz w:val="22"/>
                <w:szCs w:val="22"/>
              </w:rPr>
            </w:pPr>
            <w:r w:rsidRPr="00754442">
              <w:rPr>
                <w:rFonts w:ascii="Arial" w:eastAsia="Arial" w:hAnsi="Arial" w:cs="Arial"/>
                <w:sz w:val="22"/>
                <w:szCs w:val="22"/>
              </w:rPr>
              <w:t>€ 0 t/m € 69.398</w:t>
            </w:r>
          </w:p>
        </w:tc>
        <w:tc>
          <w:tcPr>
            <w:tcW w:w="4530" w:type="dxa"/>
            <w:shd w:val="clear" w:color="auto" w:fill="auto"/>
          </w:tcPr>
          <w:p w14:paraId="2D1B97C1" w14:textId="77777777" w:rsidR="0030675A" w:rsidRPr="00754442" w:rsidRDefault="0030675A" w:rsidP="00516DC4">
            <w:pPr>
              <w:rPr>
                <w:rFonts w:ascii="Arial" w:eastAsia="Arial" w:hAnsi="Arial" w:cs="Arial"/>
                <w:sz w:val="22"/>
                <w:szCs w:val="22"/>
              </w:rPr>
            </w:pPr>
            <w:r w:rsidRPr="00754442">
              <w:rPr>
                <w:rFonts w:ascii="Arial" w:eastAsia="Arial" w:hAnsi="Arial" w:cs="Arial"/>
                <w:sz w:val="22"/>
                <w:szCs w:val="22"/>
              </w:rPr>
              <w:t>37,07%</w:t>
            </w:r>
          </w:p>
        </w:tc>
      </w:tr>
      <w:tr w:rsidR="0030675A" w:rsidRPr="00754442" w14:paraId="45AD163F" w14:textId="77777777" w:rsidTr="00516DC4">
        <w:tc>
          <w:tcPr>
            <w:tcW w:w="4530" w:type="dxa"/>
            <w:shd w:val="clear" w:color="auto" w:fill="auto"/>
          </w:tcPr>
          <w:p w14:paraId="1F13DE90" w14:textId="77777777" w:rsidR="0030675A" w:rsidRPr="00754442" w:rsidRDefault="0030675A" w:rsidP="00516DC4">
            <w:pPr>
              <w:rPr>
                <w:rFonts w:ascii="Arial" w:eastAsia="Arial" w:hAnsi="Arial" w:cs="Arial"/>
                <w:sz w:val="22"/>
                <w:szCs w:val="22"/>
              </w:rPr>
            </w:pPr>
            <w:r w:rsidRPr="00754442">
              <w:rPr>
                <w:rFonts w:ascii="Arial" w:eastAsia="Arial" w:hAnsi="Arial" w:cs="Arial"/>
                <w:sz w:val="22"/>
                <w:szCs w:val="22"/>
              </w:rPr>
              <w:t>€ 69.398 of meer</w:t>
            </w:r>
          </w:p>
        </w:tc>
        <w:tc>
          <w:tcPr>
            <w:tcW w:w="4530" w:type="dxa"/>
            <w:shd w:val="clear" w:color="auto" w:fill="auto"/>
          </w:tcPr>
          <w:p w14:paraId="584E0F48" w14:textId="77777777" w:rsidR="0030675A" w:rsidRPr="00754442" w:rsidRDefault="0030675A" w:rsidP="00516DC4">
            <w:pPr>
              <w:rPr>
                <w:rFonts w:ascii="Arial" w:eastAsia="Arial" w:hAnsi="Arial" w:cs="Arial"/>
                <w:sz w:val="22"/>
                <w:szCs w:val="22"/>
              </w:rPr>
            </w:pPr>
            <w:r w:rsidRPr="00754442">
              <w:rPr>
                <w:rFonts w:ascii="Arial" w:eastAsia="Arial" w:hAnsi="Arial" w:cs="Arial"/>
                <w:sz w:val="22"/>
                <w:szCs w:val="22"/>
              </w:rPr>
              <w:t>49,50%</w:t>
            </w:r>
          </w:p>
        </w:tc>
      </w:tr>
    </w:tbl>
    <w:p w14:paraId="1C3B479B" w14:textId="77777777" w:rsidR="0030675A" w:rsidRPr="00754442" w:rsidRDefault="0030675A" w:rsidP="0030675A">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
    <w:p w14:paraId="33B7C48E" w14:textId="77777777" w:rsidR="0030675A" w:rsidRPr="00754442" w:rsidRDefault="0030675A" w:rsidP="003067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Arbeidskorting</w:t>
      </w:r>
    </w:p>
    <w:p w14:paraId="2BFC4431" w14:textId="77777777" w:rsidR="0030675A" w:rsidRPr="00754442" w:rsidRDefault="0030675A" w:rsidP="0030675A">
      <w:pPr>
        <w:rPr>
          <w:rFonts w:ascii="Arial" w:eastAsia="Arial" w:hAnsi="Arial" w:cs="Arial"/>
          <w:sz w:val="22"/>
          <w:szCs w:val="22"/>
        </w:rPr>
      </w:pPr>
      <w:r w:rsidRPr="00754442">
        <w:rPr>
          <w:rFonts w:ascii="Arial" w:eastAsia="Arial" w:hAnsi="Arial" w:cs="Arial"/>
          <w:sz w:val="22"/>
          <w:szCs w:val="22"/>
        </w:rPr>
        <w:t>Naast de algemene heffingskorting stijgt in 2022 ook de arbeidskorting. De maximale arbeidskorting in 2022 bedraagt € 4.260. In 2021 was dit € 4.205. Ook deze verhoging is vooral gunstig voor de koopkracht van mensen met een lager inkomen.</w:t>
      </w:r>
    </w:p>
    <w:p w14:paraId="07D0E605" w14:textId="77777777" w:rsidR="00806CCF" w:rsidRPr="00754442" w:rsidRDefault="00806CCF" w:rsidP="0030675A">
      <w:pPr>
        <w:rPr>
          <w:rFonts w:ascii="Arial" w:eastAsia="Arial" w:hAnsi="Arial" w:cs="Arial"/>
          <w:sz w:val="22"/>
          <w:szCs w:val="22"/>
        </w:rPr>
      </w:pPr>
    </w:p>
    <w:p w14:paraId="7414F59A" w14:textId="77777777" w:rsidR="00806CCF" w:rsidRPr="00754442" w:rsidRDefault="00806CCF" w:rsidP="00DF28E4">
      <w:pPr>
        <w:pStyle w:val="Kop2"/>
        <w:tabs>
          <w:tab w:val="clear" w:pos="539"/>
          <w:tab w:val="left" w:pos="567"/>
        </w:tabs>
        <w:rPr>
          <w:rFonts w:cs="Arial"/>
          <w:szCs w:val="24"/>
        </w:rPr>
      </w:pPr>
      <w:bookmarkStart w:id="4" w:name="_Toc92725674"/>
      <w:r w:rsidRPr="00754442">
        <w:rPr>
          <w:rFonts w:cs="Arial"/>
          <w:szCs w:val="24"/>
        </w:rPr>
        <w:t>Wettelijk minimumloon</w:t>
      </w:r>
      <w:bookmarkEnd w:id="4"/>
    </w:p>
    <w:p w14:paraId="631F0017" w14:textId="77777777" w:rsidR="00806CCF" w:rsidRPr="00754442" w:rsidRDefault="00806CCF" w:rsidP="00806CCF">
      <w:pPr>
        <w:rPr>
          <w:rFonts w:ascii="Arial" w:hAnsi="Arial" w:cs="Arial"/>
          <w:sz w:val="22"/>
          <w:szCs w:val="22"/>
        </w:rPr>
      </w:pPr>
    </w:p>
    <w:p w14:paraId="375368F8" w14:textId="77777777" w:rsidR="00806CCF" w:rsidRPr="00754442"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754442">
        <w:rPr>
          <w:rFonts w:ascii="Arial" w:eastAsia="Arial" w:hAnsi="Arial" w:cs="Arial"/>
          <w:sz w:val="22"/>
          <w:szCs w:val="22"/>
          <w:lang w:eastAsia="en-US"/>
        </w:rPr>
        <w:t xml:space="preserve">Het wettelijk minimumloon stijgt per 1 januari 2022 met </w:t>
      </w:r>
      <w:r w:rsidR="00BD7ED8" w:rsidRPr="00754442">
        <w:rPr>
          <w:rFonts w:ascii="Arial" w:eastAsia="Arial" w:hAnsi="Arial" w:cs="Arial"/>
          <w:sz w:val="22"/>
          <w:szCs w:val="22"/>
          <w:lang w:eastAsia="en-US"/>
        </w:rPr>
        <w:t>1,41%</w:t>
      </w:r>
      <w:r w:rsidRPr="00754442">
        <w:rPr>
          <w:rFonts w:ascii="Arial" w:eastAsia="Arial" w:hAnsi="Arial" w:cs="Arial"/>
          <w:sz w:val="22"/>
          <w:szCs w:val="22"/>
          <w:lang w:eastAsia="en-US"/>
        </w:rPr>
        <w:t>. Daarmee komt het minimumloon per maand uit op € 1.725. Het minimumloon geldt voor werknemers van 21 jaar en ouder en wordt jaarlijks op 1 januari en 1 juli aangepast aan de cao-lonen. Het minimumloon geldt bij een volledige werkweek. Hoeveel uur dit per week is, verschilt per branche. Dit kan 40 uur zijn, maar sommige branches hanteren een kortere werkweek van bijvoorbeeld 38 of 36 uur.</w:t>
      </w:r>
    </w:p>
    <w:p w14:paraId="15EEBA2D" w14:textId="77777777" w:rsidR="00806CCF" w:rsidRPr="00754442"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p>
    <w:p w14:paraId="02692026" w14:textId="77777777" w:rsidR="00806CCF" w:rsidRPr="00754442"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lang w:eastAsia="en-US"/>
        </w:rPr>
      </w:pPr>
      <w:r w:rsidRPr="00754442">
        <w:rPr>
          <w:rFonts w:ascii="Arial" w:eastAsia="Arial" w:hAnsi="Arial" w:cs="Arial"/>
          <w:b/>
          <w:bCs/>
          <w:sz w:val="22"/>
          <w:szCs w:val="22"/>
          <w:lang w:eastAsia="en-US"/>
        </w:rPr>
        <w:t>Minimumjeugdlonen stijgen ook</w:t>
      </w:r>
    </w:p>
    <w:p w14:paraId="16031671" w14:textId="77777777" w:rsidR="00806CCF" w:rsidRPr="00754442"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754442">
        <w:rPr>
          <w:rFonts w:ascii="Arial" w:eastAsia="Arial" w:hAnsi="Arial" w:cs="Arial"/>
          <w:sz w:val="22"/>
          <w:szCs w:val="22"/>
          <w:lang w:eastAsia="en-US"/>
        </w:rPr>
        <w:t xml:space="preserve">De minimumjeugdlonen bedragen een vast percentage dat afgeleid is van het minimumloon en stijgen dus ook met </w:t>
      </w:r>
      <w:r w:rsidR="00BD7ED8" w:rsidRPr="00754442">
        <w:rPr>
          <w:rFonts w:ascii="Arial" w:eastAsia="Arial" w:hAnsi="Arial" w:cs="Arial"/>
          <w:sz w:val="22"/>
          <w:szCs w:val="22"/>
          <w:lang w:eastAsia="en-US"/>
        </w:rPr>
        <w:t>1,41</w:t>
      </w:r>
      <w:r w:rsidRPr="00754442">
        <w:rPr>
          <w:rFonts w:ascii="Arial" w:eastAsia="Arial" w:hAnsi="Arial" w:cs="Arial"/>
          <w:sz w:val="22"/>
          <w:szCs w:val="22"/>
          <w:lang w:eastAsia="en-US"/>
        </w:rPr>
        <w:t>%. Onderstaande tabel geeft voor elke leeftijd een weergave van het per 1 januari 202</w:t>
      </w:r>
      <w:r w:rsidR="00F403C0" w:rsidRPr="00754442">
        <w:rPr>
          <w:rFonts w:ascii="Arial" w:eastAsia="Arial" w:hAnsi="Arial" w:cs="Arial"/>
          <w:sz w:val="22"/>
          <w:szCs w:val="22"/>
          <w:lang w:eastAsia="en-US"/>
        </w:rPr>
        <w:t>2</w:t>
      </w:r>
      <w:r w:rsidRPr="00754442">
        <w:rPr>
          <w:rFonts w:ascii="Arial" w:eastAsia="Arial" w:hAnsi="Arial" w:cs="Arial"/>
          <w:sz w:val="22"/>
          <w:szCs w:val="22"/>
          <w:lang w:eastAsia="en-US"/>
        </w:rPr>
        <w:t xml:space="preserve"> geldende wettelijk minimumloon.</w:t>
      </w:r>
    </w:p>
    <w:p w14:paraId="0F80AF38" w14:textId="77777777" w:rsidR="00806CCF" w:rsidRPr="00754442"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754442">
        <w:rPr>
          <w:rFonts w:ascii="Arial" w:eastAsia="Calibri" w:hAnsi="Arial" w:cs="Arial"/>
          <w:sz w:val="22"/>
          <w:szCs w:val="22"/>
          <w:lang w:eastAsia="en-US"/>
        </w:rPr>
        <w:softHyphen/>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1843"/>
        <w:gridCol w:w="1527"/>
        <w:gridCol w:w="1728"/>
      </w:tblGrid>
      <w:tr w:rsidR="00806CCF" w:rsidRPr="00754442" w14:paraId="3A78BFFB" w14:textId="77777777" w:rsidTr="00516DC4">
        <w:trPr>
          <w:trHeight w:val="300"/>
        </w:trPr>
        <w:tc>
          <w:tcPr>
            <w:tcW w:w="2263" w:type="dxa"/>
            <w:shd w:val="clear" w:color="auto" w:fill="auto"/>
            <w:noWrap/>
            <w:hideMark/>
          </w:tcPr>
          <w:p w14:paraId="56CEAA5E"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Leeftijd</w:t>
            </w:r>
          </w:p>
        </w:tc>
        <w:tc>
          <w:tcPr>
            <w:tcW w:w="1701" w:type="dxa"/>
            <w:tcBorders>
              <w:bottom w:val="single" w:sz="4" w:space="0" w:color="auto"/>
            </w:tcBorders>
            <w:shd w:val="clear" w:color="auto" w:fill="auto"/>
            <w:noWrap/>
            <w:hideMark/>
          </w:tcPr>
          <w:p w14:paraId="516ACCBC"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proofErr w:type="spellStart"/>
            <w:r w:rsidRPr="00754442">
              <w:rPr>
                <w:rFonts w:ascii="Arial" w:eastAsia="Arial" w:hAnsi="Arial" w:cs="Arial"/>
                <w:b/>
                <w:bCs/>
                <w:sz w:val="22"/>
                <w:szCs w:val="22"/>
              </w:rPr>
              <w:t>Staffeling</w:t>
            </w:r>
            <w:proofErr w:type="spellEnd"/>
          </w:p>
        </w:tc>
        <w:tc>
          <w:tcPr>
            <w:tcW w:w="1843" w:type="dxa"/>
            <w:tcBorders>
              <w:bottom w:val="single" w:sz="4" w:space="0" w:color="auto"/>
            </w:tcBorders>
            <w:shd w:val="clear" w:color="auto" w:fill="auto"/>
            <w:noWrap/>
            <w:hideMark/>
          </w:tcPr>
          <w:p w14:paraId="093D3A6B"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Per maand</w:t>
            </w:r>
          </w:p>
        </w:tc>
        <w:tc>
          <w:tcPr>
            <w:tcW w:w="1527" w:type="dxa"/>
            <w:tcBorders>
              <w:bottom w:val="single" w:sz="4" w:space="0" w:color="auto"/>
            </w:tcBorders>
            <w:shd w:val="clear" w:color="auto" w:fill="auto"/>
            <w:noWrap/>
            <w:hideMark/>
          </w:tcPr>
          <w:p w14:paraId="0CF6C07D"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Per week</w:t>
            </w:r>
          </w:p>
        </w:tc>
        <w:tc>
          <w:tcPr>
            <w:tcW w:w="1728" w:type="dxa"/>
            <w:tcBorders>
              <w:bottom w:val="single" w:sz="4" w:space="0" w:color="auto"/>
            </w:tcBorders>
            <w:shd w:val="clear" w:color="auto" w:fill="auto"/>
            <w:noWrap/>
            <w:hideMark/>
          </w:tcPr>
          <w:p w14:paraId="714335ED"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Per dag</w:t>
            </w:r>
          </w:p>
        </w:tc>
      </w:tr>
      <w:tr w:rsidR="00806CCF" w:rsidRPr="00754442" w14:paraId="3C2C91CD" w14:textId="77777777" w:rsidTr="00516DC4">
        <w:trPr>
          <w:trHeight w:val="300"/>
        </w:trPr>
        <w:tc>
          <w:tcPr>
            <w:tcW w:w="2263" w:type="dxa"/>
            <w:shd w:val="clear" w:color="auto" w:fill="auto"/>
            <w:noWrap/>
            <w:hideMark/>
          </w:tcPr>
          <w:p w14:paraId="4569D5D4"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21 jaar en ouder</w:t>
            </w:r>
          </w:p>
        </w:tc>
        <w:tc>
          <w:tcPr>
            <w:tcW w:w="1701" w:type="dxa"/>
            <w:shd w:val="clear" w:color="auto" w:fill="auto"/>
            <w:noWrap/>
            <w:hideMark/>
          </w:tcPr>
          <w:p w14:paraId="083CF119"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100%</w:t>
            </w:r>
          </w:p>
        </w:tc>
        <w:tc>
          <w:tcPr>
            <w:tcW w:w="1843" w:type="dxa"/>
            <w:tcBorders>
              <w:bottom w:val="single" w:sz="4" w:space="0" w:color="auto"/>
              <w:right w:val="single" w:sz="4" w:space="0" w:color="auto"/>
            </w:tcBorders>
            <w:shd w:val="clear" w:color="auto" w:fill="FFFFFF"/>
            <w:noWrap/>
          </w:tcPr>
          <w:p w14:paraId="24F9FFB6"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754442">
              <w:rPr>
                <w:rFonts w:ascii="Arial" w:eastAsia="Arial" w:hAnsi="Arial" w:cs="Arial"/>
                <w:color w:val="000000"/>
                <w:sz w:val="22"/>
                <w:szCs w:val="22"/>
              </w:rPr>
              <w:t xml:space="preserve">€ </w:t>
            </w:r>
            <w:r w:rsidR="00BD7ED8" w:rsidRPr="00754442">
              <w:rPr>
                <w:rFonts w:ascii="Arial" w:eastAsia="Arial" w:hAnsi="Arial" w:cs="Arial"/>
                <w:color w:val="000000"/>
                <w:sz w:val="22"/>
                <w:szCs w:val="22"/>
              </w:rPr>
              <w:t>1.725,00</w:t>
            </w:r>
          </w:p>
        </w:tc>
        <w:tc>
          <w:tcPr>
            <w:tcW w:w="1527" w:type="dxa"/>
            <w:tcBorders>
              <w:left w:val="single" w:sz="4" w:space="0" w:color="auto"/>
              <w:bottom w:val="single" w:sz="4" w:space="0" w:color="auto"/>
              <w:right w:val="single" w:sz="4" w:space="0" w:color="auto"/>
            </w:tcBorders>
            <w:shd w:val="clear" w:color="auto" w:fill="FFFFFF"/>
            <w:noWrap/>
          </w:tcPr>
          <w:p w14:paraId="25D3A25D"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color w:val="000000"/>
                <w:sz w:val="22"/>
                <w:szCs w:val="22"/>
              </w:rPr>
              <w:t xml:space="preserve">€ </w:t>
            </w:r>
            <w:r w:rsidR="00BD7ED8" w:rsidRPr="00754442">
              <w:rPr>
                <w:rFonts w:ascii="Arial" w:eastAsia="Arial" w:hAnsi="Arial" w:cs="Arial"/>
                <w:color w:val="000000"/>
                <w:sz w:val="22"/>
                <w:szCs w:val="22"/>
              </w:rPr>
              <w:t>398,10</w:t>
            </w:r>
          </w:p>
        </w:tc>
        <w:tc>
          <w:tcPr>
            <w:tcW w:w="1728" w:type="dxa"/>
            <w:tcBorders>
              <w:left w:val="single" w:sz="4" w:space="0" w:color="auto"/>
              <w:bottom w:val="single" w:sz="4" w:space="0" w:color="auto"/>
              <w:right w:val="single" w:sz="4" w:space="0" w:color="auto"/>
            </w:tcBorders>
            <w:shd w:val="clear" w:color="auto" w:fill="FFFFFF"/>
            <w:noWrap/>
          </w:tcPr>
          <w:p w14:paraId="43089AEF"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color w:val="000000"/>
                <w:sz w:val="22"/>
                <w:szCs w:val="22"/>
              </w:rPr>
              <w:t>€ 7</w:t>
            </w:r>
            <w:r w:rsidR="00BD7ED8" w:rsidRPr="00754442">
              <w:rPr>
                <w:rFonts w:ascii="Arial" w:eastAsia="Arial" w:hAnsi="Arial" w:cs="Arial"/>
                <w:color w:val="000000"/>
                <w:sz w:val="22"/>
                <w:szCs w:val="22"/>
              </w:rPr>
              <w:t>9,62</w:t>
            </w:r>
          </w:p>
        </w:tc>
      </w:tr>
      <w:tr w:rsidR="00806CCF" w:rsidRPr="00754442" w14:paraId="71099E73" w14:textId="77777777" w:rsidTr="00516DC4">
        <w:trPr>
          <w:trHeight w:val="300"/>
        </w:trPr>
        <w:tc>
          <w:tcPr>
            <w:tcW w:w="2263" w:type="dxa"/>
            <w:shd w:val="clear" w:color="auto" w:fill="auto"/>
            <w:noWrap/>
            <w:hideMark/>
          </w:tcPr>
          <w:p w14:paraId="14E22A2F"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 jaar</w:t>
            </w:r>
          </w:p>
        </w:tc>
        <w:tc>
          <w:tcPr>
            <w:tcW w:w="1701" w:type="dxa"/>
            <w:shd w:val="clear" w:color="auto" w:fill="auto"/>
            <w:noWrap/>
            <w:hideMark/>
          </w:tcPr>
          <w:p w14:paraId="43791634"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80%</w:t>
            </w:r>
          </w:p>
        </w:tc>
        <w:tc>
          <w:tcPr>
            <w:tcW w:w="1843" w:type="dxa"/>
            <w:tcBorders>
              <w:top w:val="single" w:sz="4" w:space="0" w:color="auto"/>
              <w:bottom w:val="single" w:sz="4" w:space="0" w:color="auto"/>
              <w:right w:val="single" w:sz="4" w:space="0" w:color="auto"/>
            </w:tcBorders>
            <w:shd w:val="clear" w:color="auto" w:fill="FFFFFF"/>
            <w:noWrap/>
          </w:tcPr>
          <w:p w14:paraId="1755AD86"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color w:val="000000"/>
                <w:sz w:val="22"/>
                <w:szCs w:val="22"/>
              </w:rPr>
              <w:t>€ 1.3</w:t>
            </w:r>
            <w:r w:rsidR="00BD7ED8" w:rsidRPr="00754442">
              <w:rPr>
                <w:rFonts w:ascii="Arial" w:eastAsia="Arial" w:hAnsi="Arial" w:cs="Arial"/>
                <w:color w:val="000000"/>
                <w:sz w:val="22"/>
                <w:szCs w:val="22"/>
              </w:rPr>
              <w:t>80,00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4CEE9EFB"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color w:val="000000"/>
                <w:sz w:val="22"/>
                <w:szCs w:val="22"/>
              </w:rPr>
              <w:t>€ 31</w:t>
            </w:r>
            <w:r w:rsidR="00BD7ED8" w:rsidRPr="00754442">
              <w:rPr>
                <w:rFonts w:ascii="Arial" w:eastAsia="Arial" w:hAnsi="Arial" w:cs="Arial"/>
                <w:color w:val="000000"/>
                <w:sz w:val="22"/>
                <w:szCs w:val="22"/>
              </w:rPr>
              <w:t>8,50</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7955F0F3"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754442">
              <w:rPr>
                <w:rFonts w:ascii="Arial" w:eastAsia="Arial" w:hAnsi="Arial" w:cs="Arial"/>
                <w:color w:val="000000"/>
                <w:sz w:val="22"/>
                <w:szCs w:val="22"/>
              </w:rPr>
              <w:t>€ 6</w:t>
            </w:r>
            <w:r w:rsidR="00BD7ED8" w:rsidRPr="00754442">
              <w:rPr>
                <w:rFonts w:ascii="Arial" w:eastAsia="Arial" w:hAnsi="Arial" w:cs="Arial"/>
                <w:color w:val="000000"/>
                <w:sz w:val="22"/>
                <w:szCs w:val="22"/>
              </w:rPr>
              <w:t>3,70</w:t>
            </w:r>
          </w:p>
        </w:tc>
      </w:tr>
      <w:tr w:rsidR="00806CCF" w:rsidRPr="00754442" w14:paraId="4B1AADD0" w14:textId="77777777" w:rsidTr="00516DC4">
        <w:trPr>
          <w:trHeight w:val="300"/>
        </w:trPr>
        <w:tc>
          <w:tcPr>
            <w:tcW w:w="2263" w:type="dxa"/>
            <w:shd w:val="clear" w:color="auto" w:fill="auto"/>
            <w:noWrap/>
            <w:hideMark/>
          </w:tcPr>
          <w:p w14:paraId="19108B81"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19 jaar</w:t>
            </w:r>
          </w:p>
        </w:tc>
        <w:tc>
          <w:tcPr>
            <w:tcW w:w="1701" w:type="dxa"/>
            <w:shd w:val="clear" w:color="auto" w:fill="auto"/>
            <w:noWrap/>
            <w:hideMark/>
          </w:tcPr>
          <w:p w14:paraId="2AC492BB"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60%</w:t>
            </w:r>
          </w:p>
        </w:tc>
        <w:tc>
          <w:tcPr>
            <w:tcW w:w="1843" w:type="dxa"/>
            <w:tcBorders>
              <w:top w:val="single" w:sz="4" w:space="0" w:color="auto"/>
              <w:bottom w:val="single" w:sz="4" w:space="0" w:color="auto"/>
              <w:right w:val="single" w:sz="4" w:space="0" w:color="auto"/>
            </w:tcBorders>
            <w:shd w:val="clear" w:color="auto" w:fill="FFFFFF"/>
            <w:noWrap/>
          </w:tcPr>
          <w:p w14:paraId="523DD29E"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color w:val="000000"/>
                <w:sz w:val="22"/>
                <w:szCs w:val="22"/>
              </w:rPr>
              <w:t xml:space="preserve">€ </w:t>
            </w:r>
            <w:r w:rsidR="00BD7ED8" w:rsidRPr="00754442">
              <w:rPr>
                <w:rFonts w:ascii="Arial" w:eastAsia="Arial" w:hAnsi="Arial" w:cs="Arial"/>
                <w:color w:val="000000"/>
                <w:sz w:val="22"/>
                <w:szCs w:val="22"/>
              </w:rPr>
              <w:t>1.035,00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28C5EA91"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color w:val="000000"/>
                <w:sz w:val="22"/>
                <w:szCs w:val="22"/>
              </w:rPr>
              <w:t>€ 23</w:t>
            </w:r>
            <w:r w:rsidR="00BD7ED8" w:rsidRPr="00754442">
              <w:rPr>
                <w:rFonts w:ascii="Arial" w:eastAsia="Arial" w:hAnsi="Arial" w:cs="Arial"/>
                <w:color w:val="000000"/>
                <w:sz w:val="22"/>
                <w:szCs w:val="22"/>
              </w:rPr>
              <w:t>8,85</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4BC4771F"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color w:val="000000"/>
                <w:sz w:val="22"/>
                <w:szCs w:val="22"/>
              </w:rPr>
              <w:t>€ 4</w:t>
            </w:r>
            <w:r w:rsidR="00BD7ED8" w:rsidRPr="00754442">
              <w:rPr>
                <w:rFonts w:ascii="Arial" w:eastAsia="Arial" w:hAnsi="Arial" w:cs="Arial"/>
                <w:color w:val="000000"/>
                <w:sz w:val="22"/>
                <w:szCs w:val="22"/>
              </w:rPr>
              <w:t>7,77</w:t>
            </w:r>
          </w:p>
        </w:tc>
      </w:tr>
      <w:tr w:rsidR="00806CCF" w:rsidRPr="00754442" w14:paraId="46DB3B74" w14:textId="77777777" w:rsidTr="00516DC4">
        <w:trPr>
          <w:trHeight w:val="300"/>
        </w:trPr>
        <w:tc>
          <w:tcPr>
            <w:tcW w:w="2263" w:type="dxa"/>
            <w:shd w:val="clear" w:color="auto" w:fill="auto"/>
            <w:noWrap/>
            <w:hideMark/>
          </w:tcPr>
          <w:p w14:paraId="598ADE53"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18 jaar</w:t>
            </w:r>
          </w:p>
        </w:tc>
        <w:tc>
          <w:tcPr>
            <w:tcW w:w="1701" w:type="dxa"/>
            <w:shd w:val="clear" w:color="auto" w:fill="auto"/>
            <w:noWrap/>
            <w:hideMark/>
          </w:tcPr>
          <w:p w14:paraId="3F800738"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50%</w:t>
            </w:r>
          </w:p>
        </w:tc>
        <w:tc>
          <w:tcPr>
            <w:tcW w:w="1843" w:type="dxa"/>
            <w:tcBorders>
              <w:top w:val="single" w:sz="4" w:space="0" w:color="auto"/>
              <w:bottom w:val="single" w:sz="4" w:space="0" w:color="auto"/>
              <w:right w:val="single" w:sz="4" w:space="0" w:color="auto"/>
            </w:tcBorders>
            <w:shd w:val="clear" w:color="auto" w:fill="FFFFFF"/>
            <w:noWrap/>
          </w:tcPr>
          <w:p w14:paraId="2DA1CCDB"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color w:val="000000"/>
                <w:sz w:val="22"/>
                <w:szCs w:val="22"/>
              </w:rPr>
              <w:t xml:space="preserve">€ </w:t>
            </w:r>
            <w:r w:rsidR="00BD7ED8" w:rsidRPr="00754442">
              <w:rPr>
                <w:rFonts w:ascii="Arial" w:eastAsia="Arial" w:hAnsi="Arial" w:cs="Arial"/>
                <w:color w:val="000000"/>
                <w:sz w:val="22"/>
                <w:szCs w:val="22"/>
              </w:rPr>
              <w:t>862,50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333CBB69"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color w:val="000000"/>
                <w:sz w:val="22"/>
                <w:szCs w:val="22"/>
              </w:rPr>
              <w:t>€ 1</w:t>
            </w:r>
            <w:r w:rsidR="00BD7ED8" w:rsidRPr="00754442">
              <w:rPr>
                <w:rFonts w:ascii="Arial" w:eastAsia="Arial" w:hAnsi="Arial" w:cs="Arial"/>
                <w:color w:val="000000"/>
                <w:sz w:val="22"/>
                <w:szCs w:val="22"/>
              </w:rPr>
              <w:t>99,05</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3BEE7A6B"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color w:val="000000"/>
                <w:sz w:val="22"/>
                <w:szCs w:val="22"/>
              </w:rPr>
              <w:t>€ 3</w:t>
            </w:r>
            <w:r w:rsidR="00BD7ED8" w:rsidRPr="00754442">
              <w:rPr>
                <w:rFonts w:ascii="Arial" w:eastAsia="Arial" w:hAnsi="Arial" w:cs="Arial"/>
                <w:color w:val="000000"/>
                <w:sz w:val="22"/>
                <w:szCs w:val="22"/>
              </w:rPr>
              <w:t>9,81</w:t>
            </w:r>
          </w:p>
        </w:tc>
      </w:tr>
      <w:tr w:rsidR="00806CCF" w:rsidRPr="00754442" w14:paraId="3E756FB4" w14:textId="77777777" w:rsidTr="00516DC4">
        <w:trPr>
          <w:trHeight w:val="300"/>
        </w:trPr>
        <w:tc>
          <w:tcPr>
            <w:tcW w:w="2263" w:type="dxa"/>
            <w:shd w:val="clear" w:color="auto" w:fill="auto"/>
            <w:noWrap/>
            <w:hideMark/>
          </w:tcPr>
          <w:p w14:paraId="6384B026"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17 jaar</w:t>
            </w:r>
          </w:p>
        </w:tc>
        <w:tc>
          <w:tcPr>
            <w:tcW w:w="1701" w:type="dxa"/>
            <w:shd w:val="clear" w:color="auto" w:fill="auto"/>
            <w:noWrap/>
            <w:hideMark/>
          </w:tcPr>
          <w:p w14:paraId="746687EE"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39,5%</w:t>
            </w:r>
          </w:p>
        </w:tc>
        <w:tc>
          <w:tcPr>
            <w:tcW w:w="1843" w:type="dxa"/>
            <w:tcBorders>
              <w:top w:val="single" w:sz="4" w:space="0" w:color="auto"/>
              <w:bottom w:val="single" w:sz="4" w:space="0" w:color="auto"/>
              <w:right w:val="single" w:sz="4" w:space="0" w:color="auto"/>
            </w:tcBorders>
            <w:shd w:val="clear" w:color="auto" w:fill="FFFFFF"/>
            <w:noWrap/>
          </w:tcPr>
          <w:p w14:paraId="1C79A568"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754442">
              <w:rPr>
                <w:rFonts w:ascii="Arial" w:eastAsia="Arial" w:hAnsi="Arial" w:cs="Arial"/>
                <w:color w:val="000000"/>
                <w:sz w:val="22"/>
                <w:szCs w:val="22"/>
              </w:rPr>
              <w:t>€ 6</w:t>
            </w:r>
            <w:r w:rsidR="00BD7ED8" w:rsidRPr="00754442">
              <w:rPr>
                <w:rFonts w:ascii="Arial" w:eastAsia="Arial" w:hAnsi="Arial" w:cs="Arial"/>
                <w:color w:val="000000"/>
                <w:sz w:val="22"/>
                <w:szCs w:val="22"/>
              </w:rPr>
              <w:t>81,40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01CB48A6" w14:textId="77777777" w:rsidR="00806CCF" w:rsidRPr="00754442" w:rsidRDefault="00806CCF" w:rsidP="00516DC4">
            <w:pPr>
              <w:overflowPunct w:val="0"/>
              <w:autoSpaceDE w:val="0"/>
              <w:autoSpaceDN w:val="0"/>
              <w:adjustRightInd w:val="0"/>
              <w:spacing w:line="259" w:lineRule="auto"/>
              <w:textAlignment w:val="baseline"/>
              <w:rPr>
                <w:rFonts w:ascii="Arial" w:eastAsia="Arial" w:hAnsi="Arial" w:cs="Arial"/>
                <w:color w:val="000000"/>
                <w:sz w:val="22"/>
                <w:szCs w:val="22"/>
              </w:rPr>
            </w:pPr>
            <w:r w:rsidRPr="00754442">
              <w:rPr>
                <w:rFonts w:ascii="Arial" w:eastAsia="Arial" w:hAnsi="Arial" w:cs="Arial"/>
                <w:color w:val="000000"/>
                <w:sz w:val="22"/>
                <w:szCs w:val="22"/>
              </w:rPr>
              <w:t>€ 1</w:t>
            </w:r>
            <w:r w:rsidR="00BD7ED8" w:rsidRPr="00754442">
              <w:rPr>
                <w:rFonts w:ascii="Arial" w:eastAsia="Arial" w:hAnsi="Arial" w:cs="Arial"/>
                <w:color w:val="000000"/>
                <w:sz w:val="22"/>
                <w:szCs w:val="22"/>
              </w:rPr>
              <w:t>57,25</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6EAEAED1"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color w:val="000000"/>
                <w:sz w:val="22"/>
                <w:szCs w:val="22"/>
              </w:rPr>
              <w:t>€ 3</w:t>
            </w:r>
            <w:r w:rsidR="00BD7ED8" w:rsidRPr="00754442">
              <w:rPr>
                <w:rFonts w:ascii="Arial" w:eastAsia="Arial" w:hAnsi="Arial" w:cs="Arial"/>
                <w:color w:val="000000"/>
                <w:sz w:val="22"/>
                <w:szCs w:val="22"/>
              </w:rPr>
              <w:t>1,45</w:t>
            </w:r>
          </w:p>
        </w:tc>
      </w:tr>
      <w:tr w:rsidR="00806CCF" w:rsidRPr="00754442" w14:paraId="4D891748" w14:textId="77777777" w:rsidTr="00516DC4">
        <w:trPr>
          <w:trHeight w:val="300"/>
        </w:trPr>
        <w:tc>
          <w:tcPr>
            <w:tcW w:w="2263" w:type="dxa"/>
            <w:shd w:val="clear" w:color="auto" w:fill="auto"/>
            <w:noWrap/>
            <w:hideMark/>
          </w:tcPr>
          <w:p w14:paraId="3A4B2CD3"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16 jaar</w:t>
            </w:r>
          </w:p>
        </w:tc>
        <w:tc>
          <w:tcPr>
            <w:tcW w:w="1701" w:type="dxa"/>
            <w:shd w:val="clear" w:color="auto" w:fill="auto"/>
            <w:noWrap/>
            <w:hideMark/>
          </w:tcPr>
          <w:p w14:paraId="71036BB9"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34,5%</w:t>
            </w:r>
          </w:p>
        </w:tc>
        <w:tc>
          <w:tcPr>
            <w:tcW w:w="1843" w:type="dxa"/>
            <w:tcBorders>
              <w:top w:val="single" w:sz="4" w:space="0" w:color="auto"/>
              <w:bottom w:val="single" w:sz="4" w:space="0" w:color="auto"/>
              <w:right w:val="single" w:sz="4" w:space="0" w:color="auto"/>
            </w:tcBorders>
            <w:shd w:val="clear" w:color="auto" w:fill="FFFFFF"/>
            <w:noWrap/>
          </w:tcPr>
          <w:p w14:paraId="2B488694"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color w:val="000000"/>
                <w:sz w:val="22"/>
                <w:szCs w:val="22"/>
              </w:rPr>
              <w:t>€ 5</w:t>
            </w:r>
            <w:r w:rsidR="00BD7ED8" w:rsidRPr="00754442">
              <w:rPr>
                <w:rFonts w:ascii="Arial" w:eastAsia="Arial" w:hAnsi="Arial" w:cs="Arial"/>
                <w:color w:val="000000"/>
                <w:sz w:val="22"/>
                <w:szCs w:val="22"/>
              </w:rPr>
              <w:t>95,15</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185FA4AC"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color w:val="000000"/>
                <w:sz w:val="22"/>
                <w:szCs w:val="22"/>
              </w:rPr>
              <w:t>€ 13</w:t>
            </w:r>
            <w:r w:rsidR="00BD7ED8" w:rsidRPr="00754442">
              <w:rPr>
                <w:rFonts w:ascii="Arial" w:eastAsia="Arial" w:hAnsi="Arial" w:cs="Arial"/>
                <w:color w:val="000000"/>
                <w:sz w:val="22"/>
                <w:szCs w:val="22"/>
              </w:rPr>
              <w:t>7,35</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283D2A36"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color w:val="000000"/>
                <w:sz w:val="22"/>
                <w:szCs w:val="22"/>
              </w:rPr>
              <w:t>€ 2</w:t>
            </w:r>
            <w:r w:rsidR="00BD7ED8" w:rsidRPr="00754442">
              <w:rPr>
                <w:rFonts w:ascii="Arial" w:eastAsia="Arial" w:hAnsi="Arial" w:cs="Arial"/>
                <w:color w:val="000000"/>
                <w:sz w:val="22"/>
                <w:szCs w:val="22"/>
              </w:rPr>
              <w:t>7,47</w:t>
            </w:r>
          </w:p>
        </w:tc>
      </w:tr>
      <w:tr w:rsidR="00806CCF" w:rsidRPr="00754442" w14:paraId="6956E498" w14:textId="77777777" w:rsidTr="00516DC4">
        <w:trPr>
          <w:trHeight w:val="300"/>
        </w:trPr>
        <w:tc>
          <w:tcPr>
            <w:tcW w:w="2263" w:type="dxa"/>
            <w:shd w:val="clear" w:color="auto" w:fill="auto"/>
            <w:noWrap/>
            <w:hideMark/>
          </w:tcPr>
          <w:p w14:paraId="1F4F11CE"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15 jaar</w:t>
            </w:r>
          </w:p>
        </w:tc>
        <w:tc>
          <w:tcPr>
            <w:tcW w:w="1701" w:type="dxa"/>
            <w:tcBorders>
              <w:bottom w:val="single" w:sz="4" w:space="0" w:color="auto"/>
            </w:tcBorders>
            <w:shd w:val="clear" w:color="auto" w:fill="auto"/>
            <w:noWrap/>
            <w:hideMark/>
          </w:tcPr>
          <w:p w14:paraId="376ACDD9"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30%</w:t>
            </w:r>
          </w:p>
        </w:tc>
        <w:tc>
          <w:tcPr>
            <w:tcW w:w="1843" w:type="dxa"/>
            <w:tcBorders>
              <w:top w:val="single" w:sz="4" w:space="0" w:color="auto"/>
              <w:bottom w:val="single" w:sz="4" w:space="0" w:color="auto"/>
              <w:right w:val="single" w:sz="4" w:space="0" w:color="auto"/>
            </w:tcBorders>
            <w:shd w:val="clear" w:color="auto" w:fill="FFFFFF"/>
            <w:noWrap/>
          </w:tcPr>
          <w:p w14:paraId="1767D8A6"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color w:val="000000"/>
                <w:sz w:val="22"/>
                <w:szCs w:val="22"/>
              </w:rPr>
              <w:t>€ 5</w:t>
            </w:r>
            <w:r w:rsidR="00BD7ED8" w:rsidRPr="00754442">
              <w:rPr>
                <w:rFonts w:ascii="Arial" w:eastAsia="Arial" w:hAnsi="Arial" w:cs="Arial"/>
                <w:color w:val="000000"/>
                <w:sz w:val="22"/>
                <w:szCs w:val="22"/>
              </w:rPr>
              <w:t>17,50</w:t>
            </w:r>
          </w:p>
        </w:tc>
        <w:tc>
          <w:tcPr>
            <w:tcW w:w="1527" w:type="dxa"/>
            <w:tcBorders>
              <w:top w:val="single" w:sz="4" w:space="0" w:color="auto"/>
              <w:left w:val="single" w:sz="4" w:space="0" w:color="auto"/>
              <w:bottom w:val="single" w:sz="4" w:space="0" w:color="auto"/>
              <w:right w:val="single" w:sz="4" w:space="0" w:color="auto"/>
            </w:tcBorders>
            <w:shd w:val="clear" w:color="auto" w:fill="FFFFFF"/>
            <w:noWrap/>
          </w:tcPr>
          <w:p w14:paraId="05EF117B"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color w:val="000000"/>
                <w:sz w:val="22"/>
                <w:szCs w:val="22"/>
              </w:rPr>
              <w:t>€ 11</w:t>
            </w:r>
            <w:r w:rsidR="00BD7ED8" w:rsidRPr="00754442">
              <w:rPr>
                <w:rFonts w:ascii="Arial" w:eastAsia="Arial" w:hAnsi="Arial" w:cs="Arial"/>
                <w:color w:val="000000"/>
                <w:sz w:val="22"/>
                <w:szCs w:val="22"/>
              </w:rPr>
              <w:t>9,45</w:t>
            </w:r>
          </w:p>
        </w:tc>
        <w:tc>
          <w:tcPr>
            <w:tcW w:w="1728" w:type="dxa"/>
            <w:tcBorders>
              <w:top w:val="single" w:sz="4" w:space="0" w:color="auto"/>
              <w:left w:val="single" w:sz="4" w:space="0" w:color="auto"/>
              <w:bottom w:val="single" w:sz="4" w:space="0" w:color="auto"/>
              <w:right w:val="single" w:sz="4" w:space="0" w:color="auto"/>
            </w:tcBorders>
            <w:shd w:val="clear" w:color="auto" w:fill="FFFFFF"/>
            <w:noWrap/>
          </w:tcPr>
          <w:p w14:paraId="3F7E3F80"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color w:val="000000"/>
                <w:sz w:val="22"/>
                <w:szCs w:val="22"/>
              </w:rPr>
            </w:pPr>
            <w:r w:rsidRPr="00754442">
              <w:rPr>
                <w:rFonts w:ascii="Arial" w:eastAsia="Arial" w:hAnsi="Arial" w:cs="Arial"/>
                <w:color w:val="000000"/>
                <w:sz w:val="22"/>
                <w:szCs w:val="22"/>
              </w:rPr>
              <w:t>€ 2</w:t>
            </w:r>
            <w:r w:rsidR="00BD7ED8" w:rsidRPr="00754442">
              <w:rPr>
                <w:rFonts w:ascii="Arial" w:eastAsia="Arial" w:hAnsi="Arial" w:cs="Arial"/>
                <w:color w:val="000000"/>
                <w:sz w:val="22"/>
                <w:szCs w:val="22"/>
              </w:rPr>
              <w:t>3,89</w:t>
            </w:r>
          </w:p>
        </w:tc>
      </w:tr>
    </w:tbl>
    <w:p w14:paraId="458C85EB" w14:textId="77777777" w:rsidR="00806CCF" w:rsidRPr="00754442"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lang w:eastAsia="en-US"/>
        </w:rPr>
      </w:pPr>
    </w:p>
    <w:p w14:paraId="3AFA5506" w14:textId="77777777" w:rsidR="00806CCF" w:rsidRPr="00754442"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lang w:eastAsia="en-US"/>
        </w:rPr>
      </w:pPr>
      <w:r w:rsidRPr="00754442">
        <w:rPr>
          <w:rFonts w:ascii="Arial" w:eastAsia="Arial" w:hAnsi="Arial" w:cs="Arial"/>
          <w:b/>
          <w:bCs/>
          <w:sz w:val="22"/>
          <w:szCs w:val="22"/>
          <w:lang w:eastAsia="en-US"/>
        </w:rPr>
        <w:t>Beroepsbegeleidende leerweg</w:t>
      </w:r>
    </w:p>
    <w:p w14:paraId="309C9A0D" w14:textId="3569A165" w:rsidR="00806CCF" w:rsidRPr="00754442" w:rsidRDefault="00806CCF"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7" w:lineRule="auto"/>
        <w:textAlignment w:val="baseline"/>
        <w:rPr>
          <w:rFonts w:ascii="Arial" w:eastAsia="Arial" w:hAnsi="Arial" w:cs="Arial"/>
          <w:sz w:val="22"/>
          <w:szCs w:val="22"/>
          <w:lang w:eastAsia="en-US"/>
        </w:rPr>
      </w:pPr>
      <w:r w:rsidRPr="00754442">
        <w:rPr>
          <w:rFonts w:ascii="Arial" w:eastAsia="Arial" w:hAnsi="Arial" w:cs="Arial"/>
          <w:sz w:val="22"/>
          <w:szCs w:val="22"/>
        </w:rPr>
        <w:t>Voor leerlingen die de beroepsbegeleidende leerweg (BBL) volgen en die de leeftijd van 15 tot en met 17 jaar hebben, gelden dezelfde bedragen als voor andere jongere werknemers. Maar voor leerlingen in de BBL in de leeftijd van 18 tot en met 20 jaar gelden afwijkende wettelijke minimumjeugdlonen.</w:t>
      </w:r>
      <w:r w:rsidRPr="00754442">
        <w:rPr>
          <w:rFonts w:ascii="Arial" w:eastAsia="Arial" w:hAnsi="Arial" w:cs="Arial"/>
          <w:sz w:val="22"/>
          <w:szCs w:val="22"/>
          <w:lang w:eastAsia="en-US"/>
        </w:rPr>
        <w:t xml:space="preserve"> Onderstaande tabel geeft hiervan per leeftijd een weergave.</w:t>
      </w:r>
    </w:p>
    <w:p w14:paraId="3061800D" w14:textId="0BCB8F7C" w:rsidR="000D049C" w:rsidRPr="00754442" w:rsidRDefault="000D049C"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7" w:lineRule="auto"/>
        <w:textAlignment w:val="baseline"/>
        <w:rPr>
          <w:rFonts w:ascii="Arial" w:eastAsia="Arial" w:hAnsi="Arial" w:cs="Arial"/>
          <w:sz w:val="22"/>
          <w:szCs w:val="22"/>
          <w:lang w:eastAsia="en-US"/>
        </w:rPr>
      </w:pPr>
    </w:p>
    <w:p w14:paraId="1B4C4DA8" w14:textId="77777777" w:rsidR="000D049C" w:rsidRPr="00754442" w:rsidRDefault="000D049C" w:rsidP="00806CCF">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7" w:lineRule="auto"/>
        <w:textAlignment w:val="baseline"/>
        <w:rPr>
          <w:rFonts w:ascii="Arial" w:eastAsia="Arial" w:hAnsi="Arial" w:cs="Arial"/>
          <w:b/>
          <w:bCs/>
          <w:sz w:val="22"/>
          <w:szCs w:val="22"/>
          <w:lang w:eastAsia="en-US"/>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705"/>
        <w:gridCol w:w="2187"/>
        <w:gridCol w:w="1910"/>
        <w:gridCol w:w="1668"/>
      </w:tblGrid>
      <w:tr w:rsidR="00806CCF" w:rsidRPr="00754442" w14:paraId="2BCC4A38" w14:textId="77777777" w:rsidTr="00516DC4">
        <w:tc>
          <w:tcPr>
            <w:tcW w:w="0" w:type="auto"/>
            <w:shd w:val="clear" w:color="auto" w:fill="auto"/>
            <w:hideMark/>
          </w:tcPr>
          <w:p w14:paraId="4FD632F8"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lastRenderedPageBreak/>
              <w:t>Leeftijd</w:t>
            </w:r>
          </w:p>
        </w:tc>
        <w:tc>
          <w:tcPr>
            <w:tcW w:w="1705" w:type="dxa"/>
            <w:shd w:val="clear" w:color="auto" w:fill="auto"/>
            <w:hideMark/>
          </w:tcPr>
          <w:p w14:paraId="676E25D7"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proofErr w:type="spellStart"/>
            <w:r w:rsidRPr="00754442">
              <w:rPr>
                <w:rFonts w:ascii="Arial" w:eastAsia="Arial" w:hAnsi="Arial" w:cs="Arial"/>
                <w:b/>
                <w:bCs/>
                <w:sz w:val="22"/>
                <w:szCs w:val="22"/>
              </w:rPr>
              <w:t>Staffeling</w:t>
            </w:r>
            <w:proofErr w:type="spellEnd"/>
            <w:r w:rsidRPr="00754442">
              <w:rPr>
                <w:rFonts w:ascii="Arial" w:eastAsia="Arial" w:hAnsi="Arial" w:cs="Arial"/>
                <w:b/>
                <w:bCs/>
                <w:sz w:val="22"/>
                <w:szCs w:val="22"/>
              </w:rPr>
              <w:t xml:space="preserve"> </w:t>
            </w:r>
            <w:r w:rsidR="004A5C40" w:rsidRPr="00754442">
              <w:rPr>
                <w:rFonts w:ascii="Arial" w:eastAsia="Arial" w:hAnsi="Arial" w:cs="Arial"/>
                <w:b/>
                <w:bCs/>
                <w:sz w:val="22"/>
                <w:szCs w:val="22"/>
              </w:rPr>
              <w:t>BBL</w:t>
            </w:r>
          </w:p>
        </w:tc>
        <w:tc>
          <w:tcPr>
            <w:tcW w:w="0" w:type="auto"/>
            <w:tcBorders>
              <w:bottom w:val="single" w:sz="4" w:space="0" w:color="auto"/>
            </w:tcBorders>
            <w:shd w:val="clear" w:color="auto" w:fill="auto"/>
            <w:hideMark/>
          </w:tcPr>
          <w:p w14:paraId="07AEA078"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Per maand</w:t>
            </w:r>
          </w:p>
        </w:tc>
        <w:tc>
          <w:tcPr>
            <w:tcW w:w="0" w:type="auto"/>
            <w:tcBorders>
              <w:bottom w:val="single" w:sz="4" w:space="0" w:color="auto"/>
            </w:tcBorders>
            <w:shd w:val="clear" w:color="auto" w:fill="auto"/>
            <w:hideMark/>
          </w:tcPr>
          <w:p w14:paraId="514EDCA1"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Per week</w:t>
            </w:r>
          </w:p>
        </w:tc>
        <w:tc>
          <w:tcPr>
            <w:tcW w:w="0" w:type="auto"/>
            <w:tcBorders>
              <w:bottom w:val="single" w:sz="4" w:space="0" w:color="auto"/>
            </w:tcBorders>
            <w:shd w:val="clear" w:color="auto" w:fill="auto"/>
            <w:hideMark/>
          </w:tcPr>
          <w:p w14:paraId="5972FFCD"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Per dag</w:t>
            </w:r>
          </w:p>
        </w:tc>
      </w:tr>
      <w:tr w:rsidR="00806CCF" w:rsidRPr="00754442" w14:paraId="77B4C479" w14:textId="77777777" w:rsidTr="00516DC4">
        <w:tc>
          <w:tcPr>
            <w:tcW w:w="0" w:type="auto"/>
            <w:tcBorders>
              <w:bottom w:val="single" w:sz="4" w:space="0" w:color="auto"/>
            </w:tcBorders>
            <w:shd w:val="clear" w:color="auto" w:fill="auto"/>
          </w:tcPr>
          <w:p w14:paraId="57480BA7"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21 jaar</w:t>
            </w:r>
          </w:p>
        </w:tc>
        <w:tc>
          <w:tcPr>
            <w:tcW w:w="1705" w:type="dxa"/>
            <w:tcBorders>
              <w:bottom w:val="single" w:sz="4" w:space="0" w:color="auto"/>
            </w:tcBorders>
            <w:shd w:val="clear" w:color="auto" w:fill="auto"/>
          </w:tcPr>
          <w:p w14:paraId="01F3E02F"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100%</w:t>
            </w:r>
          </w:p>
        </w:tc>
        <w:tc>
          <w:tcPr>
            <w:tcW w:w="0" w:type="auto"/>
            <w:tcBorders>
              <w:bottom w:val="single" w:sz="4" w:space="0" w:color="auto"/>
              <w:right w:val="single" w:sz="4" w:space="0" w:color="auto"/>
            </w:tcBorders>
            <w:shd w:val="clear" w:color="auto" w:fill="FFFFFF"/>
          </w:tcPr>
          <w:p w14:paraId="03EC2EBD"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€ 1</w:t>
            </w:r>
            <w:r w:rsidR="00E72AC0" w:rsidRPr="00754442">
              <w:rPr>
                <w:rFonts w:ascii="Arial" w:eastAsia="Arial" w:hAnsi="Arial" w:cs="Arial"/>
                <w:sz w:val="22"/>
                <w:szCs w:val="22"/>
              </w:rPr>
              <w:t>.725,00</w:t>
            </w:r>
          </w:p>
        </w:tc>
        <w:tc>
          <w:tcPr>
            <w:tcW w:w="0" w:type="auto"/>
            <w:tcBorders>
              <w:left w:val="single" w:sz="4" w:space="0" w:color="auto"/>
              <w:bottom w:val="single" w:sz="4" w:space="0" w:color="auto"/>
              <w:right w:val="single" w:sz="4" w:space="0" w:color="auto"/>
            </w:tcBorders>
            <w:shd w:val="clear" w:color="auto" w:fill="FFFFFF"/>
          </w:tcPr>
          <w:p w14:paraId="16C9BCF7"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w:t>
            </w:r>
            <w:r w:rsidR="00E72AC0" w:rsidRPr="00754442">
              <w:rPr>
                <w:rFonts w:ascii="Arial" w:eastAsia="Arial" w:hAnsi="Arial" w:cs="Arial"/>
                <w:sz w:val="22"/>
                <w:szCs w:val="22"/>
              </w:rPr>
              <w:t>98,10</w:t>
            </w:r>
          </w:p>
        </w:tc>
        <w:tc>
          <w:tcPr>
            <w:tcW w:w="0" w:type="auto"/>
            <w:tcBorders>
              <w:left w:val="single" w:sz="4" w:space="0" w:color="auto"/>
              <w:bottom w:val="single" w:sz="4" w:space="0" w:color="auto"/>
              <w:right w:val="single" w:sz="4" w:space="0" w:color="auto"/>
            </w:tcBorders>
            <w:shd w:val="clear" w:color="auto" w:fill="FFFFFF"/>
          </w:tcPr>
          <w:p w14:paraId="546311F5"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€ 7</w:t>
            </w:r>
            <w:r w:rsidR="00E72AC0" w:rsidRPr="00754442">
              <w:rPr>
                <w:rFonts w:ascii="Arial" w:eastAsia="Arial" w:hAnsi="Arial" w:cs="Arial"/>
                <w:sz w:val="22"/>
                <w:szCs w:val="22"/>
              </w:rPr>
              <w:t>9</w:t>
            </w:r>
            <w:r w:rsidRPr="00754442">
              <w:rPr>
                <w:rFonts w:ascii="Arial" w:eastAsia="Arial" w:hAnsi="Arial" w:cs="Arial"/>
                <w:sz w:val="22"/>
                <w:szCs w:val="22"/>
              </w:rPr>
              <w:t>,</w:t>
            </w:r>
            <w:r w:rsidR="00E72AC0" w:rsidRPr="00754442">
              <w:rPr>
                <w:rFonts w:ascii="Arial" w:eastAsia="Arial" w:hAnsi="Arial" w:cs="Arial"/>
                <w:sz w:val="22"/>
                <w:szCs w:val="22"/>
              </w:rPr>
              <w:t>62</w:t>
            </w:r>
          </w:p>
        </w:tc>
      </w:tr>
      <w:tr w:rsidR="00806CCF" w:rsidRPr="00754442" w14:paraId="63B6AEC2" w14:textId="77777777" w:rsidTr="00516DC4">
        <w:trPr>
          <w:trHeight w:val="243"/>
        </w:trPr>
        <w:tc>
          <w:tcPr>
            <w:tcW w:w="0" w:type="auto"/>
            <w:tcBorders>
              <w:bottom w:val="single" w:sz="4" w:space="0" w:color="auto"/>
            </w:tcBorders>
            <w:shd w:val="clear" w:color="auto" w:fill="auto"/>
            <w:hideMark/>
          </w:tcPr>
          <w:p w14:paraId="6CE23DA8"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 jaar</w:t>
            </w:r>
          </w:p>
        </w:tc>
        <w:tc>
          <w:tcPr>
            <w:tcW w:w="1705" w:type="dxa"/>
            <w:tcBorders>
              <w:bottom w:val="single" w:sz="4" w:space="0" w:color="auto"/>
            </w:tcBorders>
            <w:shd w:val="clear" w:color="auto" w:fill="auto"/>
            <w:hideMark/>
          </w:tcPr>
          <w:p w14:paraId="3E643EDB"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61,50%</w:t>
            </w:r>
          </w:p>
        </w:tc>
        <w:tc>
          <w:tcPr>
            <w:tcW w:w="0" w:type="auto"/>
            <w:tcBorders>
              <w:top w:val="single" w:sz="4" w:space="0" w:color="auto"/>
              <w:bottom w:val="single" w:sz="4" w:space="0" w:color="auto"/>
              <w:right w:val="single" w:sz="4" w:space="0" w:color="auto"/>
            </w:tcBorders>
            <w:shd w:val="clear" w:color="auto" w:fill="FFFFFF"/>
          </w:tcPr>
          <w:p w14:paraId="26CC35E5"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€ 1</w:t>
            </w:r>
            <w:r w:rsidR="00C35413" w:rsidRPr="00754442">
              <w:rPr>
                <w:rFonts w:ascii="Arial" w:eastAsia="Arial" w:hAnsi="Arial" w:cs="Arial"/>
                <w:sz w:val="22"/>
                <w:szCs w:val="22"/>
              </w:rPr>
              <w:t>.</w:t>
            </w:r>
            <w:r w:rsidR="00E72AC0" w:rsidRPr="00754442">
              <w:rPr>
                <w:rFonts w:ascii="Arial" w:eastAsia="Arial" w:hAnsi="Arial" w:cs="Arial"/>
                <w:sz w:val="22"/>
                <w:szCs w:val="22"/>
              </w:rPr>
              <w:t>060</w:t>
            </w:r>
            <w:r w:rsidR="00F403C0" w:rsidRPr="00754442">
              <w:rPr>
                <w:rFonts w:ascii="Arial" w:eastAsia="Arial" w:hAnsi="Arial" w:cs="Arial"/>
                <w:sz w:val="22"/>
                <w:szCs w:val="22"/>
              </w:rPr>
              <w:t>,</w:t>
            </w:r>
            <w:r w:rsidR="00E72AC0" w:rsidRPr="00754442">
              <w:rPr>
                <w:rFonts w:ascii="Arial" w:eastAsia="Arial" w:hAnsi="Arial" w:cs="Arial"/>
                <w:sz w:val="22"/>
                <w:szCs w:val="22"/>
              </w:rPr>
              <w:t>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3C5FF9"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€ 2</w:t>
            </w:r>
            <w:r w:rsidR="00E72AC0" w:rsidRPr="00754442">
              <w:rPr>
                <w:rFonts w:ascii="Arial" w:eastAsia="Arial" w:hAnsi="Arial" w:cs="Arial"/>
                <w:sz w:val="22"/>
                <w:szCs w:val="22"/>
              </w:rPr>
              <w:t>44,85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3A7566"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€ 4</w:t>
            </w:r>
            <w:r w:rsidR="00E72AC0" w:rsidRPr="00754442">
              <w:rPr>
                <w:rFonts w:ascii="Arial" w:eastAsia="Arial" w:hAnsi="Arial" w:cs="Arial"/>
                <w:sz w:val="22"/>
                <w:szCs w:val="22"/>
              </w:rPr>
              <w:t>8,97</w:t>
            </w:r>
          </w:p>
        </w:tc>
      </w:tr>
      <w:tr w:rsidR="00806CCF" w:rsidRPr="00754442" w14:paraId="7C7B7C7B" w14:textId="77777777" w:rsidTr="00516DC4">
        <w:tc>
          <w:tcPr>
            <w:tcW w:w="0" w:type="auto"/>
            <w:tcBorders>
              <w:top w:val="single" w:sz="4" w:space="0" w:color="auto"/>
            </w:tcBorders>
            <w:shd w:val="clear" w:color="auto" w:fill="auto"/>
            <w:hideMark/>
          </w:tcPr>
          <w:p w14:paraId="725B3E1C"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19 jaar</w:t>
            </w:r>
          </w:p>
        </w:tc>
        <w:tc>
          <w:tcPr>
            <w:tcW w:w="1705" w:type="dxa"/>
            <w:tcBorders>
              <w:top w:val="single" w:sz="4" w:space="0" w:color="auto"/>
            </w:tcBorders>
            <w:shd w:val="clear" w:color="auto" w:fill="auto"/>
            <w:hideMark/>
          </w:tcPr>
          <w:p w14:paraId="316ABF1E"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52,50%</w:t>
            </w:r>
          </w:p>
        </w:tc>
        <w:tc>
          <w:tcPr>
            <w:tcW w:w="0" w:type="auto"/>
            <w:tcBorders>
              <w:top w:val="single" w:sz="4" w:space="0" w:color="auto"/>
              <w:bottom w:val="single" w:sz="4" w:space="0" w:color="auto"/>
              <w:right w:val="single" w:sz="4" w:space="0" w:color="auto"/>
            </w:tcBorders>
            <w:shd w:val="clear" w:color="auto" w:fill="FFFFFF"/>
          </w:tcPr>
          <w:p w14:paraId="6732C0FB"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xml:space="preserve">€ </w:t>
            </w:r>
            <w:r w:rsidR="00E72AC0" w:rsidRPr="00754442">
              <w:rPr>
                <w:rFonts w:ascii="Arial" w:eastAsia="Arial" w:hAnsi="Arial" w:cs="Arial"/>
                <w:sz w:val="22"/>
                <w:szCs w:val="22"/>
              </w:rPr>
              <w:t>905,65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224A48"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€ 2</w:t>
            </w:r>
            <w:r w:rsidR="00E72AC0" w:rsidRPr="00754442">
              <w:rPr>
                <w:rFonts w:ascii="Arial" w:eastAsia="Arial" w:hAnsi="Arial" w:cs="Arial"/>
                <w:sz w:val="22"/>
                <w:szCs w:val="22"/>
              </w:rPr>
              <w:t>09,00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88719E"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€ 4</w:t>
            </w:r>
            <w:r w:rsidR="00E72AC0" w:rsidRPr="00754442">
              <w:rPr>
                <w:rFonts w:ascii="Arial" w:eastAsia="Arial" w:hAnsi="Arial" w:cs="Arial"/>
                <w:sz w:val="22"/>
                <w:szCs w:val="22"/>
              </w:rPr>
              <w:t>1,80</w:t>
            </w:r>
          </w:p>
        </w:tc>
      </w:tr>
      <w:tr w:rsidR="00806CCF" w:rsidRPr="00754442" w14:paraId="79F5F89B" w14:textId="77777777" w:rsidTr="00516DC4">
        <w:tc>
          <w:tcPr>
            <w:tcW w:w="0" w:type="auto"/>
            <w:shd w:val="clear" w:color="auto" w:fill="auto"/>
            <w:hideMark/>
          </w:tcPr>
          <w:p w14:paraId="286382D4"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18 jaar</w:t>
            </w:r>
          </w:p>
        </w:tc>
        <w:tc>
          <w:tcPr>
            <w:tcW w:w="1705" w:type="dxa"/>
            <w:shd w:val="clear" w:color="auto" w:fill="auto"/>
            <w:hideMark/>
          </w:tcPr>
          <w:p w14:paraId="0C9EDA82"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45,50%</w:t>
            </w:r>
          </w:p>
        </w:tc>
        <w:tc>
          <w:tcPr>
            <w:tcW w:w="0" w:type="auto"/>
            <w:tcBorders>
              <w:top w:val="single" w:sz="4" w:space="0" w:color="auto"/>
              <w:bottom w:val="single" w:sz="4" w:space="0" w:color="auto"/>
              <w:right w:val="single" w:sz="4" w:space="0" w:color="auto"/>
            </w:tcBorders>
            <w:shd w:val="clear" w:color="auto" w:fill="FFFFFF"/>
          </w:tcPr>
          <w:p w14:paraId="45315863"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xml:space="preserve">€ </w:t>
            </w:r>
            <w:r w:rsidR="00E72AC0" w:rsidRPr="00754442">
              <w:rPr>
                <w:rFonts w:ascii="Arial" w:eastAsia="Arial" w:hAnsi="Arial" w:cs="Arial"/>
                <w:sz w:val="22"/>
                <w:szCs w:val="22"/>
              </w:rPr>
              <w:t>784,90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18996C"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€ 1</w:t>
            </w:r>
            <w:r w:rsidR="00E72AC0" w:rsidRPr="00754442">
              <w:rPr>
                <w:rFonts w:ascii="Arial" w:eastAsia="Arial" w:hAnsi="Arial" w:cs="Arial"/>
                <w:sz w:val="22"/>
                <w:szCs w:val="22"/>
              </w:rPr>
              <w:t>81,15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C27456" w14:textId="77777777" w:rsidR="00806CCF" w:rsidRPr="00754442" w:rsidRDefault="00806CCF" w:rsidP="00516DC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w:t>
            </w:r>
            <w:r w:rsidR="00E72AC0" w:rsidRPr="00754442">
              <w:rPr>
                <w:rFonts w:ascii="Arial" w:eastAsia="Arial" w:hAnsi="Arial" w:cs="Arial"/>
                <w:sz w:val="22"/>
                <w:szCs w:val="22"/>
              </w:rPr>
              <w:t>6,23</w:t>
            </w:r>
          </w:p>
        </w:tc>
      </w:tr>
    </w:tbl>
    <w:p w14:paraId="6C4F4BC4" w14:textId="77777777" w:rsidR="00806CCF" w:rsidRPr="00754442" w:rsidRDefault="00806CCF" w:rsidP="00806CCF">
      <w:pPr>
        <w:rPr>
          <w:rFonts w:ascii="Arial" w:hAnsi="Arial" w:cs="Arial"/>
          <w:sz w:val="22"/>
          <w:szCs w:val="22"/>
        </w:rPr>
      </w:pPr>
    </w:p>
    <w:p w14:paraId="391A88FA" w14:textId="77777777" w:rsidR="00E72AC0" w:rsidRPr="00754442" w:rsidRDefault="00E72AC0" w:rsidP="00DF28E4">
      <w:pPr>
        <w:pStyle w:val="Kop2"/>
        <w:tabs>
          <w:tab w:val="clear" w:pos="539"/>
          <w:tab w:val="left" w:pos="567"/>
        </w:tabs>
        <w:rPr>
          <w:rFonts w:cs="Arial"/>
          <w:szCs w:val="24"/>
        </w:rPr>
      </w:pPr>
      <w:bookmarkStart w:id="5" w:name="_Toc92725675"/>
      <w:r w:rsidRPr="00754442">
        <w:rPr>
          <w:rFonts w:cs="Arial"/>
          <w:szCs w:val="24"/>
        </w:rPr>
        <w:t>Premies werknemersverzekeringen 2022</w:t>
      </w:r>
      <w:bookmarkEnd w:id="5"/>
    </w:p>
    <w:p w14:paraId="4A05B284" w14:textId="77777777" w:rsidR="00E72AC0" w:rsidRPr="00754442" w:rsidRDefault="00E72AC0" w:rsidP="00E72AC0">
      <w:pPr>
        <w:rPr>
          <w:rFonts w:ascii="Arial" w:hAnsi="Arial" w:cs="Arial"/>
          <w:sz w:val="22"/>
          <w:szCs w:val="22"/>
        </w:rPr>
      </w:pPr>
    </w:p>
    <w:p w14:paraId="579E47AC" w14:textId="77777777" w:rsidR="00E72AC0" w:rsidRPr="00754442" w:rsidRDefault="00E72AC0" w:rsidP="00E72AC0">
      <w:pPr>
        <w:rPr>
          <w:rFonts w:ascii="Arial" w:eastAsia="Arial" w:hAnsi="Arial" w:cs="Arial"/>
          <w:sz w:val="22"/>
          <w:szCs w:val="22"/>
        </w:rPr>
      </w:pPr>
      <w:r w:rsidRPr="00754442">
        <w:rPr>
          <w:rFonts w:ascii="Arial" w:eastAsia="Arial" w:hAnsi="Arial" w:cs="Arial"/>
          <w:sz w:val="22"/>
          <w:szCs w:val="22"/>
        </w:rPr>
        <w:t xml:space="preserve">De nieuwe premies voor de volksverzekeringen en werknemersverzekeringen zijn bekendgemaakt. Deze percentages moet u vanaf 1 januari 2022 hanteren bij het invullen van de loonaangifte van uw werknemers. </w:t>
      </w:r>
    </w:p>
    <w:p w14:paraId="6E306387" w14:textId="77777777" w:rsidR="00A1557E" w:rsidRPr="00754442" w:rsidRDefault="00A1557E" w:rsidP="00E72AC0">
      <w:pPr>
        <w:spacing w:line="257" w:lineRule="auto"/>
        <w:rPr>
          <w:rFonts w:ascii="Arial" w:eastAsia="Arial" w:hAnsi="Arial" w:cs="Arial"/>
          <w:sz w:val="22"/>
          <w:szCs w:val="22"/>
        </w:rPr>
      </w:pPr>
    </w:p>
    <w:p w14:paraId="51672E46" w14:textId="77777777" w:rsidR="00A1557E" w:rsidRPr="00754442" w:rsidRDefault="00A1557E" w:rsidP="00E72AC0">
      <w:pPr>
        <w:spacing w:line="257" w:lineRule="auto"/>
        <w:rPr>
          <w:rFonts w:ascii="Arial" w:eastAsia="Arial" w:hAnsi="Arial" w:cs="Arial"/>
          <w:i/>
          <w:iCs/>
          <w:sz w:val="22"/>
          <w:szCs w:val="22"/>
        </w:rPr>
      </w:pPr>
      <w:r w:rsidRPr="00754442">
        <w:rPr>
          <w:rFonts w:ascii="Arial" w:eastAsia="Arial" w:hAnsi="Arial" w:cs="Arial"/>
          <w:i/>
          <w:iCs/>
          <w:sz w:val="22"/>
          <w:szCs w:val="22"/>
        </w:rPr>
        <w:t>Aof-premie</w:t>
      </w:r>
    </w:p>
    <w:p w14:paraId="7E67138F" w14:textId="77777777" w:rsidR="009827A9" w:rsidRPr="00754442" w:rsidRDefault="00E72AC0" w:rsidP="00E72AC0">
      <w:pPr>
        <w:spacing w:line="257" w:lineRule="auto"/>
        <w:rPr>
          <w:rFonts w:ascii="Arial" w:eastAsia="Arial" w:hAnsi="Arial" w:cs="Arial"/>
          <w:sz w:val="22"/>
          <w:szCs w:val="22"/>
        </w:rPr>
      </w:pPr>
      <w:r w:rsidRPr="00754442">
        <w:rPr>
          <w:rFonts w:ascii="Arial" w:eastAsia="Arial" w:hAnsi="Arial" w:cs="Arial"/>
          <w:sz w:val="22"/>
          <w:szCs w:val="22"/>
        </w:rPr>
        <w:t>De premie voor het Arbeidsongeschiktheidsfonds (Aof-premie)</w:t>
      </w:r>
      <w:r w:rsidR="009827A9" w:rsidRPr="00754442">
        <w:rPr>
          <w:rFonts w:ascii="Arial" w:eastAsia="Arial" w:hAnsi="Arial" w:cs="Arial"/>
          <w:sz w:val="22"/>
          <w:szCs w:val="22"/>
        </w:rPr>
        <w:t xml:space="preserve"> is met ingang van 1 januari 2022 een gedifferentieerde premie. Hierbij wordt een onderscheid gemaakt tussen een lage premie voor kleine werkgevers</w:t>
      </w:r>
      <w:r w:rsidR="00A1557E" w:rsidRPr="00754442">
        <w:rPr>
          <w:rFonts w:ascii="Arial" w:eastAsia="Arial" w:hAnsi="Arial" w:cs="Arial"/>
          <w:sz w:val="22"/>
          <w:szCs w:val="22"/>
        </w:rPr>
        <w:t xml:space="preserve"> met een loonsom tot en met maximaal 25 maal het gemiddeld premieplichtig loon</w:t>
      </w:r>
      <w:r w:rsidR="009827A9" w:rsidRPr="00754442">
        <w:rPr>
          <w:rFonts w:ascii="Arial" w:eastAsia="Arial" w:hAnsi="Arial" w:cs="Arial"/>
          <w:sz w:val="22"/>
          <w:szCs w:val="22"/>
        </w:rPr>
        <w:t xml:space="preserve"> en een hoge premie voor (middel)grote werkgevers</w:t>
      </w:r>
      <w:r w:rsidR="00A1557E" w:rsidRPr="00754442">
        <w:rPr>
          <w:rFonts w:ascii="Arial" w:eastAsia="Arial" w:hAnsi="Arial" w:cs="Arial"/>
          <w:sz w:val="22"/>
          <w:szCs w:val="22"/>
        </w:rPr>
        <w:t xml:space="preserve"> met een loonsom groter dan 25 maal gemiddeld het premieplichtig loon</w:t>
      </w:r>
      <w:r w:rsidR="009827A9" w:rsidRPr="00754442">
        <w:rPr>
          <w:rFonts w:ascii="Arial" w:eastAsia="Arial" w:hAnsi="Arial" w:cs="Arial"/>
          <w:sz w:val="22"/>
          <w:szCs w:val="22"/>
        </w:rPr>
        <w:t xml:space="preserve">. </w:t>
      </w:r>
    </w:p>
    <w:p w14:paraId="536656E0" w14:textId="77777777" w:rsidR="009827A9" w:rsidRPr="00754442" w:rsidRDefault="009827A9" w:rsidP="00E72AC0">
      <w:pPr>
        <w:spacing w:line="257" w:lineRule="auto"/>
        <w:rPr>
          <w:rFonts w:ascii="Arial" w:eastAsia="Arial" w:hAnsi="Arial" w:cs="Arial"/>
          <w:sz w:val="22"/>
          <w:szCs w:val="22"/>
        </w:rPr>
      </w:pPr>
    </w:p>
    <w:p w14:paraId="181FA805" w14:textId="77777777" w:rsidR="00E72AC0" w:rsidRPr="00754442" w:rsidRDefault="00020E08" w:rsidP="00E72AC0">
      <w:pPr>
        <w:spacing w:line="257" w:lineRule="auto"/>
        <w:rPr>
          <w:rFonts w:ascii="Arial" w:eastAsia="Arial" w:hAnsi="Arial" w:cs="Arial"/>
          <w:sz w:val="22"/>
          <w:szCs w:val="22"/>
        </w:rPr>
      </w:pPr>
      <w:r w:rsidRPr="00754442">
        <w:rPr>
          <w:rFonts w:ascii="Arial" w:eastAsia="Arial" w:hAnsi="Arial" w:cs="Arial"/>
          <w:sz w:val="22"/>
          <w:szCs w:val="22"/>
        </w:rPr>
        <w:t xml:space="preserve">De </w:t>
      </w:r>
      <w:r w:rsidR="00E72AC0" w:rsidRPr="00754442">
        <w:rPr>
          <w:rFonts w:ascii="Arial" w:eastAsia="Arial" w:hAnsi="Arial" w:cs="Arial"/>
          <w:sz w:val="22"/>
          <w:szCs w:val="22"/>
        </w:rPr>
        <w:t>rekenpremie voor de Werkhervattingskas (</w:t>
      </w:r>
      <w:proofErr w:type="spellStart"/>
      <w:r w:rsidR="00E72AC0" w:rsidRPr="00754442">
        <w:rPr>
          <w:rFonts w:ascii="Arial" w:eastAsia="Arial" w:hAnsi="Arial" w:cs="Arial"/>
          <w:sz w:val="22"/>
          <w:szCs w:val="22"/>
        </w:rPr>
        <w:t>Whk</w:t>
      </w:r>
      <w:proofErr w:type="spellEnd"/>
      <w:r w:rsidR="00E72AC0" w:rsidRPr="00754442">
        <w:rPr>
          <w:rFonts w:ascii="Arial" w:eastAsia="Arial" w:hAnsi="Arial" w:cs="Arial"/>
          <w:sz w:val="22"/>
          <w:szCs w:val="22"/>
        </w:rPr>
        <w:t xml:space="preserve">) </w:t>
      </w:r>
      <w:r w:rsidRPr="00754442">
        <w:rPr>
          <w:rFonts w:ascii="Arial" w:eastAsia="Arial" w:hAnsi="Arial" w:cs="Arial"/>
          <w:sz w:val="22"/>
          <w:szCs w:val="22"/>
        </w:rPr>
        <w:t>is</w:t>
      </w:r>
      <w:r w:rsidR="00E72AC0" w:rsidRPr="00754442">
        <w:rPr>
          <w:rFonts w:ascii="Arial" w:eastAsia="Arial" w:hAnsi="Arial" w:cs="Arial"/>
          <w:sz w:val="22"/>
          <w:szCs w:val="22"/>
        </w:rPr>
        <w:t xml:space="preserve"> iets verhoogd. Daarnaast is het maximumpremieloon</w:t>
      </w:r>
      <w:r w:rsidR="00A1557E" w:rsidRPr="00754442">
        <w:rPr>
          <w:rFonts w:ascii="Arial" w:eastAsia="Arial" w:hAnsi="Arial" w:cs="Arial"/>
          <w:sz w:val="22"/>
          <w:szCs w:val="22"/>
        </w:rPr>
        <w:t xml:space="preserve"> voor het jaar 2022 </w:t>
      </w:r>
      <w:r w:rsidRPr="00754442">
        <w:rPr>
          <w:rFonts w:ascii="Arial" w:eastAsia="Arial" w:hAnsi="Arial" w:cs="Arial"/>
          <w:sz w:val="22"/>
          <w:szCs w:val="22"/>
        </w:rPr>
        <w:t xml:space="preserve">hoger </w:t>
      </w:r>
      <w:r w:rsidR="00A1557E" w:rsidRPr="00754442">
        <w:rPr>
          <w:rFonts w:ascii="Arial" w:eastAsia="Arial" w:hAnsi="Arial" w:cs="Arial"/>
          <w:sz w:val="22"/>
          <w:szCs w:val="22"/>
        </w:rPr>
        <w:t xml:space="preserve">vastgesteld </w:t>
      </w:r>
      <w:r w:rsidRPr="00754442">
        <w:rPr>
          <w:rFonts w:ascii="Arial" w:eastAsia="Arial" w:hAnsi="Arial" w:cs="Arial"/>
          <w:sz w:val="22"/>
          <w:szCs w:val="22"/>
        </w:rPr>
        <w:t xml:space="preserve">dan voor 2021. </w:t>
      </w:r>
    </w:p>
    <w:p w14:paraId="117D76BA" w14:textId="77777777" w:rsidR="00E72AC0" w:rsidRPr="00754442" w:rsidRDefault="00E72AC0" w:rsidP="00E72AC0">
      <w:pPr>
        <w:rPr>
          <w:rFonts w:ascii="Arial" w:eastAsia="Arial" w:hAnsi="Arial" w:cs="Arial"/>
          <w:sz w:val="22"/>
          <w:szCs w:val="22"/>
        </w:rPr>
      </w:pPr>
    </w:p>
    <w:p w14:paraId="154065CF" w14:textId="77777777" w:rsidR="00E72AC0" w:rsidRPr="00754442" w:rsidRDefault="00E72AC0" w:rsidP="00E72AC0">
      <w:pPr>
        <w:rPr>
          <w:rFonts w:ascii="Arial" w:eastAsia="Arial" w:hAnsi="Arial" w:cs="Arial"/>
          <w:sz w:val="22"/>
          <w:szCs w:val="22"/>
        </w:rPr>
      </w:pPr>
      <w:r w:rsidRPr="00754442">
        <w:rPr>
          <w:rFonts w:ascii="Arial" w:eastAsia="Arial" w:hAnsi="Arial" w:cs="Arial"/>
          <w:sz w:val="22"/>
          <w:szCs w:val="22"/>
        </w:rPr>
        <w:t>Een overzicht van deze premies is weergegeven in onderstaande tabel.</w:t>
      </w:r>
    </w:p>
    <w:p w14:paraId="628E7E6E" w14:textId="77777777" w:rsidR="00E72AC0" w:rsidRPr="00754442" w:rsidRDefault="00E72AC0" w:rsidP="00E72AC0">
      <w:pPr>
        <w:rPr>
          <w:rFonts w:ascii="Arial" w:hAnsi="Arial" w:cs="Arial"/>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05"/>
        <w:gridCol w:w="4486"/>
        <w:gridCol w:w="1247"/>
        <w:gridCol w:w="1722"/>
      </w:tblGrid>
      <w:tr w:rsidR="00E72AC0" w:rsidRPr="00754442" w14:paraId="480B3B40" w14:textId="77777777" w:rsidTr="00516DC4">
        <w:tc>
          <w:tcPr>
            <w:tcW w:w="1605" w:type="dxa"/>
            <w:shd w:val="clear" w:color="auto" w:fill="auto"/>
          </w:tcPr>
          <w:p w14:paraId="0F951FB3"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b/>
                <w:bCs/>
                <w:sz w:val="22"/>
                <w:szCs w:val="22"/>
              </w:rPr>
            </w:pPr>
            <w:r w:rsidRPr="00754442">
              <w:rPr>
                <w:rFonts w:ascii="Arial" w:eastAsia="Arial" w:hAnsi="Arial" w:cs="Arial"/>
                <w:b/>
                <w:bCs/>
                <w:sz w:val="22"/>
                <w:szCs w:val="22"/>
              </w:rPr>
              <w:t>Premies</w:t>
            </w:r>
          </w:p>
        </w:tc>
        <w:tc>
          <w:tcPr>
            <w:tcW w:w="4486" w:type="dxa"/>
            <w:shd w:val="clear" w:color="auto" w:fill="auto"/>
          </w:tcPr>
          <w:p w14:paraId="66EDD26B"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b/>
                <w:bCs/>
                <w:sz w:val="22"/>
                <w:szCs w:val="22"/>
              </w:rPr>
            </w:pPr>
            <w:r w:rsidRPr="00754442">
              <w:rPr>
                <w:rFonts w:ascii="Arial" w:eastAsia="Arial" w:hAnsi="Arial" w:cs="Arial"/>
                <w:b/>
                <w:bCs/>
                <w:sz w:val="22"/>
                <w:szCs w:val="22"/>
              </w:rPr>
              <w:t xml:space="preserve"> </w:t>
            </w:r>
          </w:p>
        </w:tc>
        <w:tc>
          <w:tcPr>
            <w:tcW w:w="1247" w:type="dxa"/>
            <w:shd w:val="clear" w:color="auto" w:fill="auto"/>
          </w:tcPr>
          <w:p w14:paraId="4CAE3C25" w14:textId="77777777"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b/>
                <w:bCs/>
                <w:sz w:val="22"/>
                <w:szCs w:val="22"/>
              </w:rPr>
            </w:pPr>
            <w:r w:rsidRPr="00754442">
              <w:rPr>
                <w:rFonts w:ascii="Arial" w:eastAsia="Arial" w:hAnsi="Arial" w:cs="Arial"/>
                <w:b/>
                <w:bCs/>
                <w:sz w:val="22"/>
                <w:szCs w:val="22"/>
              </w:rPr>
              <w:t>2021</w:t>
            </w:r>
          </w:p>
        </w:tc>
        <w:tc>
          <w:tcPr>
            <w:tcW w:w="1722" w:type="dxa"/>
            <w:shd w:val="clear" w:color="auto" w:fill="auto"/>
          </w:tcPr>
          <w:p w14:paraId="53463926" w14:textId="77777777"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b/>
                <w:bCs/>
                <w:sz w:val="22"/>
                <w:szCs w:val="22"/>
              </w:rPr>
            </w:pPr>
            <w:r w:rsidRPr="00754442">
              <w:rPr>
                <w:rFonts w:ascii="Arial" w:eastAsia="Arial" w:hAnsi="Arial" w:cs="Arial"/>
                <w:b/>
                <w:bCs/>
                <w:sz w:val="22"/>
                <w:szCs w:val="22"/>
              </w:rPr>
              <w:t>2022</w:t>
            </w:r>
          </w:p>
        </w:tc>
      </w:tr>
      <w:tr w:rsidR="00E72AC0" w:rsidRPr="00754442" w14:paraId="39E99263" w14:textId="77777777" w:rsidTr="00516DC4">
        <w:tc>
          <w:tcPr>
            <w:tcW w:w="1605" w:type="dxa"/>
            <w:shd w:val="clear" w:color="auto" w:fill="auto"/>
          </w:tcPr>
          <w:p w14:paraId="71ECD4EC"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AOW</w:t>
            </w:r>
          </w:p>
        </w:tc>
        <w:tc>
          <w:tcPr>
            <w:tcW w:w="4486" w:type="dxa"/>
            <w:shd w:val="clear" w:color="auto" w:fill="auto"/>
          </w:tcPr>
          <w:p w14:paraId="25B1574C"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Ouderdomsfonds</w:t>
            </w:r>
          </w:p>
        </w:tc>
        <w:tc>
          <w:tcPr>
            <w:tcW w:w="1247" w:type="dxa"/>
            <w:shd w:val="clear" w:color="auto" w:fill="auto"/>
          </w:tcPr>
          <w:p w14:paraId="1F6ED84D" w14:textId="7BA704B9"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17,90%</w:t>
            </w:r>
          </w:p>
        </w:tc>
        <w:tc>
          <w:tcPr>
            <w:tcW w:w="1722" w:type="dxa"/>
            <w:shd w:val="clear" w:color="auto" w:fill="auto"/>
          </w:tcPr>
          <w:p w14:paraId="7A6CC5B4" w14:textId="0FDC8270"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r w:rsidR="00C94EB9" w:rsidRPr="00754442">
              <w:rPr>
                <w:rFonts w:ascii="Arial" w:eastAsia="Arial" w:hAnsi="Arial" w:cs="Arial"/>
                <w:sz w:val="22"/>
                <w:szCs w:val="22"/>
              </w:rPr>
              <w:t>17,90%</w:t>
            </w:r>
          </w:p>
        </w:tc>
      </w:tr>
      <w:tr w:rsidR="00E72AC0" w:rsidRPr="00754442" w14:paraId="37D4E95D" w14:textId="77777777" w:rsidTr="00516DC4">
        <w:tc>
          <w:tcPr>
            <w:tcW w:w="1605" w:type="dxa"/>
            <w:shd w:val="clear" w:color="auto" w:fill="auto"/>
          </w:tcPr>
          <w:p w14:paraId="50A1AD84"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ANW</w:t>
            </w:r>
          </w:p>
        </w:tc>
        <w:tc>
          <w:tcPr>
            <w:tcW w:w="4486" w:type="dxa"/>
            <w:shd w:val="clear" w:color="auto" w:fill="auto"/>
          </w:tcPr>
          <w:p w14:paraId="658A7AB7"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Nabestaandenfonds</w:t>
            </w:r>
          </w:p>
        </w:tc>
        <w:tc>
          <w:tcPr>
            <w:tcW w:w="1247" w:type="dxa"/>
            <w:shd w:val="clear" w:color="auto" w:fill="auto"/>
          </w:tcPr>
          <w:p w14:paraId="0C92AF8D" w14:textId="516D173B"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0,10%</w:t>
            </w:r>
          </w:p>
        </w:tc>
        <w:tc>
          <w:tcPr>
            <w:tcW w:w="1722" w:type="dxa"/>
            <w:shd w:val="clear" w:color="auto" w:fill="auto"/>
          </w:tcPr>
          <w:p w14:paraId="72656B5E" w14:textId="6482FACD"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r w:rsidR="00C94EB9" w:rsidRPr="00754442">
              <w:rPr>
                <w:rFonts w:ascii="Arial" w:eastAsia="Arial" w:hAnsi="Arial" w:cs="Arial"/>
                <w:sz w:val="22"/>
                <w:szCs w:val="22"/>
              </w:rPr>
              <w:t>0,10%</w:t>
            </w:r>
          </w:p>
        </w:tc>
      </w:tr>
      <w:tr w:rsidR="00E72AC0" w:rsidRPr="00754442" w14:paraId="32210B72" w14:textId="77777777" w:rsidTr="00516DC4">
        <w:tc>
          <w:tcPr>
            <w:tcW w:w="1605" w:type="dxa"/>
            <w:shd w:val="clear" w:color="auto" w:fill="auto"/>
          </w:tcPr>
          <w:p w14:paraId="7E096421"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proofErr w:type="spellStart"/>
            <w:r w:rsidRPr="00754442">
              <w:rPr>
                <w:rFonts w:ascii="Arial" w:eastAsia="Arial" w:hAnsi="Arial" w:cs="Arial"/>
                <w:sz w:val="22"/>
                <w:szCs w:val="22"/>
              </w:rPr>
              <w:t>AWf</w:t>
            </w:r>
            <w:proofErr w:type="spellEnd"/>
          </w:p>
        </w:tc>
        <w:tc>
          <w:tcPr>
            <w:tcW w:w="4486" w:type="dxa"/>
            <w:shd w:val="clear" w:color="auto" w:fill="auto"/>
          </w:tcPr>
          <w:p w14:paraId="495353E7"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Algemeen Werkloosheidsfonds</w:t>
            </w:r>
          </w:p>
        </w:tc>
        <w:tc>
          <w:tcPr>
            <w:tcW w:w="1247" w:type="dxa"/>
            <w:shd w:val="clear" w:color="auto" w:fill="auto"/>
          </w:tcPr>
          <w:p w14:paraId="1CC69FF5" w14:textId="77777777"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p>
        </w:tc>
        <w:tc>
          <w:tcPr>
            <w:tcW w:w="1722" w:type="dxa"/>
            <w:shd w:val="clear" w:color="auto" w:fill="auto"/>
          </w:tcPr>
          <w:p w14:paraId="0AF34815" w14:textId="77777777"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p>
        </w:tc>
      </w:tr>
      <w:tr w:rsidR="009827A9" w:rsidRPr="00754442" w14:paraId="2533E017" w14:textId="77777777" w:rsidTr="00516DC4">
        <w:tc>
          <w:tcPr>
            <w:tcW w:w="1605" w:type="dxa"/>
            <w:shd w:val="clear" w:color="auto" w:fill="auto"/>
          </w:tcPr>
          <w:p w14:paraId="38C0E8A2"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proofErr w:type="spellStart"/>
            <w:r w:rsidRPr="00754442">
              <w:rPr>
                <w:rFonts w:ascii="Arial" w:eastAsia="Arial" w:hAnsi="Arial" w:cs="Arial"/>
                <w:sz w:val="22"/>
                <w:szCs w:val="22"/>
              </w:rPr>
              <w:t>AWf</w:t>
            </w:r>
            <w:proofErr w:type="spellEnd"/>
            <w:r w:rsidRPr="00754442">
              <w:rPr>
                <w:rFonts w:ascii="Arial" w:eastAsia="Arial" w:hAnsi="Arial" w:cs="Arial"/>
                <w:sz w:val="22"/>
                <w:szCs w:val="22"/>
              </w:rPr>
              <w:t>-laag</w:t>
            </w:r>
          </w:p>
        </w:tc>
        <w:tc>
          <w:tcPr>
            <w:tcW w:w="4486" w:type="dxa"/>
            <w:shd w:val="clear" w:color="auto" w:fill="auto"/>
          </w:tcPr>
          <w:p w14:paraId="5BA96EFC"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 xml:space="preserve"> </w:t>
            </w:r>
          </w:p>
        </w:tc>
        <w:tc>
          <w:tcPr>
            <w:tcW w:w="1247" w:type="dxa"/>
            <w:shd w:val="clear" w:color="auto" w:fill="auto"/>
          </w:tcPr>
          <w:p w14:paraId="0E13951D" w14:textId="61210D2C"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2,70%</w:t>
            </w:r>
          </w:p>
        </w:tc>
        <w:tc>
          <w:tcPr>
            <w:tcW w:w="1722" w:type="dxa"/>
            <w:shd w:val="clear" w:color="auto" w:fill="auto"/>
          </w:tcPr>
          <w:p w14:paraId="204C2BAA" w14:textId="336FD674"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2,70%</w:t>
            </w:r>
          </w:p>
        </w:tc>
      </w:tr>
      <w:tr w:rsidR="009827A9" w:rsidRPr="00754442" w14:paraId="56F23AA1" w14:textId="77777777" w:rsidTr="00516DC4">
        <w:tc>
          <w:tcPr>
            <w:tcW w:w="1605" w:type="dxa"/>
            <w:shd w:val="clear" w:color="auto" w:fill="auto"/>
          </w:tcPr>
          <w:p w14:paraId="5228A932"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proofErr w:type="spellStart"/>
            <w:r w:rsidRPr="00754442">
              <w:rPr>
                <w:rFonts w:ascii="Arial" w:eastAsia="Arial" w:hAnsi="Arial" w:cs="Arial"/>
                <w:sz w:val="22"/>
                <w:szCs w:val="22"/>
              </w:rPr>
              <w:t>AWf</w:t>
            </w:r>
            <w:proofErr w:type="spellEnd"/>
            <w:r w:rsidRPr="00754442">
              <w:rPr>
                <w:rFonts w:ascii="Arial" w:eastAsia="Arial" w:hAnsi="Arial" w:cs="Arial"/>
                <w:sz w:val="22"/>
                <w:szCs w:val="22"/>
              </w:rPr>
              <w:t>-hoog</w:t>
            </w:r>
          </w:p>
        </w:tc>
        <w:tc>
          <w:tcPr>
            <w:tcW w:w="4486" w:type="dxa"/>
            <w:shd w:val="clear" w:color="auto" w:fill="auto"/>
          </w:tcPr>
          <w:p w14:paraId="7CEFD101"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 xml:space="preserve"> </w:t>
            </w:r>
          </w:p>
        </w:tc>
        <w:tc>
          <w:tcPr>
            <w:tcW w:w="1247" w:type="dxa"/>
            <w:shd w:val="clear" w:color="auto" w:fill="auto"/>
          </w:tcPr>
          <w:p w14:paraId="17321E82" w14:textId="4C03298D"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7,70%</w:t>
            </w:r>
          </w:p>
        </w:tc>
        <w:tc>
          <w:tcPr>
            <w:tcW w:w="1722" w:type="dxa"/>
            <w:shd w:val="clear" w:color="auto" w:fill="auto"/>
          </w:tcPr>
          <w:p w14:paraId="78C9208A" w14:textId="33753B47"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7,70%</w:t>
            </w:r>
          </w:p>
        </w:tc>
      </w:tr>
      <w:tr w:rsidR="00E72AC0" w:rsidRPr="00754442" w14:paraId="009AE63B" w14:textId="77777777" w:rsidTr="00516DC4">
        <w:tc>
          <w:tcPr>
            <w:tcW w:w="1605" w:type="dxa"/>
            <w:shd w:val="clear" w:color="auto" w:fill="auto"/>
          </w:tcPr>
          <w:p w14:paraId="25C00CEE"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Ufo</w:t>
            </w:r>
          </w:p>
        </w:tc>
        <w:tc>
          <w:tcPr>
            <w:tcW w:w="4486" w:type="dxa"/>
            <w:shd w:val="clear" w:color="auto" w:fill="auto"/>
          </w:tcPr>
          <w:p w14:paraId="53BCC327"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Uitvoeringsfonds voor de overheid</w:t>
            </w:r>
          </w:p>
        </w:tc>
        <w:tc>
          <w:tcPr>
            <w:tcW w:w="1247" w:type="dxa"/>
            <w:shd w:val="clear" w:color="auto" w:fill="auto"/>
          </w:tcPr>
          <w:p w14:paraId="0B978DF5" w14:textId="305DD486"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0,68%</w:t>
            </w:r>
          </w:p>
        </w:tc>
        <w:tc>
          <w:tcPr>
            <w:tcW w:w="1722" w:type="dxa"/>
            <w:shd w:val="clear" w:color="auto" w:fill="auto"/>
          </w:tcPr>
          <w:p w14:paraId="502D9ADD" w14:textId="3BCFF19F"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r w:rsidR="00C94EB9" w:rsidRPr="00754442">
              <w:rPr>
                <w:rFonts w:ascii="Arial" w:eastAsia="Arial" w:hAnsi="Arial" w:cs="Arial"/>
                <w:sz w:val="22"/>
                <w:szCs w:val="22"/>
              </w:rPr>
              <w:t>0,68</w:t>
            </w:r>
            <w:r w:rsidRPr="00754442">
              <w:rPr>
                <w:rFonts w:ascii="Arial" w:eastAsia="Arial" w:hAnsi="Arial" w:cs="Arial"/>
                <w:sz w:val="22"/>
                <w:szCs w:val="22"/>
              </w:rPr>
              <w:t>%</w:t>
            </w:r>
          </w:p>
        </w:tc>
      </w:tr>
      <w:tr w:rsidR="00E72AC0" w:rsidRPr="00754442" w14:paraId="25C5E6C5" w14:textId="77777777" w:rsidTr="00516DC4">
        <w:tc>
          <w:tcPr>
            <w:tcW w:w="1605" w:type="dxa"/>
            <w:shd w:val="clear" w:color="auto" w:fill="auto"/>
          </w:tcPr>
          <w:p w14:paraId="517F2605"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proofErr w:type="spellStart"/>
            <w:r w:rsidRPr="00754442">
              <w:rPr>
                <w:rFonts w:ascii="Arial" w:eastAsia="Arial" w:hAnsi="Arial" w:cs="Arial"/>
                <w:sz w:val="22"/>
                <w:szCs w:val="22"/>
              </w:rPr>
              <w:t>Sfn</w:t>
            </w:r>
            <w:proofErr w:type="spellEnd"/>
            <w:r w:rsidRPr="00754442">
              <w:rPr>
                <w:rFonts w:ascii="Arial" w:eastAsia="Arial" w:hAnsi="Arial" w:cs="Arial"/>
                <w:sz w:val="22"/>
                <w:szCs w:val="22"/>
              </w:rPr>
              <w:t>/Ufo</w:t>
            </w:r>
          </w:p>
        </w:tc>
        <w:tc>
          <w:tcPr>
            <w:tcW w:w="4486" w:type="dxa"/>
            <w:shd w:val="clear" w:color="auto" w:fill="auto"/>
          </w:tcPr>
          <w:p w14:paraId="15E27DB0"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Uniforme opslag kinderopvangtoeslag</w:t>
            </w:r>
          </w:p>
        </w:tc>
        <w:tc>
          <w:tcPr>
            <w:tcW w:w="1247" w:type="dxa"/>
            <w:shd w:val="clear" w:color="auto" w:fill="auto"/>
          </w:tcPr>
          <w:p w14:paraId="2CFC8F26" w14:textId="1AAEEB67"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0,50%</w:t>
            </w:r>
          </w:p>
        </w:tc>
        <w:tc>
          <w:tcPr>
            <w:tcW w:w="1722" w:type="dxa"/>
            <w:shd w:val="clear" w:color="auto" w:fill="auto"/>
          </w:tcPr>
          <w:p w14:paraId="700C5FD8" w14:textId="3A5A7890"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r w:rsidR="00C94EB9" w:rsidRPr="00754442">
              <w:rPr>
                <w:rFonts w:ascii="Arial" w:eastAsia="Arial" w:hAnsi="Arial" w:cs="Arial"/>
                <w:sz w:val="22"/>
                <w:szCs w:val="22"/>
              </w:rPr>
              <w:t>0,50</w:t>
            </w:r>
            <w:r w:rsidRPr="00754442">
              <w:rPr>
                <w:rFonts w:ascii="Arial" w:eastAsia="Arial" w:hAnsi="Arial" w:cs="Arial"/>
                <w:sz w:val="22"/>
                <w:szCs w:val="22"/>
              </w:rPr>
              <w:t>%</w:t>
            </w:r>
          </w:p>
        </w:tc>
      </w:tr>
      <w:tr w:rsidR="00E72AC0" w:rsidRPr="00754442" w14:paraId="77FACE3E" w14:textId="77777777" w:rsidTr="00516DC4">
        <w:tc>
          <w:tcPr>
            <w:tcW w:w="1605" w:type="dxa"/>
            <w:shd w:val="clear" w:color="auto" w:fill="auto"/>
          </w:tcPr>
          <w:p w14:paraId="3432CC70"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Aof</w:t>
            </w:r>
          </w:p>
        </w:tc>
        <w:tc>
          <w:tcPr>
            <w:tcW w:w="4486" w:type="dxa"/>
            <w:shd w:val="clear" w:color="auto" w:fill="auto"/>
          </w:tcPr>
          <w:p w14:paraId="1BD9B95C"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Arbeidsongeschiktheidsfonds</w:t>
            </w:r>
          </w:p>
        </w:tc>
        <w:tc>
          <w:tcPr>
            <w:tcW w:w="1247" w:type="dxa"/>
            <w:shd w:val="clear" w:color="auto" w:fill="auto"/>
          </w:tcPr>
          <w:p w14:paraId="0AA8BBA4" w14:textId="43899646"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7,03%</w:t>
            </w:r>
          </w:p>
        </w:tc>
        <w:tc>
          <w:tcPr>
            <w:tcW w:w="1722" w:type="dxa"/>
            <w:shd w:val="clear" w:color="auto" w:fill="auto"/>
          </w:tcPr>
          <w:p w14:paraId="0633456B" w14:textId="77777777"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p>
        </w:tc>
      </w:tr>
      <w:tr w:rsidR="009827A9" w:rsidRPr="00754442" w14:paraId="24819993" w14:textId="77777777" w:rsidTr="00516DC4">
        <w:tc>
          <w:tcPr>
            <w:tcW w:w="1605" w:type="dxa"/>
            <w:shd w:val="clear" w:color="auto" w:fill="auto"/>
          </w:tcPr>
          <w:p w14:paraId="6BC71F73"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Aof-laag</w:t>
            </w:r>
          </w:p>
        </w:tc>
        <w:tc>
          <w:tcPr>
            <w:tcW w:w="4486" w:type="dxa"/>
            <w:shd w:val="clear" w:color="auto" w:fill="auto"/>
          </w:tcPr>
          <w:p w14:paraId="510E7397"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p>
        </w:tc>
        <w:tc>
          <w:tcPr>
            <w:tcW w:w="1247" w:type="dxa"/>
            <w:shd w:val="clear" w:color="auto" w:fill="auto"/>
          </w:tcPr>
          <w:p w14:paraId="32754897" w14:textId="77777777"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p>
        </w:tc>
        <w:tc>
          <w:tcPr>
            <w:tcW w:w="1722" w:type="dxa"/>
            <w:shd w:val="clear" w:color="auto" w:fill="auto"/>
          </w:tcPr>
          <w:p w14:paraId="586E8F70" w14:textId="48DF5205"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5,49%</w:t>
            </w:r>
          </w:p>
        </w:tc>
      </w:tr>
      <w:tr w:rsidR="009827A9" w:rsidRPr="00754442" w14:paraId="0176A3F0" w14:textId="77777777" w:rsidTr="00516DC4">
        <w:tc>
          <w:tcPr>
            <w:tcW w:w="1605" w:type="dxa"/>
            <w:shd w:val="clear" w:color="auto" w:fill="auto"/>
          </w:tcPr>
          <w:p w14:paraId="1AED66BC"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Aof-hoog</w:t>
            </w:r>
          </w:p>
        </w:tc>
        <w:tc>
          <w:tcPr>
            <w:tcW w:w="4486" w:type="dxa"/>
            <w:shd w:val="clear" w:color="auto" w:fill="auto"/>
          </w:tcPr>
          <w:p w14:paraId="208AF4F8" w14:textId="77777777" w:rsidR="009827A9" w:rsidRPr="00754442" w:rsidRDefault="009827A9" w:rsidP="00516DC4">
            <w:pPr>
              <w:overflowPunct w:val="0"/>
              <w:autoSpaceDE w:val="0"/>
              <w:autoSpaceDN w:val="0"/>
              <w:adjustRightInd w:val="0"/>
              <w:spacing w:line="257" w:lineRule="auto"/>
              <w:textAlignment w:val="baseline"/>
              <w:rPr>
                <w:rFonts w:ascii="Arial" w:eastAsia="Arial" w:hAnsi="Arial" w:cs="Arial"/>
                <w:sz w:val="22"/>
                <w:szCs w:val="22"/>
              </w:rPr>
            </w:pPr>
          </w:p>
        </w:tc>
        <w:tc>
          <w:tcPr>
            <w:tcW w:w="1247" w:type="dxa"/>
            <w:shd w:val="clear" w:color="auto" w:fill="auto"/>
          </w:tcPr>
          <w:p w14:paraId="0DE48A31" w14:textId="77777777"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p>
        </w:tc>
        <w:tc>
          <w:tcPr>
            <w:tcW w:w="1722" w:type="dxa"/>
            <w:shd w:val="clear" w:color="auto" w:fill="auto"/>
          </w:tcPr>
          <w:p w14:paraId="139620D7" w14:textId="622BE439" w:rsidR="009827A9" w:rsidRPr="00754442" w:rsidRDefault="009827A9"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w:t>
            </w:r>
            <w:r w:rsidR="00A1557E" w:rsidRPr="00754442">
              <w:rPr>
                <w:rFonts w:ascii="Arial" w:eastAsia="Arial" w:hAnsi="Arial" w:cs="Arial"/>
                <w:sz w:val="22"/>
                <w:szCs w:val="22"/>
              </w:rPr>
              <w:t>7</w:t>
            </w:r>
            <w:r w:rsidRPr="00754442">
              <w:rPr>
                <w:rFonts w:ascii="Arial" w:eastAsia="Arial" w:hAnsi="Arial" w:cs="Arial"/>
                <w:sz w:val="22"/>
                <w:szCs w:val="22"/>
              </w:rPr>
              <w:t>,0</w:t>
            </w:r>
            <w:r w:rsidR="00A1557E" w:rsidRPr="00754442">
              <w:rPr>
                <w:rFonts w:ascii="Arial" w:eastAsia="Arial" w:hAnsi="Arial" w:cs="Arial"/>
                <w:sz w:val="22"/>
                <w:szCs w:val="22"/>
              </w:rPr>
              <w:t>5</w:t>
            </w:r>
            <w:r w:rsidRPr="00754442">
              <w:rPr>
                <w:rFonts w:ascii="Arial" w:eastAsia="Arial" w:hAnsi="Arial" w:cs="Arial"/>
                <w:sz w:val="22"/>
                <w:szCs w:val="22"/>
              </w:rPr>
              <w:t>%</w:t>
            </w:r>
          </w:p>
        </w:tc>
      </w:tr>
      <w:tr w:rsidR="00E72AC0" w:rsidRPr="00754442" w14:paraId="4CCAD3CF" w14:textId="77777777" w:rsidTr="00516DC4">
        <w:tc>
          <w:tcPr>
            <w:tcW w:w="1605" w:type="dxa"/>
            <w:shd w:val="clear" w:color="auto" w:fill="auto"/>
          </w:tcPr>
          <w:p w14:paraId="3F7BDAC5"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proofErr w:type="spellStart"/>
            <w:r w:rsidRPr="00754442">
              <w:rPr>
                <w:rFonts w:ascii="Arial" w:eastAsia="Arial" w:hAnsi="Arial" w:cs="Arial"/>
                <w:sz w:val="22"/>
                <w:szCs w:val="22"/>
              </w:rPr>
              <w:t>Whk</w:t>
            </w:r>
            <w:proofErr w:type="spellEnd"/>
          </w:p>
        </w:tc>
        <w:tc>
          <w:tcPr>
            <w:tcW w:w="4486" w:type="dxa"/>
            <w:shd w:val="clear" w:color="auto" w:fill="auto"/>
          </w:tcPr>
          <w:p w14:paraId="0D849455" w14:textId="77777777" w:rsidR="00E72AC0" w:rsidRPr="00754442" w:rsidRDefault="00E72AC0" w:rsidP="00516DC4">
            <w:pPr>
              <w:overflowPunct w:val="0"/>
              <w:autoSpaceDE w:val="0"/>
              <w:autoSpaceDN w:val="0"/>
              <w:adjustRightInd w:val="0"/>
              <w:spacing w:line="257" w:lineRule="auto"/>
              <w:textAlignment w:val="baseline"/>
              <w:rPr>
                <w:rFonts w:ascii="Arial" w:eastAsia="Arial" w:hAnsi="Arial" w:cs="Arial"/>
                <w:sz w:val="22"/>
                <w:szCs w:val="22"/>
              </w:rPr>
            </w:pPr>
            <w:r w:rsidRPr="00754442">
              <w:rPr>
                <w:rFonts w:ascii="Arial" w:eastAsia="Arial" w:hAnsi="Arial" w:cs="Arial"/>
                <w:sz w:val="22"/>
                <w:szCs w:val="22"/>
              </w:rPr>
              <w:t>Werkhervattingskas</w:t>
            </w:r>
            <w:r w:rsidR="00507656" w:rsidRPr="00754442">
              <w:rPr>
                <w:rFonts w:ascii="Arial" w:eastAsia="Arial" w:hAnsi="Arial" w:cs="Arial"/>
                <w:sz w:val="22"/>
                <w:szCs w:val="22"/>
              </w:rPr>
              <w:t xml:space="preserve"> (gemiddeld percentage)</w:t>
            </w:r>
          </w:p>
        </w:tc>
        <w:tc>
          <w:tcPr>
            <w:tcW w:w="1247" w:type="dxa"/>
            <w:shd w:val="clear" w:color="auto" w:fill="auto"/>
          </w:tcPr>
          <w:p w14:paraId="323B3AE0" w14:textId="1056DCB1" w:rsidR="00E72AC0" w:rsidRPr="00754442" w:rsidRDefault="00E72AC0"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 xml:space="preserve"> 1,36%</w:t>
            </w:r>
          </w:p>
        </w:tc>
        <w:tc>
          <w:tcPr>
            <w:tcW w:w="1722" w:type="dxa"/>
            <w:shd w:val="clear" w:color="auto" w:fill="auto"/>
          </w:tcPr>
          <w:p w14:paraId="254E6D7B" w14:textId="6F5D1CEF" w:rsidR="00E72AC0" w:rsidRPr="00754442" w:rsidRDefault="00020E08" w:rsidP="00516DC4">
            <w:pPr>
              <w:overflowPunct w:val="0"/>
              <w:autoSpaceDE w:val="0"/>
              <w:autoSpaceDN w:val="0"/>
              <w:adjustRightInd w:val="0"/>
              <w:spacing w:line="257" w:lineRule="auto"/>
              <w:jc w:val="right"/>
              <w:textAlignment w:val="baseline"/>
              <w:rPr>
                <w:rFonts w:ascii="Arial" w:eastAsia="Arial" w:hAnsi="Arial" w:cs="Arial"/>
                <w:sz w:val="22"/>
                <w:szCs w:val="22"/>
              </w:rPr>
            </w:pPr>
            <w:r w:rsidRPr="00754442">
              <w:rPr>
                <w:rFonts w:ascii="Arial" w:eastAsia="Arial" w:hAnsi="Arial" w:cs="Arial"/>
                <w:sz w:val="22"/>
                <w:szCs w:val="22"/>
              </w:rPr>
              <w:t>1,52</w:t>
            </w:r>
            <w:r w:rsidR="00E72AC0" w:rsidRPr="00754442">
              <w:rPr>
                <w:rFonts w:ascii="Arial" w:eastAsia="Arial" w:hAnsi="Arial" w:cs="Arial"/>
                <w:sz w:val="22"/>
                <w:szCs w:val="22"/>
              </w:rPr>
              <w:t>%</w:t>
            </w:r>
          </w:p>
        </w:tc>
      </w:tr>
    </w:tbl>
    <w:p w14:paraId="1C2C9B05" w14:textId="77777777" w:rsidR="00E72AC0" w:rsidRPr="00754442" w:rsidRDefault="00E72AC0" w:rsidP="00E72AC0">
      <w:pPr>
        <w:rPr>
          <w:rFonts w:ascii="Arial" w:eastAsia="Calibri" w:hAnsi="Arial" w:cs="Arial"/>
          <w:b/>
          <w:bCs/>
          <w:sz w:val="22"/>
          <w:szCs w:val="22"/>
          <w:lang w:eastAsia="en-US"/>
        </w:rPr>
      </w:pPr>
    </w:p>
    <w:p w14:paraId="7643DB17" w14:textId="77777777" w:rsidR="00E72AC0" w:rsidRPr="00754442" w:rsidRDefault="00E72AC0" w:rsidP="00E72AC0">
      <w:pPr>
        <w:overflowPunct w:val="0"/>
        <w:autoSpaceDE w:val="0"/>
        <w:autoSpaceDN w:val="0"/>
        <w:adjustRightInd w:val="0"/>
        <w:textAlignment w:val="baseline"/>
        <w:rPr>
          <w:rFonts w:ascii="Arial" w:eastAsia="Calibri" w:hAnsi="Arial" w:cs="Arial"/>
          <w:b/>
          <w:bCs/>
          <w:sz w:val="22"/>
          <w:szCs w:val="22"/>
          <w:lang w:eastAsia="en-US"/>
        </w:rPr>
      </w:pPr>
      <w:r w:rsidRPr="00754442">
        <w:rPr>
          <w:rFonts w:ascii="Arial" w:eastAsia="Calibri" w:hAnsi="Arial" w:cs="Arial"/>
          <w:b/>
          <w:bCs/>
          <w:sz w:val="22"/>
          <w:szCs w:val="22"/>
          <w:lang w:eastAsia="en-US"/>
        </w:rPr>
        <w:t>Maximumpremieloon in 202</w:t>
      </w:r>
      <w:r w:rsidR="00BC37CA" w:rsidRPr="00754442">
        <w:rPr>
          <w:rFonts w:ascii="Arial" w:eastAsia="Calibri" w:hAnsi="Arial" w:cs="Arial"/>
          <w:b/>
          <w:bCs/>
          <w:sz w:val="22"/>
          <w:szCs w:val="22"/>
          <w:lang w:eastAsia="en-US"/>
        </w:rPr>
        <w:t>2</w:t>
      </w:r>
    </w:p>
    <w:p w14:paraId="2438FE1D" w14:textId="1F551137" w:rsidR="00E72AC0" w:rsidRPr="00754442" w:rsidRDefault="00E72AC0" w:rsidP="00E72AC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eastAsia="Calibri" w:hAnsi="Arial" w:cs="Arial"/>
          <w:sz w:val="22"/>
          <w:szCs w:val="22"/>
          <w:lang w:eastAsia="en-US"/>
        </w:rPr>
        <w:t>Het maximumpremieloon is per 202</w:t>
      </w:r>
      <w:r w:rsidR="00020E08" w:rsidRPr="00754442">
        <w:rPr>
          <w:rFonts w:ascii="Arial" w:eastAsia="Calibri" w:hAnsi="Arial" w:cs="Arial"/>
          <w:sz w:val="22"/>
          <w:szCs w:val="22"/>
          <w:lang w:eastAsia="en-US"/>
        </w:rPr>
        <w:t>2</w:t>
      </w:r>
      <w:r w:rsidRPr="00754442">
        <w:rPr>
          <w:rFonts w:ascii="Arial" w:eastAsia="Calibri" w:hAnsi="Arial" w:cs="Arial"/>
          <w:sz w:val="22"/>
          <w:szCs w:val="22"/>
          <w:lang w:eastAsia="en-US"/>
        </w:rPr>
        <w:t xml:space="preserve"> gestegen. In 202</w:t>
      </w:r>
      <w:r w:rsidR="00020E08" w:rsidRPr="00754442">
        <w:rPr>
          <w:rFonts w:ascii="Arial" w:eastAsia="Calibri" w:hAnsi="Arial" w:cs="Arial"/>
          <w:sz w:val="22"/>
          <w:szCs w:val="22"/>
          <w:lang w:eastAsia="en-US"/>
        </w:rPr>
        <w:t>2</w:t>
      </w:r>
      <w:r w:rsidRPr="00754442">
        <w:rPr>
          <w:rFonts w:ascii="Arial" w:eastAsia="Calibri" w:hAnsi="Arial" w:cs="Arial"/>
          <w:sz w:val="22"/>
          <w:szCs w:val="22"/>
          <w:lang w:eastAsia="en-US"/>
        </w:rPr>
        <w:t xml:space="preserve"> bedraagt dit op jaarbasis </w:t>
      </w:r>
      <w:r w:rsidRPr="00754442">
        <w:rPr>
          <w:rFonts w:ascii="Arial" w:hAnsi="Arial" w:cs="Arial"/>
          <w:sz w:val="22"/>
          <w:szCs w:val="22"/>
        </w:rPr>
        <w:t>€ </w:t>
      </w:r>
      <w:r w:rsidR="00020E08" w:rsidRPr="00754442">
        <w:rPr>
          <w:rFonts w:ascii="Arial" w:hAnsi="Arial" w:cs="Arial"/>
          <w:sz w:val="22"/>
          <w:szCs w:val="22"/>
        </w:rPr>
        <w:t>59.706</w:t>
      </w:r>
      <w:r w:rsidRPr="00754442">
        <w:rPr>
          <w:rFonts w:ascii="Arial" w:hAnsi="Arial" w:cs="Arial"/>
          <w:sz w:val="22"/>
          <w:szCs w:val="22"/>
        </w:rPr>
        <w:t>. In 202</w:t>
      </w:r>
      <w:r w:rsidR="00020E08" w:rsidRPr="00754442">
        <w:rPr>
          <w:rFonts w:ascii="Arial" w:hAnsi="Arial" w:cs="Arial"/>
          <w:sz w:val="22"/>
          <w:szCs w:val="22"/>
        </w:rPr>
        <w:t>1</w:t>
      </w:r>
      <w:r w:rsidRPr="00754442">
        <w:rPr>
          <w:rFonts w:ascii="Arial" w:hAnsi="Arial" w:cs="Arial"/>
          <w:sz w:val="22"/>
          <w:szCs w:val="22"/>
        </w:rPr>
        <w:t xml:space="preserve"> was dit € 5</w:t>
      </w:r>
      <w:r w:rsidR="00020E08" w:rsidRPr="00754442">
        <w:rPr>
          <w:rFonts w:ascii="Arial" w:hAnsi="Arial" w:cs="Arial"/>
          <w:sz w:val="22"/>
          <w:szCs w:val="22"/>
        </w:rPr>
        <w:t>8.311</w:t>
      </w:r>
      <w:r w:rsidRPr="00754442">
        <w:rPr>
          <w:rFonts w:ascii="Arial" w:hAnsi="Arial" w:cs="Arial"/>
          <w:sz w:val="22"/>
          <w:szCs w:val="22"/>
        </w:rPr>
        <w:t xml:space="preserve">. U als werkgever hoeft geen premies te </w:t>
      </w:r>
      <w:r w:rsidR="0056552D" w:rsidRPr="00754442">
        <w:rPr>
          <w:rFonts w:ascii="Arial" w:hAnsi="Arial" w:cs="Arial"/>
          <w:sz w:val="22"/>
          <w:szCs w:val="22"/>
        </w:rPr>
        <w:t xml:space="preserve">betalen </w:t>
      </w:r>
      <w:r w:rsidR="009B3E0B" w:rsidRPr="00754442">
        <w:rPr>
          <w:rFonts w:ascii="Arial" w:hAnsi="Arial" w:cs="Arial"/>
          <w:sz w:val="22"/>
          <w:szCs w:val="22"/>
        </w:rPr>
        <w:t xml:space="preserve">als </w:t>
      </w:r>
      <w:r w:rsidRPr="00754442">
        <w:rPr>
          <w:rFonts w:ascii="Arial" w:hAnsi="Arial" w:cs="Arial"/>
          <w:sz w:val="22"/>
          <w:szCs w:val="22"/>
        </w:rPr>
        <w:t xml:space="preserve">een werknemer </w:t>
      </w:r>
      <w:r w:rsidR="009B3E0B" w:rsidRPr="00754442">
        <w:rPr>
          <w:rFonts w:ascii="Arial" w:hAnsi="Arial" w:cs="Arial"/>
          <w:sz w:val="22"/>
          <w:szCs w:val="22"/>
        </w:rPr>
        <w:t xml:space="preserve">meer </w:t>
      </w:r>
      <w:r w:rsidRPr="00754442">
        <w:rPr>
          <w:rFonts w:ascii="Arial" w:hAnsi="Arial" w:cs="Arial"/>
          <w:sz w:val="22"/>
          <w:szCs w:val="22"/>
        </w:rPr>
        <w:t>verdient</w:t>
      </w:r>
      <w:r w:rsidR="009B3E0B" w:rsidRPr="00754442">
        <w:rPr>
          <w:rFonts w:ascii="Arial" w:hAnsi="Arial" w:cs="Arial"/>
          <w:sz w:val="22"/>
          <w:szCs w:val="22"/>
        </w:rPr>
        <w:t xml:space="preserve"> dan dit bedrag</w:t>
      </w:r>
      <w:r w:rsidRPr="00754442">
        <w:rPr>
          <w:rFonts w:ascii="Arial" w:hAnsi="Arial" w:cs="Arial"/>
          <w:sz w:val="22"/>
          <w:szCs w:val="22"/>
        </w:rPr>
        <w:t>. Dit maximumbedrag wordt ook gebruikt bij het berekenen van de inkomensafhankelijke bijdrage Zorgverzekeringswet (Zvw).</w:t>
      </w:r>
    </w:p>
    <w:p w14:paraId="1D821B16" w14:textId="2355E5FF" w:rsidR="008D10DD" w:rsidRPr="00754442" w:rsidRDefault="008D10DD" w:rsidP="00E72AC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1653AA9" w14:textId="77777777" w:rsidR="008D10DD" w:rsidRPr="00754442" w:rsidRDefault="008D10DD" w:rsidP="00E72AC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97962A5" w14:textId="5DDAE0E7" w:rsidR="00E72AC0" w:rsidRPr="00754442" w:rsidRDefault="00E72AC0" w:rsidP="00E72AC0">
      <w:pPr>
        <w:rPr>
          <w:rFonts w:ascii="Arial" w:hAnsi="Arial" w:cs="Arial"/>
          <w:sz w:val="22"/>
          <w:szCs w:val="22"/>
        </w:rPr>
      </w:pPr>
    </w:p>
    <w:p w14:paraId="00CA320E" w14:textId="77777777" w:rsidR="00020E08" w:rsidRPr="00754442" w:rsidRDefault="00020E08" w:rsidP="00DF28E4">
      <w:pPr>
        <w:pStyle w:val="Kop2"/>
        <w:tabs>
          <w:tab w:val="clear" w:pos="539"/>
          <w:tab w:val="left" w:pos="567"/>
        </w:tabs>
        <w:rPr>
          <w:rFonts w:cs="Arial"/>
          <w:szCs w:val="24"/>
        </w:rPr>
      </w:pPr>
      <w:bookmarkStart w:id="6" w:name="_Toc92725676"/>
      <w:r w:rsidRPr="00754442">
        <w:rPr>
          <w:rFonts w:cs="Arial"/>
          <w:szCs w:val="24"/>
        </w:rPr>
        <w:lastRenderedPageBreak/>
        <w:t>Premie</w:t>
      </w:r>
      <w:r w:rsidR="00EE7135" w:rsidRPr="00754442">
        <w:rPr>
          <w:rFonts w:cs="Arial"/>
          <w:szCs w:val="24"/>
        </w:rPr>
        <w:t>perce</w:t>
      </w:r>
      <w:r w:rsidR="00494603" w:rsidRPr="00754442">
        <w:rPr>
          <w:rFonts w:cs="Arial"/>
          <w:szCs w:val="24"/>
        </w:rPr>
        <w:t>n</w:t>
      </w:r>
      <w:r w:rsidR="00EE7135" w:rsidRPr="00754442">
        <w:rPr>
          <w:rFonts w:cs="Arial"/>
          <w:szCs w:val="24"/>
        </w:rPr>
        <w:t>tages inkomensafhankelijke bijdrage Zvw 2022</w:t>
      </w:r>
      <w:bookmarkEnd w:id="6"/>
    </w:p>
    <w:p w14:paraId="67EEFBF4" w14:textId="77777777" w:rsidR="00020E08" w:rsidRPr="00754442" w:rsidRDefault="00020E08" w:rsidP="00E72AC0">
      <w:pPr>
        <w:rPr>
          <w:rFonts w:ascii="Arial" w:hAnsi="Arial" w:cs="Arial"/>
          <w:sz w:val="22"/>
          <w:szCs w:val="22"/>
        </w:rPr>
      </w:pPr>
    </w:p>
    <w:p w14:paraId="5644BAAC" w14:textId="77777777" w:rsidR="00020E08" w:rsidRPr="00754442" w:rsidRDefault="00020E08" w:rsidP="00020E08">
      <w:pPr>
        <w:rPr>
          <w:rFonts w:ascii="Arial" w:eastAsia="Arial" w:hAnsi="Arial" w:cs="Arial"/>
          <w:sz w:val="22"/>
          <w:szCs w:val="22"/>
        </w:rPr>
      </w:pPr>
      <w:r w:rsidRPr="00754442">
        <w:rPr>
          <w:rFonts w:ascii="Arial" w:eastAsia="Arial" w:hAnsi="Arial" w:cs="Arial"/>
          <w:sz w:val="22"/>
          <w:szCs w:val="22"/>
        </w:rPr>
        <w:t>De nieuwe percentages voor de inkomensafhankelijke bijdrage Zorgverzekeringswet (Zvw) zijn vastgesteld. De premies voor de Zvw gaan per 2022 met 0,</w:t>
      </w:r>
      <w:r w:rsidR="009B3E0B" w:rsidRPr="00754442">
        <w:rPr>
          <w:rFonts w:ascii="Arial" w:eastAsia="Arial" w:hAnsi="Arial" w:cs="Arial"/>
          <w:sz w:val="22"/>
          <w:szCs w:val="22"/>
        </w:rPr>
        <w:t>25</w:t>
      </w:r>
      <w:r w:rsidRPr="00754442">
        <w:rPr>
          <w:rFonts w:ascii="Arial" w:eastAsia="Arial" w:hAnsi="Arial" w:cs="Arial"/>
          <w:sz w:val="22"/>
          <w:szCs w:val="22"/>
        </w:rPr>
        <w:t>% omlaag.</w:t>
      </w:r>
    </w:p>
    <w:p w14:paraId="25BA4788" w14:textId="77777777" w:rsidR="00020E08" w:rsidRPr="00754442" w:rsidRDefault="00020E08" w:rsidP="00020E08">
      <w:pPr>
        <w:rPr>
          <w:rFonts w:ascii="Arial" w:eastAsia="Arial" w:hAnsi="Arial" w:cs="Arial"/>
          <w:b/>
          <w:bCs/>
          <w:sz w:val="22"/>
          <w:szCs w:val="22"/>
        </w:rPr>
      </w:pPr>
    </w:p>
    <w:p w14:paraId="7656E739" w14:textId="77777777" w:rsidR="00020E08" w:rsidRPr="00754442" w:rsidRDefault="00020E08" w:rsidP="00020E08">
      <w:pPr>
        <w:rPr>
          <w:rFonts w:ascii="Arial" w:eastAsia="Arial" w:hAnsi="Arial" w:cs="Arial"/>
          <w:sz w:val="22"/>
          <w:szCs w:val="22"/>
        </w:rPr>
      </w:pPr>
      <w:r w:rsidRPr="00754442">
        <w:rPr>
          <w:rFonts w:ascii="Arial" w:eastAsia="Arial" w:hAnsi="Arial" w:cs="Arial"/>
          <w:b/>
          <w:bCs/>
          <w:sz w:val="22"/>
          <w:szCs w:val="22"/>
        </w:rPr>
        <w:t>Werknemers</w:t>
      </w:r>
      <w:r w:rsidRPr="00754442">
        <w:rPr>
          <w:rFonts w:ascii="Arial" w:hAnsi="Arial" w:cs="Arial"/>
          <w:sz w:val="22"/>
          <w:szCs w:val="22"/>
        </w:rPr>
        <w:br/>
      </w:r>
      <w:r w:rsidRPr="00754442">
        <w:rPr>
          <w:rFonts w:ascii="Arial" w:eastAsia="Arial" w:hAnsi="Arial" w:cs="Arial"/>
          <w:sz w:val="22"/>
          <w:szCs w:val="22"/>
        </w:rPr>
        <w:t>Door de ver</w:t>
      </w:r>
      <w:r w:rsidR="00AF2DE6" w:rsidRPr="00754442">
        <w:rPr>
          <w:rFonts w:ascii="Arial" w:eastAsia="Arial" w:hAnsi="Arial" w:cs="Arial"/>
          <w:sz w:val="22"/>
          <w:szCs w:val="22"/>
        </w:rPr>
        <w:t>laging</w:t>
      </w:r>
      <w:r w:rsidRPr="00754442">
        <w:rPr>
          <w:rFonts w:ascii="Arial" w:eastAsia="Arial" w:hAnsi="Arial" w:cs="Arial"/>
          <w:sz w:val="22"/>
          <w:szCs w:val="22"/>
        </w:rPr>
        <w:t xml:space="preserve"> zijn werkgevers</w:t>
      </w:r>
      <w:r w:rsidR="00E24230" w:rsidRPr="00754442">
        <w:rPr>
          <w:rFonts w:ascii="Arial" w:eastAsia="Arial" w:hAnsi="Arial" w:cs="Arial"/>
          <w:sz w:val="22"/>
          <w:szCs w:val="22"/>
        </w:rPr>
        <w:t xml:space="preserve"> in</w:t>
      </w:r>
      <w:r w:rsidRPr="00754442">
        <w:rPr>
          <w:rFonts w:ascii="Arial" w:eastAsia="Arial" w:hAnsi="Arial" w:cs="Arial"/>
          <w:sz w:val="22"/>
          <w:szCs w:val="22"/>
        </w:rPr>
        <w:t xml:space="preserve"> 202</w:t>
      </w:r>
      <w:r w:rsidR="00AF2DE6" w:rsidRPr="00754442">
        <w:rPr>
          <w:rFonts w:ascii="Arial" w:eastAsia="Arial" w:hAnsi="Arial" w:cs="Arial"/>
          <w:sz w:val="22"/>
          <w:szCs w:val="22"/>
        </w:rPr>
        <w:t>2</w:t>
      </w:r>
      <w:r w:rsidRPr="00754442">
        <w:rPr>
          <w:rFonts w:ascii="Arial" w:eastAsia="Arial" w:hAnsi="Arial" w:cs="Arial"/>
          <w:sz w:val="22"/>
          <w:szCs w:val="22"/>
        </w:rPr>
        <w:t xml:space="preserve"> voor hun werknemers een premie verschuldigd van </w:t>
      </w:r>
      <w:r w:rsidR="00AF2DE6" w:rsidRPr="00754442">
        <w:rPr>
          <w:rFonts w:ascii="Arial" w:eastAsia="Arial" w:hAnsi="Arial" w:cs="Arial"/>
          <w:sz w:val="22"/>
          <w:szCs w:val="22"/>
        </w:rPr>
        <w:t>6,7</w:t>
      </w:r>
      <w:r w:rsidR="00E24230" w:rsidRPr="00754442">
        <w:rPr>
          <w:rFonts w:ascii="Arial" w:eastAsia="Arial" w:hAnsi="Arial" w:cs="Arial"/>
          <w:sz w:val="22"/>
          <w:szCs w:val="22"/>
        </w:rPr>
        <w:t>5</w:t>
      </w:r>
      <w:r w:rsidRPr="00754442">
        <w:rPr>
          <w:rFonts w:ascii="Arial" w:eastAsia="Arial" w:hAnsi="Arial" w:cs="Arial"/>
          <w:sz w:val="22"/>
          <w:szCs w:val="22"/>
        </w:rPr>
        <w:t xml:space="preserve">% van het premieloon in plaats van de </w:t>
      </w:r>
      <w:r w:rsidR="00AF2DE6" w:rsidRPr="00754442">
        <w:rPr>
          <w:rFonts w:ascii="Arial" w:eastAsia="Arial" w:hAnsi="Arial" w:cs="Arial"/>
          <w:sz w:val="22"/>
          <w:szCs w:val="22"/>
        </w:rPr>
        <w:t>7</w:t>
      </w:r>
      <w:r w:rsidRPr="00754442">
        <w:rPr>
          <w:rFonts w:ascii="Arial" w:eastAsia="Arial" w:hAnsi="Arial" w:cs="Arial"/>
          <w:sz w:val="22"/>
          <w:szCs w:val="22"/>
        </w:rPr>
        <w:t>% over 202</w:t>
      </w:r>
      <w:r w:rsidR="00AF2DE6" w:rsidRPr="00754442">
        <w:rPr>
          <w:rFonts w:ascii="Arial" w:eastAsia="Arial" w:hAnsi="Arial" w:cs="Arial"/>
          <w:sz w:val="22"/>
          <w:szCs w:val="22"/>
        </w:rPr>
        <w:t>1</w:t>
      </w:r>
      <w:r w:rsidRPr="00754442">
        <w:rPr>
          <w:rFonts w:ascii="Arial" w:eastAsia="Arial" w:hAnsi="Arial" w:cs="Arial"/>
          <w:sz w:val="22"/>
          <w:szCs w:val="22"/>
        </w:rPr>
        <w:t>. Dit is een premie</w:t>
      </w:r>
      <w:r w:rsidR="00AF2DE6" w:rsidRPr="00754442">
        <w:rPr>
          <w:rFonts w:ascii="Arial" w:eastAsia="Arial" w:hAnsi="Arial" w:cs="Arial"/>
          <w:sz w:val="22"/>
          <w:szCs w:val="22"/>
        </w:rPr>
        <w:t>daling</w:t>
      </w:r>
      <w:r w:rsidRPr="00754442">
        <w:rPr>
          <w:rFonts w:ascii="Arial" w:eastAsia="Arial" w:hAnsi="Arial" w:cs="Arial"/>
          <w:sz w:val="22"/>
          <w:szCs w:val="22"/>
        </w:rPr>
        <w:t xml:space="preserve"> van </w:t>
      </w:r>
      <w:r w:rsidR="00344395" w:rsidRPr="00754442">
        <w:rPr>
          <w:rFonts w:ascii="Arial" w:eastAsia="Arial" w:hAnsi="Arial" w:cs="Arial"/>
          <w:sz w:val="22"/>
          <w:szCs w:val="22"/>
        </w:rPr>
        <w:t>3,5</w:t>
      </w:r>
      <w:r w:rsidR="00454728" w:rsidRPr="00754442">
        <w:rPr>
          <w:rFonts w:ascii="Arial" w:eastAsia="Arial" w:hAnsi="Arial" w:cs="Arial"/>
          <w:sz w:val="22"/>
          <w:szCs w:val="22"/>
        </w:rPr>
        <w:t>7</w:t>
      </w:r>
      <w:r w:rsidRPr="00754442">
        <w:rPr>
          <w:rFonts w:ascii="Arial" w:eastAsia="Arial" w:hAnsi="Arial" w:cs="Arial"/>
          <w:sz w:val="22"/>
          <w:szCs w:val="22"/>
        </w:rPr>
        <w:t xml:space="preserve">%. </w:t>
      </w:r>
    </w:p>
    <w:p w14:paraId="7EF16619" w14:textId="77777777" w:rsidR="00020E08" w:rsidRPr="00754442" w:rsidRDefault="00020E08" w:rsidP="00020E08">
      <w:pPr>
        <w:rPr>
          <w:rFonts w:ascii="Arial" w:eastAsia="Arial" w:hAnsi="Arial" w:cs="Arial"/>
          <w:sz w:val="22"/>
          <w:szCs w:val="22"/>
        </w:rPr>
      </w:pPr>
    </w:p>
    <w:p w14:paraId="0DE6B89C" w14:textId="77777777" w:rsidR="00020E08" w:rsidRPr="00754442" w:rsidRDefault="00020E08" w:rsidP="00020E08">
      <w:pPr>
        <w:rPr>
          <w:rFonts w:ascii="Arial" w:eastAsia="Arial" w:hAnsi="Arial" w:cs="Arial"/>
          <w:sz w:val="22"/>
          <w:szCs w:val="22"/>
        </w:rPr>
      </w:pPr>
      <w:r w:rsidRPr="00754442">
        <w:rPr>
          <w:rFonts w:ascii="Arial" w:eastAsia="Arial" w:hAnsi="Arial" w:cs="Arial"/>
          <w:b/>
          <w:bCs/>
          <w:sz w:val="22"/>
          <w:szCs w:val="22"/>
        </w:rPr>
        <w:t xml:space="preserve">Zelfstandigen en dga’s </w:t>
      </w:r>
      <w:r w:rsidRPr="00754442">
        <w:rPr>
          <w:rFonts w:ascii="Arial" w:hAnsi="Arial" w:cs="Arial"/>
          <w:sz w:val="22"/>
          <w:szCs w:val="22"/>
        </w:rPr>
        <w:br/>
      </w:r>
      <w:r w:rsidRPr="00754442">
        <w:rPr>
          <w:rFonts w:ascii="Arial" w:eastAsia="Arial" w:hAnsi="Arial" w:cs="Arial"/>
          <w:sz w:val="22"/>
          <w:szCs w:val="22"/>
        </w:rPr>
        <w:t>Voor zelfstandigen en dga’s bedraagt de Zvw-premie vanaf 202</w:t>
      </w:r>
      <w:r w:rsidR="00344395" w:rsidRPr="00754442">
        <w:rPr>
          <w:rFonts w:ascii="Arial" w:eastAsia="Arial" w:hAnsi="Arial" w:cs="Arial"/>
          <w:sz w:val="22"/>
          <w:szCs w:val="22"/>
        </w:rPr>
        <w:t>2</w:t>
      </w:r>
      <w:r w:rsidRPr="00754442">
        <w:rPr>
          <w:rFonts w:ascii="Arial" w:eastAsia="Arial" w:hAnsi="Arial" w:cs="Arial"/>
          <w:sz w:val="22"/>
          <w:szCs w:val="22"/>
        </w:rPr>
        <w:t xml:space="preserve"> 5,5% in plaats van 5,</w:t>
      </w:r>
      <w:r w:rsidR="00344395" w:rsidRPr="00754442">
        <w:rPr>
          <w:rFonts w:ascii="Arial" w:eastAsia="Arial" w:hAnsi="Arial" w:cs="Arial"/>
          <w:sz w:val="22"/>
          <w:szCs w:val="22"/>
        </w:rPr>
        <w:t>7</w:t>
      </w:r>
      <w:r w:rsidRPr="00754442">
        <w:rPr>
          <w:rFonts w:ascii="Arial" w:eastAsia="Arial" w:hAnsi="Arial" w:cs="Arial"/>
          <w:sz w:val="22"/>
          <w:szCs w:val="22"/>
        </w:rPr>
        <w:t>5% (202</w:t>
      </w:r>
      <w:r w:rsidR="00344395" w:rsidRPr="00754442">
        <w:rPr>
          <w:rFonts w:ascii="Arial" w:eastAsia="Arial" w:hAnsi="Arial" w:cs="Arial"/>
          <w:sz w:val="22"/>
          <w:szCs w:val="22"/>
        </w:rPr>
        <w:t>1</w:t>
      </w:r>
      <w:r w:rsidRPr="00754442">
        <w:rPr>
          <w:rFonts w:ascii="Arial" w:eastAsia="Arial" w:hAnsi="Arial" w:cs="Arial"/>
          <w:sz w:val="22"/>
          <w:szCs w:val="22"/>
        </w:rPr>
        <w:t>). Dit is een premie</w:t>
      </w:r>
      <w:r w:rsidR="00344395" w:rsidRPr="00754442">
        <w:rPr>
          <w:rFonts w:ascii="Arial" w:eastAsia="Arial" w:hAnsi="Arial" w:cs="Arial"/>
          <w:sz w:val="22"/>
          <w:szCs w:val="22"/>
        </w:rPr>
        <w:t>daling</w:t>
      </w:r>
      <w:r w:rsidRPr="00754442">
        <w:rPr>
          <w:rFonts w:ascii="Arial" w:eastAsia="Arial" w:hAnsi="Arial" w:cs="Arial"/>
          <w:sz w:val="22"/>
          <w:szCs w:val="22"/>
        </w:rPr>
        <w:t xml:space="preserve"> van </w:t>
      </w:r>
      <w:r w:rsidR="00344395" w:rsidRPr="00754442">
        <w:rPr>
          <w:rFonts w:ascii="Arial" w:eastAsia="Arial" w:hAnsi="Arial" w:cs="Arial"/>
          <w:sz w:val="22"/>
          <w:szCs w:val="22"/>
        </w:rPr>
        <w:t>4,35</w:t>
      </w:r>
      <w:r w:rsidRPr="00754442">
        <w:rPr>
          <w:rFonts w:ascii="Arial" w:eastAsia="Arial" w:hAnsi="Arial" w:cs="Arial"/>
          <w:sz w:val="22"/>
          <w:szCs w:val="22"/>
        </w:rPr>
        <w:t xml:space="preserve">%. </w:t>
      </w:r>
    </w:p>
    <w:p w14:paraId="6744DEF5" w14:textId="77777777" w:rsidR="00020E08" w:rsidRPr="00754442" w:rsidRDefault="00020E08" w:rsidP="00020E08">
      <w:pPr>
        <w:rPr>
          <w:rFonts w:ascii="Arial" w:eastAsia="Arial" w:hAnsi="Arial" w:cs="Arial"/>
          <w:sz w:val="22"/>
          <w:szCs w:val="22"/>
        </w:rPr>
      </w:pPr>
    </w:p>
    <w:p w14:paraId="582A563D" w14:textId="77777777" w:rsidR="00020E08" w:rsidRPr="00754442" w:rsidRDefault="00020E08" w:rsidP="00020E08">
      <w:pPr>
        <w:rPr>
          <w:rFonts w:ascii="Arial" w:eastAsia="Arial" w:hAnsi="Arial" w:cs="Arial"/>
          <w:sz w:val="22"/>
          <w:szCs w:val="22"/>
        </w:rPr>
      </w:pPr>
      <w:r w:rsidRPr="00754442">
        <w:rPr>
          <w:rFonts w:ascii="Arial" w:eastAsia="Arial" w:hAnsi="Arial" w:cs="Arial"/>
          <w:sz w:val="22"/>
          <w:szCs w:val="22"/>
        </w:rPr>
        <w:t>Bovenstaande wijzigingen worden ook in de onderstaande tabel weergegeven.</w:t>
      </w:r>
    </w:p>
    <w:p w14:paraId="6B3B37F3" w14:textId="77777777" w:rsidR="00020E08" w:rsidRPr="00754442" w:rsidRDefault="00020E08" w:rsidP="00020E08">
      <w:pPr>
        <w:rPr>
          <w:rFonts w:ascii="Arial" w:eastAsia="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020"/>
        <w:gridCol w:w="3020"/>
        <w:gridCol w:w="3020"/>
      </w:tblGrid>
      <w:tr w:rsidR="00020E08" w:rsidRPr="00754442" w14:paraId="1AE6DCC6" w14:textId="77777777" w:rsidTr="00516DC4">
        <w:tc>
          <w:tcPr>
            <w:tcW w:w="3020" w:type="dxa"/>
            <w:shd w:val="clear" w:color="auto" w:fill="auto"/>
          </w:tcPr>
          <w:p w14:paraId="59DE64A7" w14:textId="77777777" w:rsidR="00020E08" w:rsidRPr="00754442" w:rsidRDefault="00020E08" w:rsidP="00516DC4">
            <w:pPr>
              <w:rPr>
                <w:rFonts w:ascii="Arial" w:eastAsia="Arial" w:hAnsi="Arial" w:cs="Arial"/>
                <w:sz w:val="22"/>
                <w:szCs w:val="22"/>
              </w:rPr>
            </w:pPr>
            <w:r w:rsidRPr="00754442">
              <w:rPr>
                <w:rFonts w:ascii="Arial" w:eastAsia="Arial" w:hAnsi="Arial" w:cs="Arial"/>
                <w:b/>
                <w:bCs/>
                <w:sz w:val="22"/>
                <w:szCs w:val="22"/>
              </w:rPr>
              <w:t>Premie</w:t>
            </w:r>
          </w:p>
        </w:tc>
        <w:tc>
          <w:tcPr>
            <w:tcW w:w="3020" w:type="dxa"/>
            <w:shd w:val="clear" w:color="auto" w:fill="auto"/>
          </w:tcPr>
          <w:p w14:paraId="43C852C7" w14:textId="77777777" w:rsidR="00020E08" w:rsidRPr="00754442" w:rsidRDefault="00020E08" w:rsidP="00516DC4">
            <w:pPr>
              <w:rPr>
                <w:rFonts w:ascii="Arial" w:eastAsia="Arial" w:hAnsi="Arial" w:cs="Arial"/>
                <w:b/>
                <w:bCs/>
                <w:sz w:val="22"/>
                <w:szCs w:val="22"/>
              </w:rPr>
            </w:pPr>
            <w:r w:rsidRPr="00754442">
              <w:rPr>
                <w:rFonts w:ascii="Arial" w:eastAsia="Arial" w:hAnsi="Arial" w:cs="Arial"/>
                <w:b/>
                <w:bCs/>
                <w:sz w:val="22"/>
                <w:szCs w:val="22"/>
              </w:rPr>
              <w:t>202</w:t>
            </w:r>
            <w:r w:rsidR="00E24230" w:rsidRPr="00754442">
              <w:rPr>
                <w:rFonts w:ascii="Arial" w:eastAsia="Arial" w:hAnsi="Arial" w:cs="Arial"/>
                <w:b/>
                <w:bCs/>
                <w:sz w:val="22"/>
                <w:szCs w:val="22"/>
              </w:rPr>
              <w:t>1</w:t>
            </w:r>
          </w:p>
        </w:tc>
        <w:tc>
          <w:tcPr>
            <w:tcW w:w="3020" w:type="dxa"/>
            <w:shd w:val="clear" w:color="auto" w:fill="auto"/>
          </w:tcPr>
          <w:p w14:paraId="771C7CA6" w14:textId="77777777" w:rsidR="00020E08" w:rsidRPr="00754442" w:rsidRDefault="00020E08" w:rsidP="00516DC4">
            <w:pPr>
              <w:rPr>
                <w:rFonts w:ascii="Arial" w:eastAsia="Arial" w:hAnsi="Arial" w:cs="Arial"/>
                <w:sz w:val="22"/>
                <w:szCs w:val="22"/>
              </w:rPr>
            </w:pPr>
            <w:r w:rsidRPr="00754442">
              <w:rPr>
                <w:rFonts w:ascii="Arial" w:eastAsia="Arial" w:hAnsi="Arial" w:cs="Arial"/>
                <w:b/>
                <w:bCs/>
                <w:sz w:val="22"/>
                <w:szCs w:val="22"/>
              </w:rPr>
              <w:t>202</w:t>
            </w:r>
            <w:r w:rsidR="00E24230" w:rsidRPr="00754442">
              <w:rPr>
                <w:rFonts w:ascii="Arial" w:eastAsia="Arial" w:hAnsi="Arial" w:cs="Arial"/>
                <w:b/>
                <w:bCs/>
                <w:sz w:val="22"/>
                <w:szCs w:val="22"/>
              </w:rPr>
              <w:t>2</w:t>
            </w:r>
          </w:p>
        </w:tc>
      </w:tr>
      <w:tr w:rsidR="00020E08" w:rsidRPr="00754442" w14:paraId="149F579F" w14:textId="77777777" w:rsidTr="00516DC4">
        <w:tc>
          <w:tcPr>
            <w:tcW w:w="3020" w:type="dxa"/>
            <w:shd w:val="clear" w:color="auto" w:fill="auto"/>
          </w:tcPr>
          <w:p w14:paraId="25B06422" w14:textId="77777777" w:rsidR="00020E08" w:rsidRPr="00754442" w:rsidRDefault="00020E08" w:rsidP="00516DC4">
            <w:pPr>
              <w:spacing w:line="259" w:lineRule="auto"/>
              <w:rPr>
                <w:rFonts w:ascii="Arial" w:eastAsia="Arial" w:hAnsi="Arial" w:cs="Arial"/>
                <w:sz w:val="22"/>
                <w:szCs w:val="22"/>
              </w:rPr>
            </w:pPr>
            <w:r w:rsidRPr="00754442">
              <w:rPr>
                <w:rFonts w:ascii="Arial" w:eastAsia="Arial" w:hAnsi="Arial" w:cs="Arial"/>
                <w:sz w:val="22"/>
                <w:szCs w:val="22"/>
              </w:rPr>
              <w:t>Zvw werkgeversheffing</w:t>
            </w:r>
          </w:p>
        </w:tc>
        <w:tc>
          <w:tcPr>
            <w:tcW w:w="3020" w:type="dxa"/>
            <w:shd w:val="clear" w:color="auto" w:fill="auto"/>
          </w:tcPr>
          <w:p w14:paraId="7AFE3BC6" w14:textId="77777777" w:rsidR="00020E08" w:rsidRPr="00754442" w:rsidRDefault="00AF2DE6" w:rsidP="00516DC4">
            <w:pPr>
              <w:rPr>
                <w:rFonts w:ascii="Arial" w:eastAsia="Arial" w:hAnsi="Arial" w:cs="Arial"/>
                <w:sz w:val="22"/>
                <w:szCs w:val="22"/>
              </w:rPr>
            </w:pPr>
            <w:r w:rsidRPr="00754442">
              <w:rPr>
                <w:rFonts w:ascii="Arial" w:eastAsia="Arial" w:hAnsi="Arial" w:cs="Arial"/>
                <w:sz w:val="22"/>
                <w:szCs w:val="22"/>
              </w:rPr>
              <w:t>7</w:t>
            </w:r>
            <w:r w:rsidR="00020E08" w:rsidRPr="00754442">
              <w:rPr>
                <w:rFonts w:ascii="Arial" w:eastAsia="Arial" w:hAnsi="Arial" w:cs="Arial"/>
                <w:sz w:val="22"/>
                <w:szCs w:val="22"/>
              </w:rPr>
              <w:t>%</w:t>
            </w:r>
          </w:p>
        </w:tc>
        <w:tc>
          <w:tcPr>
            <w:tcW w:w="3020" w:type="dxa"/>
            <w:shd w:val="clear" w:color="auto" w:fill="auto"/>
          </w:tcPr>
          <w:p w14:paraId="06480974" w14:textId="77777777" w:rsidR="00020E08" w:rsidRPr="00754442" w:rsidRDefault="00AF2DE6" w:rsidP="00516DC4">
            <w:pPr>
              <w:rPr>
                <w:rFonts w:ascii="Arial" w:eastAsia="Arial" w:hAnsi="Arial" w:cs="Arial"/>
                <w:sz w:val="22"/>
                <w:szCs w:val="22"/>
              </w:rPr>
            </w:pPr>
            <w:r w:rsidRPr="00754442">
              <w:rPr>
                <w:rFonts w:ascii="Arial" w:eastAsia="Arial" w:hAnsi="Arial" w:cs="Arial"/>
                <w:sz w:val="22"/>
                <w:szCs w:val="22"/>
              </w:rPr>
              <w:t>6</w:t>
            </w:r>
            <w:r w:rsidR="00020E08" w:rsidRPr="00754442">
              <w:rPr>
                <w:rFonts w:ascii="Arial" w:eastAsia="Arial" w:hAnsi="Arial" w:cs="Arial"/>
                <w:sz w:val="22"/>
                <w:szCs w:val="22"/>
              </w:rPr>
              <w:t>,</w:t>
            </w:r>
            <w:r w:rsidRPr="00754442">
              <w:rPr>
                <w:rFonts w:ascii="Arial" w:eastAsia="Arial" w:hAnsi="Arial" w:cs="Arial"/>
                <w:sz w:val="22"/>
                <w:szCs w:val="22"/>
              </w:rPr>
              <w:t>7</w:t>
            </w:r>
            <w:r w:rsidR="00E24230" w:rsidRPr="00754442">
              <w:rPr>
                <w:rFonts w:ascii="Arial" w:eastAsia="Arial" w:hAnsi="Arial" w:cs="Arial"/>
                <w:sz w:val="22"/>
                <w:szCs w:val="22"/>
              </w:rPr>
              <w:t>5</w:t>
            </w:r>
            <w:r w:rsidR="00020E08" w:rsidRPr="00754442">
              <w:rPr>
                <w:rFonts w:ascii="Arial" w:eastAsia="Arial" w:hAnsi="Arial" w:cs="Arial"/>
                <w:sz w:val="22"/>
                <w:szCs w:val="22"/>
              </w:rPr>
              <w:t>%</w:t>
            </w:r>
          </w:p>
        </w:tc>
      </w:tr>
      <w:tr w:rsidR="00020E08" w:rsidRPr="00754442" w14:paraId="7D8134ED" w14:textId="77777777" w:rsidTr="00516DC4">
        <w:tc>
          <w:tcPr>
            <w:tcW w:w="3020" w:type="dxa"/>
            <w:shd w:val="clear" w:color="auto" w:fill="auto"/>
          </w:tcPr>
          <w:p w14:paraId="3FF1363E" w14:textId="77777777" w:rsidR="00020E08" w:rsidRPr="00754442" w:rsidRDefault="00020E08" w:rsidP="00516DC4">
            <w:pPr>
              <w:rPr>
                <w:rFonts w:ascii="Arial" w:eastAsia="Arial" w:hAnsi="Arial" w:cs="Arial"/>
                <w:sz w:val="22"/>
                <w:szCs w:val="22"/>
              </w:rPr>
            </w:pPr>
            <w:r w:rsidRPr="00754442">
              <w:rPr>
                <w:rFonts w:ascii="Arial" w:eastAsia="Arial" w:hAnsi="Arial" w:cs="Arial"/>
                <w:sz w:val="22"/>
                <w:szCs w:val="22"/>
              </w:rPr>
              <w:t>Zvw werknemersbijdrage</w:t>
            </w:r>
          </w:p>
        </w:tc>
        <w:tc>
          <w:tcPr>
            <w:tcW w:w="3020" w:type="dxa"/>
            <w:shd w:val="clear" w:color="auto" w:fill="auto"/>
          </w:tcPr>
          <w:p w14:paraId="23BACD4E" w14:textId="77777777" w:rsidR="00020E08" w:rsidRPr="00754442" w:rsidRDefault="00020E08" w:rsidP="00516DC4">
            <w:pPr>
              <w:rPr>
                <w:rFonts w:ascii="Arial" w:eastAsia="Arial" w:hAnsi="Arial" w:cs="Arial"/>
                <w:sz w:val="22"/>
                <w:szCs w:val="22"/>
              </w:rPr>
            </w:pPr>
            <w:r w:rsidRPr="00754442">
              <w:rPr>
                <w:rFonts w:ascii="Arial" w:eastAsia="Arial" w:hAnsi="Arial" w:cs="Arial"/>
                <w:sz w:val="22"/>
                <w:szCs w:val="22"/>
              </w:rPr>
              <w:t>5,</w:t>
            </w:r>
            <w:r w:rsidR="00AF2DE6" w:rsidRPr="00754442">
              <w:rPr>
                <w:rFonts w:ascii="Arial" w:eastAsia="Arial" w:hAnsi="Arial" w:cs="Arial"/>
                <w:sz w:val="22"/>
                <w:szCs w:val="22"/>
              </w:rPr>
              <w:t>75</w:t>
            </w:r>
            <w:r w:rsidRPr="00754442">
              <w:rPr>
                <w:rFonts w:ascii="Arial" w:eastAsia="Arial" w:hAnsi="Arial" w:cs="Arial"/>
                <w:sz w:val="22"/>
                <w:szCs w:val="22"/>
              </w:rPr>
              <w:t>%</w:t>
            </w:r>
          </w:p>
        </w:tc>
        <w:tc>
          <w:tcPr>
            <w:tcW w:w="3020" w:type="dxa"/>
            <w:shd w:val="clear" w:color="auto" w:fill="auto"/>
          </w:tcPr>
          <w:p w14:paraId="5062E893" w14:textId="77777777" w:rsidR="00020E08" w:rsidRPr="00754442" w:rsidRDefault="00020E08" w:rsidP="00516DC4">
            <w:pPr>
              <w:rPr>
                <w:rFonts w:ascii="Arial" w:eastAsia="Arial" w:hAnsi="Arial" w:cs="Arial"/>
                <w:sz w:val="22"/>
                <w:szCs w:val="22"/>
              </w:rPr>
            </w:pPr>
            <w:r w:rsidRPr="00754442">
              <w:rPr>
                <w:rFonts w:ascii="Arial" w:eastAsia="Arial" w:hAnsi="Arial" w:cs="Arial"/>
                <w:sz w:val="22"/>
                <w:szCs w:val="22"/>
              </w:rPr>
              <w:t>5,</w:t>
            </w:r>
            <w:r w:rsidR="00E24230" w:rsidRPr="00754442">
              <w:rPr>
                <w:rFonts w:ascii="Arial" w:eastAsia="Arial" w:hAnsi="Arial" w:cs="Arial"/>
                <w:sz w:val="22"/>
                <w:szCs w:val="22"/>
              </w:rPr>
              <w:t>5</w:t>
            </w:r>
            <w:r w:rsidRPr="00754442">
              <w:rPr>
                <w:rFonts w:ascii="Arial" w:eastAsia="Arial" w:hAnsi="Arial" w:cs="Arial"/>
                <w:sz w:val="22"/>
                <w:szCs w:val="22"/>
              </w:rPr>
              <w:t>%</w:t>
            </w:r>
          </w:p>
        </w:tc>
      </w:tr>
    </w:tbl>
    <w:p w14:paraId="60D86D05" w14:textId="77777777" w:rsidR="00020E08" w:rsidRPr="00754442" w:rsidRDefault="00020E08" w:rsidP="00020E08">
      <w:pPr>
        <w:rPr>
          <w:rFonts w:ascii="Arial" w:eastAsia="Arial" w:hAnsi="Arial" w:cs="Arial"/>
          <w:sz w:val="22"/>
          <w:szCs w:val="22"/>
        </w:rPr>
      </w:pPr>
    </w:p>
    <w:p w14:paraId="69DB3BA5" w14:textId="77777777" w:rsidR="00020E08" w:rsidRPr="00754442" w:rsidRDefault="00020E08" w:rsidP="00020E08">
      <w:pPr>
        <w:rPr>
          <w:rFonts w:ascii="Arial" w:eastAsia="Arial" w:hAnsi="Arial" w:cs="Arial"/>
          <w:sz w:val="22"/>
          <w:szCs w:val="22"/>
        </w:rPr>
      </w:pPr>
      <w:r w:rsidRPr="00754442">
        <w:rPr>
          <w:rFonts w:ascii="Arial" w:eastAsia="Arial" w:hAnsi="Arial" w:cs="Arial"/>
          <w:b/>
          <w:bCs/>
          <w:sz w:val="22"/>
          <w:szCs w:val="22"/>
        </w:rPr>
        <w:t>Premiemaximum omhoog</w:t>
      </w:r>
      <w:r w:rsidRPr="00754442">
        <w:rPr>
          <w:rFonts w:ascii="Arial" w:hAnsi="Arial" w:cs="Arial"/>
          <w:sz w:val="22"/>
          <w:szCs w:val="22"/>
        </w:rPr>
        <w:br/>
      </w:r>
      <w:r w:rsidRPr="00754442">
        <w:rPr>
          <w:rFonts w:ascii="Arial" w:eastAsia="Arial" w:hAnsi="Arial" w:cs="Arial"/>
          <w:sz w:val="22"/>
          <w:szCs w:val="22"/>
        </w:rPr>
        <w:t>De Zvw kent ook een premiemaximum. Het maximum stijgt in 202</w:t>
      </w:r>
      <w:r w:rsidR="00344395" w:rsidRPr="00754442">
        <w:rPr>
          <w:rFonts w:ascii="Arial" w:eastAsia="Arial" w:hAnsi="Arial" w:cs="Arial"/>
          <w:sz w:val="22"/>
          <w:szCs w:val="22"/>
        </w:rPr>
        <w:t>2</w:t>
      </w:r>
      <w:r w:rsidRPr="00754442">
        <w:rPr>
          <w:rFonts w:ascii="Arial" w:eastAsia="Arial" w:hAnsi="Arial" w:cs="Arial"/>
          <w:sz w:val="22"/>
          <w:szCs w:val="22"/>
        </w:rPr>
        <w:t xml:space="preserve"> van € 5</w:t>
      </w:r>
      <w:r w:rsidR="00344395" w:rsidRPr="00754442">
        <w:rPr>
          <w:rFonts w:ascii="Arial" w:eastAsia="Arial" w:hAnsi="Arial" w:cs="Arial"/>
          <w:sz w:val="22"/>
          <w:szCs w:val="22"/>
        </w:rPr>
        <w:t>8</w:t>
      </w:r>
      <w:r w:rsidRPr="00754442">
        <w:rPr>
          <w:rFonts w:ascii="Arial" w:eastAsia="Arial" w:hAnsi="Arial" w:cs="Arial"/>
          <w:sz w:val="22"/>
          <w:szCs w:val="22"/>
        </w:rPr>
        <w:t>.</w:t>
      </w:r>
      <w:r w:rsidR="00344395" w:rsidRPr="00754442">
        <w:rPr>
          <w:rFonts w:ascii="Arial" w:eastAsia="Arial" w:hAnsi="Arial" w:cs="Arial"/>
          <w:sz w:val="22"/>
          <w:szCs w:val="22"/>
        </w:rPr>
        <w:t>311</w:t>
      </w:r>
      <w:r w:rsidRPr="00754442">
        <w:rPr>
          <w:rFonts w:ascii="Arial" w:eastAsia="Arial" w:hAnsi="Arial" w:cs="Arial"/>
          <w:sz w:val="22"/>
          <w:szCs w:val="22"/>
        </w:rPr>
        <w:t xml:space="preserve"> naar € </w:t>
      </w:r>
      <w:r w:rsidR="00344395" w:rsidRPr="00754442">
        <w:rPr>
          <w:rFonts w:ascii="Arial" w:eastAsia="Arial" w:hAnsi="Arial" w:cs="Arial"/>
          <w:sz w:val="22"/>
          <w:szCs w:val="22"/>
        </w:rPr>
        <w:t>59.706</w:t>
      </w:r>
      <w:r w:rsidRPr="00754442">
        <w:rPr>
          <w:rFonts w:ascii="Arial" w:eastAsia="Arial" w:hAnsi="Arial" w:cs="Arial"/>
          <w:sz w:val="22"/>
          <w:szCs w:val="22"/>
        </w:rPr>
        <w:t>. Tot dit maximum is Zvw-premie verschuldigd. Dit betekent dat werkgevers in 202</w:t>
      </w:r>
      <w:r w:rsidR="00344395" w:rsidRPr="00754442">
        <w:rPr>
          <w:rFonts w:ascii="Arial" w:eastAsia="Arial" w:hAnsi="Arial" w:cs="Arial"/>
          <w:sz w:val="22"/>
          <w:szCs w:val="22"/>
        </w:rPr>
        <w:t>2</w:t>
      </w:r>
      <w:r w:rsidRPr="00754442">
        <w:rPr>
          <w:rFonts w:ascii="Arial" w:eastAsia="Arial" w:hAnsi="Arial" w:cs="Arial"/>
          <w:sz w:val="22"/>
          <w:szCs w:val="22"/>
        </w:rPr>
        <w:t xml:space="preserve"> voor hun personeel maximaal €</w:t>
      </w:r>
      <w:r w:rsidR="00EF3EBB" w:rsidRPr="00754442">
        <w:rPr>
          <w:rFonts w:ascii="Arial" w:eastAsia="Arial" w:hAnsi="Arial" w:cs="Arial"/>
          <w:sz w:val="22"/>
          <w:szCs w:val="22"/>
        </w:rPr>
        <w:t xml:space="preserve"> 51,62 minder</w:t>
      </w:r>
      <w:r w:rsidRPr="00754442">
        <w:rPr>
          <w:rFonts w:ascii="Arial" w:eastAsia="Arial" w:hAnsi="Arial" w:cs="Arial"/>
          <w:sz w:val="22"/>
          <w:szCs w:val="22"/>
        </w:rPr>
        <w:t xml:space="preserve"> kwijt zijn aan de Zvw-premie dan in 202</w:t>
      </w:r>
      <w:r w:rsidR="00057BCB" w:rsidRPr="00754442">
        <w:rPr>
          <w:rFonts w:ascii="Arial" w:eastAsia="Arial" w:hAnsi="Arial" w:cs="Arial"/>
          <w:sz w:val="22"/>
          <w:szCs w:val="22"/>
        </w:rPr>
        <w:t>1</w:t>
      </w:r>
      <w:r w:rsidRPr="00754442">
        <w:rPr>
          <w:rFonts w:ascii="Arial" w:eastAsia="Arial" w:hAnsi="Arial" w:cs="Arial"/>
          <w:sz w:val="22"/>
          <w:szCs w:val="22"/>
        </w:rPr>
        <w:t xml:space="preserve">.  </w:t>
      </w:r>
    </w:p>
    <w:p w14:paraId="1A8C1930" w14:textId="77777777" w:rsidR="00020E08" w:rsidRPr="00754442" w:rsidRDefault="00020E08" w:rsidP="00E72AC0">
      <w:pPr>
        <w:rPr>
          <w:rFonts w:ascii="Arial" w:hAnsi="Arial" w:cs="Arial"/>
          <w:sz w:val="22"/>
          <w:szCs w:val="22"/>
        </w:rPr>
      </w:pPr>
    </w:p>
    <w:p w14:paraId="0BAEFDAA" w14:textId="77777777" w:rsidR="005B1C40" w:rsidRPr="00754442" w:rsidRDefault="00662F7E" w:rsidP="00DF28E4">
      <w:pPr>
        <w:pStyle w:val="Kop2"/>
        <w:tabs>
          <w:tab w:val="clear" w:pos="539"/>
          <w:tab w:val="left" w:pos="567"/>
        </w:tabs>
        <w:rPr>
          <w:rFonts w:cs="Arial"/>
          <w:szCs w:val="24"/>
        </w:rPr>
      </w:pPr>
      <w:bookmarkStart w:id="7" w:name="_Toc92725677"/>
      <w:r w:rsidRPr="00754442">
        <w:rPr>
          <w:rFonts w:cs="Arial"/>
          <w:szCs w:val="24"/>
        </w:rPr>
        <w:t>S</w:t>
      </w:r>
      <w:r w:rsidR="005B1C40" w:rsidRPr="00754442">
        <w:rPr>
          <w:rFonts w:cs="Arial"/>
          <w:szCs w:val="24"/>
        </w:rPr>
        <w:t>ubsidieregeling praktijkleren</w:t>
      </w:r>
      <w:bookmarkEnd w:id="7"/>
    </w:p>
    <w:p w14:paraId="53461136" w14:textId="77777777" w:rsidR="005B1C40" w:rsidRPr="00754442" w:rsidRDefault="005B1C40" w:rsidP="005B1C40">
      <w:pPr>
        <w:rPr>
          <w:rFonts w:ascii="Arial" w:hAnsi="Arial" w:cs="Arial"/>
          <w:sz w:val="22"/>
          <w:szCs w:val="22"/>
        </w:rPr>
      </w:pPr>
    </w:p>
    <w:p w14:paraId="5C9C974F" w14:textId="30F2DD27" w:rsidR="00DD00E4" w:rsidRPr="00754442" w:rsidRDefault="005B1C40" w:rsidP="005B1C4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hAnsi="Arial" w:cs="Arial"/>
          <w:sz w:val="22"/>
          <w:szCs w:val="22"/>
        </w:rPr>
        <w:t xml:space="preserve">De subsidie is een tegemoetkoming voor de kosten die werkgevers maken voor de begeleiding van een leerling, deelnemer of student. Erkende leerbedrijven in de sectoren landbouw, horeca en recreatie in het mbo krijgen tot en met 2024 een extra toeslag. </w:t>
      </w:r>
      <w:r w:rsidRPr="00754442">
        <w:rPr>
          <w:rFonts w:ascii="Arial" w:eastAsia="Arial" w:hAnsi="Arial" w:cs="Arial"/>
          <w:sz w:val="22"/>
          <w:szCs w:val="22"/>
        </w:rPr>
        <w:t xml:space="preserve">De </w:t>
      </w:r>
      <w:r w:rsidR="002327AE" w:rsidRPr="00754442">
        <w:rPr>
          <w:rFonts w:ascii="Arial" w:eastAsia="Arial" w:hAnsi="Arial" w:cs="Arial"/>
          <w:sz w:val="22"/>
          <w:szCs w:val="22"/>
        </w:rPr>
        <w:t xml:space="preserve">huidige afspraken </w:t>
      </w:r>
      <w:r w:rsidRPr="00754442">
        <w:rPr>
          <w:rFonts w:ascii="Arial" w:eastAsia="Arial" w:hAnsi="Arial" w:cs="Arial"/>
          <w:sz w:val="22"/>
          <w:szCs w:val="22"/>
        </w:rPr>
        <w:t xml:space="preserve">subsidieregeling praktijkleren </w:t>
      </w:r>
      <w:r w:rsidR="004C35E9" w:rsidRPr="00754442">
        <w:rPr>
          <w:rFonts w:ascii="Arial" w:eastAsia="Arial" w:hAnsi="Arial" w:cs="Arial"/>
          <w:sz w:val="22"/>
          <w:szCs w:val="22"/>
        </w:rPr>
        <w:t xml:space="preserve">lopen </w:t>
      </w:r>
      <w:r w:rsidRPr="00754442">
        <w:rPr>
          <w:rFonts w:ascii="Arial" w:eastAsia="Arial" w:hAnsi="Arial" w:cs="Arial"/>
          <w:sz w:val="22"/>
          <w:szCs w:val="22"/>
        </w:rPr>
        <w:t xml:space="preserve">tot en met </w:t>
      </w:r>
      <w:r w:rsidR="006009AC" w:rsidRPr="00754442">
        <w:rPr>
          <w:rFonts w:ascii="Arial" w:eastAsia="Arial" w:hAnsi="Arial" w:cs="Arial"/>
          <w:sz w:val="22"/>
          <w:szCs w:val="22"/>
        </w:rPr>
        <w:t xml:space="preserve">het </w:t>
      </w:r>
      <w:r w:rsidRPr="00754442">
        <w:rPr>
          <w:rFonts w:ascii="Arial" w:eastAsia="Arial" w:hAnsi="Arial" w:cs="Arial"/>
          <w:sz w:val="22"/>
          <w:szCs w:val="22"/>
        </w:rPr>
        <w:t>eind</w:t>
      </w:r>
      <w:r w:rsidR="006009AC" w:rsidRPr="00754442">
        <w:rPr>
          <w:rFonts w:ascii="Arial" w:eastAsia="Arial" w:hAnsi="Arial" w:cs="Arial"/>
          <w:sz w:val="22"/>
          <w:szCs w:val="22"/>
        </w:rPr>
        <w:t>e</w:t>
      </w:r>
      <w:r w:rsidRPr="00754442">
        <w:rPr>
          <w:rFonts w:ascii="Arial" w:eastAsia="Arial" w:hAnsi="Arial" w:cs="Arial"/>
          <w:sz w:val="22"/>
          <w:szCs w:val="22"/>
        </w:rPr>
        <w:t xml:space="preserve"> van dit kalenderjaar. </w:t>
      </w:r>
      <w:r w:rsidR="00DD00E4" w:rsidRPr="00754442">
        <w:rPr>
          <w:rFonts w:ascii="Arial" w:eastAsia="Arial" w:hAnsi="Arial" w:cs="Arial"/>
          <w:sz w:val="22"/>
          <w:szCs w:val="22"/>
        </w:rPr>
        <w:t xml:space="preserve">Tot op heden is nog niet bekend hoe de </w:t>
      </w:r>
      <w:r w:rsidR="004C35E9" w:rsidRPr="00754442">
        <w:rPr>
          <w:rFonts w:ascii="Arial" w:eastAsia="Arial" w:hAnsi="Arial" w:cs="Arial"/>
          <w:sz w:val="22"/>
          <w:szCs w:val="22"/>
        </w:rPr>
        <w:t xml:space="preserve">regeling </w:t>
      </w:r>
      <w:r w:rsidR="00DD00E4" w:rsidRPr="00754442">
        <w:rPr>
          <w:rFonts w:ascii="Arial" w:eastAsia="Arial" w:hAnsi="Arial" w:cs="Arial"/>
          <w:sz w:val="22"/>
          <w:szCs w:val="22"/>
        </w:rPr>
        <w:t xml:space="preserve">voor de studiejaren 2022-2023 en 2023-2024 </w:t>
      </w:r>
      <w:r w:rsidR="006009AC" w:rsidRPr="00754442">
        <w:rPr>
          <w:rFonts w:ascii="Arial" w:eastAsia="Arial" w:hAnsi="Arial" w:cs="Arial"/>
          <w:sz w:val="22"/>
          <w:szCs w:val="22"/>
        </w:rPr>
        <w:t xml:space="preserve">er </w:t>
      </w:r>
      <w:r w:rsidR="004C35E9" w:rsidRPr="00754442">
        <w:rPr>
          <w:rFonts w:ascii="Arial" w:eastAsia="Arial" w:hAnsi="Arial" w:cs="Arial"/>
          <w:sz w:val="22"/>
          <w:szCs w:val="22"/>
        </w:rPr>
        <w:t>precies uit komt te zien.</w:t>
      </w:r>
      <w:r w:rsidR="00DD00E4" w:rsidRPr="00754442">
        <w:rPr>
          <w:rFonts w:ascii="Arial" w:eastAsia="Arial" w:hAnsi="Arial" w:cs="Arial"/>
          <w:sz w:val="22"/>
          <w:szCs w:val="22"/>
        </w:rPr>
        <w:t xml:space="preserve"> </w:t>
      </w:r>
    </w:p>
    <w:p w14:paraId="7E658D2F" w14:textId="77777777" w:rsidR="005B1C40" w:rsidRPr="00754442" w:rsidRDefault="005B1C40" w:rsidP="005B1C40">
      <w:pPr>
        <w:rPr>
          <w:rFonts w:ascii="Arial" w:hAnsi="Arial" w:cs="Arial"/>
          <w:sz w:val="22"/>
          <w:szCs w:val="22"/>
        </w:rPr>
      </w:pPr>
    </w:p>
    <w:p w14:paraId="18E63BF6" w14:textId="77777777" w:rsidR="00B34E65" w:rsidRPr="00754442" w:rsidRDefault="00B34E65" w:rsidP="00DF28E4">
      <w:pPr>
        <w:pStyle w:val="Kop2"/>
        <w:tabs>
          <w:tab w:val="clear" w:pos="539"/>
          <w:tab w:val="left" w:pos="567"/>
        </w:tabs>
        <w:rPr>
          <w:rFonts w:cs="Arial"/>
          <w:szCs w:val="24"/>
        </w:rPr>
      </w:pPr>
      <w:bookmarkStart w:id="8" w:name="_Toc92725678"/>
      <w:r w:rsidRPr="00754442">
        <w:rPr>
          <w:rFonts w:cs="Arial"/>
          <w:szCs w:val="24"/>
        </w:rPr>
        <w:t>SLIM-subsidieregeling 2022</w:t>
      </w:r>
      <w:bookmarkEnd w:id="8"/>
    </w:p>
    <w:p w14:paraId="539717D2" w14:textId="77777777" w:rsidR="00B34E65" w:rsidRPr="00754442" w:rsidRDefault="00B34E65" w:rsidP="00B34E65">
      <w:pPr>
        <w:rPr>
          <w:rFonts w:ascii="Arial" w:hAnsi="Arial" w:cs="Arial"/>
          <w:sz w:val="22"/>
          <w:szCs w:val="22"/>
        </w:rPr>
      </w:pPr>
    </w:p>
    <w:p w14:paraId="6679A9C1" w14:textId="77777777" w:rsidR="00542186" w:rsidRPr="00754442" w:rsidRDefault="007D3B56" w:rsidP="007D3B56">
      <w:pPr>
        <w:overflowPunct w:val="0"/>
        <w:autoSpaceDE w:val="0"/>
        <w:autoSpaceDN w:val="0"/>
        <w:adjustRightInd w:val="0"/>
        <w:textAlignment w:val="baseline"/>
        <w:rPr>
          <w:rFonts w:ascii="Arial" w:eastAsia="Arial" w:hAnsi="Arial" w:cs="Arial"/>
          <w:sz w:val="22"/>
          <w:szCs w:val="22"/>
        </w:rPr>
      </w:pPr>
      <w:r w:rsidRPr="00754442">
        <w:rPr>
          <w:rFonts w:ascii="Arial" w:hAnsi="Arial" w:cs="Arial"/>
          <w:sz w:val="22"/>
          <w:szCs w:val="22"/>
        </w:rPr>
        <w:t xml:space="preserve">Ook voor 2022 kunnen mkb-bedrijven subsidie krijgen voor bepaalde vormen van scholing, namelijk via de Stimuleringsregeling leren en ontwikkelen in mkb-ondernemingen (SLIM). </w:t>
      </w:r>
      <w:r w:rsidRPr="00754442">
        <w:rPr>
          <w:rFonts w:ascii="Arial" w:eastAsia="Arial" w:hAnsi="Arial" w:cs="Arial"/>
          <w:sz w:val="22"/>
          <w:szCs w:val="22"/>
        </w:rPr>
        <w:t>Net als voor het jaar 2021 kunnen de aanvragen voor de subsidieregeling worden ingediend. De eerste openstelling is van 1 maart t/m 31 maart 2022 en de tweede openstelling van 1 t/m 30 september 202</w:t>
      </w:r>
      <w:r w:rsidR="00542186" w:rsidRPr="00754442">
        <w:rPr>
          <w:rFonts w:ascii="Arial" w:eastAsia="Arial" w:hAnsi="Arial" w:cs="Arial"/>
          <w:sz w:val="22"/>
          <w:szCs w:val="22"/>
        </w:rPr>
        <w:t>2</w:t>
      </w:r>
      <w:r w:rsidRPr="00754442">
        <w:rPr>
          <w:rFonts w:ascii="Arial" w:eastAsia="Arial" w:hAnsi="Arial" w:cs="Arial"/>
          <w:color w:val="71777A"/>
          <w:sz w:val="22"/>
          <w:szCs w:val="22"/>
        </w:rPr>
        <w:t>.</w:t>
      </w:r>
      <w:r w:rsidRPr="00754442">
        <w:rPr>
          <w:rFonts w:ascii="Arial" w:hAnsi="Arial" w:cs="Arial"/>
          <w:sz w:val="22"/>
          <w:szCs w:val="22"/>
        </w:rPr>
        <w:t xml:space="preserve"> </w:t>
      </w:r>
      <w:r w:rsidRPr="00754442">
        <w:rPr>
          <w:rFonts w:ascii="Arial" w:eastAsia="Arial" w:hAnsi="Arial" w:cs="Arial"/>
          <w:sz w:val="22"/>
          <w:szCs w:val="22"/>
        </w:rPr>
        <w:t>Er wordt € 15 miljoen beschikbaar gesteld voor de eerste aanvraagperiode in maart. De tweede ronde kan rekenen op € </w:t>
      </w:r>
      <w:r w:rsidR="00542186" w:rsidRPr="00754442">
        <w:rPr>
          <w:rFonts w:ascii="Arial" w:eastAsia="Arial" w:hAnsi="Arial" w:cs="Arial"/>
          <w:sz w:val="22"/>
          <w:szCs w:val="22"/>
        </w:rPr>
        <w:t>15</w:t>
      </w:r>
      <w:r w:rsidRPr="00754442">
        <w:rPr>
          <w:rFonts w:ascii="Arial" w:eastAsia="Arial" w:hAnsi="Arial" w:cs="Arial"/>
          <w:sz w:val="22"/>
          <w:szCs w:val="22"/>
        </w:rPr>
        <w:t>,</w:t>
      </w:r>
      <w:r w:rsidR="00542186" w:rsidRPr="00754442">
        <w:rPr>
          <w:rFonts w:ascii="Arial" w:eastAsia="Arial" w:hAnsi="Arial" w:cs="Arial"/>
          <w:sz w:val="22"/>
          <w:szCs w:val="22"/>
        </w:rPr>
        <w:t>3</w:t>
      </w:r>
      <w:r w:rsidRPr="00754442">
        <w:rPr>
          <w:rFonts w:ascii="Arial" w:eastAsia="Arial" w:hAnsi="Arial" w:cs="Arial"/>
          <w:sz w:val="22"/>
          <w:szCs w:val="22"/>
        </w:rPr>
        <w:t xml:space="preserve"> miljoen voor de aanvragen in september. </w:t>
      </w:r>
    </w:p>
    <w:p w14:paraId="6472427A" w14:textId="77777777" w:rsidR="00542186" w:rsidRPr="00754442" w:rsidRDefault="00542186" w:rsidP="007D3B56">
      <w:pPr>
        <w:overflowPunct w:val="0"/>
        <w:autoSpaceDE w:val="0"/>
        <w:autoSpaceDN w:val="0"/>
        <w:adjustRightInd w:val="0"/>
        <w:textAlignment w:val="baseline"/>
        <w:rPr>
          <w:rFonts w:ascii="Arial" w:eastAsia="Arial" w:hAnsi="Arial" w:cs="Arial"/>
          <w:sz w:val="22"/>
          <w:szCs w:val="22"/>
        </w:rPr>
      </w:pPr>
    </w:p>
    <w:p w14:paraId="0E6D3BB5" w14:textId="77777777" w:rsidR="00113ADE" w:rsidRPr="00754442" w:rsidRDefault="00113ADE" w:rsidP="00113ADE">
      <w:pPr>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Ook landbouw, horeca en recreatiesector</w:t>
      </w:r>
    </w:p>
    <w:p w14:paraId="0F984C20" w14:textId="77777777" w:rsidR="00113ADE" w:rsidRPr="00754442" w:rsidRDefault="00113ADE" w:rsidP="00113ADE">
      <w:pPr>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Ook grotere bedrijven in de landbouw-, horeca- en recreatiesector komen voor de subsidie in aanmerking. Dit vanwege het feit dat in deze sectoren vaak gewerkt wordt met seizoenarbeiders.</w:t>
      </w:r>
    </w:p>
    <w:p w14:paraId="60AD1208" w14:textId="77777777" w:rsidR="00113ADE" w:rsidRPr="00754442" w:rsidRDefault="00113ADE" w:rsidP="009B082C">
      <w:pPr>
        <w:overflowPunct w:val="0"/>
        <w:autoSpaceDE w:val="0"/>
        <w:autoSpaceDN w:val="0"/>
        <w:adjustRightInd w:val="0"/>
        <w:textAlignment w:val="baseline"/>
        <w:rPr>
          <w:rFonts w:ascii="Arial" w:eastAsia="Arial" w:hAnsi="Arial" w:cs="Arial"/>
          <w:sz w:val="22"/>
          <w:szCs w:val="22"/>
        </w:rPr>
      </w:pPr>
    </w:p>
    <w:p w14:paraId="6A99B5C3" w14:textId="77777777" w:rsidR="007D3B56" w:rsidRPr="00754442" w:rsidRDefault="007D3B56" w:rsidP="009B082C">
      <w:pPr>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lastRenderedPageBreak/>
        <w:t>De aanvraagperiode voor grootbedrijven en samenwerkingsverbanden in horeca, landbouw en de recreatie is aanzienlijk verkort.</w:t>
      </w:r>
      <w:r w:rsidR="008B288A" w:rsidRPr="00754442">
        <w:rPr>
          <w:rFonts w:ascii="Arial" w:eastAsia="Arial" w:hAnsi="Arial" w:cs="Arial"/>
          <w:sz w:val="22"/>
          <w:szCs w:val="22"/>
        </w:rPr>
        <w:t xml:space="preserve"> </w:t>
      </w:r>
      <w:r w:rsidRPr="00754442">
        <w:rPr>
          <w:rFonts w:ascii="Arial" w:eastAsia="Arial" w:hAnsi="Arial" w:cs="Arial"/>
          <w:sz w:val="22"/>
          <w:szCs w:val="22"/>
        </w:rPr>
        <w:t xml:space="preserve">De maximale subsidie per werkgever bedraagt </w:t>
      </w:r>
      <w:r w:rsidR="00E626E2" w:rsidRPr="00754442">
        <w:rPr>
          <w:rFonts w:ascii="Arial" w:eastAsia="Arial" w:hAnsi="Arial" w:cs="Arial"/>
          <w:sz w:val="22"/>
          <w:szCs w:val="22"/>
        </w:rPr>
        <w:t xml:space="preserve">maximaal </w:t>
      </w:r>
      <w:r w:rsidRPr="00754442">
        <w:rPr>
          <w:rFonts w:ascii="Arial" w:eastAsia="Arial" w:hAnsi="Arial" w:cs="Arial"/>
          <w:sz w:val="22"/>
          <w:szCs w:val="22"/>
        </w:rPr>
        <w:t>€ 2</w:t>
      </w:r>
      <w:r w:rsidR="00E626E2" w:rsidRPr="00754442">
        <w:rPr>
          <w:rFonts w:ascii="Arial" w:eastAsia="Arial" w:hAnsi="Arial" w:cs="Arial"/>
          <w:sz w:val="22"/>
          <w:szCs w:val="22"/>
        </w:rPr>
        <w:t>5.000</w:t>
      </w:r>
      <w:r w:rsidRPr="00754442">
        <w:rPr>
          <w:rFonts w:ascii="Arial" w:eastAsia="Arial" w:hAnsi="Arial" w:cs="Arial"/>
          <w:sz w:val="22"/>
          <w:szCs w:val="22"/>
        </w:rPr>
        <w:t xml:space="preserve"> (voor landbouwbedrijven max. € 20.000). Voor samenwerkingsverbanden van meerdere organisaties is het maximum € 500.000. </w:t>
      </w:r>
      <w:r w:rsidRPr="00754442">
        <w:rPr>
          <w:rFonts w:ascii="Arial" w:eastAsia="Arial" w:hAnsi="Arial" w:cs="Arial"/>
          <w:color w:val="000000"/>
          <w:sz w:val="22"/>
          <w:szCs w:val="22"/>
        </w:rPr>
        <w:t>De subsidiabele kosten moeten ten minste € 5.000 of meer bedragen.</w:t>
      </w:r>
    </w:p>
    <w:p w14:paraId="25DEF985" w14:textId="77777777" w:rsidR="007D3B56" w:rsidRPr="00754442"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1C91946" w14:textId="77777777" w:rsidR="007D3B56" w:rsidRPr="00754442" w:rsidRDefault="007D3B56" w:rsidP="007D3B56">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sz w:val="22"/>
          <w:szCs w:val="22"/>
        </w:rPr>
        <w:t>Let op!</w:t>
      </w:r>
      <w:r w:rsidRPr="00754442">
        <w:rPr>
          <w:rFonts w:ascii="Arial" w:hAnsi="Arial" w:cs="Arial"/>
          <w:b/>
          <w:sz w:val="22"/>
          <w:szCs w:val="22"/>
        </w:rPr>
        <w:br/>
      </w:r>
      <w:r w:rsidRPr="00754442">
        <w:rPr>
          <w:rFonts w:ascii="Arial" w:hAnsi="Arial" w:cs="Arial"/>
          <w:sz w:val="22"/>
          <w:szCs w:val="22"/>
        </w:rPr>
        <w:t>Of een bedrijf onder de sector landbouw, horeca of recreatie valt, moet blijken uit de SBI-code van het CBS.</w:t>
      </w:r>
    </w:p>
    <w:p w14:paraId="4ADB848C" w14:textId="77777777" w:rsidR="007D3B56" w:rsidRPr="00754442"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278BAE9" w14:textId="77777777" w:rsidR="007D3B56" w:rsidRPr="00754442"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Welke bedrijven komen in aanmerking?</w:t>
      </w:r>
    </w:p>
    <w:p w14:paraId="4CA7647F" w14:textId="77777777" w:rsidR="007D3B56" w:rsidRPr="00754442"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Een bedrijf wordt voor de</w:t>
      </w:r>
      <w:r w:rsidR="00A91740" w:rsidRPr="00754442">
        <w:rPr>
          <w:rFonts w:ascii="Arial" w:hAnsi="Arial" w:cs="Arial"/>
          <w:sz w:val="22"/>
          <w:szCs w:val="22"/>
        </w:rPr>
        <w:t xml:space="preserve"> SLIM-subsidie </w:t>
      </w:r>
      <w:r w:rsidRPr="00754442">
        <w:rPr>
          <w:rFonts w:ascii="Arial" w:hAnsi="Arial" w:cs="Arial"/>
          <w:sz w:val="22"/>
          <w:szCs w:val="22"/>
        </w:rPr>
        <w:t>als mkb-bedrijf aangemerkt als er minder dan 250 personen werkzaam zijn en bovendien de jaaromzet niet meer dan € 50 miljoen bedraagt en/of het jaarlijkse balanstotaal niet meer dan € 43 miljoen bedraagt.</w:t>
      </w:r>
    </w:p>
    <w:p w14:paraId="4CC72C89" w14:textId="77777777" w:rsidR="007D3B56" w:rsidRPr="00754442" w:rsidRDefault="007D3B56" w:rsidP="007D3B56">
      <w:pPr>
        <w:pStyle w:val="Geenafstand"/>
        <w:rPr>
          <w:rFonts w:ascii="Arial" w:eastAsia="Arial" w:hAnsi="Arial" w:cs="Arial"/>
          <w:sz w:val="22"/>
          <w:szCs w:val="22"/>
        </w:rPr>
      </w:pPr>
    </w:p>
    <w:p w14:paraId="100459CA" w14:textId="77777777" w:rsidR="007D3B56" w:rsidRPr="00754442" w:rsidRDefault="007D3B56" w:rsidP="007D3B5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Derde leerweg mbo</w:t>
      </w:r>
    </w:p>
    <w:p w14:paraId="11F561F1" w14:textId="77777777" w:rsidR="007D3B56" w:rsidRPr="00754442" w:rsidRDefault="007D3B56" w:rsidP="007D3B56">
      <w:pPr>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Ondernemers in het mkb die de subsidieregeling gebruiken voor praktijkovereenkomsten, dienen de startdatum van het leer-werktraject in de gaten te houden. Overeenkomsten die reeds voor 1 september 202</w:t>
      </w:r>
      <w:r w:rsidR="00D04850" w:rsidRPr="00754442">
        <w:rPr>
          <w:rFonts w:ascii="Arial" w:eastAsia="Arial" w:hAnsi="Arial" w:cs="Arial"/>
          <w:sz w:val="22"/>
          <w:szCs w:val="22"/>
        </w:rPr>
        <w:t>2</w:t>
      </w:r>
      <w:r w:rsidRPr="00754442">
        <w:rPr>
          <w:rFonts w:ascii="Arial" w:eastAsia="Arial" w:hAnsi="Arial" w:cs="Arial"/>
          <w:sz w:val="22"/>
          <w:szCs w:val="22"/>
        </w:rPr>
        <w:t xml:space="preserve"> zijn gestart, kunnen namelijk niet via de SLIM-regeling worden gesubsidieerd. Start het leer- en ontwikkeltraject op 1 september 202</w:t>
      </w:r>
      <w:r w:rsidR="00D04850" w:rsidRPr="00754442">
        <w:rPr>
          <w:rFonts w:ascii="Arial" w:eastAsia="Arial" w:hAnsi="Arial" w:cs="Arial"/>
          <w:sz w:val="22"/>
          <w:szCs w:val="22"/>
        </w:rPr>
        <w:t>2</w:t>
      </w:r>
      <w:r w:rsidRPr="00754442">
        <w:rPr>
          <w:rFonts w:ascii="Arial" w:eastAsia="Arial" w:hAnsi="Arial" w:cs="Arial"/>
          <w:sz w:val="22"/>
          <w:szCs w:val="22"/>
        </w:rPr>
        <w:t>, dan is het belangrijk om op 1 september de aanvraag in te dienen.</w:t>
      </w:r>
    </w:p>
    <w:p w14:paraId="0DBB1FF0" w14:textId="77777777" w:rsidR="00B34E65" w:rsidRPr="00754442" w:rsidRDefault="00B34E65" w:rsidP="00B34E65">
      <w:pPr>
        <w:rPr>
          <w:rFonts w:ascii="Arial" w:hAnsi="Arial" w:cs="Arial"/>
          <w:sz w:val="22"/>
          <w:szCs w:val="22"/>
        </w:rPr>
      </w:pPr>
    </w:p>
    <w:p w14:paraId="5EC4F54E" w14:textId="77777777" w:rsidR="00FD2C83" w:rsidRPr="00754442" w:rsidRDefault="00FD2C83" w:rsidP="00FD2C83">
      <w:pPr>
        <w:pStyle w:val="Kop2"/>
        <w:rPr>
          <w:rFonts w:eastAsia="Calibri" w:cs="Arial"/>
          <w:szCs w:val="24"/>
        </w:rPr>
      </w:pPr>
      <w:bookmarkStart w:id="9" w:name="_Toc61424985"/>
      <w:bookmarkStart w:id="10" w:name="_Toc92725679"/>
      <w:bookmarkStart w:id="11" w:name="_Toc43201894"/>
      <w:r w:rsidRPr="00754442">
        <w:rPr>
          <w:rFonts w:eastAsia="Calibri" w:cs="Arial"/>
          <w:szCs w:val="24"/>
        </w:rPr>
        <w:t>Wijzigingen Wet bevordering speur- en ontwikkelingswerk (WBSO)</w:t>
      </w:r>
      <w:bookmarkEnd w:id="9"/>
      <w:bookmarkEnd w:id="10"/>
      <w:r w:rsidRPr="00754442">
        <w:rPr>
          <w:rFonts w:eastAsia="Calibri" w:cs="Arial"/>
          <w:szCs w:val="24"/>
        </w:rPr>
        <w:t xml:space="preserve"> </w:t>
      </w:r>
      <w:bookmarkEnd w:id="11"/>
    </w:p>
    <w:p w14:paraId="4503973D" w14:textId="77777777" w:rsidR="00806CCF" w:rsidRPr="00754442" w:rsidRDefault="00806CCF" w:rsidP="0030675A">
      <w:pPr>
        <w:rPr>
          <w:rFonts w:ascii="Arial" w:hAnsi="Arial" w:cs="Arial"/>
          <w:sz w:val="22"/>
          <w:szCs w:val="22"/>
        </w:rPr>
      </w:pPr>
    </w:p>
    <w:p w14:paraId="35CDDA33" w14:textId="77777777" w:rsidR="00FD2C83" w:rsidRPr="00754442"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eastAsia="Arial" w:hAnsi="Arial" w:cs="Arial"/>
          <w:sz w:val="22"/>
          <w:szCs w:val="22"/>
        </w:rPr>
        <w:t>U kunt WBSO aanvragen als u ontwikkelings- en/of onderzoeksprojecten uitvoert, maar alleen voor toekomstige werkzaamheden. Een aanvraag dient u dus altijd vooraf in. Om te kunnen inloggen in het aanvraagportaal van RVO.nl</w:t>
      </w:r>
      <w:r w:rsidR="00D522B5" w:rsidRPr="00754442">
        <w:rPr>
          <w:rFonts w:ascii="Arial" w:eastAsia="Arial" w:hAnsi="Arial" w:cs="Arial"/>
          <w:sz w:val="22"/>
          <w:szCs w:val="22"/>
        </w:rPr>
        <w:t>,</w:t>
      </w:r>
      <w:r w:rsidRPr="00754442">
        <w:rPr>
          <w:rFonts w:ascii="Arial" w:eastAsia="Arial" w:hAnsi="Arial" w:cs="Arial"/>
          <w:sz w:val="22"/>
          <w:szCs w:val="22"/>
        </w:rPr>
        <w:t xml:space="preserve"> kunt u uitsluitend </w:t>
      </w:r>
      <w:r w:rsidR="00A02E38" w:rsidRPr="00754442">
        <w:rPr>
          <w:rFonts w:ascii="Arial" w:eastAsia="Arial" w:hAnsi="Arial" w:cs="Arial"/>
          <w:sz w:val="22"/>
          <w:szCs w:val="22"/>
        </w:rPr>
        <w:t>gebruikmaken van niveau eH3</w:t>
      </w:r>
      <w:r w:rsidRPr="00754442">
        <w:rPr>
          <w:rFonts w:ascii="Arial" w:eastAsia="Arial" w:hAnsi="Arial" w:cs="Arial"/>
          <w:sz w:val="22"/>
          <w:szCs w:val="22"/>
        </w:rPr>
        <w:t xml:space="preserve">. Vraag tijdig eHerkenning aan. Houd </w:t>
      </w:r>
      <w:r w:rsidR="00A02E38" w:rsidRPr="00754442">
        <w:rPr>
          <w:rFonts w:ascii="Arial" w:eastAsia="Arial" w:hAnsi="Arial" w:cs="Arial"/>
          <w:sz w:val="22"/>
          <w:szCs w:val="22"/>
        </w:rPr>
        <w:t xml:space="preserve">hierbij </w:t>
      </w:r>
      <w:r w:rsidRPr="00754442">
        <w:rPr>
          <w:rFonts w:ascii="Arial" w:eastAsia="Arial" w:hAnsi="Arial" w:cs="Arial"/>
          <w:sz w:val="22"/>
          <w:szCs w:val="22"/>
        </w:rPr>
        <w:t>rekening met een leveringstermijn van ongeveer twee weken.</w:t>
      </w:r>
      <w:r w:rsidRPr="00754442">
        <w:rPr>
          <w:rFonts w:ascii="Arial" w:hAnsi="Arial" w:cs="Arial"/>
          <w:sz w:val="22"/>
          <w:szCs w:val="22"/>
        </w:rPr>
        <w:t xml:space="preserve"> </w:t>
      </w:r>
    </w:p>
    <w:p w14:paraId="3538A49B" w14:textId="77777777" w:rsidR="00FD2C83" w:rsidRPr="00754442"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90F8C20" w14:textId="77777777" w:rsidR="00FD2C83" w:rsidRPr="00754442"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754442">
        <w:rPr>
          <w:rFonts w:ascii="Arial" w:hAnsi="Arial" w:cs="Arial"/>
          <w:b/>
          <w:bCs/>
          <w:sz w:val="22"/>
          <w:szCs w:val="22"/>
        </w:rPr>
        <w:t>Ver</w:t>
      </w:r>
      <w:r w:rsidR="00E77AA5" w:rsidRPr="00754442">
        <w:rPr>
          <w:rFonts w:ascii="Arial" w:hAnsi="Arial" w:cs="Arial"/>
          <w:b/>
          <w:bCs/>
          <w:sz w:val="22"/>
          <w:szCs w:val="22"/>
        </w:rPr>
        <w:t xml:space="preserve">laging </w:t>
      </w:r>
      <w:r w:rsidRPr="00754442">
        <w:rPr>
          <w:rFonts w:ascii="Arial" w:hAnsi="Arial" w:cs="Arial"/>
          <w:b/>
          <w:bCs/>
          <w:sz w:val="22"/>
          <w:szCs w:val="22"/>
        </w:rPr>
        <w:t>percentages WBSO</w:t>
      </w:r>
    </w:p>
    <w:p w14:paraId="447F7BD8" w14:textId="77777777" w:rsidR="00FD2C83" w:rsidRPr="00754442"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sz w:val="22"/>
          <w:szCs w:val="22"/>
        </w:rPr>
        <w:t>Voor dit jaar zijn de percentages van de WBSO ver</w:t>
      </w:r>
      <w:r w:rsidR="00B422DE" w:rsidRPr="00754442">
        <w:rPr>
          <w:rFonts w:ascii="Arial" w:hAnsi="Arial" w:cs="Arial"/>
          <w:sz w:val="22"/>
          <w:szCs w:val="22"/>
        </w:rPr>
        <w:t>laagd</w:t>
      </w:r>
      <w:r w:rsidRPr="00754442">
        <w:rPr>
          <w:rFonts w:ascii="Arial" w:hAnsi="Arial" w:cs="Arial"/>
          <w:sz w:val="22"/>
          <w:szCs w:val="22"/>
        </w:rPr>
        <w:t>. Over de eerste € 350.000 aan innovatieve kosten ontvangt een ondernemer in 202</w:t>
      </w:r>
      <w:r w:rsidR="00B422DE" w:rsidRPr="00754442">
        <w:rPr>
          <w:rFonts w:ascii="Arial" w:hAnsi="Arial" w:cs="Arial"/>
          <w:sz w:val="22"/>
          <w:szCs w:val="22"/>
        </w:rPr>
        <w:t>2</w:t>
      </w:r>
      <w:r w:rsidRPr="00754442">
        <w:rPr>
          <w:rFonts w:ascii="Arial" w:hAnsi="Arial" w:cs="Arial"/>
          <w:sz w:val="22"/>
          <w:szCs w:val="22"/>
        </w:rPr>
        <w:t xml:space="preserve"> </w:t>
      </w:r>
      <w:r w:rsidR="00B422DE" w:rsidRPr="00754442">
        <w:rPr>
          <w:rFonts w:ascii="Arial" w:hAnsi="Arial" w:cs="Arial"/>
          <w:sz w:val="22"/>
          <w:szCs w:val="22"/>
        </w:rPr>
        <w:t>32</w:t>
      </w:r>
      <w:r w:rsidRPr="00754442">
        <w:rPr>
          <w:rFonts w:ascii="Arial" w:hAnsi="Arial" w:cs="Arial"/>
          <w:sz w:val="22"/>
          <w:szCs w:val="22"/>
        </w:rPr>
        <w:t xml:space="preserve">% aan tegemoetkoming in plaats van </w:t>
      </w:r>
      <w:r w:rsidR="00B422DE" w:rsidRPr="00754442">
        <w:rPr>
          <w:rFonts w:ascii="Arial" w:hAnsi="Arial" w:cs="Arial"/>
          <w:sz w:val="22"/>
          <w:szCs w:val="22"/>
        </w:rPr>
        <w:t>40</w:t>
      </w:r>
      <w:r w:rsidRPr="00754442">
        <w:rPr>
          <w:rFonts w:ascii="Arial" w:hAnsi="Arial" w:cs="Arial"/>
          <w:sz w:val="22"/>
          <w:szCs w:val="22"/>
        </w:rPr>
        <w:t>% in 202</w:t>
      </w:r>
      <w:r w:rsidR="00B422DE" w:rsidRPr="00754442">
        <w:rPr>
          <w:rFonts w:ascii="Arial" w:hAnsi="Arial" w:cs="Arial"/>
          <w:sz w:val="22"/>
          <w:szCs w:val="22"/>
        </w:rPr>
        <w:t>1</w:t>
      </w:r>
      <w:r w:rsidRPr="00754442">
        <w:rPr>
          <w:rFonts w:ascii="Arial" w:hAnsi="Arial" w:cs="Arial"/>
          <w:sz w:val="22"/>
          <w:szCs w:val="22"/>
        </w:rPr>
        <w:t>. Over het meerdere is de tegemoetkoming gehandhaafd op 16%.</w:t>
      </w:r>
    </w:p>
    <w:p w14:paraId="69BEED99" w14:textId="77777777" w:rsidR="00FD2C83" w:rsidRPr="00754442"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CAE0882" w14:textId="77777777" w:rsidR="00FD2C83" w:rsidRPr="00754442"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754442">
        <w:rPr>
          <w:rFonts w:ascii="Arial" w:hAnsi="Arial" w:cs="Arial"/>
          <w:b/>
          <w:bCs/>
          <w:sz w:val="22"/>
          <w:szCs w:val="22"/>
        </w:rPr>
        <w:t>Ook voor starters</w:t>
      </w:r>
    </w:p>
    <w:p w14:paraId="1B893BB8" w14:textId="77777777" w:rsidR="00FD2C83" w:rsidRPr="00754442" w:rsidRDefault="00FD2C83" w:rsidP="00FD2C8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sz w:val="22"/>
          <w:szCs w:val="22"/>
        </w:rPr>
        <w:t>Ook starters krijgen in 202</w:t>
      </w:r>
      <w:r w:rsidR="00B422DE" w:rsidRPr="00754442">
        <w:rPr>
          <w:rFonts w:ascii="Arial" w:hAnsi="Arial" w:cs="Arial"/>
          <w:sz w:val="22"/>
          <w:szCs w:val="22"/>
        </w:rPr>
        <w:t>2</w:t>
      </w:r>
      <w:r w:rsidRPr="00754442">
        <w:rPr>
          <w:rFonts w:ascii="Arial" w:hAnsi="Arial" w:cs="Arial"/>
          <w:sz w:val="22"/>
          <w:szCs w:val="22"/>
        </w:rPr>
        <w:t xml:space="preserve"> m</w:t>
      </w:r>
      <w:r w:rsidR="00B422DE" w:rsidRPr="00754442">
        <w:rPr>
          <w:rFonts w:ascii="Arial" w:hAnsi="Arial" w:cs="Arial"/>
          <w:sz w:val="22"/>
          <w:szCs w:val="22"/>
        </w:rPr>
        <w:t>inder</w:t>
      </w:r>
      <w:r w:rsidRPr="00754442">
        <w:rPr>
          <w:rFonts w:ascii="Arial" w:hAnsi="Arial" w:cs="Arial"/>
          <w:sz w:val="22"/>
          <w:szCs w:val="22"/>
        </w:rPr>
        <w:t xml:space="preserve"> steun voor innovatie. Het percentage in de WBSO over de eerste € 350.000 aan innovatieve kosten is voor hen ge</w:t>
      </w:r>
      <w:r w:rsidR="00B422DE" w:rsidRPr="00754442">
        <w:rPr>
          <w:rFonts w:ascii="Arial" w:hAnsi="Arial" w:cs="Arial"/>
          <w:sz w:val="22"/>
          <w:szCs w:val="22"/>
        </w:rPr>
        <w:t>daald</w:t>
      </w:r>
      <w:r w:rsidRPr="00754442">
        <w:rPr>
          <w:rFonts w:ascii="Arial" w:hAnsi="Arial" w:cs="Arial"/>
          <w:sz w:val="22"/>
          <w:szCs w:val="22"/>
        </w:rPr>
        <w:t xml:space="preserve"> van </w:t>
      </w:r>
      <w:r w:rsidR="00B422DE" w:rsidRPr="00754442">
        <w:rPr>
          <w:rFonts w:ascii="Arial" w:hAnsi="Arial" w:cs="Arial"/>
          <w:sz w:val="22"/>
          <w:szCs w:val="22"/>
        </w:rPr>
        <w:t>50</w:t>
      </w:r>
      <w:r w:rsidRPr="00754442">
        <w:rPr>
          <w:rFonts w:ascii="Arial" w:hAnsi="Arial" w:cs="Arial"/>
          <w:sz w:val="22"/>
          <w:szCs w:val="22"/>
        </w:rPr>
        <w:t>% in 202</w:t>
      </w:r>
      <w:r w:rsidR="00B422DE" w:rsidRPr="00754442">
        <w:rPr>
          <w:rFonts w:ascii="Arial" w:hAnsi="Arial" w:cs="Arial"/>
          <w:sz w:val="22"/>
          <w:szCs w:val="22"/>
        </w:rPr>
        <w:t>1</w:t>
      </w:r>
      <w:r w:rsidRPr="00754442">
        <w:rPr>
          <w:rFonts w:ascii="Arial" w:hAnsi="Arial" w:cs="Arial"/>
          <w:sz w:val="22"/>
          <w:szCs w:val="22"/>
        </w:rPr>
        <w:t xml:space="preserve"> naar </w:t>
      </w:r>
      <w:r w:rsidR="00B422DE" w:rsidRPr="00754442">
        <w:rPr>
          <w:rFonts w:ascii="Arial" w:hAnsi="Arial" w:cs="Arial"/>
          <w:sz w:val="22"/>
          <w:szCs w:val="22"/>
        </w:rPr>
        <w:t>40</w:t>
      </w:r>
      <w:r w:rsidRPr="00754442">
        <w:rPr>
          <w:rFonts w:ascii="Arial" w:hAnsi="Arial" w:cs="Arial"/>
          <w:sz w:val="22"/>
          <w:szCs w:val="22"/>
        </w:rPr>
        <w:t>% in 202</w:t>
      </w:r>
      <w:r w:rsidR="00B422DE" w:rsidRPr="00754442">
        <w:rPr>
          <w:rFonts w:ascii="Arial" w:hAnsi="Arial" w:cs="Arial"/>
          <w:sz w:val="22"/>
          <w:szCs w:val="22"/>
        </w:rPr>
        <w:t>2</w:t>
      </w:r>
      <w:r w:rsidRPr="00754442">
        <w:rPr>
          <w:rFonts w:ascii="Arial" w:hAnsi="Arial" w:cs="Arial"/>
          <w:sz w:val="22"/>
          <w:szCs w:val="22"/>
        </w:rPr>
        <w:t>. Over het meerdere blijft ook voor hen de tegemoetkoming 16% van de kosten.</w:t>
      </w:r>
    </w:p>
    <w:p w14:paraId="7AC4C92C" w14:textId="77777777" w:rsidR="00FD2C83" w:rsidRPr="00754442" w:rsidRDefault="00FD2C83"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lang w:eastAsia="en-US"/>
        </w:rPr>
      </w:pPr>
    </w:p>
    <w:p w14:paraId="6A669A30" w14:textId="77777777" w:rsidR="00FD2C83" w:rsidRPr="00754442" w:rsidRDefault="00FD2C83" w:rsidP="00FD2C83">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hAnsi="Arial" w:cs="Arial"/>
          <w:b/>
          <w:bCs/>
          <w:sz w:val="22"/>
          <w:szCs w:val="22"/>
        </w:rPr>
        <w:t>Let op!</w:t>
      </w:r>
      <w:r w:rsidRPr="00754442">
        <w:rPr>
          <w:rFonts w:ascii="Arial" w:hAnsi="Arial" w:cs="Arial"/>
          <w:sz w:val="22"/>
          <w:szCs w:val="22"/>
        </w:rPr>
        <w:br/>
      </w:r>
      <w:r w:rsidRPr="00754442">
        <w:rPr>
          <w:rFonts w:ascii="Arial" w:eastAsia="Arial" w:hAnsi="Arial" w:cs="Arial"/>
          <w:sz w:val="22"/>
          <w:szCs w:val="22"/>
        </w:rPr>
        <w:t>Voor het indienen van een WBSO-aanvraag voor 202</w:t>
      </w:r>
      <w:r w:rsidR="00B422DE" w:rsidRPr="00754442">
        <w:rPr>
          <w:rFonts w:ascii="Arial" w:eastAsia="Arial" w:hAnsi="Arial" w:cs="Arial"/>
          <w:sz w:val="22"/>
          <w:szCs w:val="22"/>
        </w:rPr>
        <w:t>2</w:t>
      </w:r>
      <w:r w:rsidRPr="00754442">
        <w:rPr>
          <w:rFonts w:ascii="Arial" w:eastAsia="Arial" w:hAnsi="Arial" w:cs="Arial"/>
          <w:sz w:val="22"/>
          <w:szCs w:val="22"/>
        </w:rPr>
        <w:t xml:space="preserve"> is de uiterste datum 30 september 202</w:t>
      </w:r>
      <w:r w:rsidR="00B422DE" w:rsidRPr="00754442">
        <w:rPr>
          <w:rFonts w:ascii="Arial" w:eastAsia="Arial" w:hAnsi="Arial" w:cs="Arial"/>
          <w:sz w:val="22"/>
          <w:szCs w:val="22"/>
        </w:rPr>
        <w:t>2</w:t>
      </w:r>
      <w:r w:rsidRPr="00754442">
        <w:rPr>
          <w:rFonts w:ascii="Arial" w:eastAsia="Arial" w:hAnsi="Arial" w:cs="Arial"/>
          <w:sz w:val="22"/>
          <w:szCs w:val="22"/>
        </w:rPr>
        <w:t>. U vraagt dan WBSO aan voor het laatste kwartaal. Deze uiterste datum geldt zowel voor ondernemingen met personeel als voor zzp’ers.</w:t>
      </w:r>
    </w:p>
    <w:p w14:paraId="7D36115B" w14:textId="77777777" w:rsidR="00FD2C83" w:rsidRPr="00754442" w:rsidRDefault="00FD2C83"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E44BBCF" w14:textId="77777777" w:rsidR="00EA670C" w:rsidRPr="00754442" w:rsidRDefault="00EA670C"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Veranderingen in 2022</w:t>
      </w:r>
    </w:p>
    <w:p w14:paraId="4DE5AF78" w14:textId="77777777" w:rsidR="00EA670C" w:rsidRPr="00754442" w:rsidRDefault="00E77A2A"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Ook in de WBSO-wetgeving vinden in 2022 enkele wijzigingen plaats ten opzichte van het voorgaande jaar. Zo wordt het aanvraagproces flexibeler en eenvoudiger. Het wordt hierdoor mogelijk om vanaf 2022 ook een S&amp;O-verklaring</w:t>
      </w:r>
      <w:r w:rsidR="00EA670C" w:rsidRPr="00754442">
        <w:rPr>
          <w:rFonts w:ascii="Arial" w:hAnsi="Arial" w:cs="Arial"/>
          <w:sz w:val="22"/>
          <w:szCs w:val="22"/>
        </w:rPr>
        <w:t xml:space="preserve"> aan te vragen </w:t>
      </w:r>
      <w:r w:rsidRPr="00754442">
        <w:rPr>
          <w:rFonts w:ascii="Arial" w:hAnsi="Arial" w:cs="Arial"/>
          <w:sz w:val="22"/>
          <w:szCs w:val="22"/>
        </w:rPr>
        <w:t xml:space="preserve">die betrekking heeft op een </w:t>
      </w:r>
      <w:r w:rsidR="00EA670C" w:rsidRPr="00754442">
        <w:rPr>
          <w:rFonts w:ascii="Arial" w:hAnsi="Arial" w:cs="Arial"/>
          <w:sz w:val="22"/>
          <w:szCs w:val="22"/>
        </w:rPr>
        <w:t xml:space="preserve">periode die al (deels) betrokken is in een eerdere S&amp;O-verklaring. </w:t>
      </w:r>
    </w:p>
    <w:p w14:paraId="7F895C11" w14:textId="77777777" w:rsidR="00EA670C" w:rsidRPr="00754442" w:rsidRDefault="00EA670C"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39DF155" w14:textId="77777777" w:rsidR="00EA670C" w:rsidRPr="00754442" w:rsidRDefault="00EA670C"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lastRenderedPageBreak/>
        <w:t>Daarnaast v</w:t>
      </w:r>
      <w:r w:rsidR="00E77A2A" w:rsidRPr="00754442">
        <w:rPr>
          <w:rFonts w:ascii="Arial" w:hAnsi="Arial" w:cs="Arial"/>
          <w:sz w:val="22"/>
          <w:szCs w:val="22"/>
        </w:rPr>
        <w:t>erandert de manier van verrekenen.</w:t>
      </w:r>
      <w:r w:rsidRPr="00754442">
        <w:rPr>
          <w:rFonts w:ascii="Arial" w:hAnsi="Arial" w:cs="Arial"/>
          <w:sz w:val="22"/>
          <w:szCs w:val="22"/>
        </w:rPr>
        <w:t xml:space="preserve"> Door deze wijziging is het mogelijk om na afgifte van de S&amp;O</w:t>
      </w:r>
      <w:r w:rsidR="00274381" w:rsidRPr="00754442">
        <w:rPr>
          <w:rFonts w:ascii="Arial" w:hAnsi="Arial" w:cs="Arial"/>
          <w:sz w:val="22"/>
          <w:szCs w:val="22"/>
        </w:rPr>
        <w:t>-</w:t>
      </w:r>
      <w:r w:rsidRPr="00754442">
        <w:rPr>
          <w:rFonts w:ascii="Arial" w:hAnsi="Arial" w:cs="Arial"/>
          <w:sz w:val="22"/>
          <w:szCs w:val="22"/>
        </w:rPr>
        <w:t>verklaring zelf te kunnen bepalen in welk tijdvak het WBSO-voordeel verreken</w:t>
      </w:r>
      <w:r w:rsidR="00D522B5" w:rsidRPr="00754442">
        <w:rPr>
          <w:rFonts w:ascii="Arial" w:hAnsi="Arial" w:cs="Arial"/>
          <w:sz w:val="22"/>
          <w:szCs w:val="22"/>
        </w:rPr>
        <w:t>d</w:t>
      </w:r>
      <w:r w:rsidRPr="00754442">
        <w:rPr>
          <w:rFonts w:ascii="Arial" w:hAnsi="Arial" w:cs="Arial"/>
          <w:sz w:val="22"/>
          <w:szCs w:val="22"/>
        </w:rPr>
        <w:t xml:space="preserve"> dient te worden. Hierdoor zijn er</w:t>
      </w:r>
      <w:r w:rsidR="00E77A2A" w:rsidRPr="00754442">
        <w:rPr>
          <w:rFonts w:ascii="Arial" w:hAnsi="Arial" w:cs="Arial"/>
          <w:sz w:val="22"/>
          <w:szCs w:val="22"/>
        </w:rPr>
        <w:t xml:space="preserve"> minder administratieve lasten. </w:t>
      </w:r>
    </w:p>
    <w:p w14:paraId="6D403F24" w14:textId="77777777" w:rsidR="00EA670C" w:rsidRPr="00754442" w:rsidRDefault="00EA670C"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4C32C2E" w14:textId="77777777" w:rsidR="00E77A2A" w:rsidRPr="00754442" w:rsidRDefault="00B822E7"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A</w:t>
      </w:r>
      <w:r w:rsidR="00E77A2A" w:rsidRPr="00754442">
        <w:rPr>
          <w:rFonts w:ascii="Arial" w:hAnsi="Arial" w:cs="Arial"/>
          <w:sz w:val="22"/>
          <w:szCs w:val="22"/>
        </w:rPr>
        <w:t xml:space="preserve">ls laatste punt </w:t>
      </w:r>
      <w:r w:rsidR="00EA670C" w:rsidRPr="00754442">
        <w:rPr>
          <w:rFonts w:ascii="Arial" w:hAnsi="Arial" w:cs="Arial"/>
          <w:sz w:val="22"/>
          <w:szCs w:val="22"/>
        </w:rPr>
        <w:t>komt er een verduidelijking van de wettekst. Hieruit blijkt dat</w:t>
      </w:r>
      <w:r w:rsidR="00E77A2A" w:rsidRPr="00754442">
        <w:rPr>
          <w:rFonts w:ascii="Arial" w:hAnsi="Arial" w:cs="Arial"/>
          <w:sz w:val="22"/>
          <w:szCs w:val="22"/>
        </w:rPr>
        <w:t xml:space="preserve"> alleen kosten en uitgaven</w:t>
      </w:r>
      <w:r w:rsidR="00EA670C" w:rsidRPr="00754442">
        <w:rPr>
          <w:rFonts w:ascii="Arial" w:hAnsi="Arial" w:cs="Arial"/>
          <w:sz w:val="22"/>
          <w:szCs w:val="22"/>
        </w:rPr>
        <w:t xml:space="preserve"> die vooraf zijn aangevraagd en waarvoor een S&amp;O-</w:t>
      </w:r>
      <w:r w:rsidR="00274381" w:rsidRPr="00754442">
        <w:rPr>
          <w:rFonts w:ascii="Arial" w:hAnsi="Arial" w:cs="Arial"/>
          <w:sz w:val="22"/>
          <w:szCs w:val="22"/>
        </w:rPr>
        <w:t xml:space="preserve">verklaring </w:t>
      </w:r>
      <w:r w:rsidR="00EA670C" w:rsidRPr="00754442">
        <w:rPr>
          <w:rFonts w:ascii="Arial" w:hAnsi="Arial" w:cs="Arial"/>
          <w:sz w:val="22"/>
          <w:szCs w:val="22"/>
        </w:rPr>
        <w:t>toegekend is, in aanmerking komen voor de S&amp;O-afdrachtvermindering.</w:t>
      </w:r>
    </w:p>
    <w:p w14:paraId="5E82D453" w14:textId="77777777" w:rsidR="00E77A2A" w:rsidRPr="00754442" w:rsidRDefault="00E77A2A" w:rsidP="00FD2C8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A5EBDC0" w14:textId="2CFB07DE" w:rsidR="000619B7" w:rsidRPr="00754442" w:rsidRDefault="000619B7" w:rsidP="00494538">
      <w:pPr>
        <w:pStyle w:val="Kop2"/>
        <w:rPr>
          <w:rFonts w:eastAsia="Calibri" w:cs="Arial"/>
          <w:szCs w:val="24"/>
        </w:rPr>
      </w:pPr>
      <w:bookmarkStart w:id="12" w:name="_Hlk28870376"/>
      <w:bookmarkStart w:id="13" w:name="_Toc92725680"/>
      <w:bookmarkEnd w:id="12"/>
      <w:r w:rsidRPr="00754442">
        <w:rPr>
          <w:rFonts w:eastAsia="Calibri" w:cs="Arial"/>
          <w:szCs w:val="24"/>
        </w:rPr>
        <w:t>Normbedragen kennismigranten 2022</w:t>
      </w:r>
      <w:bookmarkEnd w:id="13"/>
    </w:p>
    <w:p w14:paraId="3FA21D5B"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spacing w:line="259" w:lineRule="auto"/>
        <w:rPr>
          <w:rFonts w:ascii="Arial" w:hAnsi="Arial" w:cs="Arial"/>
          <w:sz w:val="22"/>
          <w:szCs w:val="22"/>
        </w:rPr>
      </w:pPr>
    </w:p>
    <w:p w14:paraId="494D0526"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spacing w:line="259" w:lineRule="auto"/>
        <w:rPr>
          <w:rFonts w:ascii="Arial" w:hAnsi="Arial" w:cs="Arial"/>
          <w:sz w:val="22"/>
          <w:szCs w:val="22"/>
        </w:rPr>
      </w:pPr>
      <w:r w:rsidRPr="00754442">
        <w:rPr>
          <w:rFonts w:ascii="Arial" w:hAnsi="Arial" w:cs="Arial"/>
          <w:sz w:val="22"/>
          <w:szCs w:val="22"/>
        </w:rPr>
        <w:t>Werkgevers die de kennismigrantenregeling voor een buitenlandse werknemer willen toepassen, mogen dat alleen als deze werknemer elke maand minimaal een bepaald brutoloon ontvangt. Per 1 januari 202</w:t>
      </w:r>
      <w:r w:rsidR="007764BE" w:rsidRPr="00754442">
        <w:rPr>
          <w:rFonts w:ascii="Arial" w:hAnsi="Arial" w:cs="Arial"/>
          <w:sz w:val="22"/>
          <w:szCs w:val="22"/>
        </w:rPr>
        <w:t>2</w:t>
      </w:r>
      <w:r w:rsidRPr="00754442">
        <w:rPr>
          <w:rFonts w:ascii="Arial" w:hAnsi="Arial" w:cs="Arial"/>
          <w:sz w:val="22"/>
          <w:szCs w:val="22"/>
        </w:rPr>
        <w:t xml:space="preserve"> zijn die salariseisen als volgt vastgesteld:</w:t>
      </w:r>
    </w:p>
    <w:p w14:paraId="2ACB5B85"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682D98D" w14:textId="77777777" w:rsidR="000619B7" w:rsidRPr="00754442" w:rsidRDefault="000619B7" w:rsidP="00AD4A6B">
      <w:pPr>
        <w:numPr>
          <w:ilvl w:val="0"/>
          <w:numId w:val="4"/>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kennismigranten jonger dan 30 jaar: € </w:t>
      </w:r>
      <w:r w:rsidR="00F403C0" w:rsidRPr="00754442">
        <w:rPr>
          <w:rFonts w:ascii="Arial" w:hAnsi="Arial" w:cs="Arial"/>
          <w:sz w:val="22"/>
          <w:szCs w:val="22"/>
        </w:rPr>
        <w:t>3.549</w:t>
      </w:r>
    </w:p>
    <w:p w14:paraId="78DC6C3E" w14:textId="77777777" w:rsidR="00C733AE" w:rsidRPr="00754442" w:rsidRDefault="000619B7" w:rsidP="00C733AE">
      <w:pPr>
        <w:numPr>
          <w:ilvl w:val="0"/>
          <w:numId w:val="4"/>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kennismigranten vanaf 30 jaar: € </w:t>
      </w:r>
      <w:r w:rsidR="00F403C0" w:rsidRPr="00754442">
        <w:rPr>
          <w:rFonts w:ascii="Arial" w:hAnsi="Arial" w:cs="Arial"/>
          <w:sz w:val="22"/>
          <w:szCs w:val="22"/>
        </w:rPr>
        <w:t>4.840</w:t>
      </w:r>
    </w:p>
    <w:p w14:paraId="730D3FC7" w14:textId="4EE66C7A" w:rsidR="000619B7" w:rsidRPr="00754442" w:rsidRDefault="000619B7" w:rsidP="00C733AE">
      <w:pPr>
        <w:numPr>
          <w:ilvl w:val="0"/>
          <w:numId w:val="4"/>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kennismigranten die na het afronden van een goedgekeurde bachelor-, master- of postdoctorale opleiding binnen drie jaar in Nederland aan het werk gaan: € </w:t>
      </w:r>
      <w:r w:rsidR="00F403C0" w:rsidRPr="00754442">
        <w:rPr>
          <w:rFonts w:ascii="Arial" w:hAnsi="Arial" w:cs="Arial"/>
          <w:sz w:val="22"/>
          <w:szCs w:val="22"/>
        </w:rPr>
        <w:t>2.543</w:t>
      </w:r>
    </w:p>
    <w:p w14:paraId="5E54B5F1" w14:textId="77777777" w:rsidR="000619B7" w:rsidRPr="00754442" w:rsidRDefault="000619B7" w:rsidP="00AD4A6B">
      <w:pPr>
        <w:numPr>
          <w:ilvl w:val="0"/>
          <w:numId w:val="4"/>
        </w:numPr>
        <w:tabs>
          <w:tab w:val="left" w:pos="426"/>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sz w:val="22"/>
          <w:szCs w:val="22"/>
        </w:rPr>
        <w:t>houder van Europese Blauwe kaart (EU Blue Card) € </w:t>
      </w:r>
      <w:r w:rsidR="00F403C0" w:rsidRPr="00754442">
        <w:rPr>
          <w:rFonts w:ascii="Arial" w:hAnsi="Arial" w:cs="Arial"/>
          <w:sz w:val="22"/>
          <w:szCs w:val="22"/>
        </w:rPr>
        <w:t>5.670</w:t>
      </w:r>
      <w:r w:rsidRPr="00754442">
        <w:rPr>
          <w:rFonts w:ascii="Arial" w:hAnsi="Arial" w:cs="Arial"/>
          <w:sz w:val="22"/>
          <w:szCs w:val="22"/>
        </w:rPr>
        <w:t>.</w:t>
      </w:r>
    </w:p>
    <w:p w14:paraId="72D4DA1B" w14:textId="77777777" w:rsidR="000619B7" w:rsidRPr="00754442" w:rsidRDefault="000619B7" w:rsidP="000619B7">
      <w:pPr>
        <w:rPr>
          <w:rFonts w:ascii="Arial" w:hAnsi="Arial" w:cs="Arial"/>
          <w:sz w:val="22"/>
          <w:szCs w:val="22"/>
        </w:rPr>
      </w:pPr>
    </w:p>
    <w:p w14:paraId="6AC02BCD" w14:textId="77777777" w:rsidR="000619B7" w:rsidRPr="00754442" w:rsidRDefault="000619B7" w:rsidP="000619B7">
      <w:pPr>
        <w:rPr>
          <w:rFonts w:ascii="Arial" w:hAnsi="Arial" w:cs="Arial"/>
          <w:sz w:val="22"/>
          <w:szCs w:val="22"/>
        </w:rPr>
      </w:pPr>
      <w:r w:rsidRPr="00754442">
        <w:rPr>
          <w:rFonts w:ascii="Arial" w:hAnsi="Arial" w:cs="Arial"/>
          <w:sz w:val="22"/>
          <w:szCs w:val="22"/>
        </w:rPr>
        <w:t>De bedragen zijn allemaal exclusief de vakantiebijslag waar de werknemer recht op heeft.</w:t>
      </w:r>
    </w:p>
    <w:p w14:paraId="695D4A30"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AF3F0CC"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Wat telt mee voor het salariscriterium?</w:t>
      </w:r>
    </w:p>
    <w:p w14:paraId="3B69A863"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14" w:name="_Hlk27075793"/>
      <w:r w:rsidRPr="00754442">
        <w:rPr>
          <w:rFonts w:ascii="Arial" w:hAnsi="Arial" w:cs="Arial"/>
          <w:sz w:val="22"/>
          <w:szCs w:val="22"/>
        </w:rPr>
        <w:t xml:space="preserve">De IND telt de kostenvergoedingen en vaste toeslagen (zoals een dertiende maand) mee. Hiervoor gelden de volgende voorwaarden:  </w:t>
      </w:r>
    </w:p>
    <w:p w14:paraId="5F6DB57B"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ED80F85" w14:textId="77777777" w:rsidR="000619B7" w:rsidRPr="00754442" w:rsidRDefault="000619B7" w:rsidP="00573DD6">
      <w:pPr>
        <w:numPr>
          <w:ilvl w:val="0"/>
          <w:numId w:val="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sidRPr="00754442">
        <w:rPr>
          <w:rFonts w:ascii="Arial" w:hAnsi="Arial" w:cs="Arial"/>
          <w:sz w:val="22"/>
          <w:szCs w:val="22"/>
        </w:rPr>
        <w:t>De vergoedingen en toeslagen staan in het contract.</w:t>
      </w:r>
    </w:p>
    <w:p w14:paraId="11D82102" w14:textId="77777777" w:rsidR="000619B7" w:rsidRPr="00754442" w:rsidRDefault="000619B7" w:rsidP="00573DD6">
      <w:pPr>
        <w:numPr>
          <w:ilvl w:val="0"/>
          <w:numId w:val="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sidRPr="00754442">
        <w:rPr>
          <w:rFonts w:ascii="Arial" w:hAnsi="Arial" w:cs="Arial"/>
          <w:sz w:val="22"/>
          <w:szCs w:val="22"/>
        </w:rPr>
        <w:t>De vergoedingen en toeslagen worden elke maand overgemaakt naar een bankrekening op naam van de kennismigrant of de houder van een Europese blauwe kaart.</w:t>
      </w:r>
    </w:p>
    <w:p w14:paraId="2B770C57"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C4178D1" w14:textId="77777777" w:rsidR="00A51703" w:rsidRPr="00754442" w:rsidRDefault="000619B7" w:rsidP="00A5170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De volgende loonbestanddelen tellen niet mee:</w:t>
      </w:r>
    </w:p>
    <w:p w14:paraId="378571A2" w14:textId="77777777" w:rsidR="00A51703" w:rsidRPr="00754442" w:rsidRDefault="00A51703" w:rsidP="00A5170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00B8A17" w14:textId="36C4D0A7" w:rsidR="000D049C" w:rsidRPr="00754442" w:rsidRDefault="000619B7" w:rsidP="00A51703">
      <w:pPr>
        <w:pStyle w:val="Lijstalinea"/>
        <w:numPr>
          <w:ilvl w:val="0"/>
          <w:numId w:val="28"/>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754442">
        <w:rPr>
          <w:rFonts w:ascii="Arial" w:hAnsi="Arial" w:cs="Arial"/>
        </w:rPr>
        <w:t>vakantietoeslag;</w:t>
      </w:r>
    </w:p>
    <w:p w14:paraId="51188743" w14:textId="77777777" w:rsidR="000D049C" w:rsidRPr="00754442" w:rsidRDefault="000619B7" w:rsidP="00AD4A6B">
      <w:pPr>
        <w:numPr>
          <w:ilvl w:val="0"/>
          <w:numId w:val="2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sidRPr="00754442">
        <w:rPr>
          <w:rFonts w:ascii="Arial" w:hAnsi="Arial" w:cs="Arial"/>
          <w:sz w:val="22"/>
          <w:szCs w:val="22"/>
        </w:rPr>
        <w:t>de waarde van in natura uitgekeerd loon;</w:t>
      </w:r>
    </w:p>
    <w:p w14:paraId="6A7F593E" w14:textId="5B3791B7" w:rsidR="000619B7" w:rsidRPr="00754442" w:rsidRDefault="000619B7" w:rsidP="00AD4A6B">
      <w:pPr>
        <w:numPr>
          <w:ilvl w:val="0"/>
          <w:numId w:val="2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567" w:hanging="207"/>
        <w:contextualSpacing/>
        <w:textAlignment w:val="baseline"/>
        <w:rPr>
          <w:rFonts w:ascii="Arial" w:hAnsi="Arial" w:cs="Arial"/>
          <w:sz w:val="22"/>
          <w:szCs w:val="22"/>
        </w:rPr>
      </w:pPr>
      <w:r w:rsidRPr="00754442">
        <w:rPr>
          <w:rFonts w:ascii="Arial" w:hAnsi="Arial" w:cs="Arial"/>
          <w:sz w:val="22"/>
          <w:szCs w:val="22"/>
        </w:rPr>
        <w:t>onregelmatig loon waarvan niet zeker is dat het wordt uitbetaald, bijvoorbeeld</w:t>
      </w:r>
      <w:r w:rsidR="000D049C" w:rsidRPr="00754442">
        <w:rPr>
          <w:rFonts w:ascii="Arial" w:hAnsi="Arial" w:cs="Arial"/>
          <w:sz w:val="22"/>
          <w:szCs w:val="22"/>
        </w:rPr>
        <w:t xml:space="preserve"> </w:t>
      </w:r>
      <w:r w:rsidRPr="00754442">
        <w:rPr>
          <w:rFonts w:ascii="Arial" w:hAnsi="Arial" w:cs="Arial"/>
          <w:sz w:val="22"/>
          <w:szCs w:val="22"/>
        </w:rPr>
        <w:t>overwerkvergoedingen, fooien en uitkeringen uit fondsen.</w:t>
      </w:r>
    </w:p>
    <w:bookmarkEnd w:id="14"/>
    <w:p w14:paraId="328FA186"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B347123"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Werkvergunning is niet nodig</w:t>
      </w:r>
    </w:p>
    <w:p w14:paraId="35E5354A" w14:textId="3A1C415B"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Werkgevers hebben voor kennismigranten geen gecombineerde vergunning voor verblijf en arbeid of een tewerkstellingsvergunning nodig. Datzelfde geldt voor werknemers met een Europese blauwe kaart. Daarbij geldt wel de aanvullende eis dat de werknemer een opleiding aan een Nederlandse hogeschool of universiteit heeft afgerond of een gelijkwaardige opleiding in het buitenland. Daarnaast moet het loon van werknemers met een Europese blauwe kaart in 202</w:t>
      </w:r>
      <w:r w:rsidR="007764BE" w:rsidRPr="00754442">
        <w:rPr>
          <w:rFonts w:ascii="Arial" w:hAnsi="Arial" w:cs="Arial"/>
          <w:sz w:val="22"/>
          <w:szCs w:val="22"/>
        </w:rPr>
        <w:t>2</w:t>
      </w:r>
      <w:r w:rsidRPr="00754442">
        <w:rPr>
          <w:rFonts w:ascii="Arial" w:hAnsi="Arial" w:cs="Arial"/>
          <w:sz w:val="22"/>
          <w:szCs w:val="22"/>
        </w:rPr>
        <w:t xml:space="preserve"> minstens €</w:t>
      </w:r>
      <w:r w:rsidR="000D049C" w:rsidRPr="00754442">
        <w:rPr>
          <w:rFonts w:ascii="Arial" w:hAnsi="Arial" w:cs="Arial"/>
          <w:sz w:val="22"/>
          <w:szCs w:val="22"/>
        </w:rPr>
        <w:t xml:space="preserve"> </w:t>
      </w:r>
      <w:r w:rsidR="00F403C0" w:rsidRPr="00754442">
        <w:rPr>
          <w:rFonts w:ascii="Arial" w:hAnsi="Arial" w:cs="Arial"/>
          <w:sz w:val="22"/>
          <w:szCs w:val="22"/>
        </w:rPr>
        <w:t xml:space="preserve">5.670 </w:t>
      </w:r>
      <w:r w:rsidRPr="00754442">
        <w:rPr>
          <w:rFonts w:ascii="Arial" w:hAnsi="Arial" w:cs="Arial"/>
          <w:sz w:val="22"/>
          <w:szCs w:val="22"/>
        </w:rPr>
        <w:t>bedragen (exclusief vakantiebijslag).</w:t>
      </w:r>
    </w:p>
    <w:p w14:paraId="353A2F1A"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42DBC69"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Erkend referent worden</w:t>
      </w:r>
    </w:p>
    <w:p w14:paraId="39A1B1F5" w14:textId="77777777" w:rsidR="000619B7" w:rsidRPr="00754442" w:rsidRDefault="000619B7" w:rsidP="000619B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Van een kennismigrant is sprake als uw organisatie een buitenlandse werknemer van buiten de Europese Unie (EU) in dienst neemt vanwege zijn technische of wetenschappelijke kennis. Om een kennismigrant naar Nederland te laten komen, moet uw organisatie door de Immigratie- en Naturalisatiedienst (IND) zijn aangemerkt als erkend referent. In dat geval </w:t>
      </w:r>
      <w:r w:rsidRPr="00754442">
        <w:rPr>
          <w:rFonts w:ascii="Arial" w:hAnsi="Arial" w:cs="Arial"/>
          <w:sz w:val="22"/>
          <w:szCs w:val="22"/>
        </w:rPr>
        <w:lastRenderedPageBreak/>
        <w:t>heeft de werkgever een bepaalde informatie-, administratie- en zorgplicht, komt hij in het openbaar register erkende referenten en kan hij verblijfsvergunningen aanvragen voor de kennismigrant.</w:t>
      </w:r>
    </w:p>
    <w:p w14:paraId="0B34C51F" w14:textId="77777777" w:rsidR="000619B7" w:rsidRPr="00754442" w:rsidRDefault="000619B7" w:rsidP="000619B7">
      <w:pPr>
        <w:rPr>
          <w:rFonts w:ascii="Arial" w:eastAsia="Calibri" w:hAnsi="Arial" w:cs="Arial"/>
          <w:sz w:val="22"/>
          <w:szCs w:val="22"/>
        </w:rPr>
      </w:pPr>
    </w:p>
    <w:p w14:paraId="027AE3D2" w14:textId="77777777" w:rsidR="008651FE" w:rsidRPr="00754442" w:rsidRDefault="008651FE" w:rsidP="008651FE">
      <w:pPr>
        <w:pStyle w:val="Kop2"/>
        <w:rPr>
          <w:rFonts w:eastAsia="Calibri" w:cs="Arial"/>
          <w:szCs w:val="24"/>
        </w:rPr>
      </w:pPr>
      <w:bookmarkStart w:id="15" w:name="_Toc92725681"/>
      <w:r w:rsidRPr="00754442">
        <w:rPr>
          <w:rFonts w:eastAsia="Calibri" w:cs="Arial"/>
          <w:szCs w:val="24"/>
        </w:rPr>
        <w:t>Normbedragen 2022 30%</w:t>
      </w:r>
      <w:r w:rsidR="008A6836" w:rsidRPr="00754442">
        <w:rPr>
          <w:rFonts w:eastAsia="Calibri" w:cs="Arial"/>
          <w:szCs w:val="24"/>
        </w:rPr>
        <w:t>-</w:t>
      </w:r>
      <w:r w:rsidRPr="00754442">
        <w:rPr>
          <w:rFonts w:eastAsia="Calibri" w:cs="Arial"/>
          <w:szCs w:val="24"/>
        </w:rPr>
        <w:t>regeling</w:t>
      </w:r>
      <w:bookmarkEnd w:id="15"/>
    </w:p>
    <w:p w14:paraId="5A43422E" w14:textId="77777777" w:rsidR="000D049C" w:rsidRPr="00754442" w:rsidRDefault="000D049C" w:rsidP="00072B41">
      <w:pPr>
        <w:rPr>
          <w:rFonts w:ascii="Arial" w:eastAsia="Calibri" w:hAnsi="Arial" w:cs="Arial"/>
          <w:sz w:val="22"/>
          <w:szCs w:val="22"/>
        </w:rPr>
      </w:pPr>
    </w:p>
    <w:p w14:paraId="3F82B38D" w14:textId="69040511" w:rsidR="00072B41" w:rsidRPr="00754442" w:rsidRDefault="00072B41" w:rsidP="00072B41">
      <w:pPr>
        <w:rPr>
          <w:rFonts w:ascii="Arial" w:eastAsia="Calibri" w:hAnsi="Arial" w:cs="Arial"/>
          <w:sz w:val="22"/>
          <w:szCs w:val="22"/>
        </w:rPr>
      </w:pPr>
      <w:r w:rsidRPr="00754442">
        <w:rPr>
          <w:rFonts w:ascii="Arial" w:eastAsia="Calibri" w:hAnsi="Arial" w:cs="Arial"/>
          <w:sz w:val="22"/>
          <w:szCs w:val="22"/>
        </w:rPr>
        <w:t>Buitenlandse werknemers die tijdelijk in Nederland komen werken, komen onder bepaalde omstandigheden in aanmerking voor de 30%-regeling. De regeling houdt in dat de werkgever aan de werknemer een belastingvrije vergoeding mag betalen ter dekking van de extra kosten van het verblijf in Nederland (extraterritoriale kosten). De vergoeding bedraagt maximaal 30% van het loon, inclusief de vergoeding.</w:t>
      </w:r>
    </w:p>
    <w:p w14:paraId="142EEDE9" w14:textId="77777777" w:rsidR="00072B41" w:rsidRPr="00754442" w:rsidRDefault="00072B41" w:rsidP="00072B41">
      <w:pPr>
        <w:rPr>
          <w:rFonts w:ascii="Arial" w:eastAsia="Calibri" w:hAnsi="Arial" w:cs="Arial"/>
          <w:sz w:val="22"/>
          <w:szCs w:val="22"/>
        </w:rPr>
      </w:pPr>
      <w:r w:rsidRPr="00754442">
        <w:rPr>
          <w:rFonts w:ascii="Arial" w:eastAsia="Calibri" w:hAnsi="Arial" w:cs="Arial"/>
          <w:sz w:val="22"/>
          <w:szCs w:val="22"/>
        </w:rPr>
        <w:t xml:space="preserve"> </w:t>
      </w:r>
    </w:p>
    <w:p w14:paraId="013E7EBB" w14:textId="77777777" w:rsidR="000D049C" w:rsidRPr="00754442" w:rsidRDefault="00072B41" w:rsidP="00072B41">
      <w:pPr>
        <w:rPr>
          <w:rFonts w:ascii="Arial" w:eastAsia="Calibri" w:hAnsi="Arial" w:cs="Arial"/>
          <w:sz w:val="22"/>
          <w:szCs w:val="22"/>
        </w:rPr>
      </w:pPr>
      <w:r w:rsidRPr="00754442">
        <w:rPr>
          <w:rFonts w:ascii="Arial" w:eastAsia="Calibri" w:hAnsi="Arial" w:cs="Arial"/>
          <w:sz w:val="22"/>
          <w:szCs w:val="22"/>
        </w:rPr>
        <w:t>Voorwaarden om in aanmerking te komen voor de 30%-regeling</w:t>
      </w:r>
      <w:r w:rsidR="00AB1E8C" w:rsidRPr="00754442">
        <w:rPr>
          <w:rFonts w:ascii="Arial" w:eastAsia="Calibri" w:hAnsi="Arial" w:cs="Arial"/>
          <w:sz w:val="22"/>
          <w:szCs w:val="22"/>
        </w:rPr>
        <w:t>:</w:t>
      </w:r>
      <w:r w:rsidRPr="00754442">
        <w:rPr>
          <w:rFonts w:ascii="Arial" w:eastAsia="Calibri" w:hAnsi="Arial" w:cs="Arial"/>
          <w:sz w:val="22"/>
          <w:szCs w:val="22"/>
        </w:rPr>
        <w:t xml:space="preserve"> </w:t>
      </w:r>
    </w:p>
    <w:p w14:paraId="2177E7B6" w14:textId="77777777" w:rsidR="000D049C" w:rsidRPr="00754442" w:rsidRDefault="000D049C" w:rsidP="00072B41">
      <w:pPr>
        <w:rPr>
          <w:rFonts w:ascii="Arial" w:eastAsia="Calibri" w:hAnsi="Arial" w:cs="Arial"/>
          <w:sz w:val="22"/>
          <w:szCs w:val="22"/>
        </w:rPr>
      </w:pPr>
    </w:p>
    <w:p w14:paraId="3B199F43" w14:textId="77777777" w:rsidR="00343EA7" w:rsidRPr="00754442" w:rsidRDefault="00AB1E8C" w:rsidP="00343EA7">
      <w:pPr>
        <w:pStyle w:val="Lijstalinea"/>
        <w:numPr>
          <w:ilvl w:val="0"/>
          <w:numId w:val="39"/>
        </w:numPr>
        <w:rPr>
          <w:rFonts w:ascii="Arial" w:hAnsi="Arial" w:cs="Arial"/>
        </w:rPr>
      </w:pPr>
      <w:r w:rsidRPr="00754442">
        <w:rPr>
          <w:rFonts w:ascii="Arial" w:hAnsi="Arial" w:cs="Arial"/>
        </w:rPr>
        <w:t>d</w:t>
      </w:r>
      <w:r w:rsidR="00072B41" w:rsidRPr="00754442">
        <w:rPr>
          <w:rFonts w:ascii="Arial" w:hAnsi="Arial" w:cs="Arial"/>
        </w:rPr>
        <w:t>e werknemer heeft een vaste aanstelling; en</w:t>
      </w:r>
    </w:p>
    <w:p w14:paraId="1979A5E4" w14:textId="77777777" w:rsidR="00343EA7" w:rsidRPr="00754442" w:rsidRDefault="00AB1E8C" w:rsidP="00343EA7">
      <w:pPr>
        <w:pStyle w:val="Lijstalinea"/>
        <w:numPr>
          <w:ilvl w:val="0"/>
          <w:numId w:val="39"/>
        </w:numPr>
        <w:rPr>
          <w:rFonts w:ascii="Arial" w:hAnsi="Arial" w:cs="Arial"/>
        </w:rPr>
      </w:pPr>
      <w:r w:rsidRPr="00754442">
        <w:rPr>
          <w:rFonts w:ascii="Arial" w:hAnsi="Arial" w:cs="Arial"/>
        </w:rPr>
        <w:t>d</w:t>
      </w:r>
      <w:r w:rsidR="00072B41" w:rsidRPr="00754442">
        <w:rPr>
          <w:rFonts w:ascii="Arial" w:hAnsi="Arial" w:cs="Arial"/>
        </w:rPr>
        <w:t xml:space="preserve">e werknemer beschikt over een specifieke deskundigheid die schaars of in het geheel niet voorhanden is op de Nederlandse arbeidsmarkt. Dit wordt de schaarste- en deskundigheidseis genoemd. Voor deze specifieke deskundigheid heeft de wetgever een salarisnorm ingevoerd; en </w:t>
      </w:r>
    </w:p>
    <w:p w14:paraId="4C0B4DC0" w14:textId="438D2963" w:rsidR="00072B41" w:rsidRPr="00754442" w:rsidRDefault="00AB1E8C" w:rsidP="00343EA7">
      <w:pPr>
        <w:pStyle w:val="Lijstalinea"/>
        <w:numPr>
          <w:ilvl w:val="0"/>
          <w:numId w:val="39"/>
        </w:numPr>
        <w:rPr>
          <w:rFonts w:ascii="Arial" w:hAnsi="Arial" w:cs="Arial"/>
        </w:rPr>
      </w:pPr>
      <w:r w:rsidRPr="00754442">
        <w:rPr>
          <w:rFonts w:ascii="Arial" w:hAnsi="Arial" w:cs="Arial"/>
        </w:rPr>
        <w:t>d</w:t>
      </w:r>
      <w:r w:rsidR="00072B41" w:rsidRPr="00754442">
        <w:rPr>
          <w:rFonts w:ascii="Arial" w:hAnsi="Arial" w:cs="Arial"/>
        </w:rPr>
        <w:t xml:space="preserve">e werknemer heeft in de 24 maanden voorafgaand aan de eerste werkdag in Nederland op meer dan 150 km van de Nederlandse grens gewoond. </w:t>
      </w:r>
    </w:p>
    <w:p w14:paraId="68B29644" w14:textId="77777777" w:rsidR="00072B41" w:rsidRPr="00754442" w:rsidRDefault="00072B41" w:rsidP="00072B41">
      <w:pPr>
        <w:rPr>
          <w:rFonts w:ascii="Arial" w:eastAsia="Calibri" w:hAnsi="Arial" w:cs="Arial"/>
          <w:sz w:val="22"/>
          <w:szCs w:val="22"/>
        </w:rPr>
      </w:pPr>
      <w:r w:rsidRPr="00754442">
        <w:rPr>
          <w:rFonts w:ascii="Arial" w:eastAsia="Calibri" w:hAnsi="Arial" w:cs="Arial"/>
          <w:sz w:val="22"/>
          <w:szCs w:val="22"/>
        </w:rPr>
        <w:t xml:space="preserve"> </w:t>
      </w:r>
    </w:p>
    <w:p w14:paraId="263B8E8A" w14:textId="70AA312D" w:rsidR="00072B41" w:rsidRPr="00754442" w:rsidRDefault="00072B41" w:rsidP="00072B41">
      <w:pPr>
        <w:rPr>
          <w:rFonts w:ascii="Arial" w:eastAsia="Calibri" w:hAnsi="Arial" w:cs="Arial"/>
          <w:sz w:val="22"/>
          <w:szCs w:val="22"/>
        </w:rPr>
      </w:pPr>
      <w:r w:rsidRPr="00754442">
        <w:rPr>
          <w:rFonts w:ascii="Arial" w:eastAsia="Calibri" w:hAnsi="Arial" w:cs="Arial"/>
          <w:sz w:val="22"/>
          <w:szCs w:val="22"/>
        </w:rPr>
        <w:t>Een werknemer wordt geacht te voldoen aan de voorwaardelijke specifieke deskundigheid als de beloning van de werknemer hoger is dan een vastgestelde salarisnorm. De salarisnorm wordt jaarlijks geïndexeerd. Voor 2022 is de salarisnorm vastgesteld op een belastbaar jaarsalaris van €</w:t>
      </w:r>
      <w:r w:rsidR="00AB1E8C" w:rsidRPr="00754442">
        <w:rPr>
          <w:rFonts w:ascii="Arial" w:eastAsia="Calibri" w:hAnsi="Arial" w:cs="Arial"/>
          <w:sz w:val="22"/>
          <w:szCs w:val="22"/>
        </w:rPr>
        <w:t> </w:t>
      </w:r>
      <w:r w:rsidRPr="00754442">
        <w:rPr>
          <w:rFonts w:ascii="Arial" w:eastAsia="Calibri" w:hAnsi="Arial" w:cs="Arial"/>
          <w:sz w:val="22"/>
          <w:szCs w:val="22"/>
        </w:rPr>
        <w:t>39.</w:t>
      </w:r>
      <w:r w:rsidR="007279A3" w:rsidRPr="00754442">
        <w:rPr>
          <w:rFonts w:ascii="Arial" w:eastAsia="Calibri" w:hAnsi="Arial" w:cs="Arial"/>
          <w:sz w:val="22"/>
          <w:szCs w:val="22"/>
        </w:rPr>
        <w:t>467</w:t>
      </w:r>
      <w:r w:rsidRPr="00754442">
        <w:rPr>
          <w:rFonts w:ascii="Arial" w:eastAsia="Calibri" w:hAnsi="Arial" w:cs="Arial"/>
          <w:sz w:val="22"/>
          <w:szCs w:val="22"/>
        </w:rPr>
        <w:t xml:space="preserve"> (2021: </w:t>
      </w:r>
      <w:r w:rsidR="00AB1E8C" w:rsidRPr="00754442">
        <w:rPr>
          <w:rFonts w:ascii="Arial" w:eastAsia="Calibri" w:hAnsi="Arial" w:cs="Arial"/>
          <w:sz w:val="22"/>
          <w:szCs w:val="22"/>
        </w:rPr>
        <w:t>€ </w:t>
      </w:r>
      <w:r w:rsidRPr="00754442">
        <w:rPr>
          <w:rFonts w:ascii="Arial" w:eastAsia="Calibri" w:hAnsi="Arial" w:cs="Arial"/>
          <w:sz w:val="22"/>
          <w:szCs w:val="22"/>
        </w:rPr>
        <w:t>38.961). Deze salarisnorm van €</w:t>
      </w:r>
      <w:r w:rsidR="00AB1E8C" w:rsidRPr="00754442">
        <w:rPr>
          <w:rFonts w:ascii="Arial" w:eastAsia="Calibri" w:hAnsi="Arial" w:cs="Arial"/>
          <w:sz w:val="22"/>
          <w:szCs w:val="22"/>
        </w:rPr>
        <w:t> </w:t>
      </w:r>
      <w:r w:rsidRPr="00754442">
        <w:rPr>
          <w:rFonts w:ascii="Arial" w:eastAsia="Calibri" w:hAnsi="Arial" w:cs="Arial"/>
          <w:sz w:val="22"/>
          <w:szCs w:val="22"/>
        </w:rPr>
        <w:t>39.</w:t>
      </w:r>
      <w:r w:rsidR="007279A3" w:rsidRPr="00754442">
        <w:rPr>
          <w:rFonts w:ascii="Arial" w:eastAsia="Calibri" w:hAnsi="Arial" w:cs="Arial"/>
          <w:sz w:val="22"/>
          <w:szCs w:val="22"/>
        </w:rPr>
        <w:t>46</w:t>
      </w:r>
      <w:r w:rsidRPr="00754442">
        <w:rPr>
          <w:rFonts w:ascii="Arial" w:eastAsia="Calibri" w:hAnsi="Arial" w:cs="Arial"/>
          <w:sz w:val="22"/>
          <w:szCs w:val="22"/>
        </w:rPr>
        <w:t xml:space="preserve">7 is exclusief de eindheffingsbestanddelen en dus exclusief de 30%-vergoeding. In de meeste gevallen wordt niet meer specifiek gecontroleerd op schaarste, maar dit gebeurt wel als bijvoorbeeld alle werknemers met een bepaalde deskundigheid aan de salarisnorm voldoen. </w:t>
      </w:r>
    </w:p>
    <w:p w14:paraId="55D803D2" w14:textId="77777777" w:rsidR="00072B41" w:rsidRPr="00754442" w:rsidRDefault="00072B41" w:rsidP="00072B41">
      <w:pPr>
        <w:rPr>
          <w:rFonts w:ascii="Arial" w:eastAsia="Calibri" w:hAnsi="Arial" w:cs="Arial"/>
          <w:sz w:val="22"/>
          <w:szCs w:val="22"/>
        </w:rPr>
      </w:pPr>
      <w:r w:rsidRPr="00754442">
        <w:rPr>
          <w:rFonts w:ascii="Arial" w:eastAsia="Calibri" w:hAnsi="Arial" w:cs="Arial"/>
          <w:sz w:val="22"/>
          <w:szCs w:val="22"/>
        </w:rPr>
        <w:t xml:space="preserve"> </w:t>
      </w:r>
    </w:p>
    <w:p w14:paraId="5B177843" w14:textId="77777777" w:rsidR="00072B41" w:rsidRPr="00754442" w:rsidRDefault="00072B41" w:rsidP="00072B41">
      <w:pPr>
        <w:rPr>
          <w:rFonts w:ascii="Arial" w:eastAsia="Calibri" w:hAnsi="Arial" w:cs="Arial"/>
          <w:sz w:val="22"/>
          <w:szCs w:val="22"/>
        </w:rPr>
      </w:pPr>
      <w:r w:rsidRPr="00754442">
        <w:rPr>
          <w:rFonts w:ascii="Arial" w:eastAsia="Calibri" w:hAnsi="Arial" w:cs="Arial"/>
          <w:sz w:val="22"/>
          <w:szCs w:val="22"/>
        </w:rPr>
        <w:t>Voor wetenschappers en werknemers die arts in opleiding tot specialist zijn, geldt geen salarisnorm. Voor werknemers die instromen en jonger zijn dan 30 jaar en hun masterdiploma hebben behaald, geldt voor 2022 een salarisnorm van €</w:t>
      </w:r>
      <w:r w:rsidR="00AB1E8C" w:rsidRPr="00754442">
        <w:rPr>
          <w:rFonts w:ascii="Arial" w:eastAsia="Calibri" w:hAnsi="Arial" w:cs="Arial"/>
          <w:sz w:val="22"/>
          <w:szCs w:val="22"/>
        </w:rPr>
        <w:t> </w:t>
      </w:r>
      <w:r w:rsidRPr="00754442">
        <w:rPr>
          <w:rFonts w:ascii="Arial" w:eastAsia="Calibri" w:hAnsi="Arial" w:cs="Arial"/>
          <w:sz w:val="22"/>
          <w:szCs w:val="22"/>
        </w:rPr>
        <w:t>30.001 (2021: €</w:t>
      </w:r>
      <w:r w:rsidR="00AB1E8C" w:rsidRPr="00754442">
        <w:rPr>
          <w:rFonts w:ascii="Arial" w:eastAsia="Calibri" w:hAnsi="Arial" w:cs="Arial"/>
          <w:sz w:val="22"/>
          <w:szCs w:val="22"/>
        </w:rPr>
        <w:t> </w:t>
      </w:r>
      <w:r w:rsidRPr="00754442">
        <w:rPr>
          <w:rFonts w:ascii="Arial" w:eastAsia="Calibri" w:hAnsi="Arial" w:cs="Arial"/>
          <w:sz w:val="22"/>
          <w:szCs w:val="22"/>
        </w:rPr>
        <w:t xml:space="preserve">29.616). Het masterdiploma moet vergelijkbaar zijn met een masterdiploma in het Nederlandse wetenschappelijk onderwijs. </w:t>
      </w:r>
    </w:p>
    <w:p w14:paraId="2E6D8E8A" w14:textId="77777777" w:rsidR="00072B41" w:rsidRPr="00754442" w:rsidRDefault="00072B41" w:rsidP="00072B41">
      <w:pPr>
        <w:rPr>
          <w:rFonts w:ascii="Arial" w:eastAsia="Calibri" w:hAnsi="Arial" w:cs="Arial"/>
          <w:sz w:val="22"/>
          <w:szCs w:val="22"/>
        </w:rPr>
      </w:pPr>
    </w:p>
    <w:p w14:paraId="342E5A34" w14:textId="10E38B79" w:rsidR="008651FE" w:rsidRPr="00754442" w:rsidRDefault="008651FE" w:rsidP="008651FE">
      <w:pPr>
        <w:rPr>
          <w:rFonts w:ascii="Arial" w:eastAsia="Calibri" w:hAnsi="Arial" w:cs="Arial"/>
          <w:sz w:val="22"/>
          <w:szCs w:val="22"/>
        </w:rPr>
      </w:pPr>
      <w:r w:rsidRPr="00754442">
        <w:rPr>
          <w:rFonts w:ascii="Arial" w:eastAsia="Calibri" w:hAnsi="Arial" w:cs="Arial"/>
          <w:sz w:val="22"/>
          <w:szCs w:val="22"/>
        </w:rPr>
        <w:t>Let op dat uw werknemers jaarlijks voldoen aan de nieuwe geïndexeerde bedragen.</w:t>
      </w:r>
    </w:p>
    <w:p w14:paraId="71475A2C" w14:textId="77777777" w:rsidR="008651FE" w:rsidRPr="00754442" w:rsidRDefault="008651FE" w:rsidP="009B082C">
      <w:pPr>
        <w:rPr>
          <w:rFonts w:ascii="Arial" w:eastAsia="Calibri" w:hAnsi="Arial" w:cs="Arial"/>
          <w:sz w:val="22"/>
          <w:szCs w:val="22"/>
        </w:rPr>
      </w:pPr>
    </w:p>
    <w:p w14:paraId="595B4FA8" w14:textId="77777777" w:rsidR="00BC2765" w:rsidRPr="00754442" w:rsidRDefault="00BC2765" w:rsidP="00BC2765">
      <w:pPr>
        <w:pStyle w:val="Kop2"/>
        <w:rPr>
          <w:rFonts w:eastAsia="Calibri" w:cs="Arial"/>
          <w:szCs w:val="24"/>
        </w:rPr>
      </w:pPr>
      <w:bookmarkStart w:id="16" w:name="_Toc92725682"/>
      <w:r w:rsidRPr="00754442">
        <w:rPr>
          <w:rFonts w:eastAsia="Calibri" w:cs="Arial"/>
          <w:szCs w:val="24"/>
        </w:rPr>
        <w:t xml:space="preserve">Gebruikelijk loon </w:t>
      </w:r>
      <w:r w:rsidR="004C1BBD" w:rsidRPr="00754442">
        <w:rPr>
          <w:rFonts w:eastAsia="Calibri" w:cs="Arial"/>
          <w:szCs w:val="24"/>
        </w:rPr>
        <w:t>dga</w:t>
      </w:r>
      <w:bookmarkEnd w:id="16"/>
    </w:p>
    <w:p w14:paraId="1F0BBBAC" w14:textId="77777777" w:rsidR="00BC2765" w:rsidRPr="00754442" w:rsidRDefault="00BC2765" w:rsidP="00BC2765">
      <w:pPr>
        <w:rPr>
          <w:rFonts w:ascii="Arial" w:eastAsia="Calibri" w:hAnsi="Arial" w:cs="Arial"/>
          <w:sz w:val="22"/>
          <w:szCs w:val="22"/>
        </w:rPr>
      </w:pPr>
    </w:p>
    <w:p w14:paraId="202B6E95" w14:textId="77777777" w:rsidR="00BC2765" w:rsidRPr="00754442" w:rsidRDefault="00BC2765" w:rsidP="00BC2765">
      <w:pPr>
        <w:rPr>
          <w:rFonts w:ascii="Arial" w:hAnsi="Arial" w:cs="Arial"/>
          <w:sz w:val="22"/>
          <w:szCs w:val="22"/>
        </w:rPr>
      </w:pPr>
      <w:r w:rsidRPr="00754442">
        <w:rPr>
          <w:rFonts w:ascii="Arial" w:hAnsi="Arial" w:cs="Arial"/>
          <w:sz w:val="22"/>
          <w:szCs w:val="22"/>
        </w:rPr>
        <w:t>Het vaste bedrag in de gebruikelijkloonregeling voor de</w:t>
      </w:r>
      <w:r w:rsidR="00206BFE" w:rsidRPr="00754442">
        <w:rPr>
          <w:rFonts w:ascii="Arial" w:hAnsi="Arial" w:cs="Arial"/>
          <w:sz w:val="22"/>
          <w:szCs w:val="22"/>
        </w:rPr>
        <w:t xml:space="preserve"> dga</w:t>
      </w:r>
      <w:r w:rsidRPr="00754442">
        <w:rPr>
          <w:rFonts w:ascii="Arial" w:hAnsi="Arial" w:cs="Arial"/>
          <w:sz w:val="22"/>
          <w:szCs w:val="22"/>
        </w:rPr>
        <w:t xml:space="preserve"> en zijn partner bedraagt voor 2022 € 4</w:t>
      </w:r>
      <w:r w:rsidR="00F403C0" w:rsidRPr="00754442">
        <w:rPr>
          <w:rFonts w:ascii="Arial" w:hAnsi="Arial" w:cs="Arial"/>
          <w:sz w:val="22"/>
          <w:szCs w:val="22"/>
        </w:rPr>
        <w:t>8</w:t>
      </w:r>
      <w:r w:rsidRPr="00754442">
        <w:rPr>
          <w:rFonts w:ascii="Arial" w:hAnsi="Arial" w:cs="Arial"/>
          <w:sz w:val="22"/>
          <w:szCs w:val="22"/>
        </w:rPr>
        <w:t xml:space="preserve">.000. </w:t>
      </w:r>
      <w:bookmarkStart w:id="17" w:name="_Hlk92444991"/>
      <w:r w:rsidR="00206BFE" w:rsidRPr="00754442">
        <w:rPr>
          <w:rFonts w:ascii="Arial" w:hAnsi="Arial" w:cs="Arial"/>
          <w:sz w:val="22"/>
          <w:szCs w:val="22"/>
        </w:rPr>
        <w:t>Dga</w:t>
      </w:r>
      <w:r w:rsidRPr="00754442">
        <w:rPr>
          <w:rFonts w:ascii="Arial" w:hAnsi="Arial" w:cs="Arial"/>
          <w:sz w:val="22"/>
          <w:szCs w:val="22"/>
        </w:rPr>
        <w:t>’s kunnen het gebruikelijk loon in 2022 onder voorwaarden lager vaststellen dan € 4</w:t>
      </w:r>
      <w:r w:rsidR="00F403C0" w:rsidRPr="00754442">
        <w:rPr>
          <w:rFonts w:ascii="Arial" w:hAnsi="Arial" w:cs="Arial"/>
          <w:sz w:val="22"/>
          <w:szCs w:val="22"/>
        </w:rPr>
        <w:t>8</w:t>
      </w:r>
      <w:r w:rsidRPr="00754442">
        <w:rPr>
          <w:rFonts w:ascii="Arial" w:hAnsi="Arial" w:cs="Arial"/>
          <w:sz w:val="22"/>
          <w:szCs w:val="22"/>
        </w:rPr>
        <w:t xml:space="preserve">.000. Er geldt namelijk een tegenbewijsregeling voor de hoofdregel dat het loon van een </w:t>
      </w:r>
      <w:r w:rsidR="00AB1E8C" w:rsidRPr="00754442">
        <w:rPr>
          <w:rFonts w:ascii="Arial" w:hAnsi="Arial" w:cs="Arial"/>
          <w:sz w:val="22"/>
          <w:szCs w:val="22"/>
        </w:rPr>
        <w:t xml:space="preserve">dga </w:t>
      </w:r>
      <w:r w:rsidRPr="00754442">
        <w:rPr>
          <w:rFonts w:ascii="Arial" w:hAnsi="Arial" w:cs="Arial"/>
          <w:sz w:val="22"/>
          <w:szCs w:val="22"/>
        </w:rPr>
        <w:t>het hoogste van de volgende bedragen betreft:</w:t>
      </w:r>
    </w:p>
    <w:p w14:paraId="3D3E0D57" w14:textId="77777777" w:rsidR="00BC2765" w:rsidRPr="00754442" w:rsidRDefault="00BC2765" w:rsidP="00BC2765">
      <w:pPr>
        <w:rPr>
          <w:rFonts w:ascii="Arial" w:hAnsi="Arial" w:cs="Arial"/>
          <w:sz w:val="22"/>
          <w:szCs w:val="22"/>
        </w:rPr>
      </w:pPr>
    </w:p>
    <w:p w14:paraId="109299D3" w14:textId="77777777" w:rsidR="00BC2765" w:rsidRPr="00754442" w:rsidRDefault="00BC2765" w:rsidP="00AD4A6B">
      <w:pPr>
        <w:numPr>
          <w:ilvl w:val="0"/>
          <w:numId w:val="5"/>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r w:rsidRPr="00754442">
        <w:rPr>
          <w:rFonts w:ascii="Arial" w:hAnsi="Arial" w:cs="Arial"/>
          <w:sz w:val="22"/>
          <w:szCs w:val="22"/>
        </w:rPr>
        <w:t xml:space="preserve">75% van het loon uit de vergelijkbaarste dienstbetrekking; </w:t>
      </w:r>
    </w:p>
    <w:p w14:paraId="6323F79C" w14:textId="77777777" w:rsidR="00BC2765" w:rsidRPr="00754442" w:rsidRDefault="00BC2765" w:rsidP="00AD4A6B">
      <w:pPr>
        <w:numPr>
          <w:ilvl w:val="0"/>
          <w:numId w:val="5"/>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r w:rsidRPr="00754442">
        <w:rPr>
          <w:rFonts w:ascii="Arial" w:hAnsi="Arial" w:cs="Arial"/>
          <w:sz w:val="22"/>
          <w:szCs w:val="22"/>
        </w:rPr>
        <w:t xml:space="preserve">het hoogste loon van de overige werknemers van de bv of daarmee verbonden vennootschappen (lichamen); </w:t>
      </w:r>
    </w:p>
    <w:p w14:paraId="75DF1235" w14:textId="77777777" w:rsidR="00BC2765" w:rsidRPr="00754442" w:rsidRDefault="00BC2765" w:rsidP="00AD4A6B">
      <w:pPr>
        <w:numPr>
          <w:ilvl w:val="0"/>
          <w:numId w:val="5"/>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r w:rsidRPr="00754442">
        <w:rPr>
          <w:rFonts w:ascii="Arial" w:hAnsi="Arial" w:cs="Arial"/>
          <w:sz w:val="22"/>
          <w:szCs w:val="22"/>
        </w:rPr>
        <w:t>€ 4</w:t>
      </w:r>
      <w:r w:rsidR="007E28F3" w:rsidRPr="00754442">
        <w:rPr>
          <w:rFonts w:ascii="Arial" w:hAnsi="Arial" w:cs="Arial"/>
          <w:sz w:val="22"/>
          <w:szCs w:val="22"/>
        </w:rPr>
        <w:t>8</w:t>
      </w:r>
      <w:r w:rsidRPr="00754442">
        <w:rPr>
          <w:rFonts w:ascii="Arial" w:hAnsi="Arial" w:cs="Arial"/>
          <w:sz w:val="22"/>
          <w:szCs w:val="22"/>
        </w:rPr>
        <w:t xml:space="preserve">.000. </w:t>
      </w:r>
    </w:p>
    <w:bookmarkEnd w:id="17"/>
    <w:p w14:paraId="09CA62BC" w14:textId="77777777" w:rsidR="003F4D03" w:rsidRPr="00754442" w:rsidRDefault="003F4D03" w:rsidP="003F4D03">
      <w:p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p>
    <w:p w14:paraId="343A73EE" w14:textId="77777777" w:rsidR="00BC2765" w:rsidRPr="00754442" w:rsidRDefault="00BC2765" w:rsidP="00BC2765">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lastRenderedPageBreak/>
        <w:t xml:space="preserve">Let op! </w:t>
      </w:r>
      <w:r w:rsidRPr="00754442">
        <w:rPr>
          <w:rFonts w:ascii="Arial" w:hAnsi="Arial" w:cs="Arial"/>
          <w:b/>
          <w:sz w:val="22"/>
          <w:szCs w:val="22"/>
        </w:rPr>
        <w:br/>
      </w:r>
      <w:r w:rsidRPr="00754442">
        <w:rPr>
          <w:rFonts w:ascii="Arial" w:hAnsi="Arial" w:cs="Arial"/>
          <w:sz w:val="22"/>
          <w:szCs w:val="22"/>
        </w:rPr>
        <w:t>Om het loon lager dan € 4</w:t>
      </w:r>
      <w:r w:rsidR="00F403C0" w:rsidRPr="00754442">
        <w:rPr>
          <w:rFonts w:ascii="Arial" w:hAnsi="Arial" w:cs="Arial"/>
          <w:sz w:val="22"/>
          <w:szCs w:val="22"/>
        </w:rPr>
        <w:t>8</w:t>
      </w:r>
      <w:r w:rsidRPr="00754442">
        <w:rPr>
          <w:rFonts w:ascii="Arial" w:hAnsi="Arial" w:cs="Arial"/>
          <w:sz w:val="22"/>
          <w:szCs w:val="22"/>
        </w:rPr>
        <w:t>.000 vast te stellen, moet u aannemelijk maken dat het loon uit de vergelijkbaarste dienstbetrekking lager is dan € 4</w:t>
      </w:r>
      <w:r w:rsidR="00F403C0" w:rsidRPr="00754442">
        <w:rPr>
          <w:rFonts w:ascii="Arial" w:hAnsi="Arial" w:cs="Arial"/>
          <w:sz w:val="22"/>
          <w:szCs w:val="22"/>
        </w:rPr>
        <w:t>8</w:t>
      </w:r>
      <w:r w:rsidRPr="00754442">
        <w:rPr>
          <w:rFonts w:ascii="Arial" w:hAnsi="Arial" w:cs="Arial"/>
          <w:sz w:val="22"/>
          <w:szCs w:val="22"/>
        </w:rPr>
        <w:t>.000. Lukt dat niet, dan bedraagt het gebruikelijk loon minimaal € 4</w:t>
      </w:r>
      <w:r w:rsidR="00F403C0" w:rsidRPr="00754442">
        <w:rPr>
          <w:rFonts w:ascii="Arial" w:hAnsi="Arial" w:cs="Arial"/>
          <w:sz w:val="22"/>
          <w:szCs w:val="22"/>
        </w:rPr>
        <w:t>8</w:t>
      </w:r>
      <w:r w:rsidRPr="00754442">
        <w:rPr>
          <w:rFonts w:ascii="Arial" w:hAnsi="Arial" w:cs="Arial"/>
          <w:sz w:val="22"/>
          <w:szCs w:val="22"/>
        </w:rPr>
        <w:t>.000.</w:t>
      </w:r>
    </w:p>
    <w:p w14:paraId="417E3CB0" w14:textId="77777777" w:rsidR="00BA196B" w:rsidRPr="00754442" w:rsidRDefault="00BA196B" w:rsidP="000619B7">
      <w:pPr>
        <w:rPr>
          <w:rFonts w:ascii="Arial" w:eastAsia="Calibri" w:hAnsi="Arial" w:cs="Arial"/>
          <w:sz w:val="22"/>
          <w:szCs w:val="22"/>
        </w:rPr>
      </w:pPr>
    </w:p>
    <w:p w14:paraId="22EB13DD" w14:textId="00E21938" w:rsidR="007F2B4A" w:rsidRPr="00754442" w:rsidRDefault="007F2B4A" w:rsidP="007F2B4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Tip</w:t>
      </w:r>
      <w:r w:rsidR="000D049C" w:rsidRPr="00754442">
        <w:rPr>
          <w:rFonts w:ascii="Arial" w:hAnsi="Arial" w:cs="Arial"/>
          <w:b/>
          <w:sz w:val="22"/>
          <w:szCs w:val="22"/>
        </w:rPr>
        <w:t>!</w:t>
      </w:r>
      <w:r w:rsidRPr="00754442">
        <w:rPr>
          <w:rFonts w:ascii="Arial" w:hAnsi="Arial" w:cs="Arial"/>
          <w:b/>
          <w:sz w:val="22"/>
          <w:szCs w:val="22"/>
        </w:rPr>
        <w:br/>
      </w:r>
      <w:r w:rsidRPr="00754442">
        <w:rPr>
          <w:rFonts w:ascii="Arial" w:hAnsi="Arial" w:cs="Arial"/>
          <w:color w:val="000000"/>
          <w:sz w:val="22"/>
          <w:szCs w:val="22"/>
        </w:rPr>
        <w:t xml:space="preserve">Het gebruikelijk loon van de </w:t>
      </w:r>
      <w:r w:rsidR="00206BFE" w:rsidRPr="00754442">
        <w:rPr>
          <w:rFonts w:ascii="Arial" w:hAnsi="Arial" w:cs="Arial"/>
          <w:color w:val="000000"/>
          <w:sz w:val="22"/>
          <w:szCs w:val="22"/>
        </w:rPr>
        <w:t>dga</w:t>
      </w:r>
      <w:r w:rsidRPr="00754442">
        <w:rPr>
          <w:rFonts w:ascii="Arial" w:hAnsi="Arial" w:cs="Arial"/>
          <w:color w:val="000000"/>
          <w:sz w:val="22"/>
          <w:szCs w:val="22"/>
        </w:rPr>
        <w:t xml:space="preserve"> wordt belast in box 1 en dat tarief loopt al snel op tot 49,5%. Het is daarom meestal lucratief uw gebruikelijk loon zo laag mogelijk te houden. U kunt dan het gebruikelijk loon verlagen met belaste en onbelaste kostenvergoedingen. Deze moeten wel duidelijk aan de </w:t>
      </w:r>
      <w:r w:rsidR="00AB1E8C" w:rsidRPr="00754442">
        <w:rPr>
          <w:rFonts w:ascii="Arial" w:hAnsi="Arial" w:cs="Arial"/>
          <w:color w:val="000000"/>
          <w:sz w:val="22"/>
          <w:szCs w:val="22"/>
        </w:rPr>
        <w:t xml:space="preserve">dga </w:t>
      </w:r>
      <w:r w:rsidRPr="00754442">
        <w:rPr>
          <w:rFonts w:ascii="Arial" w:hAnsi="Arial" w:cs="Arial"/>
          <w:color w:val="000000"/>
          <w:sz w:val="22"/>
          <w:szCs w:val="22"/>
        </w:rPr>
        <w:t xml:space="preserve">zijn toe te rekenen. Ook mag u het gebruikelijk loon verminderen met de bijtelling vanwege het privégebruik van de auto van de zaak. </w:t>
      </w:r>
    </w:p>
    <w:p w14:paraId="2F65DCA7" w14:textId="77777777" w:rsidR="007F2B4A" w:rsidRPr="00754442" w:rsidRDefault="007F2B4A" w:rsidP="007F2B4A">
      <w:pPr>
        <w:rPr>
          <w:rFonts w:ascii="Arial" w:hAnsi="Arial" w:cs="Arial"/>
          <w:sz w:val="22"/>
          <w:szCs w:val="22"/>
        </w:rPr>
      </w:pPr>
    </w:p>
    <w:p w14:paraId="71CEC490" w14:textId="77777777" w:rsidR="00BA196B" w:rsidRPr="00754442" w:rsidRDefault="00BA196B" w:rsidP="00BA196B">
      <w:pPr>
        <w:rPr>
          <w:rFonts w:ascii="Arial" w:hAnsi="Arial" w:cs="Arial"/>
          <w:b/>
          <w:bCs/>
          <w:i/>
          <w:iCs/>
          <w:sz w:val="22"/>
          <w:szCs w:val="22"/>
        </w:rPr>
      </w:pPr>
      <w:r w:rsidRPr="00754442">
        <w:rPr>
          <w:rFonts w:ascii="Arial" w:hAnsi="Arial" w:cs="Arial"/>
          <w:b/>
          <w:bCs/>
          <w:i/>
          <w:iCs/>
          <w:sz w:val="22"/>
          <w:szCs w:val="22"/>
        </w:rPr>
        <w:t>Lager gebruikelijk loon dan het minimumloon</w:t>
      </w:r>
    </w:p>
    <w:p w14:paraId="2457B69C" w14:textId="77777777" w:rsidR="00BA196B" w:rsidRPr="00754442" w:rsidRDefault="00BA196B" w:rsidP="00BA196B">
      <w:pPr>
        <w:rPr>
          <w:rFonts w:ascii="Arial" w:hAnsi="Arial" w:cs="Arial"/>
          <w:color w:val="000000"/>
          <w:sz w:val="22"/>
          <w:szCs w:val="22"/>
        </w:rPr>
      </w:pPr>
      <w:r w:rsidRPr="00754442">
        <w:rPr>
          <w:rFonts w:ascii="Arial" w:hAnsi="Arial" w:cs="Arial"/>
          <w:sz w:val="22"/>
          <w:szCs w:val="22"/>
        </w:rPr>
        <w:t xml:space="preserve">In 2021 besliste de rechtbank in Arnhem dat </w:t>
      </w:r>
      <w:bookmarkStart w:id="18" w:name="_Hlk92445246"/>
      <w:r w:rsidRPr="00754442">
        <w:rPr>
          <w:rFonts w:ascii="Arial" w:hAnsi="Arial" w:cs="Arial"/>
          <w:sz w:val="22"/>
          <w:szCs w:val="22"/>
        </w:rPr>
        <w:t xml:space="preserve">onder omstandigheden ook een lager gebruikelijk loon dan het minimumloon mogelijk is. </w:t>
      </w:r>
      <w:r w:rsidRPr="00754442">
        <w:rPr>
          <w:rFonts w:ascii="Arial" w:hAnsi="Arial" w:cs="Arial"/>
          <w:color w:val="000000"/>
          <w:sz w:val="22"/>
          <w:szCs w:val="22"/>
        </w:rPr>
        <w:t xml:space="preserve">In deze zaak was er sprake van een zeer geringe omzet en werd er verlies geleden als werd uitgegaan van het </w:t>
      </w:r>
      <w:r w:rsidR="00C72C1A" w:rsidRPr="00754442">
        <w:rPr>
          <w:rFonts w:ascii="Arial" w:hAnsi="Arial" w:cs="Arial"/>
          <w:color w:val="000000"/>
          <w:sz w:val="22"/>
          <w:szCs w:val="22"/>
        </w:rPr>
        <w:t xml:space="preserve">op grond van de hoofdregels </w:t>
      </w:r>
      <w:r w:rsidRPr="00754442">
        <w:rPr>
          <w:rFonts w:ascii="Arial" w:hAnsi="Arial" w:cs="Arial"/>
          <w:color w:val="000000"/>
          <w:sz w:val="22"/>
          <w:szCs w:val="22"/>
        </w:rPr>
        <w:t>in aanmerking te nemen gebruikelijk loon.</w:t>
      </w:r>
    </w:p>
    <w:bookmarkEnd w:id="18"/>
    <w:p w14:paraId="54054088" w14:textId="77777777" w:rsidR="00BA196B" w:rsidRPr="00754442" w:rsidRDefault="00BA196B" w:rsidP="00BA196B">
      <w:pPr>
        <w:rPr>
          <w:rFonts w:ascii="Arial" w:hAnsi="Arial" w:cs="Arial"/>
          <w:color w:val="000000"/>
          <w:sz w:val="22"/>
          <w:szCs w:val="22"/>
        </w:rPr>
      </w:pPr>
    </w:p>
    <w:p w14:paraId="688994A5" w14:textId="77777777" w:rsidR="00BA196B" w:rsidRPr="00754442" w:rsidRDefault="00BA196B" w:rsidP="00BA196B">
      <w:pPr>
        <w:rPr>
          <w:rFonts w:ascii="Arial" w:hAnsi="Arial" w:cs="Arial"/>
          <w:i/>
          <w:iCs/>
          <w:color w:val="000000"/>
          <w:sz w:val="22"/>
          <w:szCs w:val="22"/>
        </w:rPr>
      </w:pPr>
      <w:r w:rsidRPr="00754442">
        <w:rPr>
          <w:rFonts w:ascii="Arial" w:hAnsi="Arial" w:cs="Arial"/>
          <w:i/>
          <w:iCs/>
          <w:color w:val="000000"/>
          <w:sz w:val="22"/>
          <w:szCs w:val="22"/>
        </w:rPr>
        <w:t>Overleg mogelijk</w:t>
      </w:r>
    </w:p>
    <w:p w14:paraId="011865B9" w14:textId="77777777" w:rsidR="00E30212" w:rsidRPr="00754442" w:rsidRDefault="00BA196B" w:rsidP="00E30212">
      <w:pPr>
        <w:rPr>
          <w:rFonts w:ascii="Arial" w:hAnsi="Arial" w:cs="Arial"/>
          <w:color w:val="000000"/>
          <w:sz w:val="22"/>
          <w:szCs w:val="22"/>
        </w:rPr>
      </w:pPr>
      <w:r w:rsidRPr="00754442">
        <w:rPr>
          <w:rFonts w:ascii="Arial" w:hAnsi="Arial" w:cs="Arial"/>
          <w:color w:val="000000"/>
          <w:sz w:val="22"/>
          <w:szCs w:val="22"/>
        </w:rPr>
        <w:t>De Belastingdienst geeft aan dat een lager gebruikelijk loon dan het minimumloon onder omstandigheden bijvoorbeeld mogelijk is wanneer een bv structureel verlies lijdt en bij startende bv’s. Aangegeven wordt dat bij twijfel contact kan worden opgenomen met de Belastingdienst.</w:t>
      </w:r>
    </w:p>
    <w:p w14:paraId="20030D47" w14:textId="77777777" w:rsidR="003F4D03" w:rsidRPr="00754442" w:rsidRDefault="00E30212" w:rsidP="00E30212">
      <w:pPr>
        <w:rPr>
          <w:rFonts w:ascii="Arial" w:hAnsi="Arial" w:cs="Arial"/>
          <w:color w:val="000000"/>
          <w:sz w:val="22"/>
          <w:szCs w:val="22"/>
        </w:rPr>
      </w:pPr>
      <w:r w:rsidRPr="00754442">
        <w:rPr>
          <w:rFonts w:ascii="Arial" w:eastAsia="Calibri" w:hAnsi="Arial" w:cs="Arial"/>
          <w:b/>
          <w:bCs/>
          <w:i/>
          <w:iCs/>
          <w:sz w:val="22"/>
          <w:szCs w:val="22"/>
        </w:rPr>
        <w:br/>
      </w:r>
      <w:r w:rsidR="003F4D03" w:rsidRPr="00754442">
        <w:rPr>
          <w:rFonts w:ascii="Arial" w:eastAsia="Calibri" w:hAnsi="Arial" w:cs="Arial"/>
          <w:b/>
          <w:bCs/>
          <w:i/>
          <w:iCs/>
          <w:sz w:val="22"/>
          <w:szCs w:val="22"/>
        </w:rPr>
        <w:t xml:space="preserve">Lager gebruikelijk loon </w:t>
      </w:r>
      <w:r w:rsidR="003246B8" w:rsidRPr="00754442">
        <w:rPr>
          <w:rFonts w:ascii="Arial" w:eastAsia="Calibri" w:hAnsi="Arial" w:cs="Arial"/>
          <w:b/>
          <w:bCs/>
          <w:i/>
          <w:iCs/>
          <w:sz w:val="22"/>
          <w:szCs w:val="22"/>
        </w:rPr>
        <w:t>voor starters</w:t>
      </w:r>
    </w:p>
    <w:p w14:paraId="30211092" w14:textId="77777777" w:rsidR="002E2F15" w:rsidRPr="00754442" w:rsidRDefault="003246B8" w:rsidP="002E2F15">
      <w:pPr>
        <w:rPr>
          <w:rFonts w:ascii="Arial" w:hAnsi="Arial" w:cs="Arial"/>
          <w:color w:val="000000"/>
          <w:sz w:val="22"/>
          <w:szCs w:val="22"/>
        </w:rPr>
      </w:pPr>
      <w:bookmarkStart w:id="19" w:name="_Hlk92445358"/>
      <w:r w:rsidRPr="00754442">
        <w:rPr>
          <w:rFonts w:ascii="Arial" w:hAnsi="Arial" w:cs="Arial"/>
          <w:color w:val="000000"/>
          <w:sz w:val="22"/>
          <w:szCs w:val="22"/>
        </w:rPr>
        <w:t>Startende ondernemingen en i</w:t>
      </w:r>
      <w:r w:rsidR="002E2F15" w:rsidRPr="00754442">
        <w:rPr>
          <w:rFonts w:ascii="Arial" w:hAnsi="Arial" w:cs="Arial"/>
          <w:color w:val="000000"/>
          <w:sz w:val="22"/>
          <w:szCs w:val="22"/>
        </w:rPr>
        <w:t xml:space="preserve">nnovatieve </w:t>
      </w:r>
      <w:proofErr w:type="spellStart"/>
      <w:r w:rsidR="002E2F15" w:rsidRPr="00754442">
        <w:rPr>
          <w:rFonts w:ascii="Arial" w:hAnsi="Arial" w:cs="Arial"/>
          <w:color w:val="000000"/>
          <w:sz w:val="22"/>
          <w:szCs w:val="22"/>
        </w:rPr>
        <w:t>start-ups</w:t>
      </w:r>
      <w:proofErr w:type="spellEnd"/>
      <w:r w:rsidR="002E2F15" w:rsidRPr="00754442">
        <w:rPr>
          <w:rFonts w:ascii="Arial" w:hAnsi="Arial" w:cs="Arial"/>
          <w:color w:val="000000"/>
          <w:sz w:val="22"/>
          <w:szCs w:val="22"/>
        </w:rPr>
        <w:t xml:space="preserve"> kunnen </w:t>
      </w:r>
      <w:r w:rsidR="00AB1E8C" w:rsidRPr="00754442">
        <w:rPr>
          <w:rFonts w:ascii="Arial" w:hAnsi="Arial" w:cs="Arial"/>
          <w:color w:val="000000"/>
          <w:sz w:val="22"/>
          <w:szCs w:val="22"/>
        </w:rPr>
        <w:t xml:space="preserve">er </w:t>
      </w:r>
      <w:r w:rsidR="002E2F15" w:rsidRPr="00754442">
        <w:rPr>
          <w:rFonts w:ascii="Arial" w:hAnsi="Arial" w:cs="Arial"/>
          <w:color w:val="000000"/>
          <w:sz w:val="22"/>
          <w:szCs w:val="22"/>
        </w:rPr>
        <w:t xml:space="preserve">ook in 2022 voor kiezen een lager gebruikelijk loon uit te keren dan een </w:t>
      </w:r>
      <w:r w:rsidR="00AB1E8C" w:rsidRPr="00754442">
        <w:rPr>
          <w:rFonts w:ascii="Arial" w:hAnsi="Arial" w:cs="Arial"/>
          <w:color w:val="000000"/>
          <w:sz w:val="22"/>
          <w:szCs w:val="22"/>
        </w:rPr>
        <w:t xml:space="preserve">dga </w:t>
      </w:r>
      <w:r w:rsidR="002E2F15" w:rsidRPr="00754442">
        <w:rPr>
          <w:rFonts w:ascii="Arial" w:hAnsi="Arial" w:cs="Arial"/>
          <w:color w:val="000000"/>
          <w:sz w:val="22"/>
          <w:szCs w:val="22"/>
        </w:rPr>
        <w:t xml:space="preserve">normaal gesproken aan gebruikelijk loon moet opnemen. </w:t>
      </w:r>
      <w:bookmarkEnd w:id="19"/>
      <w:r w:rsidR="002E2F15" w:rsidRPr="00754442">
        <w:rPr>
          <w:rFonts w:ascii="Arial" w:hAnsi="Arial" w:cs="Arial"/>
          <w:color w:val="000000"/>
          <w:sz w:val="22"/>
          <w:szCs w:val="22"/>
        </w:rPr>
        <w:t>Door een lager gebruikelijk loon uit te keren</w:t>
      </w:r>
      <w:r w:rsidR="00AB1E8C" w:rsidRPr="00754442">
        <w:rPr>
          <w:rFonts w:ascii="Arial" w:hAnsi="Arial" w:cs="Arial"/>
          <w:color w:val="000000"/>
          <w:sz w:val="22"/>
          <w:szCs w:val="22"/>
        </w:rPr>
        <w:t>,</w:t>
      </w:r>
      <w:r w:rsidR="002E2F15" w:rsidRPr="00754442">
        <w:rPr>
          <w:rFonts w:ascii="Arial" w:hAnsi="Arial" w:cs="Arial"/>
          <w:color w:val="000000"/>
          <w:sz w:val="22"/>
          <w:szCs w:val="22"/>
        </w:rPr>
        <w:t xml:space="preserve"> </w:t>
      </w:r>
      <w:r w:rsidR="00AB1E8C" w:rsidRPr="00754442">
        <w:rPr>
          <w:rFonts w:ascii="Arial" w:hAnsi="Arial" w:cs="Arial"/>
          <w:color w:val="000000"/>
          <w:sz w:val="22"/>
          <w:szCs w:val="22"/>
        </w:rPr>
        <w:t xml:space="preserve">verbetert </w:t>
      </w:r>
      <w:r w:rsidR="002E2F15" w:rsidRPr="00754442">
        <w:rPr>
          <w:rFonts w:ascii="Arial" w:hAnsi="Arial" w:cs="Arial"/>
          <w:color w:val="000000"/>
          <w:sz w:val="22"/>
          <w:szCs w:val="22"/>
        </w:rPr>
        <w:t xml:space="preserve">de liquiditeitspositie van de bv. </w:t>
      </w:r>
    </w:p>
    <w:p w14:paraId="7F8583B8" w14:textId="77777777" w:rsidR="003F4D03" w:rsidRPr="00754442" w:rsidRDefault="003F4D03" w:rsidP="003F4D03">
      <w:pPr>
        <w:rPr>
          <w:rFonts w:ascii="Arial" w:eastAsia="Calibri" w:hAnsi="Arial" w:cs="Arial"/>
          <w:sz w:val="22"/>
          <w:szCs w:val="22"/>
        </w:rPr>
      </w:pPr>
    </w:p>
    <w:p w14:paraId="401B27C3" w14:textId="77777777" w:rsidR="008272A4" w:rsidRPr="00754442" w:rsidRDefault="008272A4" w:rsidP="008272A4">
      <w:pPr>
        <w:pStyle w:val="Kop2"/>
        <w:rPr>
          <w:rFonts w:eastAsia="Calibri" w:cs="Arial"/>
          <w:szCs w:val="24"/>
        </w:rPr>
      </w:pPr>
      <w:bookmarkStart w:id="20" w:name="_Toc43201898"/>
      <w:bookmarkStart w:id="21" w:name="_Toc61424989"/>
      <w:bookmarkStart w:id="22" w:name="_Toc92725683"/>
      <w:r w:rsidRPr="00754442">
        <w:rPr>
          <w:rFonts w:eastAsia="Calibri" w:cs="Arial"/>
          <w:szCs w:val="24"/>
        </w:rPr>
        <w:t>EHerkenning vergoeding</w:t>
      </w:r>
      <w:bookmarkEnd w:id="20"/>
      <w:bookmarkEnd w:id="21"/>
      <w:bookmarkEnd w:id="22"/>
    </w:p>
    <w:p w14:paraId="6CD13416" w14:textId="77777777" w:rsidR="008272A4" w:rsidRPr="00754442" w:rsidRDefault="008272A4" w:rsidP="008272A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0C81E70" w14:textId="77777777" w:rsidR="008272A4" w:rsidRPr="00754442" w:rsidRDefault="008272A4" w:rsidP="008272A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Werkgevers die de loonaangifte zelf verzorgen</w:t>
      </w:r>
      <w:r w:rsidR="00AB1E8C" w:rsidRPr="00754442">
        <w:rPr>
          <w:rFonts w:ascii="Arial" w:hAnsi="Arial" w:cs="Arial"/>
          <w:sz w:val="22"/>
          <w:szCs w:val="22"/>
        </w:rPr>
        <w:t>,</w:t>
      </w:r>
      <w:r w:rsidRPr="00754442">
        <w:rPr>
          <w:rFonts w:ascii="Arial" w:hAnsi="Arial" w:cs="Arial"/>
          <w:sz w:val="22"/>
          <w:szCs w:val="22"/>
        </w:rPr>
        <w:t xml:space="preserve"> kunnen de aangifte loonheffingen alleen nog maar doen via het nieuwe portaal van de Belastingdienst. Zij zijn verplicht hiervoor eHerkenning te gebruiken en dat brengt kosten met zich mee</w:t>
      </w:r>
      <w:r w:rsidR="00AB1E8C" w:rsidRPr="00754442">
        <w:rPr>
          <w:rFonts w:ascii="Arial" w:hAnsi="Arial" w:cs="Arial"/>
          <w:sz w:val="22"/>
          <w:szCs w:val="22"/>
        </w:rPr>
        <w:t>.</w:t>
      </w:r>
    </w:p>
    <w:p w14:paraId="08447EA4" w14:textId="77777777" w:rsidR="008272A4" w:rsidRPr="00754442" w:rsidRDefault="008272A4" w:rsidP="008272A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6BB05C9" w14:textId="77777777" w:rsidR="008272A4" w:rsidRPr="00754442" w:rsidRDefault="008272A4" w:rsidP="008272A4">
      <w:pPr>
        <w:rPr>
          <w:rFonts w:ascii="Arial" w:eastAsia="Arial" w:hAnsi="Arial" w:cs="Arial"/>
          <w:color w:val="000000"/>
          <w:sz w:val="22"/>
          <w:szCs w:val="22"/>
        </w:rPr>
      </w:pPr>
      <w:r w:rsidRPr="00754442">
        <w:rPr>
          <w:rFonts w:ascii="Arial" w:eastAsia="Arial" w:hAnsi="Arial" w:cs="Arial"/>
          <w:color w:val="000000"/>
          <w:sz w:val="22"/>
          <w:szCs w:val="22"/>
        </w:rPr>
        <w:t xml:space="preserve">Om organisaties tegemoet te komen, is er een compensatieregeling. Alle organisaties die eHerkenning alléén nodig hebben voor het doen van hun belastingaangiften (eH3-inlogmiddel van de Belastingdienst) kunnen gebruikmaken van de regeling. Dit geldt niet voor eenmanszaken en zzp’ers. Zij kunnen gratis aangifte doen met DigiD. De regeling compenseert één eHerkenningsmiddel per organisatie per jaar. De machtiging aan een intermediair wordt niet gecompenseerd. </w:t>
      </w:r>
    </w:p>
    <w:p w14:paraId="0FD9D04E" w14:textId="77777777" w:rsidR="008272A4" w:rsidRPr="00754442" w:rsidRDefault="008272A4" w:rsidP="008272A4">
      <w:pPr>
        <w:rPr>
          <w:rFonts w:ascii="Arial" w:eastAsia="Arial" w:hAnsi="Arial" w:cs="Arial"/>
          <w:color w:val="000000"/>
          <w:sz w:val="22"/>
          <w:szCs w:val="22"/>
        </w:rPr>
      </w:pPr>
    </w:p>
    <w:p w14:paraId="32190379" w14:textId="77777777" w:rsidR="008272A4" w:rsidRPr="00754442" w:rsidRDefault="005B73D3" w:rsidP="008272A4">
      <w:pPr>
        <w:overflowPunct w:val="0"/>
        <w:autoSpaceDE w:val="0"/>
        <w:autoSpaceDN w:val="0"/>
        <w:adjustRightInd w:val="0"/>
        <w:textAlignment w:val="baseline"/>
        <w:rPr>
          <w:rFonts w:ascii="Arial" w:hAnsi="Arial" w:cs="Arial"/>
          <w:sz w:val="22"/>
          <w:szCs w:val="22"/>
        </w:rPr>
      </w:pPr>
      <w:r w:rsidRPr="00754442">
        <w:rPr>
          <w:rFonts w:ascii="Arial" w:eastAsia="Arial" w:hAnsi="Arial" w:cs="Arial"/>
          <w:color w:val="000000"/>
          <w:sz w:val="22"/>
          <w:szCs w:val="22"/>
        </w:rPr>
        <w:t xml:space="preserve">Voor de periode 1 september 2021 t/m 30 september 2022 kan nog een </w:t>
      </w:r>
      <w:r w:rsidR="00591966" w:rsidRPr="00754442">
        <w:rPr>
          <w:rFonts w:ascii="Arial" w:eastAsia="Arial" w:hAnsi="Arial" w:cs="Arial"/>
          <w:color w:val="000000"/>
          <w:sz w:val="22"/>
          <w:szCs w:val="22"/>
        </w:rPr>
        <w:t>compensatie</w:t>
      </w:r>
      <w:r w:rsidRPr="00754442">
        <w:rPr>
          <w:rFonts w:ascii="Arial" w:eastAsia="Arial" w:hAnsi="Arial" w:cs="Arial"/>
          <w:color w:val="000000"/>
          <w:sz w:val="22"/>
          <w:szCs w:val="22"/>
        </w:rPr>
        <w:t xml:space="preserve"> worden </w:t>
      </w:r>
      <w:r w:rsidR="00345A3B" w:rsidRPr="00754442">
        <w:rPr>
          <w:rFonts w:ascii="Arial" w:eastAsia="Arial" w:hAnsi="Arial" w:cs="Arial"/>
          <w:color w:val="000000"/>
          <w:sz w:val="22"/>
          <w:szCs w:val="22"/>
        </w:rPr>
        <w:t xml:space="preserve">aangevraagd tot en met 30 september 2022. </w:t>
      </w:r>
      <w:r w:rsidR="008272A4" w:rsidRPr="00754442">
        <w:rPr>
          <w:rFonts w:ascii="Arial" w:eastAsia="Arial" w:hAnsi="Arial" w:cs="Arial"/>
          <w:color w:val="000000"/>
          <w:sz w:val="22"/>
          <w:szCs w:val="22"/>
        </w:rPr>
        <w:t>RVO betaalt de vergoeding van € 24,20 inclusief btw rechtstreeks uit aan de ondernemer die kosten heeft gemaakt voor de aanschaf van het eH3-inlogmiddel van de Belastingdienst. Het bedrag van de vergoeding is gebaseerd op de laagste prijs in de markt. De vergoeding kan online aangevraagd worden via RVO.nl.</w:t>
      </w:r>
    </w:p>
    <w:p w14:paraId="04A70936" w14:textId="77777777" w:rsidR="003F4D03" w:rsidRPr="00754442" w:rsidRDefault="003F4D03" w:rsidP="00BA196B">
      <w:pPr>
        <w:rPr>
          <w:rFonts w:ascii="Arial" w:hAnsi="Arial" w:cs="Arial"/>
          <w:color w:val="000000"/>
          <w:sz w:val="22"/>
          <w:szCs w:val="22"/>
        </w:rPr>
      </w:pPr>
    </w:p>
    <w:p w14:paraId="1718FE56" w14:textId="77777777" w:rsidR="009215B4" w:rsidRPr="00754442" w:rsidRDefault="009215B4" w:rsidP="009215B4">
      <w:pPr>
        <w:pStyle w:val="Kop2"/>
        <w:rPr>
          <w:rFonts w:eastAsia="Arial" w:cs="Arial"/>
          <w:szCs w:val="24"/>
        </w:rPr>
      </w:pPr>
      <w:bookmarkStart w:id="23" w:name="_Toc61424993"/>
      <w:bookmarkStart w:id="24" w:name="_Toc92725684"/>
      <w:r w:rsidRPr="00754442">
        <w:rPr>
          <w:rFonts w:eastAsia="Arial" w:cs="Arial"/>
          <w:szCs w:val="24"/>
        </w:rPr>
        <w:t>Tijdelijke versoepeling van de RVU-heffing</w:t>
      </w:r>
      <w:bookmarkEnd w:id="23"/>
      <w:bookmarkEnd w:id="24"/>
    </w:p>
    <w:p w14:paraId="34E1F90B" w14:textId="77777777" w:rsidR="009215B4" w:rsidRPr="00754442" w:rsidRDefault="009215B4" w:rsidP="0030675A">
      <w:pPr>
        <w:rPr>
          <w:rFonts w:ascii="Arial" w:hAnsi="Arial" w:cs="Arial"/>
          <w:sz w:val="22"/>
          <w:szCs w:val="22"/>
        </w:rPr>
      </w:pPr>
    </w:p>
    <w:p w14:paraId="5C1BDFA1"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lastRenderedPageBreak/>
        <w:t xml:space="preserve">Sinds 1 januari 2021 is voor regelingen voor vervroegde uittreding (RVU-regelingen) de tijdelijke RVU-drempelvrijstelling ingevoerd. Dat betekent dat de RVU-heffing van 52% voor u als werkgever tijdelijk en onder voorwaarden achterwege blijft, voor zover de betalingen in het kader van de RVU onder het bedrag van de drempelvrijstelling blijven. </w:t>
      </w:r>
    </w:p>
    <w:p w14:paraId="345F0C04" w14:textId="77777777" w:rsidR="009215B4" w:rsidRPr="00754442" w:rsidRDefault="009215B4" w:rsidP="009215B4">
      <w:pPr>
        <w:rPr>
          <w:rFonts w:ascii="Arial" w:eastAsia="Arial" w:hAnsi="Arial" w:cs="Arial"/>
          <w:sz w:val="22"/>
          <w:szCs w:val="22"/>
        </w:rPr>
      </w:pPr>
    </w:p>
    <w:p w14:paraId="3D5CB7D7"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 xml:space="preserve">De tijdelijke versoepeling is bedoeld om u als werkgever de mogelijkheid te geven om oudere werknemers die bijvoorbeeld niet hebben kunnen anticiperen op de verhoging van de AOW-leeftijd en niet gezond kunnen blijven werken tot de AOW-leeftijd, tegemoet te komen. </w:t>
      </w:r>
    </w:p>
    <w:p w14:paraId="29058A66" w14:textId="77777777" w:rsidR="009215B4" w:rsidRPr="00754442" w:rsidRDefault="009215B4" w:rsidP="009215B4">
      <w:pPr>
        <w:rPr>
          <w:rFonts w:ascii="Arial" w:eastAsia="Arial" w:hAnsi="Arial" w:cs="Arial"/>
          <w:sz w:val="22"/>
          <w:szCs w:val="22"/>
        </w:rPr>
      </w:pPr>
    </w:p>
    <w:p w14:paraId="549B35FB"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 xml:space="preserve">De voorwaarden voor de RVU-drempelvrijstelling zijn als volgt: </w:t>
      </w:r>
    </w:p>
    <w:p w14:paraId="6172D099" w14:textId="77777777" w:rsidR="009215B4" w:rsidRPr="00754442" w:rsidRDefault="009215B4" w:rsidP="009215B4">
      <w:pPr>
        <w:rPr>
          <w:rFonts w:ascii="Arial" w:eastAsia="Arial" w:hAnsi="Arial" w:cs="Arial"/>
          <w:sz w:val="22"/>
          <w:szCs w:val="22"/>
        </w:rPr>
      </w:pPr>
    </w:p>
    <w:p w14:paraId="0CB96570" w14:textId="77777777" w:rsidR="009215B4" w:rsidRPr="00754442" w:rsidRDefault="009215B4" w:rsidP="00AD4A6B">
      <w:pPr>
        <w:pStyle w:val="Lijstalinea"/>
        <w:numPr>
          <w:ilvl w:val="0"/>
          <w:numId w:val="6"/>
        </w:numPr>
        <w:ind w:left="567" w:hanging="283"/>
        <w:rPr>
          <w:rFonts w:ascii="Arial" w:eastAsia="Arial" w:hAnsi="Arial" w:cs="Arial"/>
        </w:rPr>
      </w:pPr>
      <w:r w:rsidRPr="00754442">
        <w:rPr>
          <w:rFonts w:ascii="Arial" w:eastAsia="Arial" w:hAnsi="Arial" w:cs="Arial"/>
        </w:rPr>
        <w:t xml:space="preserve">de uitkering ingevolge de RVU-regeling wordt toegekend in (maximaal) 36 maanden direct voorafgaand aan het bereiken van de AOW-leeftijd van de werknemer. </w:t>
      </w:r>
    </w:p>
    <w:p w14:paraId="3F7523B9" w14:textId="77777777" w:rsidR="009215B4" w:rsidRPr="00754442" w:rsidRDefault="009215B4" w:rsidP="00AD4A6B">
      <w:pPr>
        <w:pStyle w:val="Lijstalinea"/>
        <w:numPr>
          <w:ilvl w:val="0"/>
          <w:numId w:val="6"/>
        </w:numPr>
        <w:ind w:left="567" w:hanging="283"/>
        <w:rPr>
          <w:rFonts w:ascii="Arial" w:hAnsi="Arial" w:cs="Arial"/>
        </w:rPr>
      </w:pPr>
      <w:r w:rsidRPr="00754442">
        <w:rPr>
          <w:rFonts w:ascii="Arial" w:eastAsia="Arial" w:hAnsi="Arial" w:cs="Arial"/>
        </w:rPr>
        <w:t xml:space="preserve">het bedrag van de drempelvrijstelling wordt per maand berekend. </w:t>
      </w:r>
    </w:p>
    <w:p w14:paraId="0BE8463A" w14:textId="77777777" w:rsidR="009215B4" w:rsidRPr="00754442" w:rsidRDefault="009215B4" w:rsidP="00AD4A6B">
      <w:pPr>
        <w:pStyle w:val="Lijstalinea"/>
        <w:numPr>
          <w:ilvl w:val="0"/>
          <w:numId w:val="6"/>
        </w:numPr>
        <w:ind w:left="567" w:hanging="283"/>
        <w:rPr>
          <w:rFonts w:ascii="Arial" w:hAnsi="Arial" w:cs="Arial"/>
        </w:rPr>
      </w:pPr>
      <w:r w:rsidRPr="00754442">
        <w:rPr>
          <w:rFonts w:ascii="Arial" w:eastAsia="Arial" w:hAnsi="Arial" w:cs="Arial"/>
        </w:rPr>
        <w:t>de RVU-drempelvrijstelling geldt voor de periode van maximaal 36 maanden direct voorafgaand aan de AOW-leeftijd. Gaat de uitkering minder dan 36 maanden vóór de AOW-leeftijd in, dan geldt de vrijstelling alleen nog voor de resterende maanden.</w:t>
      </w:r>
    </w:p>
    <w:p w14:paraId="68DAE6A0" w14:textId="77777777" w:rsidR="009215B4" w:rsidRPr="00754442" w:rsidRDefault="009215B4" w:rsidP="00AD4A6B">
      <w:pPr>
        <w:pStyle w:val="Lijstalinea"/>
        <w:numPr>
          <w:ilvl w:val="0"/>
          <w:numId w:val="6"/>
        </w:numPr>
        <w:ind w:left="567" w:hanging="283"/>
        <w:rPr>
          <w:rFonts w:ascii="Arial" w:hAnsi="Arial" w:cs="Arial"/>
        </w:rPr>
      </w:pPr>
      <w:r w:rsidRPr="00754442">
        <w:rPr>
          <w:rFonts w:ascii="Arial" w:eastAsia="Arial" w:hAnsi="Arial" w:cs="Arial"/>
        </w:rPr>
        <w:t>de werknemer heeft uiterlijk 31 december 2025 de leeftijd bereikt die (maximaal) 36 maanden vóór de AOW-leeftijd ligt.</w:t>
      </w:r>
    </w:p>
    <w:p w14:paraId="30CE73E0" w14:textId="77777777" w:rsidR="009215B4" w:rsidRPr="00754442" w:rsidRDefault="009215B4" w:rsidP="00AD4A6B">
      <w:pPr>
        <w:pStyle w:val="Lijstalinea"/>
        <w:numPr>
          <w:ilvl w:val="0"/>
          <w:numId w:val="6"/>
        </w:numPr>
        <w:ind w:left="567" w:hanging="283"/>
        <w:rPr>
          <w:rFonts w:ascii="Arial" w:hAnsi="Arial" w:cs="Arial"/>
        </w:rPr>
      </w:pPr>
      <w:r w:rsidRPr="00754442">
        <w:rPr>
          <w:rFonts w:ascii="Arial" w:eastAsia="Arial" w:hAnsi="Arial" w:cs="Arial"/>
        </w:rPr>
        <w:t xml:space="preserve">de RVU-drempelvrijstelling bedraagt maximaal een bedrag dat, na vermindering van loonbelasting en premies volksverzekeringen, gelijk is aan het nettobedrag van de AOW-uitkering voor alleenstaande personen zoals dat geldt op 1 januari van het jaar waarin de uitkering plaatsvindt. </w:t>
      </w:r>
    </w:p>
    <w:p w14:paraId="7B40137D" w14:textId="77777777" w:rsidR="009215B4" w:rsidRPr="00754442" w:rsidRDefault="009215B4" w:rsidP="009215B4">
      <w:pPr>
        <w:rPr>
          <w:rFonts w:ascii="Arial" w:eastAsia="Arial" w:hAnsi="Arial" w:cs="Arial"/>
          <w:sz w:val="22"/>
          <w:szCs w:val="22"/>
        </w:rPr>
      </w:pPr>
    </w:p>
    <w:p w14:paraId="6438AEAD"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 xml:space="preserve">Wanneer u als werkgever eerder dan 36 maanden direct voorafgaand aan de AOW-leeftijd een vergoeding in het kader van een RVU uitbetaalt, bent u de reguliere RVU-heffing van 52% verschuldigd. Ook over het gedeelte van het bedrag dat boven de RVU- drempelvrijstelling uitkomt, bent u als werkgever de reguliere RVU-heffing verschuldigd. </w:t>
      </w:r>
    </w:p>
    <w:p w14:paraId="6D91FDE2" w14:textId="77777777" w:rsidR="005B748E" w:rsidRPr="00754442" w:rsidRDefault="005B748E" w:rsidP="009215B4">
      <w:pPr>
        <w:rPr>
          <w:rFonts w:ascii="Arial" w:eastAsia="Arial" w:hAnsi="Arial" w:cs="Arial"/>
          <w:sz w:val="22"/>
          <w:szCs w:val="22"/>
        </w:rPr>
      </w:pPr>
    </w:p>
    <w:p w14:paraId="00B88177" w14:textId="77777777" w:rsidR="009215B4" w:rsidRPr="00754442" w:rsidRDefault="009215B4" w:rsidP="009215B4">
      <w:pPr>
        <w:rPr>
          <w:rFonts w:ascii="Arial" w:eastAsia="Arial" w:hAnsi="Arial" w:cs="Arial"/>
          <w:i/>
          <w:iCs/>
          <w:sz w:val="22"/>
          <w:szCs w:val="22"/>
        </w:rPr>
      </w:pPr>
      <w:r w:rsidRPr="00754442">
        <w:rPr>
          <w:rFonts w:ascii="Arial" w:eastAsia="Arial" w:hAnsi="Arial" w:cs="Arial"/>
          <w:i/>
          <w:iCs/>
          <w:sz w:val="22"/>
          <w:szCs w:val="22"/>
        </w:rPr>
        <w:t xml:space="preserve">Voorbeeld </w:t>
      </w:r>
    </w:p>
    <w:p w14:paraId="414B6E06"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In dit voorbeeld wordt uitgegaan van een drempelvrijstelling van € 1.</w:t>
      </w:r>
      <w:r w:rsidR="00491C15" w:rsidRPr="00754442">
        <w:rPr>
          <w:rFonts w:ascii="Arial" w:eastAsia="Arial" w:hAnsi="Arial" w:cs="Arial"/>
          <w:sz w:val="22"/>
          <w:szCs w:val="22"/>
        </w:rPr>
        <w:t>8</w:t>
      </w:r>
      <w:r w:rsidR="00692E46" w:rsidRPr="00754442">
        <w:rPr>
          <w:rFonts w:ascii="Arial" w:eastAsia="Arial" w:hAnsi="Arial" w:cs="Arial"/>
          <w:sz w:val="22"/>
          <w:szCs w:val="22"/>
        </w:rPr>
        <w:t>74</w:t>
      </w:r>
      <w:r w:rsidRPr="00754442">
        <w:rPr>
          <w:rFonts w:ascii="Arial" w:eastAsia="Arial" w:hAnsi="Arial" w:cs="Arial"/>
          <w:sz w:val="22"/>
          <w:szCs w:val="22"/>
        </w:rPr>
        <w:t xml:space="preserve"> per maand. Een werknemer bereikt op 20 juni 202</w:t>
      </w:r>
      <w:r w:rsidR="009E518A" w:rsidRPr="00754442">
        <w:rPr>
          <w:rFonts w:ascii="Arial" w:eastAsia="Arial" w:hAnsi="Arial" w:cs="Arial"/>
          <w:sz w:val="22"/>
          <w:szCs w:val="22"/>
        </w:rPr>
        <w:t>5</w:t>
      </w:r>
      <w:r w:rsidRPr="00754442">
        <w:rPr>
          <w:rFonts w:ascii="Arial" w:eastAsia="Arial" w:hAnsi="Arial" w:cs="Arial"/>
          <w:sz w:val="22"/>
          <w:szCs w:val="22"/>
        </w:rPr>
        <w:t xml:space="preserve"> de AOW-leeftijd. De werknemer ontvangt op 1 juli 202</w:t>
      </w:r>
      <w:r w:rsidR="009E518A" w:rsidRPr="00754442">
        <w:rPr>
          <w:rFonts w:ascii="Arial" w:eastAsia="Arial" w:hAnsi="Arial" w:cs="Arial"/>
          <w:sz w:val="22"/>
          <w:szCs w:val="22"/>
        </w:rPr>
        <w:t>2</w:t>
      </w:r>
      <w:r w:rsidRPr="00754442">
        <w:rPr>
          <w:rFonts w:ascii="Arial" w:eastAsia="Arial" w:hAnsi="Arial" w:cs="Arial"/>
          <w:sz w:val="22"/>
          <w:szCs w:val="22"/>
        </w:rPr>
        <w:t xml:space="preserve"> een eenmalige RVU-uitkering van de werkgever. De periode tussen het ontvangen van de RVU-uitkering en het bereiken van de AOW-leeftijd bedraagt 35 maanden en 19 dagen. Deze periode mag op hele maanden naar boven worden afgerond, zodat 36 maanden in aanmerking worden genomen voor de drempelvrijstelling. De vrijstelling bedraagt € </w:t>
      </w:r>
      <w:r w:rsidR="00692E46" w:rsidRPr="00754442">
        <w:rPr>
          <w:rFonts w:ascii="Arial" w:eastAsia="Arial" w:hAnsi="Arial" w:cs="Arial"/>
          <w:sz w:val="22"/>
          <w:szCs w:val="22"/>
        </w:rPr>
        <w:t xml:space="preserve">67.464 </w:t>
      </w:r>
      <w:r w:rsidRPr="00754442">
        <w:rPr>
          <w:rFonts w:ascii="Arial" w:eastAsia="Arial" w:hAnsi="Arial" w:cs="Arial"/>
          <w:sz w:val="22"/>
          <w:szCs w:val="22"/>
        </w:rPr>
        <w:t>(36 maanden maal € </w:t>
      </w:r>
      <w:r w:rsidR="007B5702" w:rsidRPr="00754442">
        <w:rPr>
          <w:rFonts w:ascii="Arial" w:eastAsia="Arial" w:hAnsi="Arial" w:cs="Arial"/>
          <w:sz w:val="22"/>
          <w:szCs w:val="22"/>
        </w:rPr>
        <w:t>1.8</w:t>
      </w:r>
      <w:r w:rsidR="00692E46" w:rsidRPr="00754442">
        <w:rPr>
          <w:rFonts w:ascii="Arial" w:eastAsia="Arial" w:hAnsi="Arial" w:cs="Arial"/>
          <w:sz w:val="22"/>
          <w:szCs w:val="22"/>
        </w:rPr>
        <w:t>74</w:t>
      </w:r>
      <w:r w:rsidRPr="00754442">
        <w:rPr>
          <w:rFonts w:ascii="Arial" w:eastAsia="Arial" w:hAnsi="Arial" w:cs="Arial"/>
          <w:sz w:val="22"/>
          <w:szCs w:val="22"/>
        </w:rPr>
        <w:t xml:space="preserve">). </w:t>
      </w:r>
    </w:p>
    <w:p w14:paraId="05C8B413" w14:textId="77777777" w:rsidR="009215B4" w:rsidRPr="00754442" w:rsidRDefault="009215B4" w:rsidP="009215B4">
      <w:pPr>
        <w:rPr>
          <w:rFonts w:ascii="Arial" w:eastAsia="Arial" w:hAnsi="Arial" w:cs="Arial"/>
          <w:sz w:val="22"/>
          <w:szCs w:val="22"/>
        </w:rPr>
      </w:pPr>
    </w:p>
    <w:p w14:paraId="7FB0FE50"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N</w:t>
      </w:r>
      <w:r w:rsidR="009777E3" w:rsidRPr="00754442">
        <w:rPr>
          <w:rFonts w:ascii="Arial" w:eastAsia="Arial" w:hAnsi="Arial" w:cs="Arial"/>
          <w:sz w:val="22"/>
          <w:szCs w:val="22"/>
        </w:rPr>
        <w:t>.</w:t>
      </w:r>
      <w:r w:rsidRPr="00754442">
        <w:rPr>
          <w:rFonts w:ascii="Arial" w:eastAsia="Arial" w:hAnsi="Arial" w:cs="Arial"/>
          <w:sz w:val="22"/>
          <w:szCs w:val="22"/>
        </w:rPr>
        <w:t>B</w:t>
      </w:r>
      <w:r w:rsidR="009777E3" w:rsidRPr="00754442">
        <w:rPr>
          <w:rFonts w:ascii="Arial" w:eastAsia="Arial" w:hAnsi="Arial" w:cs="Arial"/>
          <w:sz w:val="22"/>
          <w:szCs w:val="22"/>
        </w:rPr>
        <w:t>.</w:t>
      </w:r>
      <w:r w:rsidRPr="00754442">
        <w:rPr>
          <w:rFonts w:ascii="Arial" w:eastAsia="Arial" w:hAnsi="Arial" w:cs="Arial"/>
          <w:sz w:val="22"/>
          <w:szCs w:val="22"/>
        </w:rPr>
        <w:t xml:space="preserve"> Indien de eenmalige RVU-uitkering vóór 20 juni 202</w:t>
      </w:r>
      <w:r w:rsidR="006B4CF7" w:rsidRPr="00754442">
        <w:rPr>
          <w:rFonts w:ascii="Arial" w:eastAsia="Arial" w:hAnsi="Arial" w:cs="Arial"/>
          <w:sz w:val="22"/>
          <w:szCs w:val="22"/>
        </w:rPr>
        <w:t>2</w:t>
      </w:r>
      <w:r w:rsidRPr="00754442">
        <w:rPr>
          <w:rFonts w:ascii="Arial" w:eastAsia="Arial" w:hAnsi="Arial" w:cs="Arial"/>
          <w:sz w:val="22"/>
          <w:szCs w:val="22"/>
        </w:rPr>
        <w:t xml:space="preserve"> wordt ontvangen, is er geen drempelvrijstelling van toepassing, omdat de uitkering meer dan 36 maanden vóór het bereiken van de AOW-leeftijd wordt ontvangen. </w:t>
      </w:r>
    </w:p>
    <w:p w14:paraId="441932DB" w14:textId="77777777" w:rsidR="009215B4" w:rsidRPr="00754442" w:rsidRDefault="009215B4" w:rsidP="009215B4">
      <w:pPr>
        <w:rPr>
          <w:rFonts w:ascii="Arial" w:eastAsia="Arial" w:hAnsi="Arial" w:cs="Arial"/>
          <w:sz w:val="22"/>
          <w:szCs w:val="22"/>
        </w:rPr>
      </w:pPr>
    </w:p>
    <w:p w14:paraId="15C0D5B3" w14:textId="77777777" w:rsidR="009215B4" w:rsidRPr="00754442" w:rsidRDefault="009215B4" w:rsidP="009215B4">
      <w:pPr>
        <w:rPr>
          <w:rFonts w:ascii="Arial" w:eastAsia="Arial" w:hAnsi="Arial" w:cs="Arial"/>
          <w:sz w:val="22"/>
          <w:szCs w:val="22"/>
        </w:rPr>
      </w:pPr>
      <w:r w:rsidRPr="00754442">
        <w:rPr>
          <w:rFonts w:ascii="Arial" w:eastAsia="Arial" w:hAnsi="Arial" w:cs="Arial"/>
          <w:sz w:val="22"/>
          <w:szCs w:val="22"/>
        </w:rPr>
        <w:t xml:space="preserve">De RVU-drempelvrijstelling geldt gedurende de periode 1 januari 2021 tot en met 31 december 2025. Op basis van overgangsrecht geldt voor de jaren 2026 tot en met 2028 onder de hierna genoemde voorwaarden een uitloopperiode. Indien een RVU uiterlijk op 31 december 2025 schriftelijk is overeengekomen en de werknemer heeft de leeftijd bereikt die (maximaal) 36 maanden vóór de AOW-leeftijd ligt, kunnen op basis van overgangsrecht hieruit nog uitkeringen worden gedaan in de jaren 2026 tot en met 2028 met gebruikmaking van de RVU-drempelvrijstelling. </w:t>
      </w:r>
    </w:p>
    <w:p w14:paraId="21D2FB36" w14:textId="77777777" w:rsidR="009215B4" w:rsidRPr="00754442" w:rsidRDefault="009215B4" w:rsidP="009215B4">
      <w:pPr>
        <w:rPr>
          <w:rFonts w:ascii="Arial" w:eastAsia="Arial" w:hAnsi="Arial" w:cs="Arial"/>
          <w:sz w:val="22"/>
          <w:szCs w:val="22"/>
        </w:rPr>
      </w:pPr>
    </w:p>
    <w:p w14:paraId="35FC0F86" w14:textId="77777777" w:rsidR="009215B4" w:rsidRPr="00754442" w:rsidRDefault="00AC1CBE" w:rsidP="009215B4">
      <w:pPr>
        <w:rPr>
          <w:rFonts w:ascii="Arial" w:eastAsia="Arial" w:hAnsi="Arial" w:cs="Arial"/>
          <w:sz w:val="22"/>
          <w:szCs w:val="22"/>
        </w:rPr>
      </w:pPr>
      <w:r w:rsidRPr="00754442">
        <w:rPr>
          <w:rFonts w:ascii="Arial" w:eastAsia="Arial" w:hAnsi="Arial" w:cs="Arial"/>
          <w:sz w:val="22"/>
          <w:szCs w:val="22"/>
        </w:rPr>
        <w:lastRenderedPageBreak/>
        <w:t>Voor</w:t>
      </w:r>
      <w:r w:rsidR="009215B4" w:rsidRPr="00754442">
        <w:rPr>
          <w:rFonts w:ascii="Arial" w:eastAsia="Arial" w:hAnsi="Arial" w:cs="Arial"/>
          <w:sz w:val="22"/>
          <w:szCs w:val="22"/>
        </w:rPr>
        <w:t xml:space="preserve"> een RVU-uitkering </w:t>
      </w:r>
      <w:r w:rsidRPr="00754442">
        <w:rPr>
          <w:rFonts w:ascii="Arial" w:eastAsia="Arial" w:hAnsi="Arial" w:cs="Arial"/>
          <w:sz w:val="22"/>
          <w:szCs w:val="22"/>
        </w:rPr>
        <w:t xml:space="preserve">dient u code 53 (‘Uitkering in het kader van vervroegde uittreding’) te </w:t>
      </w:r>
      <w:r w:rsidR="009215B4" w:rsidRPr="00754442">
        <w:rPr>
          <w:rFonts w:ascii="Arial" w:eastAsia="Arial" w:hAnsi="Arial" w:cs="Arial"/>
          <w:sz w:val="22"/>
          <w:szCs w:val="22"/>
        </w:rPr>
        <w:t>gebruiken</w:t>
      </w:r>
      <w:r w:rsidRPr="00754442">
        <w:rPr>
          <w:rFonts w:ascii="Arial" w:eastAsia="Arial" w:hAnsi="Arial" w:cs="Arial"/>
          <w:sz w:val="22"/>
          <w:szCs w:val="22"/>
        </w:rPr>
        <w:t xml:space="preserve">. </w:t>
      </w:r>
      <w:r w:rsidR="009215B4" w:rsidRPr="00754442">
        <w:rPr>
          <w:rFonts w:ascii="Arial" w:eastAsia="Arial" w:hAnsi="Arial" w:cs="Arial"/>
          <w:sz w:val="22"/>
          <w:szCs w:val="22"/>
        </w:rPr>
        <w:t>Deze code gebruikt u ongeacht of de drempelvrijstelling voor de pseudo-eindheffing van toepassing is. Over de reguliere heffing is en blijft de groene tabel voor bijzondere beloningen van toepassing.</w:t>
      </w:r>
    </w:p>
    <w:p w14:paraId="21EC5768" w14:textId="77777777" w:rsidR="009215B4" w:rsidRPr="00754442" w:rsidRDefault="00AC1CBE" w:rsidP="0030675A">
      <w:pPr>
        <w:rPr>
          <w:rFonts w:ascii="Arial" w:hAnsi="Arial" w:cs="Arial"/>
          <w:sz w:val="20"/>
          <w:szCs w:val="20"/>
        </w:rPr>
      </w:pPr>
      <w:r w:rsidRPr="00754442">
        <w:rPr>
          <w:rFonts w:ascii="Arial" w:hAnsi="Arial" w:cs="Arial"/>
          <w:sz w:val="22"/>
          <w:szCs w:val="22"/>
        </w:rPr>
        <w:br w:type="page"/>
      </w:r>
    </w:p>
    <w:p w14:paraId="02E1EE74" w14:textId="77777777" w:rsidR="00AC1CBE" w:rsidRPr="00754442" w:rsidRDefault="00AC1CBE" w:rsidP="00AC1CBE">
      <w:pPr>
        <w:pStyle w:val="Kop1"/>
        <w:tabs>
          <w:tab w:val="clear" w:pos="432"/>
        </w:tabs>
        <w:rPr>
          <w:rFonts w:cs="Arial"/>
          <w:szCs w:val="28"/>
        </w:rPr>
      </w:pPr>
      <w:bookmarkStart w:id="25" w:name="_Toc92725685"/>
      <w:r w:rsidRPr="00754442">
        <w:rPr>
          <w:rFonts w:cs="Arial"/>
          <w:szCs w:val="28"/>
        </w:rPr>
        <w:lastRenderedPageBreak/>
        <w:t>Vervoer</w:t>
      </w:r>
      <w:bookmarkEnd w:id="25"/>
    </w:p>
    <w:p w14:paraId="30857810" w14:textId="77777777" w:rsidR="00AC1CBE" w:rsidRPr="00754442" w:rsidRDefault="00AC1CBE" w:rsidP="00AC1CBE">
      <w:pPr>
        <w:pStyle w:val="Geenafstand"/>
        <w:rPr>
          <w:rFonts w:ascii="Arial" w:hAnsi="Arial" w:cs="Arial"/>
          <w:sz w:val="20"/>
          <w:szCs w:val="20"/>
        </w:rPr>
      </w:pPr>
    </w:p>
    <w:p w14:paraId="0B5BBFD5" w14:textId="77777777" w:rsidR="00AC1CBE" w:rsidRPr="00754442" w:rsidRDefault="00AC1CBE" w:rsidP="00DF28E4">
      <w:pPr>
        <w:pStyle w:val="Kop2"/>
        <w:tabs>
          <w:tab w:val="clear" w:pos="539"/>
          <w:tab w:val="left" w:pos="567"/>
        </w:tabs>
        <w:rPr>
          <w:rFonts w:cs="Arial"/>
          <w:szCs w:val="24"/>
        </w:rPr>
      </w:pPr>
      <w:bookmarkStart w:id="26" w:name="_Toc92725686"/>
      <w:r w:rsidRPr="00754442">
        <w:rPr>
          <w:rFonts w:cs="Arial"/>
          <w:szCs w:val="24"/>
        </w:rPr>
        <w:t>Auto van de zaak</w:t>
      </w:r>
      <w:bookmarkEnd w:id="26"/>
    </w:p>
    <w:p w14:paraId="59DAF378" w14:textId="77777777" w:rsidR="00AC1CBE" w:rsidRPr="00754442" w:rsidRDefault="00AC1CBE" w:rsidP="00AC1CBE">
      <w:pPr>
        <w:rPr>
          <w:rFonts w:ascii="Arial" w:hAnsi="Arial" w:cs="Arial"/>
        </w:rPr>
      </w:pPr>
    </w:p>
    <w:p w14:paraId="3FBB1910"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In 2022 verandert er niets in de bijtelling voor nieuwe auto’s met een C-uitstoot van meer dan 0 gram per kilometer. Deze blijft, net als in eerdere jaren, gehandhaafd op 22%. Wel gaat de bijtelling voor de elektrische auto veranderen. </w:t>
      </w:r>
    </w:p>
    <w:p w14:paraId="07BD45D2"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32C35F3" w14:textId="77777777" w:rsidR="00ED577E" w:rsidRPr="00754442"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Elektrische auto’s</w:t>
      </w:r>
    </w:p>
    <w:p w14:paraId="521E68A5" w14:textId="77777777" w:rsidR="00ED577E" w:rsidRPr="00754442"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De bijtelling voor de volledig elektrische auto wordt verhoogd van 12 naar 16% voor het deel van de catalogusprijs tot € 35.000. Voor een auto die duurder is dan € 35.000, geldt een bijtelling van 22% over het meerdere. </w:t>
      </w:r>
    </w:p>
    <w:p w14:paraId="73A152B7" w14:textId="77777777" w:rsidR="00ED577E" w:rsidRPr="00754442"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EEF1FFC" w14:textId="77777777" w:rsidR="00ED577E" w:rsidRPr="00754442" w:rsidRDefault="00ED577E" w:rsidP="00ED57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Hoe de verhoging voor 2022 uitwerkt, hebben wij hieronder met een voorbeeld toegelicht.</w:t>
      </w:r>
    </w:p>
    <w:p w14:paraId="06AAB070" w14:textId="77777777" w:rsidR="00ED577E" w:rsidRPr="00754442" w:rsidRDefault="00ED577E" w:rsidP="00ED577E">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5D3F5A67" w14:textId="77777777" w:rsidR="00ED577E" w:rsidRPr="00754442" w:rsidRDefault="00ED577E" w:rsidP="00ED577E">
      <w:pPr>
        <w:overflowPunct w:val="0"/>
        <w:autoSpaceDE w:val="0"/>
        <w:autoSpaceDN w:val="0"/>
        <w:adjustRightInd w:val="0"/>
        <w:textAlignment w:val="baseline"/>
        <w:rPr>
          <w:rFonts w:ascii="Arial" w:hAnsi="Arial" w:cs="Arial"/>
          <w:sz w:val="22"/>
          <w:szCs w:val="22"/>
        </w:rPr>
      </w:pPr>
      <w:r w:rsidRPr="00754442">
        <w:rPr>
          <w:rFonts w:ascii="Arial" w:hAnsi="Arial" w:cs="Arial"/>
          <w:i/>
          <w:iCs/>
          <w:sz w:val="22"/>
          <w:szCs w:val="22"/>
        </w:rPr>
        <w:t>Voorbeeld:</w:t>
      </w:r>
      <w:r w:rsidRPr="00754442">
        <w:rPr>
          <w:rFonts w:ascii="Arial" w:hAnsi="Arial" w:cs="Arial"/>
          <w:sz w:val="22"/>
          <w:szCs w:val="22"/>
        </w:rPr>
        <w:br/>
        <w:t xml:space="preserve">Een werknemer heeft een elektrische auto met een catalogusprijs van € 90.000. De bijtelling tot </w:t>
      </w:r>
      <w:r w:rsidR="00C12504" w:rsidRPr="00754442">
        <w:rPr>
          <w:rFonts w:ascii="Arial" w:hAnsi="Arial" w:cs="Arial"/>
          <w:sz w:val="22"/>
          <w:szCs w:val="22"/>
        </w:rPr>
        <w:t xml:space="preserve">een </w:t>
      </w:r>
      <w:r w:rsidRPr="00754442">
        <w:rPr>
          <w:rFonts w:ascii="Arial" w:hAnsi="Arial" w:cs="Arial"/>
          <w:sz w:val="22"/>
          <w:szCs w:val="22"/>
        </w:rPr>
        <w:t>catalogusprijs</w:t>
      </w:r>
      <w:r w:rsidR="00C12504" w:rsidRPr="00754442">
        <w:rPr>
          <w:rFonts w:ascii="Arial" w:hAnsi="Arial" w:cs="Arial"/>
          <w:sz w:val="22"/>
          <w:szCs w:val="22"/>
        </w:rPr>
        <w:t xml:space="preserve"> van</w:t>
      </w:r>
      <w:r w:rsidRPr="00754442">
        <w:rPr>
          <w:rFonts w:ascii="Arial" w:hAnsi="Arial" w:cs="Arial"/>
          <w:sz w:val="22"/>
          <w:szCs w:val="22"/>
        </w:rPr>
        <w:t xml:space="preserve"> € 35.000 bedraagt 16% en 22% over de resterende € 55.000</w:t>
      </w:r>
      <w:r w:rsidR="00C12504" w:rsidRPr="00754442">
        <w:rPr>
          <w:rFonts w:ascii="Arial" w:hAnsi="Arial" w:cs="Arial"/>
          <w:sz w:val="22"/>
          <w:szCs w:val="22"/>
        </w:rPr>
        <w:t>, o</w:t>
      </w:r>
      <w:r w:rsidRPr="00754442">
        <w:rPr>
          <w:rFonts w:ascii="Arial" w:hAnsi="Arial" w:cs="Arial"/>
          <w:sz w:val="22"/>
          <w:szCs w:val="22"/>
        </w:rPr>
        <w:t xml:space="preserve">ftewel € 17.700 per jaar. In 2021 zou dezelfde werknemer 12% bijtelling betalen over € 40.000 en 22% over de andere € 50.000, oftewel € 15.800. Dit is een verschil van € 1.900 per jaar. </w:t>
      </w:r>
    </w:p>
    <w:p w14:paraId="627C1794" w14:textId="77777777" w:rsidR="00AC1CBE" w:rsidRPr="00754442" w:rsidRDefault="00AC1CBE" w:rsidP="00AC1CBE">
      <w:pPr>
        <w:rPr>
          <w:rFonts w:ascii="Arial" w:hAnsi="Arial" w:cs="Arial"/>
          <w:sz w:val="22"/>
          <w:szCs w:val="22"/>
        </w:rPr>
      </w:pPr>
    </w:p>
    <w:p w14:paraId="4DA173C3"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754442">
        <w:rPr>
          <w:rFonts w:ascii="Arial" w:hAnsi="Arial" w:cs="Arial"/>
          <w:b/>
          <w:bCs/>
          <w:sz w:val="22"/>
          <w:szCs w:val="22"/>
        </w:rPr>
        <w:t>Verdere stijging bijtelling</w:t>
      </w:r>
    </w:p>
    <w:p w14:paraId="2CF92089" w14:textId="2A6DA52E" w:rsidR="00FB064B" w:rsidRPr="00754442" w:rsidRDefault="00AC1CBE" w:rsidP="00AC1CBE">
      <w:pPr>
        <w:widowControl w:val="0"/>
        <w:autoSpaceDE w:val="0"/>
        <w:autoSpaceDN w:val="0"/>
        <w:adjustRightInd w:val="0"/>
        <w:rPr>
          <w:rFonts w:ascii="Arial" w:hAnsi="Arial" w:cs="Arial"/>
          <w:sz w:val="22"/>
          <w:szCs w:val="22"/>
        </w:rPr>
      </w:pPr>
      <w:r w:rsidRPr="00754442">
        <w:rPr>
          <w:rFonts w:ascii="Arial" w:hAnsi="Arial" w:cs="Arial"/>
          <w:sz w:val="22"/>
          <w:szCs w:val="22"/>
        </w:rPr>
        <w:t xml:space="preserve">De bijtelling voor elektrische auto’s gaat de komende jaren verder omhoog. </w:t>
      </w:r>
      <w:r w:rsidR="00E56EAC" w:rsidRPr="00754442">
        <w:rPr>
          <w:rFonts w:ascii="Arial" w:hAnsi="Arial" w:cs="Arial"/>
          <w:sz w:val="22"/>
          <w:szCs w:val="22"/>
        </w:rPr>
        <w:t>Daarnaast wordt de catalogusprijs waarover de lagere bijtelling mag worden berekend</w:t>
      </w:r>
      <w:r w:rsidR="00560F90" w:rsidRPr="00754442">
        <w:rPr>
          <w:rFonts w:ascii="Arial" w:hAnsi="Arial" w:cs="Arial"/>
          <w:sz w:val="22"/>
          <w:szCs w:val="22"/>
        </w:rPr>
        <w:t>,</w:t>
      </w:r>
      <w:r w:rsidR="00E56EAC" w:rsidRPr="00754442">
        <w:rPr>
          <w:rFonts w:ascii="Arial" w:hAnsi="Arial" w:cs="Arial"/>
          <w:sz w:val="22"/>
          <w:szCs w:val="22"/>
        </w:rPr>
        <w:t xml:space="preserve"> verlaagd. Zie onderstaande tabel. </w:t>
      </w:r>
      <w:r w:rsidRPr="00754442">
        <w:rPr>
          <w:rFonts w:ascii="Arial" w:hAnsi="Arial" w:cs="Arial"/>
          <w:sz w:val="22"/>
          <w:szCs w:val="22"/>
        </w:rPr>
        <w:t xml:space="preserve"> Vanaf 2026 geldt voor een elektrische auto de reguliere bijtelling van 22%. Deze wordt toegepast over de volledige catalogusprijs. </w:t>
      </w:r>
    </w:p>
    <w:p w14:paraId="4B66A6C8" w14:textId="3C193507" w:rsidR="00A51703" w:rsidRPr="00754442" w:rsidRDefault="00A51703" w:rsidP="00AC1CBE">
      <w:pPr>
        <w:widowControl w:val="0"/>
        <w:autoSpaceDE w:val="0"/>
        <w:autoSpaceDN w:val="0"/>
        <w:adjustRightInd w:val="0"/>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2295"/>
        <w:gridCol w:w="3665"/>
        <w:gridCol w:w="1842"/>
      </w:tblGrid>
      <w:tr w:rsidR="00A51703" w:rsidRPr="00754442" w14:paraId="764E1DC0" w14:textId="77777777" w:rsidTr="00A51703">
        <w:tc>
          <w:tcPr>
            <w:tcW w:w="1413" w:type="dxa"/>
            <w:shd w:val="clear" w:color="auto" w:fill="auto"/>
            <w:hideMark/>
          </w:tcPr>
          <w:p w14:paraId="53AB29A1" w14:textId="43C6474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Jaar</w:t>
            </w:r>
          </w:p>
        </w:tc>
        <w:tc>
          <w:tcPr>
            <w:tcW w:w="2268" w:type="dxa"/>
            <w:shd w:val="clear" w:color="auto" w:fill="auto"/>
            <w:hideMark/>
          </w:tcPr>
          <w:p w14:paraId="6868EDA3" w14:textId="57FFFF83"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Kortingspercentage</w:t>
            </w:r>
          </w:p>
        </w:tc>
        <w:tc>
          <w:tcPr>
            <w:tcW w:w="3685" w:type="dxa"/>
            <w:tcBorders>
              <w:bottom w:val="single" w:sz="4" w:space="0" w:color="auto"/>
            </w:tcBorders>
            <w:shd w:val="clear" w:color="auto" w:fill="auto"/>
            <w:hideMark/>
          </w:tcPr>
          <w:p w14:paraId="1C71727D" w14:textId="7AC43C66"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Bijtelling na verrekening korting</w:t>
            </w:r>
          </w:p>
        </w:tc>
        <w:tc>
          <w:tcPr>
            <w:tcW w:w="1843" w:type="dxa"/>
            <w:tcBorders>
              <w:bottom w:val="single" w:sz="4" w:space="0" w:color="auto"/>
            </w:tcBorders>
            <w:shd w:val="clear" w:color="auto" w:fill="auto"/>
            <w:hideMark/>
          </w:tcPr>
          <w:p w14:paraId="4741EAF2" w14:textId="3BC10989"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754442">
              <w:rPr>
                <w:rFonts w:ascii="Arial" w:eastAsia="Arial" w:hAnsi="Arial" w:cs="Arial"/>
                <w:b/>
                <w:bCs/>
                <w:sz w:val="22"/>
                <w:szCs w:val="22"/>
              </w:rPr>
              <w:t>Catalogusprijs</w:t>
            </w:r>
          </w:p>
        </w:tc>
      </w:tr>
      <w:tr w:rsidR="00A51703" w:rsidRPr="00754442" w14:paraId="2773DFD6" w14:textId="77777777" w:rsidTr="00A51703">
        <w:tc>
          <w:tcPr>
            <w:tcW w:w="1413" w:type="dxa"/>
            <w:tcBorders>
              <w:bottom w:val="single" w:sz="4" w:space="0" w:color="auto"/>
            </w:tcBorders>
            <w:shd w:val="clear" w:color="auto" w:fill="auto"/>
          </w:tcPr>
          <w:p w14:paraId="2DD850E7" w14:textId="06BFD6BC"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2022</w:t>
            </w:r>
          </w:p>
        </w:tc>
        <w:tc>
          <w:tcPr>
            <w:tcW w:w="2268" w:type="dxa"/>
            <w:tcBorders>
              <w:bottom w:val="single" w:sz="4" w:space="0" w:color="auto"/>
            </w:tcBorders>
            <w:shd w:val="clear" w:color="auto" w:fill="auto"/>
          </w:tcPr>
          <w:p w14:paraId="5EA47506" w14:textId="3E49C41C"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6%</w:t>
            </w:r>
          </w:p>
        </w:tc>
        <w:tc>
          <w:tcPr>
            <w:tcW w:w="3685" w:type="dxa"/>
            <w:tcBorders>
              <w:bottom w:val="single" w:sz="4" w:space="0" w:color="auto"/>
              <w:right w:val="single" w:sz="4" w:space="0" w:color="auto"/>
            </w:tcBorders>
            <w:shd w:val="clear" w:color="auto" w:fill="FFFFFF"/>
          </w:tcPr>
          <w:p w14:paraId="662A4F7A" w14:textId="2EA2A832"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16%</w:t>
            </w:r>
          </w:p>
        </w:tc>
        <w:tc>
          <w:tcPr>
            <w:tcW w:w="1843" w:type="dxa"/>
            <w:tcBorders>
              <w:left w:val="single" w:sz="4" w:space="0" w:color="auto"/>
              <w:bottom w:val="single" w:sz="4" w:space="0" w:color="auto"/>
              <w:right w:val="single" w:sz="4" w:space="0" w:color="auto"/>
            </w:tcBorders>
            <w:shd w:val="clear" w:color="auto" w:fill="FFFFFF"/>
          </w:tcPr>
          <w:p w14:paraId="0037F588" w14:textId="14955DDE"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€ 35.000</w:t>
            </w:r>
          </w:p>
        </w:tc>
      </w:tr>
      <w:tr w:rsidR="00A51703" w:rsidRPr="00754442" w14:paraId="711FA4D0" w14:textId="77777777" w:rsidTr="00A51703">
        <w:trPr>
          <w:trHeight w:val="243"/>
        </w:trPr>
        <w:tc>
          <w:tcPr>
            <w:tcW w:w="1413" w:type="dxa"/>
            <w:tcBorders>
              <w:bottom w:val="single" w:sz="4" w:space="0" w:color="auto"/>
            </w:tcBorders>
            <w:shd w:val="clear" w:color="auto" w:fill="auto"/>
            <w:hideMark/>
          </w:tcPr>
          <w:p w14:paraId="235ED376" w14:textId="356EE82C"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2023</w:t>
            </w:r>
          </w:p>
        </w:tc>
        <w:tc>
          <w:tcPr>
            <w:tcW w:w="2268" w:type="dxa"/>
            <w:tcBorders>
              <w:bottom w:val="single" w:sz="4" w:space="0" w:color="auto"/>
            </w:tcBorders>
            <w:shd w:val="clear" w:color="auto" w:fill="auto"/>
            <w:hideMark/>
          </w:tcPr>
          <w:p w14:paraId="07E30A9F" w14:textId="52909C94"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6%</w:t>
            </w:r>
          </w:p>
        </w:tc>
        <w:tc>
          <w:tcPr>
            <w:tcW w:w="3685" w:type="dxa"/>
            <w:tcBorders>
              <w:top w:val="single" w:sz="4" w:space="0" w:color="auto"/>
              <w:bottom w:val="single" w:sz="4" w:space="0" w:color="auto"/>
              <w:right w:val="single" w:sz="4" w:space="0" w:color="auto"/>
            </w:tcBorders>
            <w:shd w:val="clear" w:color="auto" w:fill="FFFFFF"/>
          </w:tcPr>
          <w:p w14:paraId="2C1B2472" w14:textId="69CE5D31"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851E31C" w14:textId="4E0D2A74"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€ 30.000</w:t>
            </w:r>
          </w:p>
        </w:tc>
      </w:tr>
      <w:tr w:rsidR="00A51703" w:rsidRPr="00754442" w14:paraId="2FEA6868" w14:textId="77777777" w:rsidTr="00A51703">
        <w:tc>
          <w:tcPr>
            <w:tcW w:w="1413" w:type="dxa"/>
            <w:tcBorders>
              <w:top w:val="single" w:sz="4" w:space="0" w:color="auto"/>
            </w:tcBorders>
            <w:shd w:val="clear" w:color="auto" w:fill="auto"/>
            <w:hideMark/>
          </w:tcPr>
          <w:p w14:paraId="6602ACE2" w14:textId="6DEAFCA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2024</w:t>
            </w:r>
          </w:p>
        </w:tc>
        <w:tc>
          <w:tcPr>
            <w:tcW w:w="2268" w:type="dxa"/>
            <w:tcBorders>
              <w:top w:val="single" w:sz="4" w:space="0" w:color="auto"/>
            </w:tcBorders>
            <w:shd w:val="clear" w:color="auto" w:fill="auto"/>
            <w:hideMark/>
          </w:tcPr>
          <w:p w14:paraId="0FAF348B" w14:textId="5108830F"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6%</w:t>
            </w:r>
          </w:p>
        </w:tc>
        <w:tc>
          <w:tcPr>
            <w:tcW w:w="3685" w:type="dxa"/>
            <w:tcBorders>
              <w:top w:val="single" w:sz="4" w:space="0" w:color="auto"/>
              <w:bottom w:val="single" w:sz="4" w:space="0" w:color="auto"/>
              <w:right w:val="single" w:sz="4" w:space="0" w:color="auto"/>
            </w:tcBorders>
            <w:shd w:val="clear" w:color="auto" w:fill="FFFFFF"/>
          </w:tcPr>
          <w:p w14:paraId="4F7F7530" w14:textId="4D1C9BBD"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7BF9138" w14:textId="32E946A9"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€ 30.000</w:t>
            </w:r>
          </w:p>
        </w:tc>
      </w:tr>
      <w:tr w:rsidR="00A51703" w:rsidRPr="00754442" w14:paraId="718023BB" w14:textId="77777777" w:rsidTr="00A51703">
        <w:tc>
          <w:tcPr>
            <w:tcW w:w="1413" w:type="dxa"/>
            <w:shd w:val="clear" w:color="auto" w:fill="auto"/>
            <w:hideMark/>
          </w:tcPr>
          <w:p w14:paraId="4EB41E5E" w14:textId="154B595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2025</w:t>
            </w:r>
          </w:p>
        </w:tc>
        <w:tc>
          <w:tcPr>
            <w:tcW w:w="2268" w:type="dxa"/>
            <w:shd w:val="clear" w:color="auto" w:fill="auto"/>
            <w:hideMark/>
          </w:tcPr>
          <w:p w14:paraId="6EFDEC04" w14:textId="54112A34"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5%</w:t>
            </w:r>
          </w:p>
        </w:tc>
        <w:tc>
          <w:tcPr>
            <w:tcW w:w="3685" w:type="dxa"/>
            <w:tcBorders>
              <w:top w:val="single" w:sz="4" w:space="0" w:color="auto"/>
              <w:bottom w:val="single" w:sz="4" w:space="0" w:color="auto"/>
              <w:right w:val="single" w:sz="4" w:space="0" w:color="auto"/>
            </w:tcBorders>
            <w:shd w:val="clear" w:color="auto" w:fill="FFFFFF"/>
          </w:tcPr>
          <w:p w14:paraId="1E543690" w14:textId="1C544DA2"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17%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FBDF560" w14:textId="2AFAC811"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€ 30.000</w:t>
            </w:r>
          </w:p>
        </w:tc>
      </w:tr>
      <w:tr w:rsidR="00A51703" w:rsidRPr="00754442" w14:paraId="76CA8D06" w14:textId="77777777" w:rsidTr="00A51703">
        <w:tc>
          <w:tcPr>
            <w:tcW w:w="1413" w:type="dxa"/>
            <w:shd w:val="clear" w:color="auto" w:fill="auto"/>
          </w:tcPr>
          <w:p w14:paraId="5E8B0AF3" w14:textId="3E50ADE9"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2026 e.v.</w:t>
            </w:r>
          </w:p>
        </w:tc>
        <w:tc>
          <w:tcPr>
            <w:tcW w:w="2268" w:type="dxa"/>
            <w:shd w:val="clear" w:color="auto" w:fill="auto"/>
          </w:tcPr>
          <w:p w14:paraId="172FE72B" w14:textId="04B8EE67"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0%</w:t>
            </w:r>
          </w:p>
        </w:tc>
        <w:tc>
          <w:tcPr>
            <w:tcW w:w="3685" w:type="dxa"/>
            <w:tcBorders>
              <w:top w:val="single" w:sz="4" w:space="0" w:color="auto"/>
              <w:bottom w:val="single" w:sz="4" w:space="0" w:color="auto"/>
              <w:right w:val="single" w:sz="4" w:space="0" w:color="auto"/>
            </w:tcBorders>
            <w:shd w:val="clear" w:color="auto" w:fill="FFFFFF"/>
          </w:tcPr>
          <w:p w14:paraId="23C41CC3" w14:textId="5B4F8D7D"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22%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5902AE6" w14:textId="7E3AAD9D" w:rsidR="00A51703" w:rsidRPr="00754442" w:rsidRDefault="00A51703" w:rsidP="00A413A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Arial" w:hAnsi="Arial" w:cs="Arial"/>
                <w:sz w:val="22"/>
                <w:szCs w:val="22"/>
              </w:rPr>
              <w:t>n.v.t.</w:t>
            </w:r>
          </w:p>
        </w:tc>
      </w:tr>
    </w:tbl>
    <w:p w14:paraId="06D9F513" w14:textId="77777777" w:rsidR="00AC1CBE" w:rsidRPr="00754442" w:rsidRDefault="00AC1CBE" w:rsidP="00AC1CBE">
      <w:pPr>
        <w:rPr>
          <w:rFonts w:ascii="Arial" w:hAnsi="Arial" w:cs="Arial"/>
          <w:sz w:val="22"/>
          <w:szCs w:val="22"/>
        </w:rPr>
      </w:pPr>
    </w:p>
    <w:p w14:paraId="729B7C71" w14:textId="77777777" w:rsidR="00AC1CBE" w:rsidRPr="00754442" w:rsidRDefault="00AC1CBE"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Let op!</w:t>
      </w:r>
      <w:r w:rsidRPr="00754442">
        <w:rPr>
          <w:rFonts w:ascii="Arial" w:hAnsi="Arial" w:cs="Arial"/>
          <w:sz w:val="22"/>
          <w:szCs w:val="22"/>
        </w:rPr>
        <w:br/>
        <w:t>De bijtelling wordt vastgesteld voor 60 maanden, geldend vanaf de eerste maand na de maand waarin de auto voor het eerst is toegelaten.</w:t>
      </w:r>
    </w:p>
    <w:p w14:paraId="5201F123" w14:textId="77777777" w:rsidR="006B4CF7" w:rsidRPr="00754442" w:rsidRDefault="006B4CF7"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F8CAFBF" w14:textId="77777777" w:rsidR="006B4CF7" w:rsidRPr="00754442" w:rsidRDefault="006B4CF7" w:rsidP="00AC1CBE">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Na afloop van de 60</w:t>
      </w:r>
      <w:r w:rsidR="001A6D23" w:rsidRPr="00754442">
        <w:rPr>
          <w:rFonts w:ascii="Arial" w:hAnsi="Arial" w:cs="Arial"/>
          <w:sz w:val="22"/>
          <w:szCs w:val="22"/>
        </w:rPr>
        <w:t>-</w:t>
      </w:r>
      <w:r w:rsidRPr="00754442">
        <w:rPr>
          <w:rFonts w:ascii="Arial" w:hAnsi="Arial" w:cs="Arial"/>
          <w:sz w:val="22"/>
          <w:szCs w:val="22"/>
        </w:rPr>
        <w:t xml:space="preserve">maandentermijn wordt voor de volledig elektrische auto per jaar bezien of sprake is van een kortingspercentage volgens de op dat moment geldende wet- en regelgeving. </w:t>
      </w:r>
    </w:p>
    <w:p w14:paraId="433EF8AB"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1D6A07F" w14:textId="1943C3C5"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754442">
        <w:rPr>
          <w:rFonts w:ascii="Arial" w:hAnsi="Arial" w:cs="Arial"/>
          <w:b/>
          <w:sz w:val="22"/>
          <w:szCs w:val="22"/>
        </w:rPr>
        <w:t xml:space="preserve">Uitzondering voor auto’s op waterstof </w:t>
      </w:r>
    </w:p>
    <w:p w14:paraId="56F603CF" w14:textId="197916FD"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De wijziging dat het bijtellingspercentage van 22% wel telt voor de cataloguswaarde boven € </w:t>
      </w:r>
      <w:r w:rsidR="005445C0" w:rsidRPr="00754442">
        <w:rPr>
          <w:rFonts w:ascii="Arial" w:hAnsi="Arial" w:cs="Arial"/>
          <w:sz w:val="22"/>
          <w:szCs w:val="22"/>
        </w:rPr>
        <w:t>35</w:t>
      </w:r>
      <w:r w:rsidRPr="00754442">
        <w:rPr>
          <w:rFonts w:ascii="Arial" w:hAnsi="Arial" w:cs="Arial"/>
          <w:sz w:val="22"/>
          <w:szCs w:val="22"/>
        </w:rPr>
        <w:t>.000</w:t>
      </w:r>
      <w:r w:rsidR="00E56EAC" w:rsidRPr="00754442">
        <w:rPr>
          <w:rFonts w:ascii="Arial" w:hAnsi="Arial" w:cs="Arial"/>
          <w:sz w:val="22"/>
          <w:szCs w:val="22"/>
        </w:rPr>
        <w:t xml:space="preserve"> (2022)</w:t>
      </w:r>
      <w:r w:rsidRPr="00754442">
        <w:rPr>
          <w:rFonts w:ascii="Arial" w:hAnsi="Arial" w:cs="Arial"/>
          <w:sz w:val="22"/>
          <w:szCs w:val="22"/>
        </w:rPr>
        <w:t>, geldt weer niet voor auto’s op waterstof. Wel wordt de bijtelling ook voor deze auto’s in 202</w:t>
      </w:r>
      <w:r w:rsidR="005445C0" w:rsidRPr="00754442">
        <w:rPr>
          <w:rFonts w:ascii="Arial" w:hAnsi="Arial" w:cs="Arial"/>
          <w:sz w:val="22"/>
          <w:szCs w:val="22"/>
        </w:rPr>
        <w:t>2</w:t>
      </w:r>
      <w:r w:rsidRPr="00754442">
        <w:rPr>
          <w:rFonts w:ascii="Arial" w:hAnsi="Arial" w:cs="Arial"/>
          <w:sz w:val="22"/>
          <w:szCs w:val="22"/>
        </w:rPr>
        <w:t xml:space="preserve"> verhoogd naar 1</w:t>
      </w:r>
      <w:r w:rsidR="005445C0" w:rsidRPr="00754442">
        <w:rPr>
          <w:rFonts w:ascii="Arial" w:hAnsi="Arial" w:cs="Arial"/>
          <w:sz w:val="22"/>
          <w:szCs w:val="22"/>
        </w:rPr>
        <w:t>6</w:t>
      </w:r>
      <w:r w:rsidRPr="00754442">
        <w:rPr>
          <w:rFonts w:ascii="Arial" w:hAnsi="Arial" w:cs="Arial"/>
          <w:sz w:val="22"/>
          <w:szCs w:val="22"/>
        </w:rPr>
        <w:t>%, maar dan over de gehele cataloguswaarde. De overheid stimuleert dit vanwege het innovatieve karakter.</w:t>
      </w:r>
    </w:p>
    <w:p w14:paraId="36FD0CBF"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p>
    <w:p w14:paraId="24DEBF20"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Gevolgen voor auto’s uit 201</w:t>
      </w:r>
      <w:r w:rsidR="001B5AFF" w:rsidRPr="00754442">
        <w:rPr>
          <w:rFonts w:ascii="Arial" w:hAnsi="Arial" w:cs="Arial"/>
          <w:b/>
          <w:bCs/>
          <w:sz w:val="22"/>
          <w:szCs w:val="22"/>
        </w:rPr>
        <w:t>7</w:t>
      </w:r>
    </w:p>
    <w:p w14:paraId="1056E9E6" w14:textId="77777777" w:rsidR="00AC1CBE" w:rsidRPr="00754442" w:rsidRDefault="00AC1CBE" w:rsidP="00AC1CB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lastRenderedPageBreak/>
        <w:t>Voor auto’s uit 201</w:t>
      </w:r>
      <w:r w:rsidR="005445C0" w:rsidRPr="00754442">
        <w:rPr>
          <w:rFonts w:ascii="Arial" w:hAnsi="Arial" w:cs="Arial"/>
          <w:sz w:val="22"/>
          <w:szCs w:val="22"/>
        </w:rPr>
        <w:t>7</w:t>
      </w:r>
      <w:r w:rsidRPr="00754442">
        <w:rPr>
          <w:rFonts w:ascii="Arial" w:hAnsi="Arial" w:cs="Arial"/>
          <w:sz w:val="22"/>
          <w:szCs w:val="22"/>
        </w:rPr>
        <w:t xml:space="preserve"> zal in de loop van 202</w:t>
      </w:r>
      <w:r w:rsidR="005445C0" w:rsidRPr="00754442">
        <w:rPr>
          <w:rFonts w:ascii="Arial" w:hAnsi="Arial" w:cs="Arial"/>
          <w:sz w:val="22"/>
          <w:szCs w:val="22"/>
        </w:rPr>
        <w:t>2</w:t>
      </w:r>
      <w:r w:rsidRPr="00754442">
        <w:rPr>
          <w:rFonts w:ascii="Arial" w:hAnsi="Arial" w:cs="Arial"/>
          <w:sz w:val="22"/>
          <w:szCs w:val="22"/>
        </w:rPr>
        <w:t xml:space="preserve"> de 60</w:t>
      </w:r>
      <w:r w:rsidR="00DC2E23" w:rsidRPr="00754442">
        <w:rPr>
          <w:rFonts w:ascii="Arial" w:hAnsi="Arial" w:cs="Arial"/>
          <w:sz w:val="22"/>
          <w:szCs w:val="22"/>
        </w:rPr>
        <w:t>-</w:t>
      </w:r>
      <w:r w:rsidRPr="00754442">
        <w:rPr>
          <w:rFonts w:ascii="Arial" w:hAnsi="Arial" w:cs="Arial"/>
          <w:sz w:val="22"/>
          <w:szCs w:val="22"/>
        </w:rPr>
        <w:t>maandenperiode verstrijken. Dit betekent dat auto’s die in 201</w:t>
      </w:r>
      <w:r w:rsidR="005445C0" w:rsidRPr="00754442">
        <w:rPr>
          <w:rFonts w:ascii="Arial" w:hAnsi="Arial" w:cs="Arial"/>
          <w:sz w:val="22"/>
          <w:szCs w:val="22"/>
        </w:rPr>
        <w:t>7</w:t>
      </w:r>
      <w:r w:rsidRPr="00754442">
        <w:rPr>
          <w:rFonts w:ascii="Arial" w:hAnsi="Arial" w:cs="Arial"/>
          <w:sz w:val="22"/>
          <w:szCs w:val="22"/>
        </w:rPr>
        <w:t xml:space="preserve"> voor het eerst op kenteken zijn gezet, in de loop van 202</w:t>
      </w:r>
      <w:r w:rsidR="005445C0" w:rsidRPr="00754442">
        <w:rPr>
          <w:rFonts w:ascii="Arial" w:hAnsi="Arial" w:cs="Arial"/>
          <w:sz w:val="22"/>
          <w:szCs w:val="22"/>
        </w:rPr>
        <w:t>2</w:t>
      </w:r>
      <w:r w:rsidRPr="00754442">
        <w:rPr>
          <w:rFonts w:ascii="Arial" w:hAnsi="Arial" w:cs="Arial"/>
          <w:sz w:val="22"/>
          <w:szCs w:val="22"/>
        </w:rPr>
        <w:t xml:space="preserve"> mogelijk met een nieuwe bijtelling te maken krijgen (als de kentekenregistratie pas in december 201</w:t>
      </w:r>
      <w:r w:rsidR="005445C0" w:rsidRPr="00754442">
        <w:rPr>
          <w:rFonts w:ascii="Arial" w:hAnsi="Arial" w:cs="Arial"/>
          <w:sz w:val="22"/>
          <w:szCs w:val="22"/>
        </w:rPr>
        <w:t>7</w:t>
      </w:r>
      <w:r w:rsidRPr="00754442">
        <w:rPr>
          <w:rFonts w:ascii="Arial" w:hAnsi="Arial" w:cs="Arial"/>
          <w:sz w:val="22"/>
          <w:szCs w:val="22"/>
        </w:rPr>
        <w:t xml:space="preserve"> plaatsvond, is dit pas per 1 januari 202</w:t>
      </w:r>
      <w:r w:rsidR="005445C0" w:rsidRPr="00754442">
        <w:rPr>
          <w:rFonts w:ascii="Arial" w:hAnsi="Arial" w:cs="Arial"/>
          <w:sz w:val="22"/>
          <w:szCs w:val="22"/>
        </w:rPr>
        <w:t>3</w:t>
      </w:r>
      <w:r w:rsidRPr="00754442">
        <w:rPr>
          <w:rFonts w:ascii="Arial" w:hAnsi="Arial" w:cs="Arial"/>
          <w:sz w:val="22"/>
          <w:szCs w:val="22"/>
        </w:rPr>
        <w:t xml:space="preserve">). </w:t>
      </w:r>
    </w:p>
    <w:p w14:paraId="7157C3AA" w14:textId="77777777" w:rsidR="003B7A8B" w:rsidRPr="00754442" w:rsidRDefault="003B7A8B" w:rsidP="006B4CF7">
      <w:pPr>
        <w:rPr>
          <w:rFonts w:ascii="Arial" w:hAnsi="Arial" w:cs="Arial"/>
          <w:sz w:val="22"/>
          <w:szCs w:val="22"/>
        </w:rPr>
      </w:pPr>
    </w:p>
    <w:p w14:paraId="4EFA49EB" w14:textId="77777777" w:rsidR="003B7A8B" w:rsidRPr="00754442" w:rsidRDefault="001B5AFF" w:rsidP="00DF28E4">
      <w:pPr>
        <w:pStyle w:val="Kop2"/>
        <w:tabs>
          <w:tab w:val="clear" w:pos="539"/>
          <w:tab w:val="left" w:pos="567"/>
        </w:tabs>
        <w:rPr>
          <w:rFonts w:cs="Arial"/>
          <w:szCs w:val="24"/>
        </w:rPr>
      </w:pPr>
      <w:bookmarkStart w:id="27" w:name="_Toc92725687"/>
      <w:r w:rsidRPr="00754442">
        <w:rPr>
          <w:rFonts w:cs="Arial"/>
          <w:szCs w:val="24"/>
        </w:rPr>
        <w:t xml:space="preserve">Hogere </w:t>
      </w:r>
      <w:r w:rsidR="00EE64B7" w:rsidRPr="00754442">
        <w:rPr>
          <w:rFonts w:cs="Arial"/>
          <w:szCs w:val="24"/>
        </w:rPr>
        <w:t xml:space="preserve">bpm </w:t>
      </w:r>
      <w:r w:rsidRPr="00754442">
        <w:rPr>
          <w:rFonts w:cs="Arial"/>
          <w:szCs w:val="24"/>
        </w:rPr>
        <w:t>vanaf 2022</w:t>
      </w:r>
      <w:bookmarkEnd w:id="27"/>
    </w:p>
    <w:p w14:paraId="72F28B45" w14:textId="77777777" w:rsidR="001B5AFF" w:rsidRPr="00754442" w:rsidRDefault="001B5AFF" w:rsidP="001B5AFF">
      <w:pPr>
        <w:rPr>
          <w:rFonts w:ascii="Arial" w:hAnsi="Arial" w:cs="Arial"/>
          <w:sz w:val="22"/>
          <w:szCs w:val="22"/>
        </w:rPr>
      </w:pPr>
    </w:p>
    <w:p w14:paraId="5DD5BA2B" w14:textId="77777777" w:rsidR="001B5AFF" w:rsidRPr="00754442" w:rsidRDefault="006D2EE2" w:rsidP="001B5AFF">
      <w:pPr>
        <w:rPr>
          <w:rFonts w:ascii="Arial" w:hAnsi="Arial" w:cs="Arial"/>
          <w:color w:val="000000"/>
          <w:sz w:val="22"/>
          <w:szCs w:val="22"/>
        </w:rPr>
      </w:pPr>
      <w:r w:rsidRPr="00754442">
        <w:rPr>
          <w:rFonts w:ascii="Arial" w:hAnsi="Arial" w:cs="Arial"/>
          <w:color w:val="000000"/>
          <w:sz w:val="22"/>
          <w:szCs w:val="22"/>
        </w:rPr>
        <w:t xml:space="preserve">Het </w:t>
      </w:r>
      <w:r w:rsidR="001B5AFF" w:rsidRPr="00754442">
        <w:rPr>
          <w:rFonts w:ascii="Arial" w:hAnsi="Arial" w:cs="Arial"/>
          <w:color w:val="000000"/>
          <w:sz w:val="22"/>
          <w:szCs w:val="22"/>
        </w:rPr>
        <w:t>belasting</w:t>
      </w:r>
      <w:r w:rsidRPr="00754442">
        <w:rPr>
          <w:rFonts w:ascii="Arial" w:hAnsi="Arial" w:cs="Arial"/>
          <w:color w:val="000000"/>
          <w:sz w:val="22"/>
          <w:szCs w:val="22"/>
        </w:rPr>
        <w:t>tarief</w:t>
      </w:r>
      <w:r w:rsidR="001B5AFF" w:rsidRPr="00754442">
        <w:rPr>
          <w:rFonts w:ascii="Arial" w:hAnsi="Arial" w:cs="Arial"/>
          <w:color w:val="000000"/>
          <w:sz w:val="22"/>
          <w:szCs w:val="22"/>
        </w:rPr>
        <w:t xml:space="preserve"> </w:t>
      </w:r>
      <w:r w:rsidR="00560F90" w:rsidRPr="00754442">
        <w:rPr>
          <w:rFonts w:ascii="Arial" w:hAnsi="Arial" w:cs="Arial"/>
          <w:color w:val="000000"/>
          <w:sz w:val="22"/>
          <w:szCs w:val="22"/>
        </w:rPr>
        <w:t>dat</w:t>
      </w:r>
      <w:r w:rsidR="001B5AFF" w:rsidRPr="00754442">
        <w:rPr>
          <w:rFonts w:ascii="Arial" w:hAnsi="Arial" w:cs="Arial"/>
          <w:color w:val="000000"/>
          <w:sz w:val="22"/>
          <w:szCs w:val="22"/>
        </w:rPr>
        <w:t xml:space="preserve"> bij aankoop van een nieuwe personenauto betaald moet worden (</w:t>
      </w:r>
      <w:r w:rsidR="00EE64B7" w:rsidRPr="00754442">
        <w:rPr>
          <w:rFonts w:ascii="Arial" w:hAnsi="Arial" w:cs="Arial"/>
          <w:color w:val="000000"/>
          <w:sz w:val="22"/>
          <w:szCs w:val="22"/>
        </w:rPr>
        <w:t>bpm</w:t>
      </w:r>
      <w:r w:rsidR="001B5AFF" w:rsidRPr="00754442">
        <w:rPr>
          <w:rFonts w:ascii="Arial" w:hAnsi="Arial" w:cs="Arial"/>
          <w:color w:val="000000"/>
          <w:sz w:val="22"/>
          <w:szCs w:val="22"/>
        </w:rPr>
        <w:t xml:space="preserve">), gaat de komende vier jaar stijgen. </w:t>
      </w:r>
    </w:p>
    <w:p w14:paraId="6B53F73C" w14:textId="77777777" w:rsidR="001B5AFF" w:rsidRPr="00754442" w:rsidRDefault="001B5AFF" w:rsidP="001B5AFF">
      <w:pPr>
        <w:rPr>
          <w:rFonts w:ascii="Arial" w:hAnsi="Arial" w:cs="Arial"/>
          <w:color w:val="000000"/>
          <w:sz w:val="22"/>
          <w:szCs w:val="22"/>
        </w:rPr>
      </w:pPr>
    </w:p>
    <w:p w14:paraId="0F409D0E" w14:textId="77777777" w:rsidR="001B5AFF" w:rsidRPr="00754442" w:rsidRDefault="001B5AFF" w:rsidP="001B5AFF">
      <w:pPr>
        <w:rPr>
          <w:rFonts w:ascii="Arial" w:hAnsi="Arial" w:cs="Arial"/>
          <w:b/>
          <w:bCs/>
          <w:color w:val="000000"/>
          <w:sz w:val="22"/>
          <w:szCs w:val="22"/>
        </w:rPr>
      </w:pPr>
      <w:r w:rsidRPr="00754442">
        <w:rPr>
          <w:rFonts w:ascii="Arial" w:hAnsi="Arial" w:cs="Arial"/>
          <w:b/>
          <w:bCs/>
          <w:color w:val="000000"/>
          <w:sz w:val="22"/>
          <w:szCs w:val="22"/>
        </w:rPr>
        <w:t>Minder CO2-uitstoot</w:t>
      </w:r>
    </w:p>
    <w:p w14:paraId="3CD5D710" w14:textId="77777777" w:rsidR="001B5AFF" w:rsidRPr="00754442" w:rsidRDefault="001B5AFF" w:rsidP="001B5AFF">
      <w:pPr>
        <w:rPr>
          <w:rFonts w:ascii="Arial" w:hAnsi="Arial" w:cs="Arial"/>
          <w:color w:val="000000"/>
          <w:sz w:val="22"/>
          <w:szCs w:val="22"/>
        </w:rPr>
      </w:pPr>
      <w:r w:rsidRPr="00754442">
        <w:rPr>
          <w:rFonts w:ascii="Arial" w:hAnsi="Arial" w:cs="Arial"/>
          <w:color w:val="000000"/>
          <w:sz w:val="22"/>
          <w:szCs w:val="22"/>
        </w:rPr>
        <w:t xml:space="preserve">Nieuwe auto’s worden steeds milieuvriendelijker. Als gevolg daarvan neemt ook de CO2-uitstoot af. Omdat de </w:t>
      </w:r>
      <w:r w:rsidR="00EE64B7" w:rsidRPr="00754442">
        <w:rPr>
          <w:rFonts w:ascii="Arial" w:hAnsi="Arial" w:cs="Arial"/>
          <w:color w:val="000000"/>
          <w:sz w:val="22"/>
          <w:szCs w:val="22"/>
        </w:rPr>
        <w:t xml:space="preserve">bpm </w:t>
      </w:r>
      <w:r w:rsidRPr="00754442">
        <w:rPr>
          <w:rFonts w:ascii="Arial" w:hAnsi="Arial" w:cs="Arial"/>
          <w:color w:val="000000"/>
          <w:sz w:val="22"/>
          <w:szCs w:val="22"/>
        </w:rPr>
        <w:t xml:space="preserve">gekoppeld is aan de CO2-uitstoot, neemt zonder nadere maatregelen ook de opbrengst van de </w:t>
      </w:r>
      <w:r w:rsidR="00EE64B7" w:rsidRPr="00754442">
        <w:rPr>
          <w:rFonts w:ascii="Arial" w:hAnsi="Arial" w:cs="Arial"/>
          <w:color w:val="000000"/>
          <w:sz w:val="22"/>
          <w:szCs w:val="22"/>
        </w:rPr>
        <w:t xml:space="preserve">bpm </w:t>
      </w:r>
      <w:r w:rsidRPr="00754442">
        <w:rPr>
          <w:rFonts w:ascii="Arial" w:hAnsi="Arial" w:cs="Arial"/>
          <w:color w:val="000000"/>
          <w:sz w:val="22"/>
          <w:szCs w:val="22"/>
        </w:rPr>
        <w:t>af.</w:t>
      </w:r>
    </w:p>
    <w:p w14:paraId="72A84465" w14:textId="77777777" w:rsidR="001B5AFF" w:rsidRPr="00754442" w:rsidRDefault="001B5AFF" w:rsidP="001B5AFF">
      <w:pPr>
        <w:rPr>
          <w:rFonts w:ascii="Arial" w:hAnsi="Arial" w:cs="Arial"/>
          <w:color w:val="000000"/>
          <w:sz w:val="22"/>
          <w:szCs w:val="22"/>
        </w:rPr>
      </w:pPr>
    </w:p>
    <w:p w14:paraId="3C54D0C0" w14:textId="77777777" w:rsidR="001B5AFF" w:rsidRPr="00754442" w:rsidRDefault="001B5AFF" w:rsidP="001B5AFF">
      <w:pPr>
        <w:rPr>
          <w:rFonts w:ascii="Arial" w:hAnsi="Arial" w:cs="Arial"/>
          <w:b/>
          <w:bCs/>
          <w:color w:val="000000"/>
          <w:sz w:val="22"/>
          <w:szCs w:val="22"/>
        </w:rPr>
      </w:pPr>
      <w:r w:rsidRPr="00754442">
        <w:rPr>
          <w:rFonts w:ascii="Arial" w:hAnsi="Arial" w:cs="Arial"/>
          <w:b/>
          <w:bCs/>
          <w:color w:val="000000"/>
          <w:sz w:val="22"/>
          <w:szCs w:val="22"/>
        </w:rPr>
        <w:t>CO2-grens verlaagd, tarieven verhoogd</w:t>
      </w:r>
    </w:p>
    <w:p w14:paraId="1CD92B8C" w14:textId="77777777" w:rsidR="001B5AFF" w:rsidRPr="00754442" w:rsidRDefault="001B5AFF" w:rsidP="001B5AFF">
      <w:pPr>
        <w:rPr>
          <w:rFonts w:ascii="Arial" w:hAnsi="Arial" w:cs="Arial"/>
          <w:color w:val="000000"/>
          <w:sz w:val="22"/>
          <w:szCs w:val="22"/>
        </w:rPr>
      </w:pPr>
      <w:r w:rsidRPr="00754442">
        <w:rPr>
          <w:rFonts w:ascii="Arial" w:hAnsi="Arial" w:cs="Arial"/>
          <w:color w:val="000000"/>
          <w:sz w:val="22"/>
          <w:szCs w:val="22"/>
        </w:rPr>
        <w:t xml:space="preserve">Om het verlies aan inkomsten via de </w:t>
      </w:r>
      <w:r w:rsidR="00EE64B7" w:rsidRPr="00754442">
        <w:rPr>
          <w:rFonts w:ascii="Arial" w:hAnsi="Arial" w:cs="Arial"/>
          <w:color w:val="000000"/>
          <w:sz w:val="22"/>
          <w:szCs w:val="22"/>
        </w:rPr>
        <w:t xml:space="preserve">bpm </w:t>
      </w:r>
      <w:r w:rsidRPr="00754442">
        <w:rPr>
          <w:rFonts w:ascii="Arial" w:hAnsi="Arial" w:cs="Arial"/>
          <w:color w:val="000000"/>
          <w:sz w:val="22"/>
          <w:szCs w:val="22"/>
        </w:rPr>
        <w:t>te voorkomen, worden de CO2-schijfgrenzen voor personenauto’s voor de jaren 2022 tot en met 2025 daarom elk jaar met 2,3% verlaagd. Daarnaast worden de schijftarieven met 2,35% verhoogd. Op deze manier sluit de belastinggrondslag beter aan bij de verwachte CO2-vermindering van nieuwe personenauto’s. Dit geldt ook voor diesel</w:t>
      </w:r>
      <w:r w:rsidR="00EE64B7" w:rsidRPr="00754442">
        <w:rPr>
          <w:rFonts w:ascii="Arial" w:hAnsi="Arial" w:cs="Arial"/>
          <w:color w:val="000000"/>
          <w:sz w:val="22"/>
          <w:szCs w:val="22"/>
        </w:rPr>
        <w:t>auto’</w:t>
      </w:r>
      <w:r w:rsidRPr="00754442">
        <w:rPr>
          <w:rFonts w:ascii="Arial" w:hAnsi="Arial" w:cs="Arial"/>
          <w:color w:val="000000"/>
          <w:sz w:val="22"/>
          <w:szCs w:val="22"/>
        </w:rPr>
        <w:t>s.</w:t>
      </w:r>
    </w:p>
    <w:p w14:paraId="52684C83" w14:textId="77777777" w:rsidR="001B5AFF" w:rsidRPr="00754442" w:rsidRDefault="001B5AFF" w:rsidP="001B5AFF">
      <w:pPr>
        <w:rPr>
          <w:rFonts w:ascii="Arial" w:hAnsi="Arial" w:cs="Arial"/>
          <w:color w:val="000000"/>
          <w:sz w:val="22"/>
          <w:szCs w:val="22"/>
        </w:rPr>
      </w:pPr>
    </w:p>
    <w:p w14:paraId="064C0F57" w14:textId="77777777" w:rsidR="001B5AFF" w:rsidRPr="00754442" w:rsidRDefault="001B5AFF" w:rsidP="001B5AFF">
      <w:pPr>
        <w:rPr>
          <w:rFonts w:ascii="Arial" w:hAnsi="Arial" w:cs="Arial"/>
          <w:b/>
          <w:bCs/>
          <w:color w:val="000000"/>
          <w:sz w:val="22"/>
          <w:szCs w:val="22"/>
        </w:rPr>
      </w:pPr>
      <w:r w:rsidRPr="00754442">
        <w:rPr>
          <w:rFonts w:ascii="Arial" w:hAnsi="Arial" w:cs="Arial"/>
          <w:b/>
          <w:bCs/>
          <w:color w:val="000000"/>
          <w:sz w:val="22"/>
          <w:szCs w:val="22"/>
        </w:rPr>
        <w:t>Onderzoek TNO</w:t>
      </w:r>
    </w:p>
    <w:p w14:paraId="2EF5369A" w14:textId="77777777" w:rsidR="001B5AFF" w:rsidRPr="00754442" w:rsidRDefault="001B5AFF" w:rsidP="001B5AFF">
      <w:pPr>
        <w:rPr>
          <w:rFonts w:ascii="Arial" w:hAnsi="Arial" w:cs="Arial"/>
          <w:color w:val="000000"/>
          <w:sz w:val="22"/>
          <w:szCs w:val="22"/>
        </w:rPr>
      </w:pPr>
      <w:r w:rsidRPr="00754442">
        <w:rPr>
          <w:rFonts w:ascii="Arial" w:hAnsi="Arial" w:cs="Arial"/>
          <w:color w:val="000000"/>
          <w:sz w:val="22"/>
          <w:szCs w:val="22"/>
        </w:rPr>
        <w:t>Genoemde maatregel is genomen op basis van onderzoek door TNO. Deze heeft de te verwachten reductie aan CO2-uitstoot onderzocht, waarbij rekening is gehouden met het feit dat nieuwe auto’s steeds zwaarder worden.</w:t>
      </w:r>
    </w:p>
    <w:p w14:paraId="103C7C0D" w14:textId="77777777" w:rsidR="001B5AFF" w:rsidRPr="00754442" w:rsidRDefault="001B5AFF" w:rsidP="001B5AFF">
      <w:pPr>
        <w:rPr>
          <w:rFonts w:ascii="Arial" w:hAnsi="Arial" w:cs="Arial"/>
          <w:color w:val="000000"/>
          <w:sz w:val="22"/>
          <w:szCs w:val="22"/>
        </w:rPr>
      </w:pPr>
    </w:p>
    <w:p w14:paraId="7B6FCAD9" w14:textId="77777777" w:rsidR="001B5AFF" w:rsidRPr="00754442" w:rsidRDefault="001B5AFF" w:rsidP="001B5AFF">
      <w:pPr>
        <w:rPr>
          <w:rFonts w:ascii="Arial" w:hAnsi="Arial" w:cs="Arial"/>
          <w:b/>
          <w:bCs/>
          <w:color w:val="000000"/>
          <w:sz w:val="22"/>
          <w:szCs w:val="22"/>
        </w:rPr>
      </w:pPr>
      <w:r w:rsidRPr="00754442">
        <w:rPr>
          <w:rFonts w:ascii="Arial" w:hAnsi="Arial" w:cs="Arial"/>
          <w:b/>
          <w:bCs/>
          <w:color w:val="000000"/>
          <w:sz w:val="22"/>
          <w:szCs w:val="22"/>
        </w:rPr>
        <w:t>Elektrische auto ontzien</w:t>
      </w:r>
    </w:p>
    <w:p w14:paraId="0AC5D5A8" w14:textId="77777777" w:rsidR="001B5AFF" w:rsidRPr="00754442" w:rsidRDefault="001B5AFF" w:rsidP="001B5AFF">
      <w:pPr>
        <w:rPr>
          <w:rFonts w:ascii="Arial" w:hAnsi="Arial" w:cs="Arial"/>
          <w:color w:val="000000"/>
          <w:sz w:val="22"/>
          <w:szCs w:val="22"/>
        </w:rPr>
      </w:pPr>
      <w:r w:rsidRPr="00754442">
        <w:rPr>
          <w:rFonts w:ascii="Arial" w:hAnsi="Arial" w:cs="Arial"/>
          <w:color w:val="000000"/>
          <w:sz w:val="22"/>
          <w:szCs w:val="22"/>
        </w:rPr>
        <w:t xml:space="preserve">Elektrische auto’s alsmede auto’s op waterstof en zonnecellen, hebben geen last van de verhoging van de tarieven. Deze auto’s zijn namelijk tot en met 2024 vrijgesteld van </w:t>
      </w:r>
      <w:r w:rsidR="00EE64B7" w:rsidRPr="00754442">
        <w:rPr>
          <w:rFonts w:ascii="Arial" w:hAnsi="Arial" w:cs="Arial"/>
          <w:color w:val="000000"/>
          <w:sz w:val="22"/>
          <w:szCs w:val="22"/>
        </w:rPr>
        <w:t>bpm</w:t>
      </w:r>
      <w:r w:rsidRPr="00754442">
        <w:rPr>
          <w:rFonts w:ascii="Arial" w:hAnsi="Arial" w:cs="Arial"/>
          <w:color w:val="000000"/>
          <w:sz w:val="22"/>
          <w:szCs w:val="22"/>
        </w:rPr>
        <w:t>.</w:t>
      </w:r>
    </w:p>
    <w:p w14:paraId="62A23405" w14:textId="77777777" w:rsidR="001B5AFF" w:rsidRPr="00754442" w:rsidRDefault="001B5AFF" w:rsidP="001B5AFF">
      <w:pPr>
        <w:rPr>
          <w:rFonts w:ascii="Arial" w:hAnsi="Arial" w:cs="Arial"/>
          <w:sz w:val="22"/>
          <w:szCs w:val="22"/>
        </w:rPr>
      </w:pPr>
    </w:p>
    <w:p w14:paraId="03B2812E" w14:textId="77777777" w:rsidR="00E6681D" w:rsidRPr="00754442" w:rsidRDefault="00E6681D" w:rsidP="00DF28E4">
      <w:pPr>
        <w:pStyle w:val="Kop2"/>
        <w:tabs>
          <w:tab w:val="clear" w:pos="539"/>
          <w:tab w:val="left" w:pos="567"/>
        </w:tabs>
        <w:rPr>
          <w:rFonts w:cs="Arial"/>
          <w:szCs w:val="24"/>
        </w:rPr>
      </w:pPr>
      <w:bookmarkStart w:id="28" w:name="_Toc92725688"/>
      <w:r w:rsidRPr="00754442">
        <w:rPr>
          <w:rFonts w:cs="Arial"/>
          <w:szCs w:val="24"/>
        </w:rPr>
        <w:t>Fiets van de zaak</w:t>
      </w:r>
      <w:bookmarkEnd w:id="28"/>
    </w:p>
    <w:p w14:paraId="7212819F" w14:textId="77777777" w:rsidR="00E6681D" w:rsidRPr="00754442" w:rsidRDefault="00E6681D" w:rsidP="00E6681D">
      <w:pPr>
        <w:rPr>
          <w:rFonts w:ascii="Arial" w:hAnsi="Arial" w:cs="Arial"/>
          <w:sz w:val="22"/>
          <w:szCs w:val="22"/>
        </w:rPr>
      </w:pPr>
    </w:p>
    <w:p w14:paraId="4B03AEA4" w14:textId="77777777" w:rsidR="00E6681D" w:rsidRPr="00754442" w:rsidRDefault="00E6681D" w:rsidP="00E6681D">
      <w:pPr>
        <w:rPr>
          <w:rFonts w:ascii="Arial" w:hAnsi="Arial" w:cs="Arial"/>
          <w:color w:val="000000"/>
          <w:sz w:val="22"/>
          <w:szCs w:val="22"/>
        </w:rPr>
      </w:pPr>
      <w:r w:rsidRPr="00754442">
        <w:rPr>
          <w:rFonts w:ascii="Arial" w:hAnsi="Arial" w:cs="Arial"/>
          <w:color w:val="000000"/>
          <w:sz w:val="22"/>
          <w:szCs w:val="22"/>
        </w:rPr>
        <w:t>De overheid wil fietsen naar het werk stimuleren, reden waarom sinds 2020 een fiscaal vriendelijke regeling is getroffen voor de ter beschikking gestelde fiets van de zaak. Voor een ter beschikking gestelde fiets moet jaarlijks een bijtelling van 7% van de cataloguswaarde als loon worden aangemerkt.</w:t>
      </w:r>
    </w:p>
    <w:p w14:paraId="674FA969" w14:textId="77777777" w:rsidR="004D64CB" w:rsidRPr="00754442" w:rsidRDefault="004D64CB" w:rsidP="00E6681D">
      <w:pPr>
        <w:rPr>
          <w:rFonts w:ascii="Arial" w:hAnsi="Arial" w:cs="Arial"/>
          <w:color w:val="000000"/>
          <w:sz w:val="22"/>
          <w:szCs w:val="22"/>
        </w:rPr>
      </w:pPr>
    </w:p>
    <w:p w14:paraId="76230732" w14:textId="77777777" w:rsidR="004D64CB" w:rsidRPr="00754442" w:rsidRDefault="004D64CB" w:rsidP="004D64CB">
      <w:pPr>
        <w:shd w:val="clear" w:color="auto" w:fill="D9D9D9"/>
        <w:rPr>
          <w:rFonts w:ascii="Arial" w:hAnsi="Arial" w:cs="Arial"/>
          <w:b/>
          <w:bCs/>
          <w:sz w:val="22"/>
          <w:szCs w:val="22"/>
        </w:rPr>
      </w:pPr>
      <w:r w:rsidRPr="00754442">
        <w:rPr>
          <w:rFonts w:ascii="Arial" w:hAnsi="Arial" w:cs="Arial"/>
          <w:b/>
          <w:bCs/>
          <w:sz w:val="22"/>
          <w:szCs w:val="22"/>
        </w:rPr>
        <w:t>Let op!</w:t>
      </w:r>
    </w:p>
    <w:p w14:paraId="38D7F224" w14:textId="77777777" w:rsidR="004D64CB" w:rsidRPr="00754442" w:rsidRDefault="004D64CB" w:rsidP="004D64CB">
      <w:pPr>
        <w:shd w:val="clear" w:color="auto" w:fill="D9D9D9"/>
        <w:rPr>
          <w:rFonts w:ascii="Arial" w:hAnsi="Arial" w:cs="Arial"/>
          <w:sz w:val="22"/>
          <w:szCs w:val="22"/>
        </w:rPr>
      </w:pPr>
      <w:r w:rsidRPr="00754442">
        <w:rPr>
          <w:rFonts w:ascii="Arial" w:hAnsi="Arial" w:cs="Arial"/>
          <w:sz w:val="22"/>
          <w:szCs w:val="22"/>
        </w:rPr>
        <w:t xml:space="preserve">De regeling geldt alleen als een fiets ter beschikking wordt gesteld en dus eigendom van de werkgever blijft. Bij het vergoeden of verstrekken van een fiets geldt de regeling niet, maar is de werkelijke waarde belast. </w:t>
      </w:r>
    </w:p>
    <w:p w14:paraId="4F7114FC" w14:textId="77777777" w:rsidR="004D64CB" w:rsidRPr="00754442" w:rsidRDefault="004D64CB" w:rsidP="00E6681D">
      <w:pPr>
        <w:rPr>
          <w:rFonts w:ascii="Arial" w:hAnsi="Arial" w:cs="Arial"/>
          <w:color w:val="000000"/>
          <w:sz w:val="22"/>
          <w:szCs w:val="22"/>
        </w:rPr>
      </w:pPr>
    </w:p>
    <w:p w14:paraId="4A0E2578" w14:textId="77777777" w:rsidR="000E5D13" w:rsidRPr="00754442" w:rsidRDefault="000E5D13" w:rsidP="000E5D13">
      <w:pPr>
        <w:rPr>
          <w:rFonts w:ascii="Arial" w:hAnsi="Arial" w:cs="Arial"/>
          <w:color w:val="000000"/>
          <w:sz w:val="22"/>
          <w:szCs w:val="22"/>
        </w:rPr>
      </w:pPr>
      <w:r w:rsidRPr="00754442">
        <w:rPr>
          <w:rFonts w:ascii="Arial" w:hAnsi="Arial" w:cs="Arial"/>
          <w:color w:val="000000"/>
          <w:sz w:val="22"/>
          <w:szCs w:val="22"/>
        </w:rPr>
        <w:t>De Belastingdienst vindt dat het vergoeden of verstrekken van accessoires die verband houden met een ter beschikking gestelde fiets onbelast is. Het gaat hierbij om bijvoorbeeld een extra slot</w:t>
      </w:r>
      <w:r w:rsidR="00210C6B" w:rsidRPr="00754442">
        <w:rPr>
          <w:rFonts w:ascii="Arial" w:hAnsi="Arial" w:cs="Arial"/>
          <w:color w:val="000000"/>
          <w:sz w:val="22"/>
          <w:szCs w:val="22"/>
        </w:rPr>
        <w:t xml:space="preserve"> of</w:t>
      </w:r>
      <w:r w:rsidRPr="00754442">
        <w:rPr>
          <w:rFonts w:ascii="Arial" w:hAnsi="Arial" w:cs="Arial"/>
          <w:color w:val="000000"/>
          <w:sz w:val="22"/>
          <w:szCs w:val="22"/>
        </w:rPr>
        <w:t xml:space="preserve"> het vergoeden van reparatiekosten.</w:t>
      </w:r>
    </w:p>
    <w:p w14:paraId="1BC04A42" w14:textId="77777777" w:rsidR="006B4CF7" w:rsidRPr="00754442" w:rsidRDefault="006B4CF7" w:rsidP="00E6681D">
      <w:pPr>
        <w:rPr>
          <w:rFonts w:ascii="Arial" w:hAnsi="Arial" w:cs="Arial"/>
          <w:color w:val="000000"/>
          <w:sz w:val="22"/>
          <w:szCs w:val="22"/>
        </w:rPr>
      </w:pPr>
    </w:p>
    <w:p w14:paraId="3AED7B67" w14:textId="77777777" w:rsidR="00E6681D" w:rsidRPr="00754442" w:rsidRDefault="00E6681D" w:rsidP="00E6681D">
      <w:pPr>
        <w:rPr>
          <w:rFonts w:ascii="Arial" w:hAnsi="Arial" w:cs="Arial"/>
          <w:b/>
          <w:bCs/>
          <w:color w:val="000000"/>
          <w:sz w:val="22"/>
          <w:szCs w:val="22"/>
        </w:rPr>
      </w:pPr>
      <w:r w:rsidRPr="00754442">
        <w:rPr>
          <w:rFonts w:ascii="Arial" w:hAnsi="Arial" w:cs="Arial"/>
          <w:b/>
          <w:bCs/>
          <w:color w:val="000000"/>
          <w:sz w:val="22"/>
          <w:szCs w:val="22"/>
        </w:rPr>
        <w:t>Verzekering</w:t>
      </w:r>
    </w:p>
    <w:p w14:paraId="43A3E573" w14:textId="77777777" w:rsidR="00E6681D" w:rsidRPr="00754442" w:rsidRDefault="00E6681D" w:rsidP="00E6681D">
      <w:pPr>
        <w:rPr>
          <w:rFonts w:ascii="Arial" w:hAnsi="Arial" w:cs="Arial"/>
          <w:color w:val="000000"/>
          <w:sz w:val="22"/>
          <w:szCs w:val="22"/>
        </w:rPr>
      </w:pPr>
      <w:r w:rsidRPr="00754442">
        <w:rPr>
          <w:rFonts w:ascii="Arial" w:hAnsi="Arial" w:cs="Arial"/>
          <w:color w:val="000000"/>
          <w:sz w:val="22"/>
          <w:szCs w:val="22"/>
        </w:rPr>
        <w:t>Het bovenstaande geldt ook voor een fietsverzekering. De Belastingdienst gaat er namelijk van uit dat het hier intermediaire kosten betreft, aangezien de fiets eigendom is van de werkgever.</w:t>
      </w:r>
    </w:p>
    <w:p w14:paraId="6AC974CD" w14:textId="77777777" w:rsidR="00E6681D" w:rsidRPr="00754442" w:rsidRDefault="00E6681D" w:rsidP="00E6681D">
      <w:pPr>
        <w:rPr>
          <w:rFonts w:ascii="Arial" w:hAnsi="Arial" w:cs="Arial"/>
          <w:b/>
          <w:bCs/>
          <w:color w:val="000000"/>
          <w:sz w:val="22"/>
          <w:szCs w:val="22"/>
        </w:rPr>
      </w:pPr>
      <w:r w:rsidRPr="00754442">
        <w:rPr>
          <w:rFonts w:ascii="Arial" w:hAnsi="Arial" w:cs="Arial"/>
          <w:b/>
          <w:bCs/>
          <w:color w:val="000000"/>
          <w:sz w:val="22"/>
          <w:szCs w:val="22"/>
        </w:rPr>
        <w:lastRenderedPageBreak/>
        <w:t>Regenpak</w:t>
      </w:r>
    </w:p>
    <w:p w14:paraId="29CEA827" w14:textId="17900047" w:rsidR="00E6681D" w:rsidRPr="00754442" w:rsidRDefault="00E6681D" w:rsidP="001B5AFF">
      <w:pPr>
        <w:rPr>
          <w:rFonts w:ascii="Arial" w:hAnsi="Arial" w:cs="Arial"/>
          <w:color w:val="000000"/>
          <w:sz w:val="22"/>
          <w:szCs w:val="22"/>
        </w:rPr>
      </w:pPr>
      <w:r w:rsidRPr="00754442">
        <w:rPr>
          <w:rFonts w:ascii="Arial" w:hAnsi="Arial" w:cs="Arial"/>
          <w:color w:val="000000"/>
          <w:sz w:val="22"/>
          <w:szCs w:val="22"/>
        </w:rPr>
        <w:t xml:space="preserve">De </w:t>
      </w:r>
      <w:r w:rsidR="004B37E8" w:rsidRPr="00754442">
        <w:rPr>
          <w:rFonts w:ascii="Arial" w:hAnsi="Arial" w:cs="Arial"/>
          <w:color w:val="000000"/>
          <w:sz w:val="22"/>
          <w:szCs w:val="22"/>
        </w:rPr>
        <w:t>Belasting</w:t>
      </w:r>
      <w:r w:rsidRPr="00754442">
        <w:rPr>
          <w:rFonts w:ascii="Arial" w:hAnsi="Arial" w:cs="Arial"/>
          <w:color w:val="000000"/>
          <w:sz w:val="22"/>
          <w:szCs w:val="22"/>
        </w:rPr>
        <w:t xml:space="preserve">dienst meldt ook dat het vergoeden, verstrekken of ter beschikking stellen van een regenpak in beginsel wel belast is en dat u dit kunt voorkomen door het regenpak onder te brengen in de werkkostenregeling. </w:t>
      </w:r>
    </w:p>
    <w:p w14:paraId="7815A732" w14:textId="3B6BCE24" w:rsidR="008F0F78" w:rsidRPr="00754442" w:rsidRDefault="008F0F78">
      <w:pPr>
        <w:rPr>
          <w:rFonts w:ascii="Arial" w:hAnsi="Arial" w:cs="Arial"/>
          <w:sz w:val="20"/>
          <w:szCs w:val="20"/>
        </w:rPr>
      </w:pPr>
      <w:r w:rsidRPr="00754442">
        <w:rPr>
          <w:rFonts w:ascii="Arial" w:hAnsi="Arial" w:cs="Arial"/>
          <w:sz w:val="20"/>
          <w:szCs w:val="20"/>
        </w:rPr>
        <w:br w:type="page"/>
      </w:r>
    </w:p>
    <w:p w14:paraId="71BC30DB" w14:textId="77777777" w:rsidR="003854EA" w:rsidRPr="00754442" w:rsidRDefault="003854EA" w:rsidP="003854EA">
      <w:pPr>
        <w:pStyle w:val="Kop1"/>
        <w:tabs>
          <w:tab w:val="clear" w:pos="432"/>
        </w:tabs>
        <w:rPr>
          <w:rFonts w:cs="Arial"/>
          <w:szCs w:val="28"/>
        </w:rPr>
      </w:pPr>
      <w:bookmarkStart w:id="29" w:name="_Toc92725689"/>
      <w:r w:rsidRPr="00754442">
        <w:rPr>
          <w:rFonts w:cs="Arial"/>
          <w:szCs w:val="28"/>
        </w:rPr>
        <w:lastRenderedPageBreak/>
        <w:t>Werkkostenregeling</w:t>
      </w:r>
      <w:bookmarkEnd w:id="29"/>
    </w:p>
    <w:p w14:paraId="5BAB3FF6" w14:textId="77777777" w:rsidR="003854EA" w:rsidRPr="00754442" w:rsidRDefault="003854EA" w:rsidP="003854EA">
      <w:pPr>
        <w:pStyle w:val="Geenafstand"/>
        <w:rPr>
          <w:rFonts w:ascii="Arial" w:hAnsi="Arial" w:cs="Arial"/>
          <w:sz w:val="20"/>
          <w:szCs w:val="20"/>
        </w:rPr>
      </w:pPr>
    </w:p>
    <w:p w14:paraId="53C1AAB1" w14:textId="77777777" w:rsidR="003854EA" w:rsidRPr="00754442" w:rsidRDefault="003854EA" w:rsidP="003854EA">
      <w:pPr>
        <w:rPr>
          <w:rFonts w:ascii="Arial" w:hAnsi="Arial" w:cs="Arial"/>
          <w:color w:val="000000"/>
          <w:sz w:val="22"/>
          <w:szCs w:val="22"/>
        </w:rPr>
      </w:pPr>
      <w:r w:rsidRPr="00754442">
        <w:rPr>
          <w:rFonts w:ascii="Arial" w:hAnsi="Arial" w:cs="Arial"/>
          <w:color w:val="000000"/>
          <w:sz w:val="22"/>
          <w:szCs w:val="22"/>
        </w:rPr>
        <w:t xml:space="preserve">De vrije ruimte in de werkkostenregeling </w:t>
      </w:r>
      <w:r w:rsidR="00545E02" w:rsidRPr="00754442">
        <w:rPr>
          <w:rFonts w:ascii="Arial" w:hAnsi="Arial" w:cs="Arial"/>
          <w:color w:val="000000"/>
          <w:sz w:val="22"/>
          <w:szCs w:val="22"/>
        </w:rPr>
        <w:t xml:space="preserve">is </w:t>
      </w:r>
      <w:r w:rsidRPr="00754442">
        <w:rPr>
          <w:rFonts w:ascii="Arial" w:hAnsi="Arial" w:cs="Arial"/>
          <w:color w:val="000000"/>
          <w:sz w:val="22"/>
          <w:szCs w:val="22"/>
        </w:rPr>
        <w:t xml:space="preserve">in 2022 weer beperkt. De vrije ruimte was in 2020 en 2021 verruimd vanwege de coronacrisis. </w:t>
      </w:r>
    </w:p>
    <w:p w14:paraId="47BE1879" w14:textId="77777777" w:rsidR="003854EA" w:rsidRPr="00754442" w:rsidRDefault="003854EA" w:rsidP="003854EA">
      <w:pPr>
        <w:rPr>
          <w:rFonts w:ascii="Arial" w:hAnsi="Arial" w:cs="Arial"/>
          <w:color w:val="000000"/>
          <w:sz w:val="22"/>
          <w:szCs w:val="22"/>
        </w:rPr>
      </w:pPr>
    </w:p>
    <w:p w14:paraId="62BDC16E" w14:textId="77777777" w:rsidR="003854EA" w:rsidRPr="00754442" w:rsidRDefault="003854EA" w:rsidP="003854EA">
      <w:pPr>
        <w:rPr>
          <w:rFonts w:ascii="Arial" w:hAnsi="Arial" w:cs="Arial"/>
          <w:b/>
          <w:bCs/>
          <w:color w:val="000000"/>
          <w:sz w:val="22"/>
          <w:szCs w:val="22"/>
        </w:rPr>
      </w:pPr>
      <w:r w:rsidRPr="00754442">
        <w:rPr>
          <w:rFonts w:ascii="Arial" w:hAnsi="Arial" w:cs="Arial"/>
          <w:b/>
          <w:bCs/>
          <w:color w:val="000000"/>
          <w:sz w:val="22"/>
          <w:szCs w:val="22"/>
        </w:rPr>
        <w:t>Werkkostenregeling</w:t>
      </w:r>
    </w:p>
    <w:p w14:paraId="24B2933F" w14:textId="77777777" w:rsidR="003854EA" w:rsidRPr="00754442" w:rsidRDefault="003854EA" w:rsidP="003854EA">
      <w:pPr>
        <w:rPr>
          <w:rFonts w:ascii="Arial" w:hAnsi="Arial" w:cs="Arial"/>
          <w:color w:val="000000"/>
          <w:sz w:val="22"/>
          <w:szCs w:val="22"/>
        </w:rPr>
      </w:pPr>
      <w:r w:rsidRPr="00754442">
        <w:rPr>
          <w:rFonts w:ascii="Arial" w:hAnsi="Arial" w:cs="Arial"/>
          <w:color w:val="000000"/>
          <w:sz w:val="22"/>
          <w:szCs w:val="22"/>
        </w:rPr>
        <w:t>Via de werkkostenregeling kan een werkgever zijn personeel onbelast allerlei zaken vergoeden en verstrekken. Blijft de werkgever in een jaar binnen de zogenaamde vrije ruimte, dan betaalt ook de werkgever geen belasting. Overschrijdt hij de vrije ruimte, dan betaalt hij 80% belasting via de eindheffing.</w:t>
      </w:r>
      <w:r w:rsidR="00FF1EF6" w:rsidRPr="00754442">
        <w:rPr>
          <w:rFonts w:ascii="Arial" w:hAnsi="Arial" w:cs="Arial"/>
          <w:color w:val="000000"/>
          <w:sz w:val="22"/>
          <w:szCs w:val="22"/>
        </w:rPr>
        <w:t xml:space="preserve"> Wel moet rekening gehouden worden met de gebruikelijkheidstoets. </w:t>
      </w:r>
    </w:p>
    <w:p w14:paraId="71C79C25" w14:textId="77777777" w:rsidR="00FF1EF6" w:rsidRPr="00754442" w:rsidRDefault="00FF1EF6" w:rsidP="003854EA">
      <w:pPr>
        <w:rPr>
          <w:rFonts w:ascii="Arial" w:hAnsi="Arial" w:cs="Arial"/>
          <w:color w:val="000000"/>
          <w:sz w:val="22"/>
          <w:szCs w:val="22"/>
        </w:rPr>
      </w:pPr>
    </w:p>
    <w:p w14:paraId="11BE237E" w14:textId="77777777" w:rsidR="00FF1EF6" w:rsidRPr="00754442" w:rsidRDefault="00FF1EF6" w:rsidP="00FF1EF6">
      <w:pPr>
        <w:rPr>
          <w:rFonts w:ascii="Arial" w:hAnsi="Arial" w:cs="Arial"/>
          <w:b/>
          <w:bCs/>
          <w:color w:val="000000"/>
          <w:sz w:val="22"/>
          <w:szCs w:val="22"/>
        </w:rPr>
      </w:pPr>
      <w:r w:rsidRPr="00754442">
        <w:rPr>
          <w:rFonts w:ascii="Arial" w:hAnsi="Arial" w:cs="Arial"/>
          <w:b/>
          <w:bCs/>
          <w:color w:val="000000"/>
          <w:sz w:val="22"/>
          <w:szCs w:val="22"/>
        </w:rPr>
        <w:t>Gebruikelijkheidstoets</w:t>
      </w:r>
    </w:p>
    <w:p w14:paraId="4664498D" w14:textId="77777777" w:rsidR="003854EA" w:rsidRPr="00754442" w:rsidRDefault="00FF1EF6" w:rsidP="003854EA">
      <w:pPr>
        <w:rPr>
          <w:rFonts w:ascii="Arial" w:hAnsi="Arial" w:cs="Arial"/>
          <w:color w:val="000000"/>
          <w:sz w:val="22"/>
          <w:szCs w:val="22"/>
        </w:rPr>
      </w:pPr>
      <w:r w:rsidRPr="00754442">
        <w:rPr>
          <w:rFonts w:ascii="Arial" w:hAnsi="Arial" w:cs="Arial"/>
          <w:color w:val="000000"/>
          <w:sz w:val="22"/>
          <w:szCs w:val="22"/>
        </w:rPr>
        <w:t>De gebruikelijkheidstoets betekent dat een vergoeding of verstrekking niet meer dan 30% mag afwijken van wat in vergelijkbare omstandigheden gebruikelijk is. Over bedragen tot €</w:t>
      </w:r>
      <w:r w:rsidR="00055479" w:rsidRPr="00754442">
        <w:rPr>
          <w:rFonts w:ascii="Arial" w:hAnsi="Arial" w:cs="Arial"/>
          <w:color w:val="000000"/>
          <w:sz w:val="22"/>
          <w:szCs w:val="22"/>
        </w:rPr>
        <w:t> </w:t>
      </w:r>
      <w:r w:rsidRPr="00754442">
        <w:rPr>
          <w:rFonts w:ascii="Arial" w:hAnsi="Arial" w:cs="Arial"/>
          <w:color w:val="000000"/>
          <w:sz w:val="22"/>
          <w:szCs w:val="22"/>
        </w:rPr>
        <w:t>2.400 per werknemer per jaar doet de fiscus niet moeilijk. Tot deze grens wordt er in beginsel van uitgegaan dat de vergoedingen en verstrekkingen aan het personeelslid gebruikelijk zijn geweest.</w:t>
      </w:r>
    </w:p>
    <w:p w14:paraId="10668995" w14:textId="77777777" w:rsidR="00113ADE" w:rsidRPr="00754442" w:rsidRDefault="00113ADE" w:rsidP="003854EA">
      <w:pPr>
        <w:rPr>
          <w:rFonts w:ascii="Arial" w:hAnsi="Arial" w:cs="Arial"/>
          <w:b/>
          <w:bCs/>
          <w:color w:val="000000"/>
          <w:sz w:val="22"/>
          <w:szCs w:val="22"/>
        </w:rPr>
      </w:pPr>
    </w:p>
    <w:p w14:paraId="48B8C70F" w14:textId="77777777" w:rsidR="003854EA" w:rsidRPr="00754442" w:rsidRDefault="003854EA" w:rsidP="003854EA">
      <w:pPr>
        <w:rPr>
          <w:rFonts w:ascii="Arial" w:hAnsi="Arial" w:cs="Arial"/>
          <w:b/>
          <w:bCs/>
          <w:color w:val="000000"/>
          <w:sz w:val="22"/>
          <w:szCs w:val="22"/>
        </w:rPr>
      </w:pPr>
      <w:r w:rsidRPr="00754442">
        <w:rPr>
          <w:rFonts w:ascii="Arial" w:hAnsi="Arial" w:cs="Arial"/>
          <w:b/>
          <w:bCs/>
          <w:color w:val="000000"/>
          <w:sz w:val="22"/>
          <w:szCs w:val="22"/>
        </w:rPr>
        <w:t>Omvang vrije ruimte</w:t>
      </w:r>
    </w:p>
    <w:p w14:paraId="73B9718C" w14:textId="77777777" w:rsidR="003854EA" w:rsidRPr="00754442" w:rsidRDefault="003854EA" w:rsidP="003854EA">
      <w:pPr>
        <w:rPr>
          <w:rFonts w:ascii="Arial" w:hAnsi="Arial" w:cs="Arial"/>
          <w:color w:val="000000"/>
          <w:sz w:val="22"/>
          <w:szCs w:val="22"/>
        </w:rPr>
      </w:pPr>
      <w:r w:rsidRPr="00754442">
        <w:rPr>
          <w:rFonts w:ascii="Arial" w:hAnsi="Arial" w:cs="Arial"/>
          <w:color w:val="000000"/>
          <w:sz w:val="22"/>
          <w:szCs w:val="22"/>
        </w:rPr>
        <w:t>De vrije ruimte bedraagt dit jaar 1,7% (2021: 3%) van de loonsom tot €</w:t>
      </w:r>
      <w:r w:rsidR="00055479" w:rsidRPr="00754442">
        <w:rPr>
          <w:rFonts w:ascii="Arial" w:hAnsi="Arial" w:cs="Arial"/>
          <w:color w:val="000000"/>
          <w:sz w:val="22"/>
          <w:szCs w:val="22"/>
        </w:rPr>
        <w:t> </w:t>
      </w:r>
      <w:r w:rsidRPr="00754442">
        <w:rPr>
          <w:rFonts w:ascii="Arial" w:hAnsi="Arial" w:cs="Arial"/>
          <w:color w:val="000000"/>
          <w:sz w:val="22"/>
          <w:szCs w:val="22"/>
        </w:rPr>
        <w:t xml:space="preserve">400.000. Over het meerdere is de vrije ruimte 1,18%. </w:t>
      </w:r>
    </w:p>
    <w:p w14:paraId="2C4605AA" w14:textId="77777777" w:rsidR="006D2EE2" w:rsidRPr="00754442" w:rsidRDefault="006D2EE2" w:rsidP="003854EA">
      <w:pPr>
        <w:rPr>
          <w:rFonts w:ascii="Arial" w:hAnsi="Arial" w:cs="Arial"/>
          <w:color w:val="000000"/>
          <w:sz w:val="22"/>
          <w:szCs w:val="22"/>
        </w:rPr>
      </w:pPr>
    </w:p>
    <w:p w14:paraId="155423B3" w14:textId="77777777" w:rsidR="00FF1EF6" w:rsidRPr="00754442" w:rsidRDefault="00FF1EF6" w:rsidP="003854EA">
      <w:pPr>
        <w:rPr>
          <w:rFonts w:ascii="Arial" w:hAnsi="Arial" w:cs="Arial"/>
          <w:b/>
          <w:bCs/>
          <w:color w:val="000000"/>
          <w:sz w:val="22"/>
          <w:szCs w:val="22"/>
        </w:rPr>
      </w:pPr>
      <w:r w:rsidRPr="00754442">
        <w:rPr>
          <w:rFonts w:ascii="Arial" w:hAnsi="Arial" w:cs="Arial"/>
          <w:b/>
          <w:bCs/>
          <w:color w:val="000000"/>
          <w:sz w:val="22"/>
          <w:szCs w:val="22"/>
        </w:rPr>
        <w:t>Andere wijzigingen 2022</w:t>
      </w:r>
    </w:p>
    <w:p w14:paraId="2BF0B828" w14:textId="22185651" w:rsidR="003854EA" w:rsidRPr="00754442" w:rsidRDefault="00FF1EF6" w:rsidP="00D10225">
      <w:pPr>
        <w:rPr>
          <w:rFonts w:ascii="Arial" w:hAnsi="Arial" w:cs="Arial"/>
          <w:color w:val="000000"/>
          <w:sz w:val="22"/>
          <w:szCs w:val="22"/>
        </w:rPr>
      </w:pPr>
      <w:r w:rsidRPr="00754442">
        <w:rPr>
          <w:rFonts w:ascii="Arial" w:hAnsi="Arial" w:cs="Arial"/>
          <w:color w:val="000000"/>
          <w:sz w:val="22"/>
          <w:szCs w:val="22"/>
        </w:rPr>
        <w:t xml:space="preserve">Binnen de werkkostenregeling zijn er verder weinig wijzigingen. </w:t>
      </w:r>
      <w:r w:rsidR="00545E02" w:rsidRPr="00754442">
        <w:rPr>
          <w:rFonts w:ascii="Arial" w:hAnsi="Arial" w:cs="Arial"/>
          <w:color w:val="000000"/>
          <w:sz w:val="22"/>
          <w:szCs w:val="22"/>
        </w:rPr>
        <w:t>In 2020</w:t>
      </w:r>
      <w:r w:rsidRPr="00754442">
        <w:rPr>
          <w:rFonts w:ascii="Arial" w:hAnsi="Arial" w:cs="Arial"/>
          <w:color w:val="000000"/>
          <w:sz w:val="22"/>
          <w:szCs w:val="22"/>
        </w:rPr>
        <w:t xml:space="preserve"> is de verklaring omtrent gedrag (VOG) als nieuwe gericht vrijgestelde vergoeding geïntroduceerd. Dit jaar is de gericht vrijgestelde thuiswerkvergoeding nieuw en is de berekening van de vaste reiskostenvergoeding aangepast. </w:t>
      </w:r>
    </w:p>
    <w:p w14:paraId="4CD5A62E" w14:textId="77777777" w:rsidR="003854EA" w:rsidRPr="00754442" w:rsidRDefault="003854EA" w:rsidP="003854EA">
      <w:pPr>
        <w:pStyle w:val="Geenafstand"/>
        <w:rPr>
          <w:rFonts w:ascii="Arial" w:hAnsi="Arial" w:cs="Arial"/>
          <w:sz w:val="22"/>
          <w:szCs w:val="22"/>
        </w:rPr>
      </w:pPr>
    </w:p>
    <w:p w14:paraId="3B550FC6" w14:textId="77777777" w:rsidR="003854EA" w:rsidRPr="00754442" w:rsidRDefault="003854EA" w:rsidP="00DF28E4">
      <w:pPr>
        <w:pStyle w:val="Kop2"/>
        <w:tabs>
          <w:tab w:val="clear" w:pos="539"/>
          <w:tab w:val="left" w:pos="567"/>
        </w:tabs>
        <w:rPr>
          <w:rFonts w:cs="Arial"/>
          <w:szCs w:val="24"/>
        </w:rPr>
      </w:pPr>
      <w:bookmarkStart w:id="30" w:name="_Toc92725690"/>
      <w:r w:rsidRPr="00754442">
        <w:rPr>
          <w:rFonts w:cs="Arial"/>
          <w:szCs w:val="24"/>
        </w:rPr>
        <w:t>Concernregeling 2022</w:t>
      </w:r>
      <w:bookmarkEnd w:id="30"/>
    </w:p>
    <w:p w14:paraId="494AE955" w14:textId="77777777" w:rsidR="003854EA" w:rsidRPr="00754442" w:rsidRDefault="003854EA" w:rsidP="003854EA">
      <w:pPr>
        <w:rPr>
          <w:rFonts w:ascii="Arial" w:hAnsi="Arial" w:cs="Arial"/>
          <w:sz w:val="22"/>
          <w:szCs w:val="22"/>
        </w:rPr>
      </w:pPr>
    </w:p>
    <w:p w14:paraId="59E649E1" w14:textId="77777777" w:rsidR="004F0137" w:rsidRPr="00754442" w:rsidRDefault="003854EA" w:rsidP="004F01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Als u meerdere bv’s heeft en de werkkostenregeling gebruikt, kunt u </w:t>
      </w:r>
      <w:r w:rsidR="004F0137" w:rsidRPr="00754442">
        <w:rPr>
          <w:rFonts w:ascii="Arial" w:hAnsi="Arial" w:cs="Arial"/>
          <w:sz w:val="22"/>
          <w:szCs w:val="22"/>
        </w:rPr>
        <w:t xml:space="preserve">onder voorwaarden </w:t>
      </w:r>
      <w:r w:rsidRPr="00754442">
        <w:rPr>
          <w:rFonts w:ascii="Arial" w:hAnsi="Arial" w:cs="Arial"/>
          <w:sz w:val="22"/>
          <w:szCs w:val="22"/>
        </w:rPr>
        <w:t xml:space="preserve">de concernregeling toepassen. </w:t>
      </w:r>
      <w:r w:rsidR="004F0137" w:rsidRPr="00754442">
        <w:rPr>
          <w:rFonts w:ascii="Arial" w:hAnsi="Arial" w:cs="Arial"/>
          <w:sz w:val="22"/>
          <w:szCs w:val="22"/>
        </w:rPr>
        <w:t xml:space="preserve">Er is sprake van een concern voor de WKR als: </w:t>
      </w:r>
    </w:p>
    <w:p w14:paraId="72AD1B12" w14:textId="77777777" w:rsidR="004F0137" w:rsidRPr="00754442" w:rsidRDefault="004F0137" w:rsidP="004F01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5F475AD" w14:textId="77777777" w:rsidR="004F0137" w:rsidRPr="00754442" w:rsidRDefault="004F0137" w:rsidP="00AD4A6B">
      <w:pPr>
        <w:numPr>
          <w:ilvl w:val="0"/>
          <w:numId w:val="25"/>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Een werkgever een belang van ten minste 95% in een andere werkgever heeft.</w:t>
      </w:r>
    </w:p>
    <w:p w14:paraId="3E535CAB" w14:textId="77777777" w:rsidR="004F0137" w:rsidRPr="00754442" w:rsidRDefault="004F0137" w:rsidP="00AD4A6B">
      <w:pPr>
        <w:numPr>
          <w:ilvl w:val="0"/>
          <w:numId w:val="25"/>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Een andere werkgever een belang van ten minste 95% in een werkgever heeft.</w:t>
      </w:r>
    </w:p>
    <w:p w14:paraId="1F16D87A" w14:textId="77777777" w:rsidR="003854EA" w:rsidRPr="00754442" w:rsidRDefault="004F0137" w:rsidP="00AD4A6B">
      <w:pPr>
        <w:numPr>
          <w:ilvl w:val="0"/>
          <w:numId w:val="25"/>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567" w:hanging="210"/>
        <w:textAlignment w:val="baseline"/>
        <w:rPr>
          <w:rFonts w:ascii="Arial" w:hAnsi="Arial" w:cs="Arial"/>
          <w:sz w:val="22"/>
          <w:szCs w:val="22"/>
        </w:rPr>
      </w:pPr>
      <w:r w:rsidRPr="00754442">
        <w:rPr>
          <w:rFonts w:ascii="Arial" w:hAnsi="Arial" w:cs="Arial"/>
          <w:sz w:val="22"/>
          <w:szCs w:val="22"/>
        </w:rPr>
        <w:t>Een derde een belang heeft van ten minste 95% in een werkgever en daarnaast een belang van ten minste 95% in een andere werkgever.</w:t>
      </w:r>
    </w:p>
    <w:p w14:paraId="4A7B7751" w14:textId="77777777" w:rsidR="003854EA" w:rsidRPr="00754442" w:rsidRDefault="003854EA" w:rsidP="003854E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D9D44B3" w14:textId="77777777" w:rsidR="003854EA" w:rsidRPr="00754442" w:rsidRDefault="003854EA" w:rsidP="003854E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Concernregeling</w:t>
      </w:r>
    </w:p>
    <w:p w14:paraId="156184E9" w14:textId="77777777" w:rsidR="003854EA" w:rsidRPr="00754442" w:rsidRDefault="003854EA" w:rsidP="003854E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De concernregeling in de WKR betekent dat een concern de vrije ruimte van alle bv’s bij elkaar mag optellen. Pas als alle vergoedingen en verstrekkingen van het concern de totale vrije ruimte van het concern te boven gaan, moet er belasting worden betaald.</w:t>
      </w:r>
    </w:p>
    <w:p w14:paraId="5934981D" w14:textId="77777777" w:rsidR="003854EA" w:rsidRPr="00754442" w:rsidRDefault="003854EA" w:rsidP="003854EA">
      <w:pPr>
        <w:widowControl w:val="0"/>
        <w:autoSpaceDE w:val="0"/>
        <w:autoSpaceDN w:val="0"/>
        <w:adjustRightInd w:val="0"/>
        <w:rPr>
          <w:rFonts w:ascii="Arial" w:hAnsi="Arial" w:cs="Arial"/>
          <w:color w:val="000000"/>
          <w:sz w:val="22"/>
          <w:szCs w:val="22"/>
        </w:rPr>
      </w:pPr>
    </w:p>
    <w:p w14:paraId="51BC7696" w14:textId="77777777" w:rsidR="003854EA" w:rsidRPr="00754442" w:rsidRDefault="003854EA" w:rsidP="003854E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sz w:val="22"/>
          <w:szCs w:val="22"/>
        </w:rPr>
        <w:t>Let op!</w:t>
      </w:r>
      <w:r w:rsidRPr="00754442">
        <w:rPr>
          <w:rFonts w:ascii="Arial" w:hAnsi="Arial" w:cs="Arial"/>
          <w:b/>
          <w:sz w:val="22"/>
          <w:szCs w:val="22"/>
        </w:rPr>
        <w:br/>
      </w:r>
      <w:r w:rsidRPr="00754442">
        <w:rPr>
          <w:rFonts w:ascii="Arial" w:hAnsi="Arial" w:cs="Arial"/>
          <w:sz w:val="22"/>
          <w:szCs w:val="22"/>
        </w:rPr>
        <w:t>De concernregeling is dus voordelig als niet iedere bv binnen het concern de gehele vrije ruimte benut. Het onbenutte deel mag dan immers gebruikt worden door een andere bv binnen het concern.</w:t>
      </w:r>
    </w:p>
    <w:p w14:paraId="461E4177" w14:textId="77777777" w:rsidR="003854EA" w:rsidRPr="00754442" w:rsidRDefault="003854EA" w:rsidP="003854E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1C25E6E" w14:textId="77777777" w:rsidR="003854EA" w:rsidRPr="00754442" w:rsidRDefault="003854EA" w:rsidP="003854EA">
      <w:pPr>
        <w:rPr>
          <w:rFonts w:ascii="Arial" w:hAnsi="Arial" w:cs="Arial"/>
          <w:sz w:val="22"/>
          <w:szCs w:val="22"/>
        </w:rPr>
      </w:pPr>
      <w:r w:rsidRPr="00754442">
        <w:rPr>
          <w:rFonts w:ascii="Arial" w:hAnsi="Arial" w:cs="Arial"/>
          <w:b/>
          <w:bCs/>
          <w:sz w:val="22"/>
          <w:szCs w:val="22"/>
        </w:rPr>
        <w:t>Nadeel voor concerns</w:t>
      </w:r>
      <w:r w:rsidRPr="00754442">
        <w:rPr>
          <w:rFonts w:ascii="Arial" w:hAnsi="Arial" w:cs="Arial"/>
          <w:sz w:val="22"/>
          <w:szCs w:val="22"/>
        </w:rPr>
        <w:br/>
        <w:t>Voor het concern in het geheel wordt de vrije ruimte bepaald op 1,7% (202</w:t>
      </w:r>
      <w:r w:rsidR="003222D8" w:rsidRPr="00754442">
        <w:rPr>
          <w:rFonts w:ascii="Arial" w:hAnsi="Arial" w:cs="Arial"/>
          <w:sz w:val="22"/>
          <w:szCs w:val="22"/>
        </w:rPr>
        <w:t>1</w:t>
      </w:r>
      <w:r w:rsidRPr="00754442">
        <w:rPr>
          <w:rFonts w:ascii="Arial" w:hAnsi="Arial" w:cs="Arial"/>
          <w:sz w:val="22"/>
          <w:szCs w:val="22"/>
        </w:rPr>
        <w:t xml:space="preserve">: 3%) van de </w:t>
      </w:r>
      <w:r w:rsidRPr="00754442">
        <w:rPr>
          <w:rFonts w:ascii="Arial" w:hAnsi="Arial" w:cs="Arial"/>
          <w:sz w:val="22"/>
          <w:szCs w:val="22"/>
        </w:rPr>
        <w:lastRenderedPageBreak/>
        <w:t xml:space="preserve">eerste € 400.000 van de totale loonsom van het concern en op 1,18% over het meerdere. U mag niet uitgaan van de vrije ruimte per onderdeel van het concern. </w:t>
      </w:r>
    </w:p>
    <w:p w14:paraId="68AD6086" w14:textId="77777777" w:rsidR="003854EA" w:rsidRPr="00754442" w:rsidRDefault="003854EA" w:rsidP="003854EA">
      <w:pPr>
        <w:rPr>
          <w:rFonts w:ascii="Arial" w:hAnsi="Arial" w:cs="Arial"/>
          <w:sz w:val="22"/>
          <w:szCs w:val="22"/>
        </w:rPr>
      </w:pPr>
    </w:p>
    <w:p w14:paraId="5E5CE838" w14:textId="77777777" w:rsidR="003854EA" w:rsidRPr="00754442" w:rsidRDefault="003854EA" w:rsidP="003854EA">
      <w:pPr>
        <w:rPr>
          <w:rFonts w:ascii="Arial" w:hAnsi="Arial" w:cs="Arial"/>
          <w:sz w:val="22"/>
          <w:szCs w:val="22"/>
        </w:rPr>
      </w:pPr>
      <w:r w:rsidRPr="00754442">
        <w:rPr>
          <w:rFonts w:ascii="Arial" w:hAnsi="Arial" w:cs="Arial"/>
          <w:i/>
          <w:iCs/>
          <w:sz w:val="22"/>
          <w:szCs w:val="22"/>
        </w:rPr>
        <w:t>Voorbeeld 202</w:t>
      </w:r>
      <w:r w:rsidR="003222D8" w:rsidRPr="00754442">
        <w:rPr>
          <w:rFonts w:ascii="Arial" w:hAnsi="Arial" w:cs="Arial"/>
          <w:i/>
          <w:iCs/>
          <w:sz w:val="22"/>
          <w:szCs w:val="22"/>
        </w:rPr>
        <w:t>2</w:t>
      </w:r>
      <w:r w:rsidRPr="00754442">
        <w:rPr>
          <w:rFonts w:ascii="Arial" w:hAnsi="Arial" w:cs="Arial"/>
          <w:sz w:val="22"/>
          <w:szCs w:val="22"/>
        </w:rPr>
        <w:br/>
        <w:t>Een concern van vijf bv’s met ieder een loonsom van € 1.000.000 heeft in totaal een vrije ruimte van 1,7% x € 400.000 + 1,18% x € 4.600.000 = € 61.080. De vrije ruimte van iedere bv apart bedraagt 1,7% x € 400.000 + 1,18% x € 600.000 = € 13.880. Voor alle bv’s samen is de totale vrije ruimte zonder toepassing van de concernregeling dus 5 x € 13.880 = € 69.400, oftewel € 8.320 meer.</w:t>
      </w:r>
    </w:p>
    <w:p w14:paraId="2D4589A2" w14:textId="77777777" w:rsidR="003854EA" w:rsidRPr="00754442" w:rsidRDefault="003854EA" w:rsidP="003854E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FBDC4CC" w14:textId="77777777" w:rsidR="003854EA" w:rsidRPr="00754442" w:rsidRDefault="003854EA" w:rsidP="003854EA">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Tip!</w:t>
      </w:r>
      <w:r w:rsidRPr="00754442">
        <w:rPr>
          <w:rFonts w:ascii="Arial" w:hAnsi="Arial" w:cs="Arial"/>
          <w:sz w:val="22"/>
          <w:szCs w:val="22"/>
        </w:rPr>
        <w:br/>
        <w:t>Ga eerst na of de concernregeling nog wel voordelig voor u is. U hoeft dit pas uiterlijk in het tweede aangiftetijdvak van 202</w:t>
      </w:r>
      <w:r w:rsidR="003222D8" w:rsidRPr="00754442">
        <w:rPr>
          <w:rFonts w:ascii="Arial" w:hAnsi="Arial" w:cs="Arial"/>
          <w:sz w:val="22"/>
          <w:szCs w:val="22"/>
        </w:rPr>
        <w:t>3</w:t>
      </w:r>
      <w:r w:rsidRPr="00754442">
        <w:rPr>
          <w:rFonts w:ascii="Arial" w:hAnsi="Arial" w:cs="Arial"/>
          <w:sz w:val="22"/>
          <w:szCs w:val="22"/>
        </w:rPr>
        <w:t xml:space="preserve"> definitief te beslissen.</w:t>
      </w:r>
    </w:p>
    <w:p w14:paraId="0E33A1C0" w14:textId="77777777" w:rsidR="003854EA" w:rsidRPr="00754442" w:rsidRDefault="003854EA" w:rsidP="003854EA">
      <w:pPr>
        <w:rPr>
          <w:rFonts w:ascii="Arial" w:hAnsi="Arial" w:cs="Arial"/>
          <w:sz w:val="22"/>
          <w:szCs w:val="22"/>
        </w:rPr>
      </w:pPr>
    </w:p>
    <w:p w14:paraId="6DD0FBD8" w14:textId="77777777" w:rsidR="002A4482" w:rsidRPr="00754442" w:rsidRDefault="002A4482" w:rsidP="00DF28E4">
      <w:pPr>
        <w:pStyle w:val="Kop2"/>
        <w:tabs>
          <w:tab w:val="clear" w:pos="539"/>
          <w:tab w:val="left" w:pos="567"/>
        </w:tabs>
        <w:rPr>
          <w:rFonts w:cs="Arial"/>
          <w:szCs w:val="24"/>
        </w:rPr>
      </w:pPr>
      <w:bookmarkStart w:id="31" w:name="_Toc92725691"/>
      <w:r w:rsidRPr="00754442">
        <w:rPr>
          <w:rFonts w:cs="Arial"/>
          <w:szCs w:val="24"/>
        </w:rPr>
        <w:t>Gerichte vrijstelling thuiswerkkosten</w:t>
      </w:r>
      <w:bookmarkEnd w:id="31"/>
    </w:p>
    <w:p w14:paraId="055A770C" w14:textId="77777777" w:rsidR="002A4482" w:rsidRPr="00754442" w:rsidRDefault="002A4482" w:rsidP="002A4482">
      <w:pPr>
        <w:rPr>
          <w:rFonts w:ascii="Arial" w:hAnsi="Arial" w:cs="Arial"/>
          <w:sz w:val="22"/>
          <w:szCs w:val="22"/>
        </w:rPr>
      </w:pPr>
    </w:p>
    <w:p w14:paraId="7A95B849" w14:textId="77777777" w:rsidR="006D5CAB" w:rsidRPr="00754442" w:rsidRDefault="006D5CAB" w:rsidP="006D5CAB">
      <w:pPr>
        <w:rPr>
          <w:rFonts w:ascii="Arial" w:hAnsi="Arial" w:cs="Arial"/>
          <w:color w:val="000000"/>
          <w:sz w:val="22"/>
          <w:szCs w:val="22"/>
        </w:rPr>
      </w:pPr>
      <w:r w:rsidRPr="00754442">
        <w:rPr>
          <w:rFonts w:ascii="Arial" w:hAnsi="Arial" w:cs="Arial"/>
          <w:color w:val="000000"/>
          <w:sz w:val="22"/>
          <w:szCs w:val="22"/>
        </w:rPr>
        <w:t xml:space="preserve">Vanwege corona wordt er veel thuisgewerkt. </w:t>
      </w:r>
      <w:r w:rsidR="006B37B0" w:rsidRPr="00754442">
        <w:rPr>
          <w:rFonts w:ascii="Arial" w:hAnsi="Arial" w:cs="Arial"/>
          <w:color w:val="000000"/>
          <w:sz w:val="22"/>
          <w:szCs w:val="22"/>
        </w:rPr>
        <w:t xml:space="preserve">Per 2022 </w:t>
      </w:r>
      <w:r w:rsidRPr="00754442">
        <w:rPr>
          <w:rFonts w:ascii="Arial" w:hAnsi="Arial" w:cs="Arial"/>
          <w:color w:val="000000"/>
          <w:sz w:val="22"/>
          <w:szCs w:val="22"/>
        </w:rPr>
        <w:t>mag u uw werknemers hiervoor een onbelaste vergoeding geven. Daar staat tegenover dat de bestaande ruime vergoeding voor kosten van het woon-werkverkeer beperkt wordt.</w:t>
      </w:r>
    </w:p>
    <w:p w14:paraId="5CCBB9CF" w14:textId="77777777" w:rsidR="006D5CAB" w:rsidRPr="00754442" w:rsidRDefault="006D5CAB" w:rsidP="006D5CAB">
      <w:pPr>
        <w:rPr>
          <w:rFonts w:ascii="Arial" w:hAnsi="Arial" w:cs="Arial"/>
          <w:color w:val="000000"/>
          <w:sz w:val="22"/>
          <w:szCs w:val="22"/>
        </w:rPr>
      </w:pPr>
    </w:p>
    <w:p w14:paraId="0EA42C9E" w14:textId="77777777" w:rsidR="006D5CAB" w:rsidRPr="00754442" w:rsidRDefault="006D5CAB" w:rsidP="006D5CAB">
      <w:pPr>
        <w:rPr>
          <w:rFonts w:ascii="Arial" w:hAnsi="Arial" w:cs="Arial"/>
          <w:b/>
          <w:bCs/>
          <w:color w:val="000000"/>
          <w:sz w:val="22"/>
          <w:szCs w:val="22"/>
        </w:rPr>
      </w:pPr>
      <w:r w:rsidRPr="00754442">
        <w:rPr>
          <w:rFonts w:ascii="Arial" w:hAnsi="Arial" w:cs="Arial"/>
          <w:b/>
          <w:bCs/>
          <w:color w:val="000000"/>
          <w:sz w:val="22"/>
          <w:szCs w:val="22"/>
        </w:rPr>
        <w:t>Thuiswerkvergoeding € 2 per dag</w:t>
      </w:r>
    </w:p>
    <w:p w14:paraId="4B506AE3" w14:textId="77777777" w:rsidR="006D5CAB" w:rsidRPr="00754442" w:rsidRDefault="006D5CAB" w:rsidP="006D5CAB">
      <w:pPr>
        <w:rPr>
          <w:rFonts w:ascii="Arial" w:hAnsi="Arial" w:cs="Arial"/>
          <w:color w:val="000000"/>
          <w:sz w:val="22"/>
          <w:szCs w:val="22"/>
        </w:rPr>
      </w:pPr>
      <w:r w:rsidRPr="00754442">
        <w:rPr>
          <w:rFonts w:ascii="Arial" w:hAnsi="Arial" w:cs="Arial"/>
          <w:color w:val="000000"/>
          <w:sz w:val="22"/>
          <w:szCs w:val="22"/>
        </w:rPr>
        <w:t xml:space="preserve">Het bedrag dat u </w:t>
      </w:r>
      <w:r w:rsidR="00B07ED7" w:rsidRPr="00754442">
        <w:rPr>
          <w:rFonts w:ascii="Arial" w:hAnsi="Arial" w:cs="Arial"/>
          <w:color w:val="000000"/>
          <w:sz w:val="22"/>
          <w:szCs w:val="22"/>
        </w:rPr>
        <w:t xml:space="preserve">sinds 1 januari jongstleden </w:t>
      </w:r>
      <w:r w:rsidRPr="00754442">
        <w:rPr>
          <w:rFonts w:ascii="Arial" w:hAnsi="Arial" w:cs="Arial"/>
          <w:color w:val="000000"/>
          <w:sz w:val="22"/>
          <w:szCs w:val="22"/>
        </w:rPr>
        <w:t>aan thuiswerkers belastingvrij mag verstrekken</w:t>
      </w:r>
      <w:r w:rsidR="00DE661C" w:rsidRPr="00754442">
        <w:rPr>
          <w:rFonts w:ascii="Arial" w:hAnsi="Arial" w:cs="Arial"/>
          <w:color w:val="000000"/>
          <w:sz w:val="22"/>
          <w:szCs w:val="22"/>
        </w:rPr>
        <w:t>,</w:t>
      </w:r>
      <w:r w:rsidRPr="00754442">
        <w:rPr>
          <w:rFonts w:ascii="Arial" w:hAnsi="Arial" w:cs="Arial"/>
          <w:color w:val="000000"/>
          <w:sz w:val="22"/>
          <w:szCs w:val="22"/>
        </w:rPr>
        <w:t xml:space="preserve"> is €</w:t>
      </w:r>
      <w:r w:rsidR="00DE661C" w:rsidRPr="00754442">
        <w:rPr>
          <w:rFonts w:ascii="Arial" w:hAnsi="Arial" w:cs="Arial"/>
          <w:color w:val="000000"/>
          <w:sz w:val="22"/>
          <w:szCs w:val="22"/>
        </w:rPr>
        <w:t> </w:t>
      </w:r>
      <w:r w:rsidRPr="00754442">
        <w:rPr>
          <w:rFonts w:ascii="Arial" w:hAnsi="Arial" w:cs="Arial"/>
          <w:color w:val="000000"/>
          <w:sz w:val="22"/>
          <w:szCs w:val="22"/>
        </w:rPr>
        <w:t>2 per dag. Het bedrag is vrijgesteld en komt ook niet ten laste van de vrije ruimte van de werkkostenregeling.</w:t>
      </w:r>
    </w:p>
    <w:p w14:paraId="672156DC" w14:textId="77777777" w:rsidR="006D5CAB" w:rsidRPr="00754442" w:rsidRDefault="006D5CAB" w:rsidP="006D5CAB">
      <w:pPr>
        <w:rPr>
          <w:rFonts w:ascii="Arial" w:hAnsi="Arial" w:cs="Arial"/>
          <w:color w:val="000000"/>
          <w:sz w:val="22"/>
          <w:szCs w:val="22"/>
        </w:rPr>
      </w:pPr>
    </w:p>
    <w:p w14:paraId="050E324F" w14:textId="77777777" w:rsidR="006D5CAB" w:rsidRPr="00754442" w:rsidRDefault="006D5CAB" w:rsidP="006D5CAB">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Let op</w:t>
      </w:r>
      <w:r w:rsidRPr="00754442">
        <w:rPr>
          <w:rFonts w:ascii="Arial" w:hAnsi="Arial" w:cs="Arial"/>
          <w:sz w:val="22"/>
          <w:szCs w:val="22"/>
        </w:rPr>
        <w:br/>
        <w:t>De vrijgestelde vergoeding van € 2 per dag is voor € 0,95 slechts beperkt aftrekbaar. Dit deel van de vergoeding wordt namelijk aangemerkt als een vergoeding voor gemen</w:t>
      </w:r>
      <w:r w:rsidR="00DE661C" w:rsidRPr="00754442">
        <w:rPr>
          <w:rFonts w:ascii="Arial" w:hAnsi="Arial" w:cs="Arial"/>
          <w:sz w:val="22"/>
          <w:szCs w:val="22"/>
        </w:rPr>
        <w:t>g</w:t>
      </w:r>
      <w:r w:rsidRPr="00754442">
        <w:rPr>
          <w:rFonts w:ascii="Arial" w:hAnsi="Arial" w:cs="Arial"/>
          <w:sz w:val="22"/>
          <w:szCs w:val="22"/>
        </w:rPr>
        <w:t xml:space="preserve">de kosten, zoals koffie. </w:t>
      </w:r>
      <w:r w:rsidRPr="00754442">
        <w:rPr>
          <w:rFonts w:ascii="Arial" w:hAnsi="Arial" w:cs="Arial"/>
          <w:color w:val="000000"/>
          <w:sz w:val="22"/>
          <w:szCs w:val="22"/>
        </w:rPr>
        <w:t>Voor ondernemers in de inkomstenbelasting is dit deel van de vergoeding in beginsel voor 80% aftrekbaar, voor ondernemers in de vennootschapsbelasting in beginsel voor 73,5%.</w:t>
      </w:r>
    </w:p>
    <w:p w14:paraId="0CACA1E5" w14:textId="77777777" w:rsidR="006D5CAB" w:rsidRPr="00754442" w:rsidRDefault="006D5CAB" w:rsidP="006D5CAB">
      <w:pPr>
        <w:rPr>
          <w:rFonts w:ascii="Arial" w:hAnsi="Arial" w:cs="Arial"/>
          <w:color w:val="000000"/>
          <w:sz w:val="22"/>
          <w:szCs w:val="22"/>
        </w:rPr>
      </w:pPr>
    </w:p>
    <w:p w14:paraId="55CB9393" w14:textId="77777777" w:rsidR="00B07ED7" w:rsidRPr="00754442" w:rsidRDefault="00B07ED7" w:rsidP="006D5CAB">
      <w:pPr>
        <w:rPr>
          <w:rFonts w:ascii="Arial" w:hAnsi="Arial" w:cs="Arial"/>
          <w:b/>
          <w:bCs/>
          <w:color w:val="000000"/>
          <w:sz w:val="22"/>
          <w:szCs w:val="22"/>
        </w:rPr>
      </w:pPr>
      <w:r w:rsidRPr="00754442">
        <w:rPr>
          <w:rFonts w:ascii="Arial" w:hAnsi="Arial" w:cs="Arial"/>
          <w:b/>
          <w:bCs/>
          <w:color w:val="000000"/>
          <w:sz w:val="22"/>
          <w:szCs w:val="22"/>
        </w:rPr>
        <w:t>Vaste thuiswerkvergoeding</w:t>
      </w:r>
    </w:p>
    <w:p w14:paraId="7DE94FE1" w14:textId="77777777" w:rsidR="00B07ED7" w:rsidRPr="00754442" w:rsidRDefault="00B07ED7" w:rsidP="006D5CAB">
      <w:pPr>
        <w:rPr>
          <w:rFonts w:ascii="Arial" w:hAnsi="Arial" w:cs="Arial"/>
          <w:color w:val="000000"/>
          <w:sz w:val="22"/>
          <w:szCs w:val="22"/>
        </w:rPr>
      </w:pPr>
      <w:r w:rsidRPr="00754442">
        <w:rPr>
          <w:rFonts w:ascii="Arial" w:hAnsi="Arial" w:cs="Arial"/>
          <w:color w:val="000000"/>
          <w:sz w:val="22"/>
          <w:szCs w:val="22"/>
        </w:rPr>
        <w:t xml:space="preserve">U dient met uw werknemer afspraken te maken over het aantal dagen waarop de werknemer thuis zal werken. Deze afspraken zijn de basis voor de vaststelling van de door u onbelast te vergoeden </w:t>
      </w:r>
      <w:r w:rsidR="007D151A" w:rsidRPr="00754442">
        <w:rPr>
          <w:rFonts w:ascii="Arial" w:hAnsi="Arial" w:cs="Arial"/>
          <w:color w:val="000000"/>
          <w:sz w:val="22"/>
          <w:szCs w:val="22"/>
        </w:rPr>
        <w:t>reis- en thuiswerkkosten. Als u en uw werknemer bijvoorbeeld afspreken dat per week twee dagen thuis wordt gewerkt en drie dagen op kantoor, dan kunt u op basis van die verhouding een vaste vergoeding toekennen voor zowel het thuiswerken als de reiskosten woon-werkverkeer. Een vaste vergoeding</w:t>
      </w:r>
      <w:r w:rsidR="004F0137" w:rsidRPr="00754442">
        <w:rPr>
          <w:rFonts w:ascii="Arial" w:hAnsi="Arial" w:cs="Arial"/>
          <w:color w:val="000000"/>
          <w:sz w:val="22"/>
          <w:szCs w:val="22"/>
        </w:rPr>
        <w:t xml:space="preserve"> voor thuiswerken en reiskosten</w:t>
      </w:r>
      <w:r w:rsidR="007D151A" w:rsidRPr="00754442">
        <w:rPr>
          <w:rFonts w:ascii="Arial" w:hAnsi="Arial" w:cs="Arial"/>
          <w:color w:val="000000"/>
          <w:sz w:val="22"/>
          <w:szCs w:val="22"/>
        </w:rPr>
        <w:t xml:space="preserve"> kan gegeven worden met toepassing van de zogen</w:t>
      </w:r>
      <w:r w:rsidR="00B203AA" w:rsidRPr="00754442">
        <w:rPr>
          <w:rFonts w:ascii="Arial" w:hAnsi="Arial" w:cs="Arial"/>
          <w:color w:val="000000"/>
          <w:sz w:val="22"/>
          <w:szCs w:val="22"/>
        </w:rPr>
        <w:t>oe</w:t>
      </w:r>
      <w:r w:rsidR="007D151A" w:rsidRPr="00754442">
        <w:rPr>
          <w:rFonts w:ascii="Arial" w:hAnsi="Arial" w:cs="Arial"/>
          <w:color w:val="000000"/>
          <w:sz w:val="22"/>
          <w:szCs w:val="22"/>
        </w:rPr>
        <w:t xml:space="preserve">mde </w:t>
      </w:r>
      <w:r w:rsidR="00B203AA" w:rsidRPr="00754442">
        <w:rPr>
          <w:rFonts w:ascii="Arial" w:hAnsi="Arial" w:cs="Arial"/>
          <w:color w:val="000000"/>
          <w:sz w:val="22"/>
          <w:szCs w:val="22"/>
        </w:rPr>
        <w:t>214</w:t>
      </w:r>
      <w:r w:rsidR="007D151A" w:rsidRPr="00754442">
        <w:rPr>
          <w:rFonts w:ascii="Arial" w:hAnsi="Arial" w:cs="Arial"/>
          <w:color w:val="000000"/>
          <w:sz w:val="22"/>
          <w:szCs w:val="22"/>
        </w:rPr>
        <w:t>-dagenregeling.</w:t>
      </w:r>
    </w:p>
    <w:p w14:paraId="7AAA7700" w14:textId="77777777" w:rsidR="007D151A" w:rsidRPr="00754442" w:rsidRDefault="007D151A" w:rsidP="006D5CAB">
      <w:pPr>
        <w:rPr>
          <w:rFonts w:ascii="Arial" w:hAnsi="Arial" w:cs="Arial"/>
          <w:color w:val="000000"/>
          <w:sz w:val="22"/>
          <w:szCs w:val="22"/>
        </w:rPr>
      </w:pPr>
    </w:p>
    <w:p w14:paraId="78A43C66" w14:textId="77777777" w:rsidR="006D5CAB" w:rsidRPr="00754442" w:rsidRDefault="006D5CAB" w:rsidP="00DF28E4">
      <w:pPr>
        <w:pStyle w:val="Kop2"/>
        <w:tabs>
          <w:tab w:val="clear" w:pos="539"/>
          <w:tab w:val="left" w:pos="567"/>
        </w:tabs>
        <w:rPr>
          <w:rFonts w:cs="Arial"/>
          <w:bCs/>
          <w:color w:val="000000"/>
          <w:szCs w:val="24"/>
        </w:rPr>
      </w:pPr>
      <w:bookmarkStart w:id="32" w:name="_Toc92725692"/>
      <w:r w:rsidRPr="00754442">
        <w:rPr>
          <w:rFonts w:cs="Arial"/>
          <w:bCs/>
          <w:color w:val="000000"/>
          <w:szCs w:val="24"/>
        </w:rPr>
        <w:t>Reiskostenvergoeding</w:t>
      </w:r>
      <w:bookmarkEnd w:id="32"/>
    </w:p>
    <w:p w14:paraId="4FAE0991" w14:textId="77777777" w:rsidR="006D5CAB" w:rsidRPr="00754442" w:rsidRDefault="006D5CAB" w:rsidP="006D5CAB">
      <w:pPr>
        <w:rPr>
          <w:rFonts w:ascii="Arial" w:hAnsi="Arial" w:cs="Arial"/>
          <w:sz w:val="22"/>
          <w:szCs w:val="22"/>
        </w:rPr>
      </w:pPr>
    </w:p>
    <w:p w14:paraId="62B1EAE5" w14:textId="77777777" w:rsidR="007D151A" w:rsidRPr="00754442" w:rsidRDefault="00D70F4D" w:rsidP="006D5CAB">
      <w:pPr>
        <w:rPr>
          <w:rFonts w:ascii="Arial" w:hAnsi="Arial" w:cs="Arial"/>
          <w:color w:val="000000"/>
          <w:sz w:val="22"/>
          <w:szCs w:val="22"/>
        </w:rPr>
      </w:pPr>
      <w:r w:rsidRPr="00754442">
        <w:rPr>
          <w:rFonts w:ascii="Arial" w:hAnsi="Arial" w:cs="Arial"/>
          <w:color w:val="000000"/>
          <w:sz w:val="22"/>
          <w:szCs w:val="22"/>
        </w:rPr>
        <w:t xml:space="preserve">Anders dan in 2021 kunt u vanaf </w:t>
      </w:r>
      <w:r w:rsidR="00E46104" w:rsidRPr="00754442">
        <w:rPr>
          <w:rFonts w:ascii="Arial" w:hAnsi="Arial" w:cs="Arial"/>
          <w:color w:val="000000"/>
          <w:sz w:val="22"/>
          <w:szCs w:val="22"/>
        </w:rPr>
        <w:t>dit jaar uw werknemers enkel nog een reiskostenvergoeding geven voor de dagen dat zij daadwerkelijk naar een vaste werkplek reizen. Deze vergoeding kan gegeven worden op basis van de werkelijk gemaakte kilometers</w:t>
      </w:r>
      <w:r w:rsidR="00DE661C" w:rsidRPr="00754442">
        <w:rPr>
          <w:rFonts w:ascii="Arial" w:hAnsi="Arial" w:cs="Arial"/>
          <w:color w:val="000000"/>
          <w:sz w:val="22"/>
          <w:szCs w:val="22"/>
        </w:rPr>
        <w:t>,</w:t>
      </w:r>
      <w:r w:rsidR="00E46104" w:rsidRPr="00754442">
        <w:rPr>
          <w:rFonts w:ascii="Arial" w:hAnsi="Arial" w:cs="Arial"/>
          <w:color w:val="000000"/>
          <w:sz w:val="22"/>
          <w:szCs w:val="22"/>
        </w:rPr>
        <w:t xml:space="preserve"> maar ook kunt u een vaste vergoeding toekennen met toepassing van de </w:t>
      </w:r>
      <w:r w:rsidR="00B203AA" w:rsidRPr="00754442">
        <w:rPr>
          <w:rFonts w:ascii="Arial" w:hAnsi="Arial" w:cs="Arial"/>
          <w:color w:val="000000"/>
          <w:sz w:val="22"/>
          <w:szCs w:val="22"/>
        </w:rPr>
        <w:t>214</w:t>
      </w:r>
      <w:r w:rsidR="00E46104" w:rsidRPr="00754442">
        <w:rPr>
          <w:rFonts w:ascii="Arial" w:hAnsi="Arial" w:cs="Arial"/>
          <w:color w:val="000000"/>
          <w:sz w:val="22"/>
          <w:szCs w:val="22"/>
        </w:rPr>
        <w:t xml:space="preserve">-dagenregeling. </w:t>
      </w:r>
    </w:p>
    <w:p w14:paraId="5E8D509F" w14:textId="77777777" w:rsidR="007D151A" w:rsidRPr="00754442" w:rsidRDefault="007D151A" w:rsidP="006D5CAB">
      <w:pPr>
        <w:rPr>
          <w:rFonts w:ascii="Arial" w:hAnsi="Arial" w:cs="Arial"/>
          <w:color w:val="000000"/>
          <w:sz w:val="22"/>
          <w:szCs w:val="22"/>
        </w:rPr>
      </w:pPr>
    </w:p>
    <w:p w14:paraId="6E5AC025" w14:textId="77777777" w:rsidR="007D151A" w:rsidRPr="00754442" w:rsidRDefault="00B203AA" w:rsidP="00877742">
      <w:pPr>
        <w:pStyle w:val="Kop2"/>
        <w:numPr>
          <w:ilvl w:val="0"/>
          <w:numId w:val="0"/>
        </w:numPr>
        <w:tabs>
          <w:tab w:val="clear" w:pos="539"/>
          <w:tab w:val="left" w:pos="567"/>
        </w:tabs>
        <w:rPr>
          <w:rFonts w:cs="Arial"/>
          <w:bCs/>
          <w:color w:val="000000"/>
          <w:sz w:val="22"/>
        </w:rPr>
      </w:pPr>
      <w:bookmarkStart w:id="33" w:name="_Toc90042485"/>
      <w:bookmarkStart w:id="34" w:name="_Toc92725693"/>
      <w:r w:rsidRPr="00754442">
        <w:rPr>
          <w:rFonts w:cs="Arial"/>
          <w:bCs/>
          <w:color w:val="000000"/>
          <w:sz w:val="22"/>
        </w:rPr>
        <w:lastRenderedPageBreak/>
        <w:t>214</w:t>
      </w:r>
      <w:r w:rsidR="007D151A" w:rsidRPr="00754442">
        <w:rPr>
          <w:rFonts w:cs="Arial"/>
          <w:bCs/>
          <w:color w:val="000000"/>
          <w:sz w:val="22"/>
        </w:rPr>
        <w:t>-dagenregeling</w:t>
      </w:r>
      <w:bookmarkEnd w:id="33"/>
      <w:bookmarkEnd w:id="34"/>
    </w:p>
    <w:p w14:paraId="164E2D13" w14:textId="77777777" w:rsidR="00D01A5B" w:rsidRPr="00754442" w:rsidRDefault="007D151A" w:rsidP="006D5CAB">
      <w:pPr>
        <w:rPr>
          <w:rFonts w:ascii="Arial" w:hAnsi="Arial" w:cs="Arial"/>
          <w:color w:val="000000"/>
          <w:sz w:val="22"/>
          <w:szCs w:val="22"/>
        </w:rPr>
      </w:pPr>
      <w:r w:rsidRPr="00754442">
        <w:rPr>
          <w:rFonts w:ascii="Arial" w:hAnsi="Arial" w:cs="Arial"/>
          <w:color w:val="000000"/>
          <w:sz w:val="22"/>
          <w:szCs w:val="22"/>
        </w:rPr>
        <w:t xml:space="preserve">De </w:t>
      </w:r>
      <w:r w:rsidR="00B203AA" w:rsidRPr="00754442">
        <w:rPr>
          <w:rFonts w:ascii="Arial" w:hAnsi="Arial" w:cs="Arial"/>
          <w:color w:val="000000"/>
          <w:sz w:val="22"/>
          <w:szCs w:val="22"/>
        </w:rPr>
        <w:t>214</w:t>
      </w:r>
      <w:r w:rsidRPr="00754442">
        <w:rPr>
          <w:rFonts w:ascii="Arial" w:hAnsi="Arial" w:cs="Arial"/>
          <w:color w:val="000000"/>
          <w:sz w:val="22"/>
          <w:szCs w:val="22"/>
        </w:rPr>
        <w:t xml:space="preserve">-dagenregeling is met ingang van dit jaar versoberd. </w:t>
      </w:r>
      <w:r w:rsidR="00D01A5B" w:rsidRPr="00754442">
        <w:rPr>
          <w:rFonts w:ascii="Arial" w:hAnsi="Arial" w:cs="Arial"/>
          <w:color w:val="000000"/>
          <w:sz w:val="22"/>
          <w:szCs w:val="22"/>
        </w:rPr>
        <w:t>Vanaf dit jaar dient een vaste</w:t>
      </w:r>
      <w:r w:rsidRPr="00754442">
        <w:rPr>
          <w:rFonts w:ascii="Arial" w:hAnsi="Arial" w:cs="Arial"/>
          <w:color w:val="000000"/>
          <w:sz w:val="22"/>
          <w:szCs w:val="22"/>
        </w:rPr>
        <w:t xml:space="preserve"> thuiswerk- en/of</w:t>
      </w:r>
      <w:r w:rsidR="00D01A5B" w:rsidRPr="00754442">
        <w:rPr>
          <w:rFonts w:ascii="Arial" w:hAnsi="Arial" w:cs="Arial"/>
          <w:color w:val="000000"/>
          <w:sz w:val="22"/>
          <w:szCs w:val="22"/>
        </w:rPr>
        <w:t xml:space="preserve"> reiskostenvergoeding, uitgaande van 214 werkdagen, herrekend te worden als de werknemer in de regel vier dagen, drie dagen, twee dagen onderscheidenlijk een dag per week naar een vaste werkplek reist</w:t>
      </w:r>
      <w:r w:rsidRPr="00754442">
        <w:rPr>
          <w:rFonts w:ascii="Arial" w:hAnsi="Arial" w:cs="Arial"/>
          <w:color w:val="000000"/>
          <w:sz w:val="22"/>
          <w:szCs w:val="22"/>
        </w:rPr>
        <w:t xml:space="preserve"> of thuiswerkt</w:t>
      </w:r>
      <w:r w:rsidR="00D01A5B" w:rsidRPr="00754442">
        <w:rPr>
          <w:rFonts w:ascii="Arial" w:hAnsi="Arial" w:cs="Arial"/>
          <w:color w:val="000000"/>
          <w:sz w:val="22"/>
          <w:szCs w:val="22"/>
        </w:rPr>
        <w:t xml:space="preserve">. </w:t>
      </w:r>
    </w:p>
    <w:p w14:paraId="5023E680" w14:textId="77777777" w:rsidR="006D5CAB" w:rsidRPr="00754442" w:rsidRDefault="006D5CAB" w:rsidP="006D5CAB">
      <w:pPr>
        <w:rPr>
          <w:rFonts w:ascii="Arial" w:hAnsi="Arial" w:cs="Arial"/>
          <w:color w:val="000000"/>
          <w:sz w:val="22"/>
          <w:szCs w:val="22"/>
        </w:rPr>
      </w:pPr>
    </w:p>
    <w:p w14:paraId="0C4EA9F9" w14:textId="77777777" w:rsidR="006D5CAB" w:rsidRPr="00754442" w:rsidRDefault="006D5CAB" w:rsidP="006D5CAB">
      <w:pPr>
        <w:rPr>
          <w:rFonts w:ascii="Arial" w:hAnsi="Arial" w:cs="Arial"/>
          <w:b/>
          <w:bCs/>
          <w:color w:val="000000"/>
          <w:sz w:val="22"/>
          <w:szCs w:val="22"/>
        </w:rPr>
      </w:pPr>
      <w:r w:rsidRPr="00754442">
        <w:rPr>
          <w:rFonts w:ascii="Arial" w:hAnsi="Arial" w:cs="Arial"/>
          <w:b/>
          <w:bCs/>
          <w:color w:val="000000"/>
          <w:sz w:val="22"/>
          <w:szCs w:val="22"/>
        </w:rPr>
        <w:t>Pas vergoedingen aan</w:t>
      </w:r>
    </w:p>
    <w:p w14:paraId="3E803189" w14:textId="3AE227BF" w:rsidR="002A4482" w:rsidRPr="00754442" w:rsidRDefault="006D5CAB" w:rsidP="002A4482">
      <w:pPr>
        <w:rPr>
          <w:rFonts w:ascii="Arial" w:hAnsi="Arial" w:cs="Arial"/>
          <w:color w:val="000000"/>
          <w:sz w:val="22"/>
          <w:szCs w:val="22"/>
        </w:rPr>
      </w:pPr>
      <w:r w:rsidRPr="00754442">
        <w:rPr>
          <w:rFonts w:ascii="Arial" w:hAnsi="Arial" w:cs="Arial"/>
          <w:color w:val="000000"/>
          <w:sz w:val="22"/>
          <w:szCs w:val="22"/>
        </w:rPr>
        <w:t xml:space="preserve">Het is raadzaam tijdig met uw personeel of ondernemingsraad rond de tafel te gaan zitten om te kijken hoe </w:t>
      </w:r>
      <w:r w:rsidR="00CD5A5C" w:rsidRPr="00754442">
        <w:rPr>
          <w:rFonts w:ascii="Arial" w:hAnsi="Arial" w:cs="Arial"/>
          <w:color w:val="000000"/>
          <w:sz w:val="22"/>
          <w:szCs w:val="22"/>
        </w:rPr>
        <w:t xml:space="preserve">de thuiswerkvergoeding </w:t>
      </w:r>
      <w:r w:rsidR="00DE661C" w:rsidRPr="00754442">
        <w:rPr>
          <w:rFonts w:ascii="Arial" w:hAnsi="Arial" w:cs="Arial"/>
          <w:color w:val="000000"/>
          <w:sz w:val="22"/>
          <w:szCs w:val="22"/>
        </w:rPr>
        <w:t xml:space="preserve">en </w:t>
      </w:r>
      <w:r w:rsidR="00CD5A5C" w:rsidRPr="00754442">
        <w:rPr>
          <w:rFonts w:ascii="Arial" w:hAnsi="Arial" w:cs="Arial"/>
          <w:color w:val="000000"/>
          <w:sz w:val="22"/>
          <w:szCs w:val="22"/>
        </w:rPr>
        <w:t xml:space="preserve">de reiskostenvergoeding </w:t>
      </w:r>
      <w:r w:rsidRPr="00754442">
        <w:rPr>
          <w:rFonts w:ascii="Arial" w:hAnsi="Arial" w:cs="Arial"/>
          <w:color w:val="000000"/>
          <w:sz w:val="22"/>
          <w:szCs w:val="22"/>
        </w:rPr>
        <w:t xml:space="preserve">naar tevredenheid van alle partijen kunnen worden aangepast. Het voortzetten van de regeling voor vergoeding van reiskosten vanwege het woon-werkverkeer terwijl thuis wordt gewerkt, betekent </w:t>
      </w:r>
      <w:r w:rsidR="00CD5A5C" w:rsidRPr="00754442">
        <w:rPr>
          <w:rFonts w:ascii="Arial" w:hAnsi="Arial" w:cs="Arial"/>
          <w:color w:val="000000"/>
          <w:sz w:val="22"/>
          <w:szCs w:val="22"/>
        </w:rPr>
        <w:t>d</w:t>
      </w:r>
      <w:r w:rsidRPr="00754442">
        <w:rPr>
          <w:rFonts w:ascii="Arial" w:hAnsi="Arial" w:cs="Arial"/>
          <w:color w:val="000000"/>
          <w:sz w:val="22"/>
          <w:szCs w:val="22"/>
        </w:rPr>
        <w:t xml:space="preserve">at deze kosten vanaf </w:t>
      </w:r>
      <w:r w:rsidR="00CD5A5C" w:rsidRPr="00754442">
        <w:rPr>
          <w:rFonts w:ascii="Arial" w:hAnsi="Arial" w:cs="Arial"/>
          <w:color w:val="000000"/>
          <w:sz w:val="22"/>
          <w:szCs w:val="22"/>
        </w:rPr>
        <w:t>dit</w:t>
      </w:r>
      <w:r w:rsidRPr="00754442">
        <w:rPr>
          <w:rFonts w:ascii="Arial" w:hAnsi="Arial" w:cs="Arial"/>
          <w:color w:val="000000"/>
          <w:sz w:val="22"/>
          <w:szCs w:val="22"/>
        </w:rPr>
        <w:t xml:space="preserve"> jaar belast zijn</w:t>
      </w:r>
      <w:r w:rsidR="00CD5A5C" w:rsidRPr="00754442">
        <w:rPr>
          <w:rFonts w:ascii="Arial" w:hAnsi="Arial" w:cs="Arial"/>
          <w:color w:val="000000"/>
          <w:sz w:val="22"/>
          <w:szCs w:val="22"/>
        </w:rPr>
        <w:t xml:space="preserve"> of aangewezen moeten worden als eindheffingsloon. </w:t>
      </w:r>
    </w:p>
    <w:p w14:paraId="56F9386C" w14:textId="77777777" w:rsidR="007D151A" w:rsidRPr="00754442" w:rsidRDefault="007D151A" w:rsidP="007D151A">
      <w:pPr>
        <w:rPr>
          <w:rFonts w:ascii="Arial" w:hAnsi="Arial" w:cs="Arial"/>
          <w:color w:val="000000"/>
          <w:sz w:val="22"/>
          <w:szCs w:val="22"/>
        </w:rPr>
      </w:pPr>
    </w:p>
    <w:p w14:paraId="31F67767" w14:textId="77777777" w:rsidR="007D151A" w:rsidRPr="00754442" w:rsidRDefault="007D151A" w:rsidP="00DF28E4">
      <w:pPr>
        <w:pStyle w:val="Kop2"/>
        <w:tabs>
          <w:tab w:val="clear" w:pos="539"/>
          <w:tab w:val="left" w:pos="567"/>
        </w:tabs>
        <w:rPr>
          <w:rFonts w:cs="Arial"/>
          <w:szCs w:val="24"/>
        </w:rPr>
      </w:pPr>
      <w:bookmarkStart w:id="35" w:name="_Toc92725694"/>
      <w:r w:rsidRPr="00754442">
        <w:rPr>
          <w:rFonts w:cs="Arial"/>
          <w:bCs/>
          <w:color w:val="000000"/>
          <w:szCs w:val="24"/>
        </w:rPr>
        <w:t>Arbovrijstelling</w:t>
      </w:r>
      <w:bookmarkEnd w:id="35"/>
    </w:p>
    <w:p w14:paraId="798D5D6A" w14:textId="77777777" w:rsidR="00D10225" w:rsidRPr="00754442" w:rsidRDefault="00D10225" w:rsidP="007D151A">
      <w:pPr>
        <w:rPr>
          <w:rFonts w:ascii="Arial" w:hAnsi="Arial" w:cs="Arial"/>
          <w:color w:val="000000"/>
          <w:sz w:val="22"/>
          <w:szCs w:val="22"/>
        </w:rPr>
      </w:pPr>
    </w:p>
    <w:p w14:paraId="574F8109" w14:textId="0A9E64CA" w:rsidR="007D151A" w:rsidRPr="00754442" w:rsidRDefault="007D151A" w:rsidP="007D151A">
      <w:pPr>
        <w:rPr>
          <w:rFonts w:ascii="Arial" w:hAnsi="Arial" w:cs="Arial"/>
          <w:color w:val="000000"/>
          <w:sz w:val="22"/>
          <w:szCs w:val="22"/>
        </w:rPr>
      </w:pPr>
      <w:r w:rsidRPr="00754442">
        <w:rPr>
          <w:rFonts w:ascii="Arial" w:hAnsi="Arial" w:cs="Arial"/>
          <w:color w:val="000000"/>
          <w:sz w:val="22"/>
          <w:szCs w:val="22"/>
        </w:rPr>
        <w:t>Een bureau, een bureaustoel en verlichting voor een werkkamer thuis mag u op grond van de Arbovrijstelling ook in 2022 onbelast blijven vergoeden of verstrekken</w:t>
      </w:r>
      <w:r w:rsidR="00A049D4" w:rsidRPr="00754442">
        <w:rPr>
          <w:rFonts w:ascii="Arial" w:hAnsi="Arial" w:cs="Arial"/>
          <w:color w:val="000000"/>
          <w:sz w:val="22"/>
          <w:szCs w:val="22"/>
        </w:rPr>
        <w:t xml:space="preserve"> als:</w:t>
      </w:r>
    </w:p>
    <w:p w14:paraId="20160F36" w14:textId="77777777" w:rsidR="00A049D4" w:rsidRPr="00754442" w:rsidRDefault="00A049D4" w:rsidP="00A049D4">
      <w:pPr>
        <w:rPr>
          <w:rFonts w:ascii="Arial" w:hAnsi="Arial" w:cs="Arial"/>
          <w:color w:val="000000"/>
          <w:sz w:val="22"/>
          <w:szCs w:val="22"/>
        </w:rPr>
      </w:pPr>
    </w:p>
    <w:p w14:paraId="1D70FCA8" w14:textId="77777777" w:rsidR="00E66269" w:rsidRPr="00754442" w:rsidRDefault="00A049D4" w:rsidP="00E66269">
      <w:pPr>
        <w:pStyle w:val="Lijstalinea"/>
        <w:numPr>
          <w:ilvl w:val="0"/>
          <w:numId w:val="7"/>
        </w:numPr>
        <w:ind w:left="567" w:hanging="207"/>
        <w:rPr>
          <w:rFonts w:ascii="Arial" w:hAnsi="Arial" w:cs="Arial"/>
          <w:color w:val="000000"/>
        </w:rPr>
      </w:pPr>
      <w:r w:rsidRPr="00754442">
        <w:rPr>
          <w:rFonts w:ascii="Arial" w:hAnsi="Arial" w:cs="Arial"/>
          <w:color w:val="000000"/>
        </w:rPr>
        <w:t xml:space="preserve">de </w:t>
      </w:r>
      <w:r w:rsidR="000C5E86" w:rsidRPr="00754442">
        <w:rPr>
          <w:rFonts w:ascii="Arial" w:hAnsi="Arial" w:cs="Arial"/>
          <w:color w:val="000000"/>
        </w:rPr>
        <w:t>arbo</w:t>
      </w:r>
      <w:r w:rsidRPr="00754442">
        <w:rPr>
          <w:rFonts w:ascii="Arial" w:hAnsi="Arial" w:cs="Arial"/>
          <w:color w:val="000000"/>
        </w:rPr>
        <w:t>voorzieningen samenhangen met uw verplichtingen op grond van de A</w:t>
      </w:r>
      <w:r w:rsidR="000C5E86" w:rsidRPr="00754442">
        <w:rPr>
          <w:rFonts w:ascii="Arial" w:hAnsi="Arial" w:cs="Arial"/>
          <w:color w:val="000000"/>
        </w:rPr>
        <w:t>rbo</w:t>
      </w:r>
      <w:r w:rsidRPr="00754442">
        <w:rPr>
          <w:rFonts w:ascii="Arial" w:hAnsi="Arial" w:cs="Arial"/>
          <w:color w:val="000000"/>
        </w:rPr>
        <w:t>wet, én</w:t>
      </w:r>
    </w:p>
    <w:p w14:paraId="4CB0433D" w14:textId="77777777" w:rsidR="00E66269" w:rsidRPr="00754442" w:rsidRDefault="00A049D4" w:rsidP="00E66269">
      <w:pPr>
        <w:pStyle w:val="Lijstalinea"/>
        <w:numPr>
          <w:ilvl w:val="0"/>
          <w:numId w:val="7"/>
        </w:numPr>
        <w:ind w:left="567" w:hanging="207"/>
        <w:rPr>
          <w:rFonts w:ascii="Arial" w:hAnsi="Arial" w:cs="Arial"/>
          <w:color w:val="000000"/>
        </w:rPr>
      </w:pPr>
      <w:r w:rsidRPr="00754442">
        <w:rPr>
          <w:rFonts w:ascii="Arial" w:hAnsi="Arial" w:cs="Arial"/>
          <w:color w:val="000000"/>
        </w:rPr>
        <w:t>uw werknemer de voorziening (gedeeltelijk) gebruikt in de werkruimte thuis, én</w:t>
      </w:r>
    </w:p>
    <w:p w14:paraId="22B1A9B7" w14:textId="1C5D91D4" w:rsidR="00A049D4" w:rsidRPr="00754442" w:rsidRDefault="00A049D4" w:rsidP="00E66269">
      <w:pPr>
        <w:pStyle w:val="Lijstalinea"/>
        <w:numPr>
          <w:ilvl w:val="0"/>
          <w:numId w:val="7"/>
        </w:numPr>
        <w:ind w:left="567" w:hanging="207"/>
        <w:rPr>
          <w:rFonts w:ascii="Arial" w:hAnsi="Arial" w:cs="Arial"/>
          <w:color w:val="000000"/>
        </w:rPr>
      </w:pPr>
      <w:r w:rsidRPr="00754442">
        <w:rPr>
          <w:rFonts w:ascii="Arial" w:hAnsi="Arial" w:cs="Arial"/>
          <w:color w:val="000000"/>
        </w:rPr>
        <w:t xml:space="preserve">uw werknemer geen eigen bijdrage betaalt voor die </w:t>
      </w:r>
      <w:r w:rsidR="000C5E86" w:rsidRPr="00754442">
        <w:rPr>
          <w:rFonts w:ascii="Arial" w:hAnsi="Arial" w:cs="Arial"/>
          <w:color w:val="000000"/>
        </w:rPr>
        <w:t>arbo</w:t>
      </w:r>
      <w:r w:rsidRPr="00754442">
        <w:rPr>
          <w:rFonts w:ascii="Arial" w:hAnsi="Arial" w:cs="Arial"/>
          <w:color w:val="000000"/>
        </w:rPr>
        <w:t>voorzieningen, én</w:t>
      </w:r>
    </w:p>
    <w:p w14:paraId="14C8A122" w14:textId="77777777" w:rsidR="00A049D4" w:rsidRPr="00754442" w:rsidRDefault="00A049D4" w:rsidP="00AD4A6B">
      <w:pPr>
        <w:pStyle w:val="Lijstalinea"/>
        <w:numPr>
          <w:ilvl w:val="0"/>
          <w:numId w:val="7"/>
        </w:numPr>
        <w:ind w:left="567" w:hanging="207"/>
        <w:rPr>
          <w:rFonts w:ascii="Arial" w:hAnsi="Arial" w:cs="Arial"/>
          <w:color w:val="000000"/>
        </w:rPr>
      </w:pPr>
      <w:r w:rsidRPr="00754442">
        <w:rPr>
          <w:rFonts w:ascii="Arial" w:hAnsi="Arial" w:cs="Arial"/>
          <w:color w:val="000000"/>
        </w:rPr>
        <w:t>de inrichting van de thuiswerkruimte voldoet aan de eisen van het Arbeidsomstandighedenbesluit.</w:t>
      </w:r>
    </w:p>
    <w:p w14:paraId="6FDA4C0C" w14:textId="77777777" w:rsidR="00A049D4" w:rsidRPr="00754442" w:rsidRDefault="00A049D4" w:rsidP="00A049D4">
      <w:pPr>
        <w:rPr>
          <w:rFonts w:ascii="Arial" w:hAnsi="Arial" w:cs="Arial"/>
          <w:color w:val="000000"/>
          <w:sz w:val="22"/>
          <w:szCs w:val="22"/>
        </w:rPr>
      </w:pPr>
    </w:p>
    <w:p w14:paraId="24A45921" w14:textId="77777777" w:rsidR="00A049D4" w:rsidRPr="00754442" w:rsidRDefault="00A049D4" w:rsidP="00A049D4">
      <w:pPr>
        <w:rPr>
          <w:rFonts w:ascii="Arial" w:hAnsi="Arial" w:cs="Arial"/>
          <w:color w:val="000000"/>
          <w:sz w:val="22"/>
          <w:szCs w:val="22"/>
        </w:rPr>
      </w:pPr>
      <w:r w:rsidRPr="00754442">
        <w:rPr>
          <w:rFonts w:ascii="Arial" w:hAnsi="Arial" w:cs="Arial"/>
          <w:color w:val="000000"/>
          <w:sz w:val="22"/>
          <w:szCs w:val="22"/>
        </w:rPr>
        <w:t>Voldoet u aan deze voorwaarden, dan geldt een zogenaamde gerichte vrijstelling in de werkkostenregeling (WKR). Dat houdt in dat u deze voorzieningen belastingvrij aan uw werknemer kunt vergoeden. Ze gaan dan niet ten koste van de vrije ruimte van de WKR.</w:t>
      </w:r>
    </w:p>
    <w:p w14:paraId="4FFC08B3" w14:textId="77777777" w:rsidR="00A049D4" w:rsidRPr="00754442" w:rsidRDefault="00A049D4" w:rsidP="00A049D4">
      <w:pPr>
        <w:rPr>
          <w:rFonts w:ascii="Arial" w:hAnsi="Arial" w:cs="Arial"/>
          <w:color w:val="000000"/>
          <w:sz w:val="22"/>
          <w:szCs w:val="22"/>
        </w:rPr>
      </w:pPr>
    </w:p>
    <w:p w14:paraId="12E6A055" w14:textId="77777777" w:rsidR="00A049D4" w:rsidRPr="00754442" w:rsidRDefault="00A049D4" w:rsidP="00A049D4">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Tip!</w:t>
      </w:r>
      <w:r w:rsidRPr="00754442">
        <w:rPr>
          <w:rFonts w:ascii="Arial" w:hAnsi="Arial" w:cs="Arial"/>
          <w:sz w:val="22"/>
          <w:szCs w:val="22"/>
        </w:rPr>
        <w:br/>
      </w:r>
      <w:r w:rsidRPr="00754442">
        <w:rPr>
          <w:rFonts w:ascii="Arial" w:hAnsi="Arial" w:cs="Arial"/>
          <w:color w:val="000000"/>
          <w:sz w:val="22"/>
          <w:szCs w:val="22"/>
        </w:rPr>
        <w:t xml:space="preserve">Bij een </w:t>
      </w:r>
      <w:r w:rsidR="000C5E86" w:rsidRPr="00754442">
        <w:rPr>
          <w:rFonts w:ascii="Arial" w:hAnsi="Arial" w:cs="Arial"/>
          <w:color w:val="000000"/>
          <w:sz w:val="22"/>
          <w:szCs w:val="22"/>
        </w:rPr>
        <w:t>arbo</w:t>
      </w:r>
      <w:r w:rsidRPr="00754442">
        <w:rPr>
          <w:rFonts w:ascii="Arial" w:hAnsi="Arial" w:cs="Arial"/>
          <w:color w:val="000000"/>
          <w:sz w:val="22"/>
          <w:szCs w:val="22"/>
        </w:rPr>
        <w:t>voorziening kunt u denken aan een bureaustoel, een bureau, een bureaulamp, een beeldscherm, maar ook bijvoorbeeld aan een koptelefoon. Een en ander uiteraard afhankelijk van de functie die uw werknemer uitoefent.</w:t>
      </w:r>
    </w:p>
    <w:p w14:paraId="34A1A689" w14:textId="77777777" w:rsidR="00A049D4" w:rsidRPr="00754442" w:rsidRDefault="00A049D4" w:rsidP="00A049D4">
      <w:pPr>
        <w:rPr>
          <w:rFonts w:ascii="Arial" w:hAnsi="Arial" w:cs="Arial"/>
          <w:color w:val="000000"/>
          <w:sz w:val="22"/>
          <w:szCs w:val="22"/>
        </w:rPr>
      </w:pPr>
    </w:p>
    <w:p w14:paraId="387E9E73" w14:textId="77777777" w:rsidR="00A049D4" w:rsidRPr="00754442" w:rsidRDefault="00A049D4" w:rsidP="00A049D4">
      <w:pPr>
        <w:rPr>
          <w:rFonts w:ascii="Arial" w:hAnsi="Arial" w:cs="Arial"/>
          <w:b/>
          <w:bCs/>
          <w:color w:val="000000"/>
          <w:sz w:val="22"/>
          <w:szCs w:val="22"/>
        </w:rPr>
      </w:pPr>
      <w:r w:rsidRPr="00754442">
        <w:rPr>
          <w:rFonts w:ascii="Arial" w:hAnsi="Arial" w:cs="Arial"/>
          <w:b/>
          <w:bCs/>
          <w:color w:val="000000"/>
          <w:sz w:val="22"/>
          <w:szCs w:val="22"/>
        </w:rPr>
        <w:t>Luxere versie</w:t>
      </w:r>
    </w:p>
    <w:p w14:paraId="6C9182F5" w14:textId="77777777" w:rsidR="00A049D4" w:rsidRPr="00754442" w:rsidRDefault="00A049D4" w:rsidP="00A049D4">
      <w:pPr>
        <w:rPr>
          <w:rFonts w:ascii="Arial" w:hAnsi="Arial" w:cs="Arial"/>
          <w:color w:val="000000"/>
          <w:sz w:val="22"/>
          <w:szCs w:val="22"/>
        </w:rPr>
      </w:pPr>
      <w:r w:rsidRPr="00754442">
        <w:rPr>
          <w:rFonts w:ascii="Arial" w:hAnsi="Arial" w:cs="Arial"/>
          <w:color w:val="000000"/>
          <w:sz w:val="22"/>
          <w:szCs w:val="22"/>
        </w:rPr>
        <w:t xml:space="preserve">Stel dat uw werknemer, om te voldoen aan de </w:t>
      </w:r>
      <w:proofErr w:type="spellStart"/>
      <w:r w:rsidR="000C5E86" w:rsidRPr="00754442">
        <w:rPr>
          <w:rFonts w:ascii="Arial" w:hAnsi="Arial" w:cs="Arial"/>
          <w:color w:val="000000"/>
          <w:sz w:val="22"/>
          <w:szCs w:val="22"/>
        </w:rPr>
        <w:t>arbo</w:t>
      </w:r>
      <w:r w:rsidRPr="00754442">
        <w:rPr>
          <w:rFonts w:ascii="Arial" w:hAnsi="Arial" w:cs="Arial"/>
          <w:color w:val="000000"/>
          <w:sz w:val="22"/>
          <w:szCs w:val="22"/>
        </w:rPr>
        <w:t>voorwaarden</w:t>
      </w:r>
      <w:proofErr w:type="spellEnd"/>
      <w:r w:rsidRPr="00754442">
        <w:rPr>
          <w:rFonts w:ascii="Arial" w:hAnsi="Arial" w:cs="Arial"/>
          <w:color w:val="000000"/>
          <w:sz w:val="22"/>
          <w:szCs w:val="22"/>
        </w:rPr>
        <w:t>, een koptelefoon nodig heeft van €</w:t>
      </w:r>
      <w:r w:rsidR="00B203AA" w:rsidRPr="00754442">
        <w:rPr>
          <w:rFonts w:ascii="Arial" w:hAnsi="Arial" w:cs="Arial"/>
          <w:color w:val="000000"/>
          <w:sz w:val="22"/>
          <w:szCs w:val="22"/>
        </w:rPr>
        <w:t> </w:t>
      </w:r>
      <w:r w:rsidRPr="00754442">
        <w:rPr>
          <w:rFonts w:ascii="Arial" w:hAnsi="Arial" w:cs="Arial"/>
          <w:color w:val="000000"/>
          <w:sz w:val="22"/>
          <w:szCs w:val="22"/>
        </w:rPr>
        <w:t xml:space="preserve">100. De kosten </w:t>
      </w:r>
      <w:r w:rsidR="001B040C" w:rsidRPr="00754442">
        <w:rPr>
          <w:rFonts w:ascii="Arial" w:hAnsi="Arial" w:cs="Arial"/>
          <w:color w:val="000000"/>
          <w:sz w:val="22"/>
          <w:szCs w:val="22"/>
        </w:rPr>
        <w:t>hier</w:t>
      </w:r>
      <w:r w:rsidRPr="00754442">
        <w:rPr>
          <w:rFonts w:ascii="Arial" w:hAnsi="Arial" w:cs="Arial"/>
          <w:color w:val="000000"/>
          <w:sz w:val="22"/>
          <w:szCs w:val="22"/>
        </w:rPr>
        <w:t>van kunt u dan onbelast aan uw werknemer vergoeden. Wil de werknemer een luxer model aanschaffen van bijvoorbeeld €</w:t>
      </w:r>
      <w:r w:rsidR="000C5E86" w:rsidRPr="00754442">
        <w:rPr>
          <w:rFonts w:ascii="Arial" w:hAnsi="Arial" w:cs="Arial"/>
          <w:color w:val="000000"/>
          <w:sz w:val="22"/>
          <w:szCs w:val="22"/>
        </w:rPr>
        <w:t> </w:t>
      </w:r>
      <w:r w:rsidRPr="00754442">
        <w:rPr>
          <w:rFonts w:ascii="Arial" w:hAnsi="Arial" w:cs="Arial"/>
          <w:color w:val="000000"/>
          <w:sz w:val="22"/>
          <w:szCs w:val="22"/>
        </w:rPr>
        <w:t>250? Dan is de eerste €</w:t>
      </w:r>
      <w:r w:rsidR="000C5E86" w:rsidRPr="00754442">
        <w:rPr>
          <w:rFonts w:ascii="Arial" w:hAnsi="Arial" w:cs="Arial"/>
          <w:color w:val="000000"/>
          <w:sz w:val="22"/>
          <w:szCs w:val="22"/>
        </w:rPr>
        <w:t> </w:t>
      </w:r>
      <w:r w:rsidRPr="00754442">
        <w:rPr>
          <w:rFonts w:ascii="Arial" w:hAnsi="Arial" w:cs="Arial"/>
          <w:color w:val="000000"/>
          <w:sz w:val="22"/>
          <w:szCs w:val="22"/>
        </w:rPr>
        <w:t>100 nog steeds onbelast</w:t>
      </w:r>
      <w:r w:rsidR="001B040C" w:rsidRPr="00754442">
        <w:rPr>
          <w:rFonts w:ascii="Arial" w:hAnsi="Arial" w:cs="Arial"/>
          <w:color w:val="000000"/>
          <w:sz w:val="22"/>
          <w:szCs w:val="22"/>
        </w:rPr>
        <w:t>,</w:t>
      </w:r>
      <w:r w:rsidRPr="00754442">
        <w:rPr>
          <w:rFonts w:ascii="Arial" w:hAnsi="Arial" w:cs="Arial"/>
          <w:color w:val="000000"/>
          <w:sz w:val="22"/>
          <w:szCs w:val="22"/>
        </w:rPr>
        <w:t xml:space="preserve"> omdat u daarmee aan uw </w:t>
      </w:r>
      <w:proofErr w:type="spellStart"/>
      <w:r w:rsidR="000C5E86" w:rsidRPr="00754442">
        <w:rPr>
          <w:rFonts w:ascii="Arial" w:hAnsi="Arial" w:cs="Arial"/>
          <w:color w:val="000000"/>
          <w:sz w:val="22"/>
          <w:szCs w:val="22"/>
        </w:rPr>
        <w:t>arbo</w:t>
      </w:r>
      <w:r w:rsidRPr="00754442">
        <w:rPr>
          <w:rFonts w:ascii="Arial" w:hAnsi="Arial" w:cs="Arial"/>
          <w:color w:val="000000"/>
          <w:sz w:val="22"/>
          <w:szCs w:val="22"/>
        </w:rPr>
        <w:t>voorwaarden</w:t>
      </w:r>
      <w:proofErr w:type="spellEnd"/>
      <w:r w:rsidRPr="00754442">
        <w:rPr>
          <w:rFonts w:ascii="Arial" w:hAnsi="Arial" w:cs="Arial"/>
          <w:color w:val="000000"/>
          <w:sz w:val="22"/>
          <w:szCs w:val="22"/>
        </w:rPr>
        <w:t xml:space="preserve"> voldoet. Het restant (€</w:t>
      </w:r>
      <w:r w:rsidR="000C5E86" w:rsidRPr="00754442">
        <w:rPr>
          <w:rFonts w:ascii="Arial" w:hAnsi="Arial" w:cs="Arial"/>
          <w:color w:val="000000"/>
          <w:sz w:val="22"/>
          <w:szCs w:val="22"/>
        </w:rPr>
        <w:t> </w:t>
      </w:r>
      <w:r w:rsidRPr="00754442">
        <w:rPr>
          <w:rFonts w:ascii="Arial" w:hAnsi="Arial" w:cs="Arial"/>
          <w:color w:val="000000"/>
          <w:sz w:val="22"/>
          <w:szCs w:val="22"/>
        </w:rPr>
        <w:t>150) valt echter niet onder de gerichte vrijstelling.</w:t>
      </w:r>
    </w:p>
    <w:p w14:paraId="2559E166" w14:textId="77777777" w:rsidR="00A049D4" w:rsidRPr="00754442" w:rsidRDefault="00A049D4" w:rsidP="00A049D4">
      <w:pPr>
        <w:rPr>
          <w:rFonts w:ascii="Arial" w:hAnsi="Arial" w:cs="Arial"/>
          <w:color w:val="000000"/>
          <w:sz w:val="22"/>
          <w:szCs w:val="22"/>
        </w:rPr>
      </w:pPr>
    </w:p>
    <w:p w14:paraId="0428CB38" w14:textId="77777777" w:rsidR="00A049D4" w:rsidRPr="00754442" w:rsidRDefault="00A049D4" w:rsidP="00A049D4">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Tip!</w:t>
      </w:r>
      <w:r w:rsidRPr="00754442">
        <w:rPr>
          <w:rFonts w:ascii="Arial" w:hAnsi="Arial" w:cs="Arial"/>
          <w:sz w:val="22"/>
          <w:szCs w:val="22"/>
        </w:rPr>
        <w:br/>
      </w:r>
      <w:r w:rsidRPr="00754442">
        <w:rPr>
          <w:rFonts w:ascii="Arial" w:hAnsi="Arial" w:cs="Arial"/>
          <w:color w:val="000000"/>
          <w:sz w:val="22"/>
          <w:szCs w:val="22"/>
        </w:rPr>
        <w:t xml:space="preserve">Kiest u ervoor om uw werknemer te laten betalen uit zijn nettoloon voor het luxere deel van de </w:t>
      </w:r>
      <w:r w:rsidR="001B040C" w:rsidRPr="00754442">
        <w:rPr>
          <w:rFonts w:ascii="Arial" w:hAnsi="Arial" w:cs="Arial"/>
          <w:color w:val="000000"/>
          <w:sz w:val="22"/>
          <w:szCs w:val="22"/>
        </w:rPr>
        <w:t>arbo</w:t>
      </w:r>
      <w:r w:rsidRPr="00754442">
        <w:rPr>
          <w:rFonts w:ascii="Arial" w:hAnsi="Arial" w:cs="Arial"/>
          <w:color w:val="000000"/>
          <w:sz w:val="22"/>
          <w:szCs w:val="22"/>
        </w:rPr>
        <w:t xml:space="preserve">voorziening? Dan is dit niet in strijd met de voorwaarde dat de werknemer voor de </w:t>
      </w:r>
      <w:r w:rsidR="001B040C" w:rsidRPr="00754442">
        <w:rPr>
          <w:rFonts w:ascii="Arial" w:hAnsi="Arial" w:cs="Arial"/>
          <w:color w:val="000000"/>
          <w:sz w:val="22"/>
          <w:szCs w:val="22"/>
        </w:rPr>
        <w:t>arbo</w:t>
      </w:r>
      <w:r w:rsidRPr="00754442">
        <w:rPr>
          <w:rFonts w:ascii="Arial" w:hAnsi="Arial" w:cs="Arial"/>
          <w:color w:val="000000"/>
          <w:sz w:val="22"/>
          <w:szCs w:val="22"/>
        </w:rPr>
        <w:t xml:space="preserve">voorziening geen eigen bijdrage mag betalen. Op het </w:t>
      </w:r>
      <w:proofErr w:type="spellStart"/>
      <w:r w:rsidR="001B040C" w:rsidRPr="00754442">
        <w:rPr>
          <w:rFonts w:ascii="Arial" w:hAnsi="Arial" w:cs="Arial"/>
          <w:color w:val="000000"/>
          <w:sz w:val="22"/>
          <w:szCs w:val="22"/>
        </w:rPr>
        <w:t>arbo</w:t>
      </w:r>
      <w:r w:rsidRPr="00754442">
        <w:rPr>
          <w:rFonts w:ascii="Arial" w:hAnsi="Arial" w:cs="Arial"/>
          <w:color w:val="000000"/>
          <w:sz w:val="22"/>
          <w:szCs w:val="22"/>
        </w:rPr>
        <w:t>deel</w:t>
      </w:r>
      <w:proofErr w:type="spellEnd"/>
      <w:r w:rsidRPr="00754442">
        <w:rPr>
          <w:rFonts w:ascii="Arial" w:hAnsi="Arial" w:cs="Arial"/>
          <w:color w:val="000000"/>
          <w:sz w:val="22"/>
          <w:szCs w:val="22"/>
        </w:rPr>
        <w:t xml:space="preserve"> blijft dan dus de gerichte vrijstelling van toepassing.</w:t>
      </w:r>
    </w:p>
    <w:p w14:paraId="2C08C98F" w14:textId="77777777" w:rsidR="00A049D4" w:rsidRPr="00754442" w:rsidRDefault="00A049D4" w:rsidP="00A049D4">
      <w:pPr>
        <w:rPr>
          <w:rFonts w:ascii="Arial" w:hAnsi="Arial" w:cs="Arial"/>
          <w:color w:val="000000"/>
          <w:sz w:val="22"/>
          <w:szCs w:val="22"/>
        </w:rPr>
      </w:pPr>
    </w:p>
    <w:p w14:paraId="68293ED9" w14:textId="77777777" w:rsidR="00A049D4" w:rsidRPr="00754442" w:rsidRDefault="00A049D4" w:rsidP="00A049D4">
      <w:pPr>
        <w:rPr>
          <w:rFonts w:ascii="Arial" w:hAnsi="Arial" w:cs="Arial"/>
          <w:b/>
          <w:bCs/>
          <w:color w:val="000000"/>
          <w:sz w:val="22"/>
          <w:szCs w:val="22"/>
        </w:rPr>
      </w:pPr>
      <w:r w:rsidRPr="00754442">
        <w:rPr>
          <w:rFonts w:ascii="Arial" w:hAnsi="Arial" w:cs="Arial"/>
          <w:b/>
          <w:bCs/>
          <w:color w:val="000000"/>
          <w:sz w:val="22"/>
          <w:szCs w:val="22"/>
        </w:rPr>
        <w:t>Aanwijzen in de vrije ruimte</w:t>
      </w:r>
    </w:p>
    <w:p w14:paraId="115D0B1D" w14:textId="77777777" w:rsidR="00A049D4" w:rsidRPr="00754442" w:rsidRDefault="00A049D4" w:rsidP="00A049D4">
      <w:pPr>
        <w:rPr>
          <w:rFonts w:ascii="Arial" w:hAnsi="Arial" w:cs="Arial"/>
          <w:color w:val="000000"/>
          <w:sz w:val="22"/>
          <w:szCs w:val="22"/>
        </w:rPr>
      </w:pPr>
      <w:r w:rsidRPr="00754442">
        <w:rPr>
          <w:rFonts w:ascii="Arial" w:hAnsi="Arial" w:cs="Arial"/>
          <w:color w:val="000000"/>
          <w:sz w:val="22"/>
          <w:szCs w:val="22"/>
        </w:rPr>
        <w:t xml:space="preserve">Er is een mogelijkheid om ook het luxere deel van de </w:t>
      </w:r>
      <w:r w:rsidR="001B040C" w:rsidRPr="00754442">
        <w:rPr>
          <w:rFonts w:ascii="Arial" w:hAnsi="Arial" w:cs="Arial"/>
          <w:color w:val="000000"/>
          <w:sz w:val="22"/>
          <w:szCs w:val="22"/>
        </w:rPr>
        <w:t>arbo</w:t>
      </w:r>
      <w:r w:rsidRPr="00754442">
        <w:rPr>
          <w:rFonts w:ascii="Arial" w:hAnsi="Arial" w:cs="Arial"/>
          <w:color w:val="000000"/>
          <w:sz w:val="22"/>
          <w:szCs w:val="22"/>
        </w:rPr>
        <w:t xml:space="preserve">voorziening onbelast te vergoeden. U kunt dit deel namelijk aanwijzen als eindheffingsloon in de vrije ruimte van de </w:t>
      </w:r>
      <w:r w:rsidRPr="00754442">
        <w:rPr>
          <w:rFonts w:ascii="Arial" w:hAnsi="Arial" w:cs="Arial"/>
          <w:color w:val="000000"/>
          <w:sz w:val="22"/>
          <w:szCs w:val="22"/>
        </w:rPr>
        <w:lastRenderedPageBreak/>
        <w:t>werkkostenregeling. Zolang u nog voldoende vrije ruimte heeft, blijft ook het luxere deel dan onbelast.</w:t>
      </w:r>
    </w:p>
    <w:p w14:paraId="398009D0" w14:textId="77777777" w:rsidR="00A049D4" w:rsidRPr="00754442" w:rsidRDefault="00A049D4" w:rsidP="00A049D4">
      <w:pPr>
        <w:rPr>
          <w:rFonts w:ascii="Arial" w:hAnsi="Arial" w:cs="Arial"/>
          <w:color w:val="000000"/>
          <w:sz w:val="22"/>
          <w:szCs w:val="22"/>
        </w:rPr>
      </w:pPr>
    </w:p>
    <w:p w14:paraId="000545D6" w14:textId="77777777" w:rsidR="005A50C1" w:rsidRPr="00754442" w:rsidRDefault="005A50C1" w:rsidP="005A50C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b/>
          <w:bCs/>
          <w:sz w:val="22"/>
          <w:szCs w:val="22"/>
        </w:rPr>
        <w:t>Let op!</w:t>
      </w:r>
      <w:r w:rsidRPr="00754442">
        <w:rPr>
          <w:rFonts w:ascii="Arial" w:hAnsi="Arial" w:cs="Arial"/>
          <w:sz w:val="22"/>
          <w:szCs w:val="22"/>
        </w:rPr>
        <w:br/>
      </w:r>
      <w:r w:rsidRPr="00754442">
        <w:rPr>
          <w:rFonts w:ascii="Arial" w:hAnsi="Arial" w:cs="Arial"/>
          <w:color w:val="000000"/>
          <w:sz w:val="22"/>
          <w:szCs w:val="22"/>
        </w:rPr>
        <w:t xml:space="preserve">Blijkt aan het eind van 2022 dat u de vrije ruimte overschrijdt, dan betaalt u over de overschrijding 80% eindheffing. </w:t>
      </w:r>
    </w:p>
    <w:p w14:paraId="00FBC76C" w14:textId="77777777" w:rsidR="00A049D4" w:rsidRPr="00754442" w:rsidRDefault="00A049D4" w:rsidP="0030675A">
      <w:pPr>
        <w:rPr>
          <w:rFonts w:ascii="Arial" w:hAnsi="Arial" w:cs="Arial"/>
          <w:sz w:val="20"/>
          <w:szCs w:val="20"/>
        </w:rPr>
      </w:pPr>
    </w:p>
    <w:p w14:paraId="5BB5F45A" w14:textId="1506A5E6" w:rsidR="005A50C1" w:rsidRPr="00754442" w:rsidRDefault="00D10225" w:rsidP="00C1547A">
      <w:pPr>
        <w:pStyle w:val="Kop1"/>
        <w:tabs>
          <w:tab w:val="clear" w:pos="432"/>
        </w:tabs>
        <w:rPr>
          <w:rFonts w:cs="Arial"/>
          <w:szCs w:val="28"/>
        </w:rPr>
      </w:pPr>
      <w:bookmarkStart w:id="36" w:name="_Toc43201918"/>
      <w:bookmarkStart w:id="37" w:name="_Toc61425003"/>
      <w:r w:rsidRPr="00754442">
        <w:br w:type="page"/>
      </w:r>
      <w:bookmarkStart w:id="38" w:name="_Toc92725695"/>
      <w:r w:rsidR="005A50C1" w:rsidRPr="00754442">
        <w:rPr>
          <w:rFonts w:cs="Arial"/>
          <w:szCs w:val="28"/>
        </w:rPr>
        <w:lastRenderedPageBreak/>
        <w:t>Wet tegemoetkomingen loondomein</w:t>
      </w:r>
      <w:bookmarkEnd w:id="36"/>
      <w:bookmarkEnd w:id="37"/>
      <w:bookmarkEnd w:id="38"/>
    </w:p>
    <w:p w14:paraId="6E6C1A4D" w14:textId="77777777" w:rsidR="005A50C1" w:rsidRPr="00754442" w:rsidRDefault="005A50C1" w:rsidP="0030675A">
      <w:pPr>
        <w:rPr>
          <w:rFonts w:ascii="Arial" w:hAnsi="Arial" w:cs="Arial"/>
          <w:sz w:val="20"/>
          <w:szCs w:val="20"/>
        </w:rPr>
      </w:pPr>
    </w:p>
    <w:p w14:paraId="4439F49B"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De Wet tegemoetkomingen loondomein bestaat ook in 202</w:t>
      </w:r>
      <w:r w:rsidR="00827B0D" w:rsidRPr="00754442">
        <w:rPr>
          <w:rFonts w:ascii="Arial" w:hAnsi="Arial" w:cs="Arial"/>
          <w:sz w:val="22"/>
          <w:szCs w:val="22"/>
        </w:rPr>
        <w:t>2</w:t>
      </w:r>
      <w:r w:rsidRPr="00754442">
        <w:rPr>
          <w:rFonts w:ascii="Arial" w:hAnsi="Arial" w:cs="Arial"/>
          <w:sz w:val="22"/>
          <w:szCs w:val="22"/>
        </w:rPr>
        <w:t xml:space="preserve"> uit drie onderdelen: </w:t>
      </w:r>
    </w:p>
    <w:p w14:paraId="7E69C93A"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B59BDFE" w14:textId="77777777" w:rsidR="005A50C1" w:rsidRPr="00754442" w:rsidRDefault="005A50C1" w:rsidP="00AD4A6B">
      <w:pPr>
        <w:pStyle w:val="Lijstalinea"/>
        <w:numPr>
          <w:ilvl w:val="0"/>
          <w:numId w:val="1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754442">
        <w:rPr>
          <w:rFonts w:ascii="Arial" w:hAnsi="Arial" w:cs="Arial"/>
        </w:rPr>
        <w:t xml:space="preserve"> het lage-inkomensvoordeel (LIV),</w:t>
      </w:r>
    </w:p>
    <w:p w14:paraId="7CDA7FED" w14:textId="77777777" w:rsidR="005A50C1" w:rsidRPr="00754442" w:rsidRDefault="005A50C1" w:rsidP="00AD4A6B">
      <w:pPr>
        <w:pStyle w:val="Lijstalinea"/>
        <w:numPr>
          <w:ilvl w:val="0"/>
          <w:numId w:val="1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754442">
        <w:rPr>
          <w:rFonts w:ascii="Arial" w:hAnsi="Arial" w:cs="Arial"/>
        </w:rPr>
        <w:t xml:space="preserve"> het jeugd-lage-inkomensvoordeel (jeugd-LIV) en</w:t>
      </w:r>
    </w:p>
    <w:p w14:paraId="656AB250" w14:textId="77777777" w:rsidR="005A50C1" w:rsidRPr="00754442" w:rsidRDefault="005A50C1" w:rsidP="00AD4A6B">
      <w:pPr>
        <w:pStyle w:val="Lijstalinea"/>
        <w:numPr>
          <w:ilvl w:val="0"/>
          <w:numId w:val="1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sidRPr="00754442">
        <w:rPr>
          <w:rFonts w:ascii="Arial" w:hAnsi="Arial" w:cs="Arial"/>
        </w:rPr>
        <w:t xml:space="preserve"> het loonkostenvoordeel (LKV). </w:t>
      </w:r>
    </w:p>
    <w:p w14:paraId="494793C9"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9FD4F00" w14:textId="77777777" w:rsidR="005A50C1" w:rsidRPr="00754442" w:rsidRDefault="005A50C1" w:rsidP="005A50C1">
      <w:pPr>
        <w:pStyle w:val="Kop2"/>
        <w:rPr>
          <w:rFonts w:eastAsia="Calibri" w:cs="Arial"/>
          <w:szCs w:val="24"/>
        </w:rPr>
      </w:pPr>
      <w:bookmarkStart w:id="39" w:name="_Toc534204700"/>
      <w:bookmarkStart w:id="40" w:name="_Toc11240663"/>
      <w:bookmarkStart w:id="41" w:name="_Toc43201919"/>
      <w:bookmarkStart w:id="42" w:name="_Toc61425004"/>
      <w:bookmarkStart w:id="43" w:name="_Toc92725696"/>
      <w:r w:rsidRPr="00754442">
        <w:rPr>
          <w:rFonts w:eastAsia="Calibri" w:cs="Arial"/>
          <w:szCs w:val="24"/>
        </w:rPr>
        <w:t>Uitbetaling tegemoetkomingen</w:t>
      </w:r>
      <w:bookmarkEnd w:id="39"/>
      <w:bookmarkEnd w:id="40"/>
      <w:bookmarkEnd w:id="41"/>
      <w:bookmarkEnd w:id="42"/>
      <w:bookmarkEnd w:id="43"/>
    </w:p>
    <w:p w14:paraId="65CC89B1" w14:textId="77777777" w:rsidR="005A50C1" w:rsidRPr="00754442" w:rsidRDefault="005A50C1" w:rsidP="005A50C1">
      <w:pPr>
        <w:widowControl w:val="0"/>
        <w:autoSpaceDE w:val="0"/>
        <w:autoSpaceDN w:val="0"/>
        <w:adjustRightInd w:val="0"/>
        <w:rPr>
          <w:rFonts w:ascii="Arial" w:hAnsi="Arial" w:cs="Arial"/>
          <w:color w:val="000000"/>
          <w:sz w:val="22"/>
          <w:szCs w:val="22"/>
        </w:rPr>
      </w:pPr>
    </w:p>
    <w:p w14:paraId="72CB2B35" w14:textId="77777777" w:rsidR="005A50C1" w:rsidRPr="00754442" w:rsidRDefault="005A50C1" w:rsidP="005A50C1">
      <w:pPr>
        <w:widowControl w:val="0"/>
        <w:autoSpaceDE w:val="0"/>
        <w:autoSpaceDN w:val="0"/>
        <w:adjustRightInd w:val="0"/>
        <w:rPr>
          <w:rFonts w:ascii="Arial" w:hAnsi="Arial" w:cs="Arial"/>
          <w:color w:val="000000"/>
          <w:sz w:val="22"/>
          <w:szCs w:val="22"/>
        </w:rPr>
      </w:pPr>
      <w:r w:rsidRPr="00754442">
        <w:rPr>
          <w:rFonts w:ascii="Arial" w:hAnsi="Arial" w:cs="Arial"/>
          <w:color w:val="000000"/>
          <w:sz w:val="22"/>
          <w:szCs w:val="22"/>
        </w:rPr>
        <w:t>Het LIV, jeugd-LIV en LKV over 202</w:t>
      </w:r>
      <w:r w:rsidR="00827B0D" w:rsidRPr="00754442">
        <w:rPr>
          <w:rFonts w:ascii="Arial" w:hAnsi="Arial" w:cs="Arial"/>
          <w:color w:val="000000"/>
          <w:sz w:val="22"/>
          <w:szCs w:val="22"/>
        </w:rPr>
        <w:t>1</w:t>
      </w:r>
      <w:r w:rsidRPr="00754442">
        <w:rPr>
          <w:rFonts w:ascii="Arial" w:hAnsi="Arial" w:cs="Arial"/>
          <w:color w:val="000000"/>
          <w:sz w:val="22"/>
          <w:szCs w:val="22"/>
        </w:rPr>
        <w:t xml:space="preserve"> worden in 202</w:t>
      </w:r>
      <w:r w:rsidR="00827B0D" w:rsidRPr="00754442">
        <w:rPr>
          <w:rFonts w:ascii="Arial" w:hAnsi="Arial" w:cs="Arial"/>
          <w:color w:val="000000"/>
          <w:sz w:val="22"/>
          <w:szCs w:val="22"/>
        </w:rPr>
        <w:t>2</w:t>
      </w:r>
      <w:r w:rsidRPr="00754442">
        <w:rPr>
          <w:rFonts w:ascii="Arial" w:hAnsi="Arial" w:cs="Arial"/>
          <w:color w:val="000000"/>
          <w:sz w:val="22"/>
          <w:szCs w:val="22"/>
        </w:rPr>
        <w:t xml:space="preserve"> automatisch uitbetaald als uit de loonaangiften blijkt dat een werkgever hier recht op heeft. Dit gaat als volgt in zijn werk:</w:t>
      </w:r>
    </w:p>
    <w:p w14:paraId="4A9A7034" w14:textId="77777777" w:rsidR="00C1547A" w:rsidRPr="00754442" w:rsidRDefault="00C1547A" w:rsidP="00C1547A">
      <w:pPr>
        <w:tabs>
          <w:tab w:val="left" w:pos="142"/>
          <w:tab w:val="left" w:pos="283"/>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color w:val="000000"/>
          <w:sz w:val="22"/>
          <w:szCs w:val="22"/>
        </w:rPr>
      </w:pPr>
    </w:p>
    <w:p w14:paraId="2E77F659" w14:textId="77777777" w:rsidR="00C1547A" w:rsidRPr="00754442" w:rsidRDefault="00C1547A" w:rsidP="00AD4A6B">
      <w:pPr>
        <w:numPr>
          <w:ilvl w:val="0"/>
          <w:numId w:val="30"/>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567" w:hanging="207"/>
        <w:textAlignment w:val="baseline"/>
        <w:rPr>
          <w:rFonts w:ascii="Arial" w:hAnsi="Arial" w:cs="Arial"/>
          <w:sz w:val="22"/>
          <w:szCs w:val="22"/>
        </w:rPr>
      </w:pPr>
      <w:r w:rsidRPr="00754442">
        <w:rPr>
          <w:rFonts w:ascii="Arial" w:hAnsi="Arial" w:cs="Arial"/>
          <w:sz w:val="22"/>
          <w:szCs w:val="22"/>
        </w:rPr>
        <w:t>De werkgever krijgt vóór 15 maart van de Belastingdienst een voorlopige berekening van het LIV, jeugd-LIV en LKV. Die berekening is gebaseerd op de aangiften en correcties over 2021 die zijn ingediend tot en met 31 januari 2022.</w:t>
      </w:r>
    </w:p>
    <w:p w14:paraId="597FFB80" w14:textId="77777777" w:rsidR="00C1547A" w:rsidRPr="00754442" w:rsidRDefault="00C1547A" w:rsidP="00AD4A6B">
      <w:pPr>
        <w:numPr>
          <w:ilvl w:val="0"/>
          <w:numId w:val="30"/>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567" w:hanging="207"/>
        <w:textAlignment w:val="baseline"/>
        <w:rPr>
          <w:rFonts w:ascii="Arial" w:hAnsi="Arial" w:cs="Arial"/>
          <w:sz w:val="22"/>
          <w:szCs w:val="22"/>
        </w:rPr>
      </w:pPr>
      <w:r w:rsidRPr="00754442">
        <w:rPr>
          <w:rFonts w:ascii="Arial" w:hAnsi="Arial" w:cs="Arial"/>
          <w:sz w:val="22"/>
          <w:szCs w:val="22"/>
        </w:rPr>
        <w:t>Tot en met 1 mei 2022 kunt u correcties over 2021 sturen. Die worden nog meegenomen in de definitieve berekening. Correcties na 1 mei worden wel geaccepteerd, maar tellen niet meer mee voor de berekening van de diverse tegemoetkomingen.</w:t>
      </w:r>
    </w:p>
    <w:p w14:paraId="4B851F62" w14:textId="77777777" w:rsidR="00C1547A" w:rsidRPr="00754442" w:rsidRDefault="00C1547A" w:rsidP="00AD4A6B">
      <w:pPr>
        <w:numPr>
          <w:ilvl w:val="0"/>
          <w:numId w:val="30"/>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567" w:hanging="207"/>
        <w:textAlignment w:val="baseline"/>
        <w:rPr>
          <w:rFonts w:ascii="Arial" w:hAnsi="Arial" w:cs="Arial"/>
          <w:sz w:val="22"/>
          <w:szCs w:val="22"/>
        </w:rPr>
      </w:pPr>
      <w:r w:rsidRPr="00754442">
        <w:rPr>
          <w:rFonts w:ascii="Arial" w:hAnsi="Arial" w:cs="Arial"/>
          <w:sz w:val="22"/>
          <w:szCs w:val="22"/>
        </w:rPr>
        <w:t xml:space="preserve">De Belastingdienst stuurt een beschikking met de definitieve berekening van het LIV, jeugd-LIV en LKV naar de werkgever. Dat gebeurt vóór 1 augustus 2022, op basis van de gegevens die bekend zijn. Deze beschikking is vatbaar voor bezwaar. </w:t>
      </w:r>
    </w:p>
    <w:p w14:paraId="6708DCD8" w14:textId="08C01227" w:rsidR="005A50C1" w:rsidRPr="00754442" w:rsidRDefault="00C1547A" w:rsidP="00AD4A6B">
      <w:pPr>
        <w:numPr>
          <w:ilvl w:val="0"/>
          <w:numId w:val="30"/>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567" w:hanging="207"/>
        <w:textAlignment w:val="baseline"/>
        <w:rPr>
          <w:rFonts w:ascii="Arial" w:hAnsi="Arial" w:cs="Arial"/>
          <w:sz w:val="22"/>
          <w:szCs w:val="22"/>
        </w:rPr>
      </w:pPr>
      <w:r w:rsidRPr="00754442">
        <w:rPr>
          <w:rFonts w:ascii="Arial" w:hAnsi="Arial" w:cs="Arial"/>
          <w:sz w:val="22"/>
          <w:szCs w:val="22"/>
        </w:rPr>
        <w:t>Binnen zes weken na dagtekening van de beschikking worden de bedragen uitbetaald. Dit zal uiterlijk 12 september 2022 zijn.</w:t>
      </w:r>
    </w:p>
    <w:p w14:paraId="75314EC4" w14:textId="77777777" w:rsidR="00C1547A" w:rsidRPr="00754442" w:rsidRDefault="00C1547A" w:rsidP="00C1547A">
      <w:p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A0D2668" w14:textId="77777777" w:rsidR="005A50C1" w:rsidRPr="00754442" w:rsidRDefault="005A50C1" w:rsidP="005A50C1">
      <w:pPr>
        <w:pStyle w:val="Kop2"/>
        <w:rPr>
          <w:rFonts w:eastAsia="Calibri" w:cs="Arial"/>
          <w:szCs w:val="24"/>
        </w:rPr>
      </w:pPr>
      <w:bookmarkStart w:id="44" w:name="_Toc534204701"/>
      <w:bookmarkStart w:id="45" w:name="_Toc11240664"/>
      <w:bookmarkStart w:id="46" w:name="_Toc43201920"/>
      <w:bookmarkStart w:id="47" w:name="_Toc61425005"/>
      <w:bookmarkStart w:id="48" w:name="_Toc92725697"/>
      <w:r w:rsidRPr="00754442">
        <w:rPr>
          <w:rFonts w:eastAsia="Calibri" w:cs="Arial"/>
          <w:szCs w:val="24"/>
        </w:rPr>
        <w:t>Het lage-inkomensvoordeel in 202</w:t>
      </w:r>
      <w:bookmarkEnd w:id="44"/>
      <w:bookmarkEnd w:id="45"/>
      <w:bookmarkEnd w:id="46"/>
      <w:bookmarkEnd w:id="47"/>
      <w:r w:rsidR="00827B0D" w:rsidRPr="00754442">
        <w:rPr>
          <w:rFonts w:eastAsia="Calibri" w:cs="Arial"/>
          <w:szCs w:val="24"/>
        </w:rPr>
        <w:t>2</w:t>
      </w:r>
      <w:bookmarkEnd w:id="48"/>
    </w:p>
    <w:p w14:paraId="458738C0" w14:textId="77777777" w:rsidR="005A50C1" w:rsidRPr="00754442" w:rsidRDefault="005A50C1" w:rsidP="005A50C1">
      <w:pPr>
        <w:rPr>
          <w:rFonts w:ascii="Arial" w:eastAsia="Calibri" w:hAnsi="Arial" w:cs="Arial"/>
          <w:sz w:val="22"/>
          <w:szCs w:val="22"/>
          <w:lang w:eastAsia="en-US"/>
        </w:rPr>
      </w:pPr>
    </w:p>
    <w:p w14:paraId="6F98F6D6" w14:textId="77777777" w:rsidR="005A50C1" w:rsidRPr="00754442" w:rsidRDefault="005A50C1" w:rsidP="005A50C1">
      <w:pPr>
        <w:rPr>
          <w:rFonts w:ascii="Arial" w:hAnsi="Arial" w:cs="Arial"/>
          <w:sz w:val="22"/>
          <w:szCs w:val="22"/>
        </w:rPr>
      </w:pPr>
      <w:r w:rsidRPr="00754442">
        <w:rPr>
          <w:rFonts w:ascii="Arial" w:eastAsia="Calibri" w:hAnsi="Arial" w:cs="Arial"/>
          <w:sz w:val="22"/>
          <w:szCs w:val="22"/>
          <w:lang w:eastAsia="en-US"/>
        </w:rPr>
        <w:t xml:space="preserve">Het lage-inkomensvoordeel (LIV) </w:t>
      </w:r>
      <w:r w:rsidR="00E52F48" w:rsidRPr="00754442">
        <w:rPr>
          <w:rFonts w:ascii="Arial" w:eastAsia="Calibri" w:hAnsi="Arial" w:cs="Arial"/>
          <w:sz w:val="22"/>
          <w:szCs w:val="22"/>
          <w:lang w:eastAsia="en-US"/>
        </w:rPr>
        <w:t xml:space="preserve">is </w:t>
      </w:r>
      <w:r w:rsidRPr="00754442">
        <w:rPr>
          <w:rFonts w:ascii="Arial" w:eastAsia="Calibri" w:hAnsi="Arial" w:cs="Arial"/>
          <w:sz w:val="22"/>
          <w:szCs w:val="22"/>
          <w:lang w:eastAsia="en-US"/>
        </w:rPr>
        <w:t>per 1 januari 2021 verlaagd</w:t>
      </w:r>
      <w:r w:rsidRPr="00754442">
        <w:rPr>
          <w:rFonts w:ascii="Arial" w:hAnsi="Arial" w:cs="Arial"/>
          <w:sz w:val="22"/>
          <w:szCs w:val="22"/>
        </w:rPr>
        <w:t xml:space="preserve">. De daling zet door en het jeugd-LIV zal met ingang van 2024 </w:t>
      </w:r>
      <w:r w:rsidR="00E52F48" w:rsidRPr="00754442">
        <w:rPr>
          <w:rFonts w:ascii="Arial" w:hAnsi="Arial" w:cs="Arial"/>
          <w:sz w:val="22"/>
          <w:szCs w:val="22"/>
        </w:rPr>
        <w:t xml:space="preserve">(uitbetaling 2025) </w:t>
      </w:r>
      <w:r w:rsidRPr="00754442">
        <w:rPr>
          <w:rFonts w:ascii="Arial" w:hAnsi="Arial" w:cs="Arial"/>
          <w:sz w:val="22"/>
          <w:szCs w:val="22"/>
        </w:rPr>
        <w:t>zelfs helemaal verdwijnen. De maatregelen worden genomen om de kosten te dekken van een minder snelle stijging van de AOW-leeftijd.</w:t>
      </w:r>
    </w:p>
    <w:p w14:paraId="5A426ED2"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spacing w:line="259" w:lineRule="auto"/>
        <w:rPr>
          <w:rFonts w:ascii="Arial" w:eastAsia="Calibri" w:hAnsi="Arial" w:cs="Arial"/>
          <w:sz w:val="22"/>
          <w:szCs w:val="22"/>
          <w:lang w:eastAsia="en-US"/>
        </w:rPr>
      </w:pPr>
    </w:p>
    <w:p w14:paraId="41A24A87"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spacing w:line="259" w:lineRule="auto"/>
        <w:rPr>
          <w:rFonts w:ascii="Arial" w:eastAsia="Calibri" w:hAnsi="Arial" w:cs="Arial"/>
          <w:sz w:val="22"/>
          <w:szCs w:val="22"/>
          <w:lang w:eastAsia="en-US"/>
        </w:rPr>
      </w:pPr>
      <w:bookmarkStart w:id="49" w:name="_Hlk11174718"/>
      <w:r w:rsidRPr="00754442">
        <w:rPr>
          <w:rFonts w:ascii="Arial" w:eastAsia="Calibri" w:hAnsi="Arial" w:cs="Arial"/>
          <w:sz w:val="22"/>
          <w:szCs w:val="22"/>
          <w:lang w:eastAsia="en-US"/>
        </w:rPr>
        <w:t>De bedragen voor 202</w:t>
      </w:r>
      <w:r w:rsidR="00E52F48" w:rsidRPr="00754442">
        <w:rPr>
          <w:rFonts w:ascii="Arial" w:eastAsia="Calibri" w:hAnsi="Arial" w:cs="Arial"/>
          <w:sz w:val="22"/>
          <w:szCs w:val="22"/>
          <w:lang w:eastAsia="en-US"/>
        </w:rPr>
        <w:t>2</w:t>
      </w:r>
      <w:r w:rsidRPr="00754442">
        <w:rPr>
          <w:rFonts w:ascii="Arial" w:eastAsia="Calibri" w:hAnsi="Arial" w:cs="Arial"/>
          <w:sz w:val="22"/>
          <w:szCs w:val="22"/>
          <w:lang w:eastAsia="en-US"/>
        </w:rPr>
        <w:t xml:space="preserve"> zijn als volgt:</w:t>
      </w:r>
    </w:p>
    <w:p w14:paraId="0A11E786"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830"/>
        <w:gridCol w:w="3261"/>
        <w:gridCol w:w="2971"/>
      </w:tblGrid>
      <w:tr w:rsidR="005A50C1" w:rsidRPr="00754442" w14:paraId="1703E86A" w14:textId="77777777" w:rsidTr="001B0F37">
        <w:trPr>
          <w:trHeight w:val="378"/>
        </w:trPr>
        <w:tc>
          <w:tcPr>
            <w:tcW w:w="2830" w:type="dxa"/>
            <w:shd w:val="clear" w:color="auto" w:fill="auto"/>
            <w:hideMark/>
          </w:tcPr>
          <w:p w14:paraId="6BEBC848"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Gemiddeld uurloon 202</w:t>
            </w:r>
            <w:r w:rsidR="0047599E" w:rsidRPr="00754442">
              <w:rPr>
                <w:rFonts w:ascii="Arial" w:hAnsi="Arial" w:cs="Arial"/>
                <w:b/>
                <w:bCs/>
                <w:sz w:val="22"/>
                <w:szCs w:val="22"/>
              </w:rPr>
              <w:t>2</w:t>
            </w:r>
          </w:p>
        </w:tc>
        <w:tc>
          <w:tcPr>
            <w:tcW w:w="3261" w:type="dxa"/>
            <w:shd w:val="clear" w:color="auto" w:fill="auto"/>
            <w:hideMark/>
          </w:tcPr>
          <w:p w14:paraId="4F6F72BC"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LIV per werknemer per uur</w:t>
            </w:r>
          </w:p>
        </w:tc>
        <w:tc>
          <w:tcPr>
            <w:tcW w:w="2971" w:type="dxa"/>
            <w:shd w:val="clear" w:color="auto" w:fill="auto"/>
            <w:hideMark/>
          </w:tcPr>
          <w:p w14:paraId="01916474"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Maximaal LIV</w:t>
            </w:r>
          </w:p>
          <w:p w14:paraId="41C75490"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per werknemer per jaar</w:t>
            </w:r>
          </w:p>
        </w:tc>
      </w:tr>
      <w:tr w:rsidR="005A50C1" w:rsidRPr="00754442" w14:paraId="1C494298" w14:textId="77777777" w:rsidTr="001B0F37">
        <w:trPr>
          <w:trHeight w:val="253"/>
        </w:trPr>
        <w:tc>
          <w:tcPr>
            <w:tcW w:w="2830" w:type="dxa"/>
            <w:shd w:val="clear" w:color="auto" w:fill="auto"/>
            <w:hideMark/>
          </w:tcPr>
          <w:p w14:paraId="0BF7F01F"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€ 10,</w:t>
            </w:r>
            <w:r w:rsidR="00DE6A67" w:rsidRPr="00754442">
              <w:rPr>
                <w:rFonts w:ascii="Arial" w:hAnsi="Arial" w:cs="Arial"/>
                <w:sz w:val="22"/>
                <w:szCs w:val="22"/>
              </w:rPr>
              <w:t>73</w:t>
            </w:r>
            <w:r w:rsidRPr="00754442">
              <w:rPr>
                <w:rFonts w:ascii="Arial" w:hAnsi="Arial" w:cs="Arial"/>
                <w:sz w:val="22"/>
                <w:szCs w:val="22"/>
              </w:rPr>
              <w:t xml:space="preserve"> ≤ € 13,</w:t>
            </w:r>
            <w:r w:rsidR="00DE6A67" w:rsidRPr="00754442">
              <w:rPr>
                <w:rFonts w:ascii="Arial" w:hAnsi="Arial" w:cs="Arial"/>
                <w:sz w:val="22"/>
                <w:szCs w:val="22"/>
              </w:rPr>
              <w:t>43</w:t>
            </w:r>
          </w:p>
        </w:tc>
        <w:tc>
          <w:tcPr>
            <w:tcW w:w="3261" w:type="dxa"/>
            <w:shd w:val="clear" w:color="auto" w:fill="auto"/>
            <w:hideMark/>
          </w:tcPr>
          <w:p w14:paraId="41C37EEC"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€ 0,49</w:t>
            </w:r>
          </w:p>
        </w:tc>
        <w:tc>
          <w:tcPr>
            <w:tcW w:w="2971" w:type="dxa"/>
            <w:shd w:val="clear" w:color="auto" w:fill="auto"/>
            <w:hideMark/>
          </w:tcPr>
          <w:p w14:paraId="03E8FD47"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€ 960 per jaar</w:t>
            </w:r>
          </w:p>
        </w:tc>
      </w:tr>
    </w:tbl>
    <w:p w14:paraId="418C84BB"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bookmarkEnd w:id="49"/>
    <w:p w14:paraId="46CCC6A9" w14:textId="77777777" w:rsidR="005A50C1" w:rsidRPr="00754442" w:rsidRDefault="005A50C1" w:rsidP="005A50C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754442">
        <w:rPr>
          <w:rFonts w:ascii="Arial" w:hAnsi="Arial" w:cs="Arial"/>
          <w:b/>
          <w:bCs/>
          <w:sz w:val="22"/>
          <w:szCs w:val="22"/>
        </w:rPr>
        <w:t>Tip!</w:t>
      </w:r>
      <w:r w:rsidRPr="00754442">
        <w:rPr>
          <w:rFonts w:ascii="Arial" w:hAnsi="Arial" w:cs="Arial"/>
          <w:sz w:val="22"/>
          <w:szCs w:val="22"/>
        </w:rPr>
        <w:br/>
      </w:r>
      <w:r w:rsidRPr="00754442">
        <w:rPr>
          <w:rFonts w:ascii="Arial" w:eastAsia="Calibri" w:hAnsi="Arial" w:cs="Arial"/>
          <w:sz w:val="22"/>
          <w:szCs w:val="22"/>
          <w:lang w:eastAsia="en-US"/>
        </w:rPr>
        <w:t xml:space="preserve">U kunt het uurloon van uw werknemers zelf beïnvloeden om </w:t>
      </w:r>
      <w:r w:rsidR="007A53F5" w:rsidRPr="00754442">
        <w:rPr>
          <w:rFonts w:ascii="Arial" w:eastAsia="Calibri" w:hAnsi="Arial" w:cs="Arial"/>
          <w:sz w:val="22"/>
          <w:szCs w:val="22"/>
          <w:lang w:eastAsia="en-US"/>
        </w:rPr>
        <w:t xml:space="preserve">er zo voor </w:t>
      </w:r>
      <w:r w:rsidRPr="00754442">
        <w:rPr>
          <w:rFonts w:ascii="Arial" w:eastAsia="Calibri" w:hAnsi="Arial" w:cs="Arial"/>
          <w:sz w:val="22"/>
          <w:szCs w:val="22"/>
          <w:lang w:eastAsia="en-US"/>
        </w:rPr>
        <w:t>te zorgen dat u zo veel mogelijk van het LIV profiteert. Bijvoorbeeld door werknemers die iets boven de grens van het uurloon verdienen een kostenvergoeding via de werkkostenregeling te geven in ruil voor iets minder loon. Uiteraard kan dit alleen binnen de geldende wettelijke fiscale mogelijkheden.</w:t>
      </w:r>
    </w:p>
    <w:p w14:paraId="38EE1B3C"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21979E79"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bCs/>
          <w:sz w:val="22"/>
          <w:szCs w:val="22"/>
          <w:lang w:eastAsia="en-US"/>
        </w:rPr>
      </w:pPr>
      <w:r w:rsidRPr="00754442">
        <w:rPr>
          <w:rFonts w:ascii="Arial" w:eastAsia="Calibri" w:hAnsi="Arial" w:cs="Arial"/>
          <w:b/>
          <w:bCs/>
          <w:sz w:val="22"/>
          <w:szCs w:val="22"/>
          <w:lang w:eastAsia="en-US"/>
        </w:rPr>
        <w:t>Voorwaarden LIV</w:t>
      </w:r>
    </w:p>
    <w:p w14:paraId="50A73AFC"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754442">
        <w:rPr>
          <w:rFonts w:ascii="Arial" w:eastAsia="Calibri" w:hAnsi="Arial" w:cs="Arial"/>
          <w:sz w:val="22"/>
          <w:szCs w:val="22"/>
          <w:lang w:eastAsia="en-US"/>
        </w:rPr>
        <w:t>De voorwaarden om in aanmerking te komen voor het LIV, zijn in 202</w:t>
      </w:r>
      <w:r w:rsidR="0047599E" w:rsidRPr="00754442">
        <w:rPr>
          <w:rFonts w:ascii="Arial" w:eastAsia="Calibri" w:hAnsi="Arial" w:cs="Arial"/>
          <w:sz w:val="22"/>
          <w:szCs w:val="22"/>
          <w:lang w:eastAsia="en-US"/>
        </w:rPr>
        <w:t>2</w:t>
      </w:r>
      <w:r w:rsidRPr="00754442">
        <w:rPr>
          <w:rFonts w:ascii="Arial" w:eastAsia="Calibri" w:hAnsi="Arial" w:cs="Arial"/>
          <w:sz w:val="22"/>
          <w:szCs w:val="22"/>
          <w:lang w:eastAsia="en-US"/>
        </w:rPr>
        <w:t xml:space="preserve"> ongewijzigd:</w:t>
      </w:r>
    </w:p>
    <w:p w14:paraId="3A8EA3C6"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3B81B3D" w14:textId="77777777" w:rsidR="00C1547A" w:rsidRPr="00754442" w:rsidRDefault="005A50C1" w:rsidP="00AD4A6B">
      <w:pPr>
        <w:numPr>
          <w:ilvl w:val="0"/>
          <w:numId w:val="9"/>
        </w:numPr>
        <w:tabs>
          <w:tab w:val="left" w:pos="283"/>
          <w:tab w:val="left" w:pos="5102"/>
          <w:tab w:val="right" w:pos="6236"/>
          <w:tab w:val="left" w:pos="6520"/>
          <w:tab w:val="right" w:pos="7654"/>
          <w:tab w:val="left" w:pos="7937"/>
          <w:tab w:val="right" w:pos="9071"/>
        </w:tabs>
        <w:overflowPunct w:val="0"/>
        <w:autoSpaceDE w:val="0"/>
        <w:autoSpaceDN w:val="0"/>
        <w:adjustRightInd w:val="0"/>
        <w:spacing w:line="259" w:lineRule="auto"/>
        <w:ind w:left="284" w:hanging="284"/>
        <w:contextualSpacing/>
        <w:textAlignment w:val="baseline"/>
        <w:rPr>
          <w:rFonts w:ascii="Arial" w:hAnsi="Arial" w:cs="Arial"/>
          <w:sz w:val="22"/>
          <w:szCs w:val="22"/>
        </w:rPr>
      </w:pPr>
      <w:r w:rsidRPr="00754442">
        <w:rPr>
          <w:rFonts w:ascii="Arial" w:hAnsi="Arial" w:cs="Arial"/>
          <w:sz w:val="22"/>
          <w:szCs w:val="22"/>
        </w:rPr>
        <w:lastRenderedPageBreak/>
        <w:t>De werknemer voldoet aan een vastgesteld gemiddeld uurloon (gebaseerd op minimaal 100% en maximaal 125% van het wettelijk minimumloon).</w:t>
      </w:r>
    </w:p>
    <w:p w14:paraId="2C933B8E" w14:textId="0AAC6C01" w:rsidR="005A50C1" w:rsidRPr="00754442" w:rsidRDefault="005A50C1" w:rsidP="00AD4A6B">
      <w:pPr>
        <w:numPr>
          <w:ilvl w:val="0"/>
          <w:numId w:val="9"/>
        </w:numPr>
        <w:tabs>
          <w:tab w:val="left" w:pos="283"/>
          <w:tab w:val="left" w:pos="5102"/>
          <w:tab w:val="right" w:pos="6236"/>
          <w:tab w:val="left" w:pos="6520"/>
          <w:tab w:val="right" w:pos="7654"/>
          <w:tab w:val="left" w:pos="7937"/>
          <w:tab w:val="right" w:pos="9071"/>
        </w:tabs>
        <w:overflowPunct w:val="0"/>
        <w:autoSpaceDE w:val="0"/>
        <w:autoSpaceDN w:val="0"/>
        <w:adjustRightInd w:val="0"/>
        <w:spacing w:line="259" w:lineRule="auto"/>
        <w:ind w:left="284" w:hanging="284"/>
        <w:contextualSpacing/>
        <w:textAlignment w:val="baseline"/>
        <w:rPr>
          <w:rFonts w:ascii="Arial" w:hAnsi="Arial" w:cs="Arial"/>
          <w:sz w:val="22"/>
          <w:szCs w:val="22"/>
        </w:rPr>
      </w:pPr>
      <w:r w:rsidRPr="00754442">
        <w:rPr>
          <w:rFonts w:ascii="Arial" w:hAnsi="Arial" w:cs="Arial"/>
          <w:sz w:val="22"/>
          <w:szCs w:val="22"/>
        </w:rPr>
        <w:t>De werknemer is verzekerd voor de werknemersverzekeringen.</w:t>
      </w:r>
    </w:p>
    <w:p w14:paraId="2760711B" w14:textId="77777777" w:rsidR="005A50C1" w:rsidRPr="00754442" w:rsidRDefault="005A50C1" w:rsidP="00AD4A6B">
      <w:pPr>
        <w:numPr>
          <w:ilvl w:val="0"/>
          <w:numId w:val="9"/>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cs="Arial"/>
          <w:sz w:val="22"/>
          <w:szCs w:val="22"/>
        </w:rPr>
      </w:pPr>
      <w:r w:rsidRPr="00754442">
        <w:rPr>
          <w:rFonts w:ascii="Arial" w:hAnsi="Arial" w:cs="Arial"/>
          <w:sz w:val="22"/>
          <w:szCs w:val="22"/>
        </w:rPr>
        <w:t>Er is sprake van een substantiële baan (minimaal 1.248 verloonde uren per kalenderjaar).</w:t>
      </w:r>
    </w:p>
    <w:p w14:paraId="39DFED54" w14:textId="77777777" w:rsidR="005A50C1" w:rsidRPr="00754442" w:rsidRDefault="005A50C1" w:rsidP="00AD4A6B">
      <w:pPr>
        <w:numPr>
          <w:ilvl w:val="0"/>
          <w:numId w:val="9"/>
        </w:num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sz w:val="22"/>
          <w:szCs w:val="22"/>
        </w:rPr>
        <w:t>De werknemer heeft de AOW-gerechtigde leeftijd nog niet bereikt.</w:t>
      </w:r>
    </w:p>
    <w:p w14:paraId="5EA08528" w14:textId="77777777" w:rsidR="005A50C1" w:rsidRPr="00754442" w:rsidRDefault="005A50C1" w:rsidP="005A50C1">
      <w:pPr>
        <w:rPr>
          <w:rFonts w:ascii="Arial" w:hAnsi="Arial" w:cs="Arial"/>
          <w:b/>
          <w:bCs/>
          <w:sz w:val="22"/>
          <w:szCs w:val="22"/>
        </w:rPr>
      </w:pPr>
    </w:p>
    <w:p w14:paraId="4F2140F9" w14:textId="77777777" w:rsidR="005A50C1" w:rsidRPr="00754442" w:rsidRDefault="005A50C1" w:rsidP="005A50C1">
      <w:pPr>
        <w:rPr>
          <w:rFonts w:ascii="Arial" w:hAnsi="Arial" w:cs="Arial"/>
          <w:b/>
          <w:bCs/>
          <w:sz w:val="22"/>
          <w:szCs w:val="22"/>
        </w:rPr>
      </w:pPr>
      <w:r w:rsidRPr="00754442">
        <w:rPr>
          <w:rFonts w:ascii="Arial" w:hAnsi="Arial" w:cs="Arial"/>
          <w:b/>
          <w:bCs/>
          <w:sz w:val="22"/>
          <w:szCs w:val="22"/>
        </w:rPr>
        <w:t>Geen actie nodig voor aanvragen LIV</w:t>
      </w:r>
    </w:p>
    <w:p w14:paraId="49C66A72" w14:textId="77777777" w:rsidR="005A50C1" w:rsidRPr="00754442" w:rsidRDefault="005A50C1" w:rsidP="005A50C1">
      <w:pPr>
        <w:rPr>
          <w:rFonts w:ascii="Arial" w:hAnsi="Arial" w:cs="Arial"/>
          <w:sz w:val="22"/>
          <w:szCs w:val="22"/>
        </w:rPr>
      </w:pPr>
      <w:r w:rsidRPr="00754442">
        <w:rPr>
          <w:rFonts w:ascii="Arial" w:hAnsi="Arial" w:cs="Arial"/>
          <w:sz w:val="22"/>
          <w:szCs w:val="22"/>
        </w:rPr>
        <w:t xml:space="preserve">Voor het aanvragen van het LIV hoeft u geen actie te ondernemen. Het UWV beoordeelt namelijk aan de hand van de loonaangiften of u aan de voorwaarden voldoet. Vervolgens stuurt het UWV de informatie naar de Belastingdienst. Deze neemt de uiteindelijke beslissing. U krijgt vóór 15 maart een voorlopige berekening en u kunt tot en met 1 mei correcties over het voorgaande jaar sturen. De definitieve berekening van het LIV ontvangt u altijd vóór 1 augustus. </w:t>
      </w:r>
    </w:p>
    <w:p w14:paraId="5BEE7705" w14:textId="77777777" w:rsidR="005A50C1" w:rsidRPr="00754442" w:rsidRDefault="005A50C1" w:rsidP="005A50C1">
      <w:pPr>
        <w:rPr>
          <w:rFonts w:ascii="Arial" w:eastAsia="Calibri" w:hAnsi="Arial" w:cs="Arial"/>
          <w:sz w:val="22"/>
          <w:szCs w:val="22"/>
          <w:lang w:eastAsia="en-US"/>
        </w:rPr>
      </w:pPr>
    </w:p>
    <w:p w14:paraId="6658F253" w14:textId="77777777" w:rsidR="005A50C1" w:rsidRPr="00754442" w:rsidRDefault="005A50C1" w:rsidP="005A50C1">
      <w:pPr>
        <w:pStyle w:val="Kop2"/>
        <w:rPr>
          <w:rFonts w:eastAsia="Calibri" w:cs="Arial"/>
          <w:szCs w:val="24"/>
        </w:rPr>
      </w:pPr>
      <w:bookmarkStart w:id="50" w:name="_Toc534204704"/>
      <w:bookmarkStart w:id="51" w:name="_Toc11240667"/>
      <w:bookmarkStart w:id="52" w:name="_Toc43201922"/>
      <w:bookmarkStart w:id="53" w:name="_Toc61425006"/>
      <w:bookmarkStart w:id="54" w:name="_Toc92725698"/>
      <w:r w:rsidRPr="00754442">
        <w:rPr>
          <w:rFonts w:eastAsia="Calibri" w:cs="Arial"/>
          <w:szCs w:val="24"/>
        </w:rPr>
        <w:t>Het jeugd-lage-inkomensvoordeel in 202</w:t>
      </w:r>
      <w:bookmarkEnd w:id="50"/>
      <w:bookmarkEnd w:id="51"/>
      <w:bookmarkEnd w:id="52"/>
      <w:bookmarkEnd w:id="53"/>
      <w:r w:rsidR="0047599E" w:rsidRPr="00754442">
        <w:rPr>
          <w:rFonts w:eastAsia="Calibri" w:cs="Arial"/>
          <w:szCs w:val="24"/>
        </w:rPr>
        <w:t>2</w:t>
      </w:r>
      <w:bookmarkEnd w:id="54"/>
    </w:p>
    <w:p w14:paraId="7D554F7D"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55" w:name="_Hlk11174947"/>
    </w:p>
    <w:p w14:paraId="4CD7597B"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Het jeugd-LIV is een jaarlijkse tegemoetkoming voor werkgevers in verband met de verhoging van het minimumjeugdloon als gevolg van een verlaging van de leeftijd waarop recht bestaat op het volwassen minimumloon. De bedragen voor het jeugd-LIV zijn </w:t>
      </w:r>
      <w:r w:rsidR="0047599E" w:rsidRPr="00754442">
        <w:rPr>
          <w:rFonts w:ascii="Arial" w:hAnsi="Arial" w:cs="Arial"/>
          <w:sz w:val="22"/>
          <w:szCs w:val="22"/>
        </w:rPr>
        <w:t>met ingang van</w:t>
      </w:r>
      <w:r w:rsidRPr="00754442">
        <w:rPr>
          <w:rFonts w:ascii="Arial" w:hAnsi="Arial" w:cs="Arial"/>
          <w:sz w:val="22"/>
          <w:szCs w:val="22"/>
        </w:rPr>
        <w:t xml:space="preserve"> 202</w:t>
      </w:r>
      <w:r w:rsidR="0047599E" w:rsidRPr="00754442">
        <w:rPr>
          <w:rFonts w:ascii="Arial" w:hAnsi="Arial" w:cs="Arial"/>
          <w:sz w:val="22"/>
          <w:szCs w:val="22"/>
        </w:rPr>
        <w:t>0</w:t>
      </w:r>
      <w:r w:rsidRPr="00754442">
        <w:rPr>
          <w:rFonts w:ascii="Arial" w:hAnsi="Arial" w:cs="Arial"/>
          <w:sz w:val="22"/>
          <w:szCs w:val="22"/>
        </w:rPr>
        <w:t xml:space="preserve"> gehalveerd</w:t>
      </w:r>
      <w:r w:rsidR="0047599E" w:rsidRPr="00754442">
        <w:rPr>
          <w:rFonts w:ascii="Arial" w:hAnsi="Arial" w:cs="Arial"/>
          <w:sz w:val="22"/>
          <w:szCs w:val="22"/>
        </w:rPr>
        <w:t xml:space="preserve"> en word</w:t>
      </w:r>
      <w:r w:rsidR="007A53F5" w:rsidRPr="00754442">
        <w:rPr>
          <w:rFonts w:ascii="Arial" w:hAnsi="Arial" w:cs="Arial"/>
          <w:sz w:val="22"/>
          <w:szCs w:val="22"/>
        </w:rPr>
        <w:t>en</w:t>
      </w:r>
      <w:r w:rsidR="0047599E" w:rsidRPr="00754442">
        <w:rPr>
          <w:rFonts w:ascii="Arial" w:hAnsi="Arial" w:cs="Arial"/>
          <w:sz w:val="22"/>
          <w:szCs w:val="22"/>
        </w:rPr>
        <w:t xml:space="preserve"> met ingang van 2024 (uitbetaling 2025) afgeschaft. Hierdoor ontvangt u voor werknemers van 18 tot 21 jaar een lagere bijdrage en vanaf 2024 geen bijdrage meer voor de h</w:t>
      </w:r>
      <w:r w:rsidR="00DF7209" w:rsidRPr="00754442">
        <w:rPr>
          <w:rFonts w:ascii="Arial" w:hAnsi="Arial" w:cs="Arial"/>
          <w:sz w:val="22"/>
          <w:szCs w:val="22"/>
        </w:rPr>
        <w:t xml:space="preserve">ogere loonkosten door de verhoging van het minimumjeugdloon. </w:t>
      </w:r>
      <w:r w:rsidRPr="00754442">
        <w:rPr>
          <w:rFonts w:ascii="Arial" w:hAnsi="Arial" w:cs="Arial"/>
          <w:sz w:val="22"/>
          <w:szCs w:val="22"/>
        </w:rPr>
        <w:t>Per 1 juli 202</w:t>
      </w:r>
      <w:r w:rsidR="00DF7209" w:rsidRPr="00754442">
        <w:rPr>
          <w:rFonts w:ascii="Arial" w:hAnsi="Arial" w:cs="Arial"/>
          <w:sz w:val="22"/>
          <w:szCs w:val="22"/>
        </w:rPr>
        <w:t>2</w:t>
      </w:r>
      <w:r w:rsidRPr="00754442">
        <w:rPr>
          <w:rFonts w:ascii="Arial" w:hAnsi="Arial" w:cs="Arial"/>
          <w:sz w:val="22"/>
          <w:szCs w:val="22"/>
        </w:rPr>
        <w:t xml:space="preserve"> zullen de nieuwe uurloongrenzen bekend worden gemaakt. </w:t>
      </w:r>
    </w:p>
    <w:p w14:paraId="7C90B340"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56" w:name="_Toc534204707"/>
      <w:bookmarkStart w:id="57" w:name="_Toc11240670"/>
      <w:bookmarkEnd w:id="55"/>
    </w:p>
    <w:p w14:paraId="563989D9"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 xml:space="preserve">Bedragen jeugd-LIV </w:t>
      </w:r>
      <w:bookmarkEnd w:id="56"/>
      <w:bookmarkEnd w:id="57"/>
      <w:r w:rsidRPr="00754442">
        <w:rPr>
          <w:rFonts w:ascii="Arial" w:hAnsi="Arial" w:cs="Arial"/>
          <w:b/>
          <w:bCs/>
          <w:sz w:val="22"/>
          <w:szCs w:val="22"/>
        </w:rPr>
        <w:t>202</w:t>
      </w:r>
      <w:r w:rsidR="00DF7209" w:rsidRPr="00754442">
        <w:rPr>
          <w:rFonts w:ascii="Arial" w:hAnsi="Arial" w:cs="Arial"/>
          <w:b/>
          <w:bCs/>
          <w:sz w:val="22"/>
          <w:szCs w:val="22"/>
        </w:rPr>
        <w:t>1</w:t>
      </w:r>
    </w:p>
    <w:p w14:paraId="786A1D60"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58" w:name="_Hlk11175064"/>
      <w:r w:rsidRPr="00754442">
        <w:rPr>
          <w:rFonts w:ascii="Arial" w:hAnsi="Arial" w:cs="Arial"/>
          <w:sz w:val="22"/>
          <w:szCs w:val="22"/>
        </w:rPr>
        <w:t>Indien een werknemer binnen de uurloongrenzen valt en voldoet aan de overige voorwaarden, dan heeft een werkgever voor een werknemer recht op het jeugd-LIV. Hoeveel het voordeel precies is, hangt zowel af van het aantal verloonde uren als van de leeftijd van de werknemer. De bedragen zijn ten opzichte van eerdere jaren enigszins versoberd.</w:t>
      </w:r>
    </w:p>
    <w:p w14:paraId="19F5DA06"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977"/>
        <w:gridCol w:w="2688"/>
      </w:tblGrid>
      <w:tr w:rsidR="005A50C1" w:rsidRPr="00754442" w14:paraId="79C3F793" w14:textId="77777777" w:rsidTr="001B0F37">
        <w:tc>
          <w:tcPr>
            <w:tcW w:w="3397" w:type="dxa"/>
            <w:shd w:val="clear" w:color="auto" w:fill="auto"/>
            <w:hideMark/>
          </w:tcPr>
          <w:p w14:paraId="07B9CC42"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b/>
                <w:bCs/>
                <w:color w:val="000000"/>
                <w:sz w:val="22"/>
                <w:szCs w:val="22"/>
              </w:rPr>
              <w:t>Leeftijd op 31 december 20</w:t>
            </w:r>
            <w:r w:rsidR="00DF7209" w:rsidRPr="00754442">
              <w:rPr>
                <w:rFonts w:ascii="Arial" w:hAnsi="Arial" w:cs="Arial"/>
                <w:b/>
                <w:bCs/>
                <w:color w:val="000000"/>
                <w:sz w:val="22"/>
                <w:szCs w:val="22"/>
              </w:rPr>
              <w:t>20</w:t>
            </w:r>
          </w:p>
        </w:tc>
        <w:tc>
          <w:tcPr>
            <w:tcW w:w="2977" w:type="dxa"/>
            <w:shd w:val="clear" w:color="auto" w:fill="auto"/>
            <w:hideMark/>
          </w:tcPr>
          <w:p w14:paraId="7DDDBCAA"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b/>
                <w:bCs/>
                <w:color w:val="000000"/>
                <w:sz w:val="22"/>
                <w:szCs w:val="22"/>
              </w:rPr>
              <w:t>Jeugd-LIV per uur in 202</w:t>
            </w:r>
            <w:r w:rsidR="00912AF5" w:rsidRPr="00754442">
              <w:rPr>
                <w:rFonts w:ascii="Arial" w:hAnsi="Arial" w:cs="Arial"/>
                <w:b/>
                <w:bCs/>
                <w:color w:val="000000"/>
                <w:sz w:val="22"/>
                <w:szCs w:val="22"/>
              </w:rPr>
              <w:t>1</w:t>
            </w:r>
          </w:p>
        </w:tc>
        <w:tc>
          <w:tcPr>
            <w:tcW w:w="2688" w:type="dxa"/>
            <w:shd w:val="clear" w:color="auto" w:fill="auto"/>
            <w:hideMark/>
          </w:tcPr>
          <w:p w14:paraId="3E9BCAE8"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b/>
                <w:bCs/>
                <w:color w:val="000000"/>
                <w:sz w:val="22"/>
                <w:szCs w:val="22"/>
              </w:rPr>
              <w:t>Maximale jeugd-LIV per werknemer in 202</w:t>
            </w:r>
            <w:r w:rsidR="00912AF5" w:rsidRPr="00754442">
              <w:rPr>
                <w:rFonts w:ascii="Arial" w:hAnsi="Arial" w:cs="Arial"/>
                <w:b/>
                <w:bCs/>
                <w:color w:val="000000"/>
                <w:sz w:val="22"/>
                <w:szCs w:val="22"/>
              </w:rPr>
              <w:t>1</w:t>
            </w:r>
          </w:p>
        </w:tc>
      </w:tr>
      <w:tr w:rsidR="005A50C1" w:rsidRPr="00754442" w14:paraId="6D27D8CF" w14:textId="77777777" w:rsidTr="001B0F37">
        <w:tc>
          <w:tcPr>
            <w:tcW w:w="3397" w:type="dxa"/>
            <w:shd w:val="clear" w:color="auto" w:fill="auto"/>
            <w:hideMark/>
          </w:tcPr>
          <w:p w14:paraId="6DFDC5AD"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20 jaar</w:t>
            </w:r>
          </w:p>
        </w:tc>
        <w:tc>
          <w:tcPr>
            <w:tcW w:w="2977" w:type="dxa"/>
            <w:shd w:val="clear" w:color="auto" w:fill="auto"/>
            <w:hideMark/>
          </w:tcPr>
          <w:p w14:paraId="3B9560AE"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€ 0,30</w:t>
            </w:r>
          </w:p>
        </w:tc>
        <w:tc>
          <w:tcPr>
            <w:tcW w:w="2688" w:type="dxa"/>
            <w:shd w:val="clear" w:color="auto" w:fill="auto"/>
            <w:hideMark/>
          </w:tcPr>
          <w:p w14:paraId="6CAABD2A"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€ 613,60</w:t>
            </w:r>
          </w:p>
        </w:tc>
      </w:tr>
      <w:tr w:rsidR="005A50C1" w:rsidRPr="00754442" w14:paraId="1216F82C" w14:textId="77777777" w:rsidTr="001B0F37">
        <w:tc>
          <w:tcPr>
            <w:tcW w:w="3397" w:type="dxa"/>
            <w:shd w:val="clear" w:color="auto" w:fill="auto"/>
            <w:hideMark/>
          </w:tcPr>
          <w:p w14:paraId="2CB57469"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19 jaar</w:t>
            </w:r>
          </w:p>
        </w:tc>
        <w:tc>
          <w:tcPr>
            <w:tcW w:w="2977" w:type="dxa"/>
            <w:shd w:val="clear" w:color="auto" w:fill="auto"/>
            <w:hideMark/>
          </w:tcPr>
          <w:p w14:paraId="483FB9AF"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€ 0,08</w:t>
            </w:r>
          </w:p>
        </w:tc>
        <w:tc>
          <w:tcPr>
            <w:tcW w:w="2688" w:type="dxa"/>
            <w:shd w:val="clear" w:color="auto" w:fill="auto"/>
            <w:hideMark/>
          </w:tcPr>
          <w:p w14:paraId="4FC34ABC"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€ 166,40</w:t>
            </w:r>
          </w:p>
        </w:tc>
      </w:tr>
      <w:tr w:rsidR="005A50C1" w:rsidRPr="00754442" w14:paraId="04C1F13E" w14:textId="77777777" w:rsidTr="001B0F37">
        <w:tc>
          <w:tcPr>
            <w:tcW w:w="3397" w:type="dxa"/>
            <w:shd w:val="clear" w:color="auto" w:fill="auto"/>
            <w:hideMark/>
          </w:tcPr>
          <w:p w14:paraId="163B7CB7"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18 jaar</w:t>
            </w:r>
          </w:p>
        </w:tc>
        <w:tc>
          <w:tcPr>
            <w:tcW w:w="2977" w:type="dxa"/>
            <w:shd w:val="clear" w:color="auto" w:fill="auto"/>
            <w:hideMark/>
          </w:tcPr>
          <w:p w14:paraId="032C2BF6"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€ 0,07</w:t>
            </w:r>
          </w:p>
        </w:tc>
        <w:tc>
          <w:tcPr>
            <w:tcW w:w="2688" w:type="dxa"/>
            <w:shd w:val="clear" w:color="auto" w:fill="auto"/>
            <w:hideMark/>
          </w:tcPr>
          <w:p w14:paraId="509F27AD"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€ 135,20</w:t>
            </w:r>
          </w:p>
        </w:tc>
      </w:tr>
    </w:tbl>
    <w:p w14:paraId="1F509664"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71A63D03" w14:textId="77777777" w:rsidR="005A50C1" w:rsidRPr="00754442" w:rsidRDefault="005A50C1" w:rsidP="005A50C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754442">
        <w:rPr>
          <w:rFonts w:ascii="Arial" w:hAnsi="Arial" w:cs="Arial"/>
          <w:b/>
          <w:sz w:val="22"/>
          <w:szCs w:val="22"/>
        </w:rPr>
        <w:t>Let op!</w:t>
      </w:r>
      <w:r w:rsidRPr="00754442">
        <w:rPr>
          <w:rFonts w:ascii="Arial" w:hAnsi="Arial" w:cs="Arial"/>
          <w:b/>
          <w:sz w:val="22"/>
          <w:szCs w:val="22"/>
        </w:rPr>
        <w:br/>
      </w:r>
      <w:r w:rsidRPr="00754442">
        <w:rPr>
          <w:rFonts w:ascii="Arial" w:eastAsia="Calibri" w:hAnsi="Arial" w:cs="Arial"/>
          <w:sz w:val="22"/>
          <w:szCs w:val="22"/>
          <w:lang w:eastAsia="en-US"/>
        </w:rPr>
        <w:t xml:space="preserve">Een werkgever die gebruikmaakt van </w:t>
      </w:r>
      <w:proofErr w:type="spellStart"/>
      <w:r w:rsidRPr="00754442">
        <w:rPr>
          <w:rFonts w:ascii="Arial" w:eastAsia="Calibri" w:hAnsi="Arial" w:cs="Arial"/>
          <w:sz w:val="22"/>
          <w:szCs w:val="22"/>
          <w:lang w:eastAsia="en-US"/>
        </w:rPr>
        <w:t>bbl</w:t>
      </w:r>
      <w:proofErr w:type="spellEnd"/>
      <w:r w:rsidRPr="00754442">
        <w:rPr>
          <w:rFonts w:ascii="Arial" w:eastAsia="Calibri" w:hAnsi="Arial" w:cs="Arial"/>
          <w:sz w:val="22"/>
          <w:szCs w:val="22"/>
          <w:lang w:eastAsia="en-US"/>
        </w:rPr>
        <w:t xml:space="preserve">-leerlingen (beroepsbegeleidende leerweg) kan ook in aanmerking komen voor het jeugd-LIV. De werkgever krijgt deze tegemoetkoming als hij de </w:t>
      </w:r>
      <w:proofErr w:type="spellStart"/>
      <w:r w:rsidRPr="00754442">
        <w:rPr>
          <w:rFonts w:ascii="Arial" w:eastAsia="Calibri" w:hAnsi="Arial" w:cs="Arial"/>
          <w:sz w:val="22"/>
          <w:szCs w:val="22"/>
          <w:lang w:eastAsia="en-US"/>
        </w:rPr>
        <w:t>bbl</w:t>
      </w:r>
      <w:proofErr w:type="spellEnd"/>
      <w:r w:rsidRPr="00754442">
        <w:rPr>
          <w:rFonts w:ascii="Arial" w:eastAsia="Calibri" w:hAnsi="Arial" w:cs="Arial"/>
          <w:sz w:val="22"/>
          <w:szCs w:val="22"/>
          <w:lang w:eastAsia="en-US"/>
        </w:rPr>
        <w:t xml:space="preserve">-leerling betaalt volgens het wettelijk minimumjeugdloon dat hoort bij zijn leeftijd. De werkgever mag de </w:t>
      </w:r>
      <w:proofErr w:type="spellStart"/>
      <w:r w:rsidRPr="00754442">
        <w:rPr>
          <w:rFonts w:ascii="Arial" w:eastAsia="Calibri" w:hAnsi="Arial" w:cs="Arial"/>
          <w:sz w:val="22"/>
          <w:szCs w:val="22"/>
          <w:lang w:eastAsia="en-US"/>
        </w:rPr>
        <w:t>bbl</w:t>
      </w:r>
      <w:proofErr w:type="spellEnd"/>
      <w:r w:rsidRPr="00754442">
        <w:rPr>
          <w:rFonts w:ascii="Arial" w:eastAsia="Calibri" w:hAnsi="Arial" w:cs="Arial"/>
          <w:sz w:val="22"/>
          <w:szCs w:val="22"/>
          <w:lang w:eastAsia="en-US"/>
        </w:rPr>
        <w:t>-leerling ook minder betalen dan het wettelijk minimumjeugdloon. Doet hij dat, dan is er geen recht op jeugd-LIV.</w:t>
      </w:r>
    </w:p>
    <w:p w14:paraId="117F8F42"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bookmarkStart w:id="59" w:name="_Toc534204705"/>
      <w:bookmarkStart w:id="60" w:name="_Toc11240668"/>
      <w:bookmarkEnd w:id="58"/>
    </w:p>
    <w:p w14:paraId="65A7917E" w14:textId="77777777" w:rsidR="005A50C1" w:rsidRPr="00754442" w:rsidRDefault="005A50C1" w:rsidP="005A50C1">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754442">
        <w:rPr>
          <w:rFonts w:ascii="Arial" w:hAnsi="Arial" w:cs="Arial"/>
          <w:b/>
          <w:sz w:val="22"/>
          <w:szCs w:val="22"/>
        </w:rPr>
        <w:t>Let op!</w:t>
      </w:r>
      <w:r w:rsidRPr="00754442">
        <w:rPr>
          <w:rFonts w:ascii="Arial" w:hAnsi="Arial" w:cs="Arial"/>
          <w:b/>
          <w:sz w:val="22"/>
          <w:szCs w:val="22"/>
        </w:rPr>
        <w:br/>
      </w:r>
      <w:r w:rsidRPr="00754442">
        <w:rPr>
          <w:rFonts w:ascii="Arial" w:eastAsia="Calibri" w:hAnsi="Arial" w:cs="Arial"/>
          <w:sz w:val="22"/>
          <w:szCs w:val="22"/>
          <w:lang w:eastAsia="en-US"/>
        </w:rPr>
        <w:t>Indien de werkgever in de loonaangifte onjuiste gegevens heeft opgenomen terwijl het voor de toepassing van deze wet van belang is dat deze juist zijn, kan hem een bestuurlijke boete van maximaal € 1.319 per gegeven per werknemer per jaar worden opgelegd.</w:t>
      </w:r>
    </w:p>
    <w:p w14:paraId="688589A7"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65FEC7AC"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Voorwaarden jeugd-LIV</w:t>
      </w:r>
      <w:bookmarkEnd w:id="59"/>
      <w:bookmarkEnd w:id="60"/>
    </w:p>
    <w:p w14:paraId="7A3F02EC" w14:textId="2C2357D9"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lastRenderedPageBreak/>
        <w:t xml:space="preserve">Een werkgever heeft recht op het jeugd-LIV voor elke werknemer die voldoet aan deze drie </w:t>
      </w:r>
      <w:bookmarkStart w:id="61" w:name="_Hlk11174973"/>
      <w:r w:rsidRPr="00754442">
        <w:rPr>
          <w:rFonts w:ascii="Arial" w:hAnsi="Arial" w:cs="Arial"/>
          <w:sz w:val="22"/>
          <w:szCs w:val="22"/>
        </w:rPr>
        <w:t>voorwaarden:</w:t>
      </w:r>
    </w:p>
    <w:p w14:paraId="62EDE464" w14:textId="77777777" w:rsidR="00A51703" w:rsidRPr="00754442" w:rsidRDefault="00A51703"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E601816" w14:textId="77777777" w:rsidR="005A50C1" w:rsidRPr="00754442" w:rsidRDefault="005A50C1" w:rsidP="00AD4A6B">
      <w:pPr>
        <w:numPr>
          <w:ilvl w:val="0"/>
          <w:numId w:val="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ind w:left="426" w:hanging="426"/>
        <w:contextualSpacing/>
        <w:textAlignment w:val="baseline"/>
        <w:rPr>
          <w:rFonts w:ascii="Arial" w:hAnsi="Arial" w:cs="Arial"/>
          <w:sz w:val="22"/>
          <w:szCs w:val="22"/>
        </w:rPr>
      </w:pPr>
      <w:r w:rsidRPr="00754442">
        <w:rPr>
          <w:rFonts w:ascii="Arial" w:hAnsi="Arial" w:cs="Arial"/>
          <w:sz w:val="22"/>
          <w:szCs w:val="22"/>
        </w:rPr>
        <w:t>De werknemer is verzekerd voor de werknemersverzekeringen.</w:t>
      </w:r>
    </w:p>
    <w:p w14:paraId="2788E3AD" w14:textId="77777777" w:rsidR="005A50C1" w:rsidRPr="00754442" w:rsidRDefault="005A50C1" w:rsidP="00AD4A6B">
      <w:pPr>
        <w:numPr>
          <w:ilvl w:val="0"/>
          <w:numId w:val="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ind w:left="426" w:hanging="426"/>
        <w:contextualSpacing/>
        <w:textAlignment w:val="baseline"/>
        <w:rPr>
          <w:rFonts w:ascii="Arial" w:hAnsi="Arial" w:cs="Arial"/>
          <w:sz w:val="22"/>
          <w:szCs w:val="22"/>
        </w:rPr>
      </w:pPr>
      <w:r w:rsidRPr="00754442">
        <w:rPr>
          <w:rFonts w:ascii="Arial" w:hAnsi="Arial" w:cs="Arial"/>
          <w:sz w:val="22"/>
          <w:szCs w:val="22"/>
        </w:rPr>
        <w:t>De werknemer heeft een gemiddeld uurloon dat hoort bij het wettelijk minimumjeugdloon voor zijn leeftijd.</w:t>
      </w:r>
    </w:p>
    <w:p w14:paraId="49933BF7" w14:textId="77777777" w:rsidR="005A50C1" w:rsidRPr="00754442" w:rsidRDefault="005A50C1" w:rsidP="00AD4A6B">
      <w:pPr>
        <w:numPr>
          <w:ilvl w:val="0"/>
          <w:numId w:val="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ind w:left="426" w:hanging="426"/>
        <w:contextualSpacing/>
        <w:textAlignment w:val="baseline"/>
        <w:rPr>
          <w:rFonts w:ascii="Arial" w:hAnsi="Arial" w:cs="Arial"/>
          <w:sz w:val="22"/>
          <w:szCs w:val="22"/>
        </w:rPr>
      </w:pPr>
      <w:r w:rsidRPr="00754442">
        <w:rPr>
          <w:rFonts w:ascii="Arial" w:hAnsi="Arial" w:cs="Arial"/>
          <w:sz w:val="22"/>
          <w:szCs w:val="22"/>
        </w:rPr>
        <w:t>De werknemer was op 31 december van het voorafgaande jaar 18, 19 of 20 jaar.</w:t>
      </w:r>
    </w:p>
    <w:p w14:paraId="7F3D0E2A" w14:textId="77777777" w:rsidR="00C1547A" w:rsidRPr="00754442" w:rsidRDefault="00C1547A"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0703D96" w14:textId="23E40FC0"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Het gemiddelde uurloon is het loon uit dienstbetrekking van een jaar, gedeeld door het aantal verloonde uren in dat jaar.</w:t>
      </w:r>
    </w:p>
    <w:p w14:paraId="5CF76893"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A73BB60"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62" w:name="_Toc534204706"/>
      <w:bookmarkStart w:id="63" w:name="_Toc11240669"/>
      <w:bookmarkEnd w:id="61"/>
      <w:r w:rsidRPr="00754442">
        <w:rPr>
          <w:rFonts w:ascii="Arial" w:hAnsi="Arial" w:cs="Arial"/>
          <w:b/>
          <w:bCs/>
          <w:sz w:val="22"/>
          <w:szCs w:val="22"/>
        </w:rPr>
        <w:t xml:space="preserve">Uurloongrenzen </w:t>
      </w:r>
      <w:bookmarkEnd w:id="62"/>
      <w:bookmarkEnd w:id="63"/>
      <w:r w:rsidRPr="00754442">
        <w:rPr>
          <w:rFonts w:ascii="Arial" w:hAnsi="Arial" w:cs="Arial"/>
          <w:b/>
          <w:bCs/>
          <w:sz w:val="22"/>
          <w:szCs w:val="22"/>
        </w:rPr>
        <w:t>202</w:t>
      </w:r>
      <w:r w:rsidR="00F22954" w:rsidRPr="00754442">
        <w:rPr>
          <w:rFonts w:ascii="Arial" w:hAnsi="Arial" w:cs="Arial"/>
          <w:b/>
          <w:bCs/>
          <w:sz w:val="22"/>
          <w:szCs w:val="22"/>
        </w:rPr>
        <w:t>1</w:t>
      </w:r>
    </w:p>
    <w:p w14:paraId="64E821E6"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64" w:name="_Hlk92445745"/>
      <w:r w:rsidRPr="00754442">
        <w:rPr>
          <w:rFonts w:ascii="Arial" w:hAnsi="Arial" w:cs="Arial"/>
          <w:sz w:val="22"/>
          <w:szCs w:val="22"/>
        </w:rPr>
        <w:t>De uurloongrenzen voor de verschillende leeftijden voor de jeugd-LIV</w:t>
      </w:r>
      <w:r w:rsidR="002F1F11" w:rsidRPr="00754442">
        <w:rPr>
          <w:rFonts w:ascii="Arial" w:hAnsi="Arial" w:cs="Arial"/>
          <w:sz w:val="22"/>
          <w:szCs w:val="22"/>
        </w:rPr>
        <w:t xml:space="preserve"> worden elk jaar op 1 juli bekend gemaakt. De cijfers voor 2022 volgen later. De</w:t>
      </w:r>
      <w:r w:rsidRPr="00754442">
        <w:rPr>
          <w:rFonts w:ascii="Arial" w:hAnsi="Arial" w:cs="Arial"/>
          <w:sz w:val="22"/>
          <w:szCs w:val="22"/>
        </w:rPr>
        <w:t xml:space="preserve"> bedragen per 1 juli 202</w:t>
      </w:r>
      <w:r w:rsidR="00F22954" w:rsidRPr="00754442">
        <w:rPr>
          <w:rFonts w:ascii="Arial" w:hAnsi="Arial" w:cs="Arial"/>
          <w:sz w:val="22"/>
          <w:szCs w:val="22"/>
        </w:rPr>
        <w:t>1</w:t>
      </w:r>
      <w:r w:rsidR="002F1F11" w:rsidRPr="00754442">
        <w:rPr>
          <w:rFonts w:ascii="Arial" w:hAnsi="Arial" w:cs="Arial"/>
          <w:sz w:val="22"/>
          <w:szCs w:val="22"/>
        </w:rPr>
        <w:t xml:space="preserve"> zijn als volgt</w:t>
      </w:r>
      <w:r w:rsidRPr="00754442">
        <w:rPr>
          <w:rFonts w:ascii="Arial" w:hAnsi="Arial" w:cs="Arial"/>
          <w:sz w:val="22"/>
          <w:szCs w:val="22"/>
        </w:rPr>
        <w:t xml:space="preserve">: </w:t>
      </w:r>
    </w:p>
    <w:p w14:paraId="38694E18"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59"/>
        <w:gridCol w:w="1701"/>
      </w:tblGrid>
      <w:tr w:rsidR="005A50C1" w:rsidRPr="00754442" w14:paraId="697494AD" w14:textId="77777777" w:rsidTr="001B0F37">
        <w:tc>
          <w:tcPr>
            <w:tcW w:w="3823" w:type="dxa"/>
            <w:shd w:val="clear" w:color="auto" w:fill="auto"/>
            <w:hideMark/>
          </w:tcPr>
          <w:p w14:paraId="3AE5CAE2"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b/>
                <w:bCs/>
                <w:color w:val="000000"/>
                <w:sz w:val="22"/>
                <w:szCs w:val="22"/>
              </w:rPr>
              <w:t>Leeftijd op 31 december 2019</w:t>
            </w:r>
          </w:p>
        </w:tc>
        <w:tc>
          <w:tcPr>
            <w:tcW w:w="1559" w:type="dxa"/>
            <w:shd w:val="clear" w:color="auto" w:fill="auto"/>
            <w:hideMark/>
          </w:tcPr>
          <w:p w14:paraId="1CA5039D"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color w:val="000000"/>
                <w:sz w:val="22"/>
                <w:szCs w:val="22"/>
              </w:rPr>
            </w:pPr>
            <w:r w:rsidRPr="00754442">
              <w:rPr>
                <w:rFonts w:ascii="Arial" w:hAnsi="Arial" w:cs="Arial"/>
                <w:b/>
                <w:bCs/>
                <w:color w:val="000000"/>
                <w:sz w:val="22"/>
                <w:szCs w:val="22"/>
              </w:rPr>
              <w:t>Ondergrens</w:t>
            </w:r>
          </w:p>
        </w:tc>
        <w:tc>
          <w:tcPr>
            <w:tcW w:w="1701" w:type="dxa"/>
            <w:shd w:val="clear" w:color="auto" w:fill="auto"/>
          </w:tcPr>
          <w:p w14:paraId="01886AC4"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color w:val="000000"/>
                <w:sz w:val="22"/>
                <w:szCs w:val="22"/>
              </w:rPr>
            </w:pPr>
            <w:r w:rsidRPr="00754442">
              <w:rPr>
                <w:rFonts w:ascii="Arial" w:hAnsi="Arial" w:cs="Arial"/>
                <w:b/>
                <w:bCs/>
                <w:color w:val="000000"/>
                <w:sz w:val="22"/>
                <w:szCs w:val="22"/>
              </w:rPr>
              <w:t>Bovengrens</w:t>
            </w:r>
          </w:p>
        </w:tc>
      </w:tr>
      <w:tr w:rsidR="005A50C1" w:rsidRPr="00754442" w14:paraId="4528FC06" w14:textId="77777777" w:rsidTr="001B0F37">
        <w:tc>
          <w:tcPr>
            <w:tcW w:w="3823" w:type="dxa"/>
            <w:shd w:val="clear" w:color="auto" w:fill="auto"/>
            <w:hideMark/>
          </w:tcPr>
          <w:p w14:paraId="3878A8E2"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20 jaar</w:t>
            </w:r>
          </w:p>
        </w:tc>
        <w:tc>
          <w:tcPr>
            <w:tcW w:w="1559" w:type="dxa"/>
            <w:shd w:val="clear" w:color="auto" w:fill="auto"/>
            <w:hideMark/>
          </w:tcPr>
          <w:p w14:paraId="07F3CAF5"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€ 8,</w:t>
            </w:r>
            <w:r w:rsidR="00F22954" w:rsidRPr="00754442">
              <w:rPr>
                <w:rFonts w:ascii="Arial" w:hAnsi="Arial" w:cs="Arial"/>
                <w:color w:val="000000"/>
                <w:sz w:val="22"/>
                <w:szCs w:val="22"/>
              </w:rPr>
              <w:t>43</w:t>
            </w:r>
          </w:p>
        </w:tc>
        <w:tc>
          <w:tcPr>
            <w:tcW w:w="1701" w:type="dxa"/>
            <w:shd w:val="clear" w:color="auto" w:fill="auto"/>
            <w:hideMark/>
          </w:tcPr>
          <w:p w14:paraId="2EBDDF37"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right="-3611"/>
              <w:textAlignment w:val="baseline"/>
              <w:rPr>
                <w:rFonts w:ascii="Arial" w:hAnsi="Arial" w:cs="Arial"/>
                <w:color w:val="000000"/>
                <w:sz w:val="22"/>
                <w:szCs w:val="22"/>
              </w:rPr>
            </w:pPr>
            <w:r w:rsidRPr="00754442">
              <w:rPr>
                <w:rFonts w:ascii="Arial" w:hAnsi="Arial" w:cs="Arial"/>
                <w:color w:val="000000"/>
                <w:sz w:val="22"/>
                <w:szCs w:val="22"/>
              </w:rPr>
              <w:t>€ 10,</w:t>
            </w:r>
            <w:r w:rsidR="00F22954" w:rsidRPr="00754442">
              <w:rPr>
                <w:rFonts w:ascii="Arial" w:hAnsi="Arial" w:cs="Arial"/>
                <w:color w:val="000000"/>
                <w:sz w:val="22"/>
                <w:szCs w:val="22"/>
              </w:rPr>
              <w:t>48</w:t>
            </w:r>
          </w:p>
        </w:tc>
      </w:tr>
      <w:tr w:rsidR="005A50C1" w:rsidRPr="00754442" w14:paraId="6FB3ED7C" w14:textId="77777777" w:rsidTr="001B0F37">
        <w:tc>
          <w:tcPr>
            <w:tcW w:w="3823" w:type="dxa"/>
            <w:shd w:val="clear" w:color="auto" w:fill="auto"/>
            <w:hideMark/>
          </w:tcPr>
          <w:p w14:paraId="5059511D"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19 jaar</w:t>
            </w:r>
          </w:p>
        </w:tc>
        <w:tc>
          <w:tcPr>
            <w:tcW w:w="1559" w:type="dxa"/>
            <w:shd w:val="clear" w:color="auto" w:fill="auto"/>
            <w:hideMark/>
          </w:tcPr>
          <w:p w14:paraId="0D89A4B3"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€ 6,</w:t>
            </w:r>
            <w:r w:rsidR="00F22954" w:rsidRPr="00754442">
              <w:rPr>
                <w:rFonts w:ascii="Arial" w:hAnsi="Arial" w:cs="Arial"/>
                <w:color w:val="000000"/>
                <w:sz w:val="22"/>
                <w:szCs w:val="22"/>
              </w:rPr>
              <w:t>32</w:t>
            </w:r>
          </w:p>
        </w:tc>
        <w:tc>
          <w:tcPr>
            <w:tcW w:w="1701" w:type="dxa"/>
            <w:shd w:val="clear" w:color="auto" w:fill="auto"/>
            <w:hideMark/>
          </w:tcPr>
          <w:p w14:paraId="74800E5D"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right="-3470"/>
              <w:textAlignment w:val="baseline"/>
              <w:rPr>
                <w:rFonts w:ascii="Arial" w:hAnsi="Arial" w:cs="Arial"/>
                <w:color w:val="000000"/>
                <w:sz w:val="22"/>
                <w:szCs w:val="22"/>
              </w:rPr>
            </w:pPr>
            <w:r w:rsidRPr="00754442">
              <w:rPr>
                <w:rFonts w:ascii="Arial" w:hAnsi="Arial" w:cs="Arial"/>
                <w:color w:val="000000"/>
                <w:sz w:val="22"/>
                <w:szCs w:val="22"/>
              </w:rPr>
              <w:t>€ 9,</w:t>
            </w:r>
            <w:r w:rsidR="00F22954" w:rsidRPr="00754442">
              <w:rPr>
                <w:rFonts w:ascii="Arial" w:hAnsi="Arial" w:cs="Arial"/>
                <w:color w:val="000000"/>
                <w:sz w:val="22"/>
                <w:szCs w:val="22"/>
              </w:rPr>
              <w:t>38</w:t>
            </w:r>
          </w:p>
        </w:tc>
      </w:tr>
      <w:tr w:rsidR="005A50C1" w:rsidRPr="00754442" w14:paraId="2DA94DA1" w14:textId="77777777" w:rsidTr="001B0F37">
        <w:tc>
          <w:tcPr>
            <w:tcW w:w="3823" w:type="dxa"/>
            <w:shd w:val="clear" w:color="auto" w:fill="auto"/>
            <w:hideMark/>
          </w:tcPr>
          <w:p w14:paraId="64AA96DF"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18 jaar</w:t>
            </w:r>
          </w:p>
        </w:tc>
        <w:tc>
          <w:tcPr>
            <w:tcW w:w="1559" w:type="dxa"/>
            <w:shd w:val="clear" w:color="auto" w:fill="auto"/>
            <w:hideMark/>
          </w:tcPr>
          <w:p w14:paraId="7F6AC758"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€ 5,</w:t>
            </w:r>
            <w:r w:rsidR="00F22954" w:rsidRPr="00754442">
              <w:rPr>
                <w:rFonts w:ascii="Arial" w:hAnsi="Arial" w:cs="Arial"/>
                <w:color w:val="000000"/>
                <w:sz w:val="22"/>
                <w:szCs w:val="22"/>
              </w:rPr>
              <w:t>27</w:t>
            </w:r>
          </w:p>
        </w:tc>
        <w:tc>
          <w:tcPr>
            <w:tcW w:w="1701" w:type="dxa"/>
            <w:shd w:val="clear" w:color="auto" w:fill="auto"/>
            <w:hideMark/>
          </w:tcPr>
          <w:p w14:paraId="3E6E6F1C"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754442">
              <w:rPr>
                <w:rFonts w:ascii="Arial" w:hAnsi="Arial" w:cs="Arial"/>
                <w:color w:val="000000"/>
                <w:sz w:val="22"/>
                <w:szCs w:val="22"/>
              </w:rPr>
              <w:t xml:space="preserve">€ </w:t>
            </w:r>
            <w:r w:rsidR="00F22954" w:rsidRPr="00754442">
              <w:rPr>
                <w:rFonts w:ascii="Arial" w:hAnsi="Arial" w:cs="Arial"/>
                <w:color w:val="000000"/>
                <w:sz w:val="22"/>
                <w:szCs w:val="22"/>
              </w:rPr>
              <w:t>7,04</w:t>
            </w:r>
          </w:p>
        </w:tc>
      </w:tr>
      <w:bookmarkEnd w:id="64"/>
    </w:tbl>
    <w:p w14:paraId="3AF038F5" w14:textId="77777777" w:rsidR="00C1547A" w:rsidRPr="00754442" w:rsidRDefault="00C1547A"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p>
    <w:p w14:paraId="5313E5C4" w14:textId="64556428"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Einde jeugd-LIV</w:t>
      </w:r>
    </w:p>
    <w:p w14:paraId="3D626699"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Zoals het zich nu laat aanzien, zal het jeugd-LIV met ingang van 2024 komen te vervallen.</w:t>
      </w:r>
    </w:p>
    <w:p w14:paraId="0306BF9F" w14:textId="77777777" w:rsidR="005A50C1" w:rsidRPr="00754442" w:rsidRDefault="00964E5C" w:rsidP="005A50C1">
      <w:pPr>
        <w:rPr>
          <w:rFonts w:ascii="Arial" w:eastAsia="Arial" w:hAnsi="Arial" w:cs="Arial"/>
          <w:color w:val="000000"/>
          <w:sz w:val="22"/>
          <w:szCs w:val="22"/>
        </w:rPr>
      </w:pPr>
      <w:r w:rsidRPr="00754442">
        <w:rPr>
          <w:rFonts w:ascii="Arial" w:eastAsia="Arial" w:hAnsi="Arial" w:cs="Arial"/>
          <w:color w:val="000000"/>
          <w:sz w:val="22"/>
          <w:szCs w:val="22"/>
        </w:rPr>
        <w:t xml:space="preserve">Het vorige kabinet </w:t>
      </w:r>
      <w:r w:rsidR="005A50C1" w:rsidRPr="00754442">
        <w:rPr>
          <w:rFonts w:ascii="Arial" w:eastAsia="Arial" w:hAnsi="Arial" w:cs="Arial"/>
          <w:color w:val="000000"/>
          <w:sz w:val="22"/>
          <w:szCs w:val="22"/>
        </w:rPr>
        <w:t>werkt</w:t>
      </w:r>
      <w:r w:rsidRPr="00754442">
        <w:rPr>
          <w:rFonts w:ascii="Arial" w:eastAsia="Arial" w:hAnsi="Arial" w:cs="Arial"/>
          <w:color w:val="000000"/>
          <w:sz w:val="22"/>
          <w:szCs w:val="22"/>
        </w:rPr>
        <w:t>e</w:t>
      </w:r>
      <w:r w:rsidR="005A50C1" w:rsidRPr="00754442">
        <w:rPr>
          <w:rFonts w:ascii="Arial" w:eastAsia="Arial" w:hAnsi="Arial" w:cs="Arial"/>
          <w:color w:val="000000"/>
          <w:sz w:val="22"/>
          <w:szCs w:val="22"/>
        </w:rPr>
        <w:t xml:space="preserve"> wel aan een oplossing voor het verdwijnen van het jeugd-LIV. Zo </w:t>
      </w:r>
      <w:r w:rsidR="003036A9" w:rsidRPr="00754442">
        <w:rPr>
          <w:rFonts w:ascii="Arial" w:eastAsia="Arial" w:hAnsi="Arial" w:cs="Arial"/>
          <w:color w:val="000000"/>
          <w:sz w:val="22"/>
          <w:szCs w:val="22"/>
        </w:rPr>
        <w:t>is er m</w:t>
      </w:r>
      <w:r w:rsidR="005A50C1" w:rsidRPr="00754442">
        <w:rPr>
          <w:rFonts w:ascii="Arial" w:eastAsia="Arial" w:hAnsi="Arial" w:cs="Arial"/>
          <w:color w:val="000000"/>
          <w:sz w:val="22"/>
          <w:szCs w:val="22"/>
        </w:rPr>
        <w:t>et werkgevers afspraken gemaakt over de toekomst van het</w:t>
      </w:r>
      <w:r w:rsidR="005A50C1" w:rsidRPr="00754442">
        <w:rPr>
          <w:rFonts w:ascii="Arial" w:eastAsia="Arial" w:hAnsi="Arial" w:cs="Arial"/>
          <w:sz w:val="22"/>
          <w:szCs w:val="22"/>
        </w:rPr>
        <w:t xml:space="preserve"> LKV en (jeugd-)LIV. </w:t>
      </w:r>
      <w:r w:rsidR="00781838" w:rsidRPr="00754442">
        <w:rPr>
          <w:rFonts w:ascii="Arial" w:eastAsia="Arial" w:hAnsi="Arial" w:cs="Arial"/>
          <w:sz w:val="22"/>
          <w:szCs w:val="22"/>
        </w:rPr>
        <w:t>Het vorige kabinet wil</w:t>
      </w:r>
      <w:r w:rsidR="001C1198" w:rsidRPr="00754442">
        <w:rPr>
          <w:rFonts w:ascii="Arial" w:eastAsia="Arial" w:hAnsi="Arial" w:cs="Arial"/>
          <w:sz w:val="22"/>
          <w:szCs w:val="22"/>
        </w:rPr>
        <w:t>de</w:t>
      </w:r>
      <w:r w:rsidR="005A50C1" w:rsidRPr="00754442">
        <w:rPr>
          <w:rFonts w:ascii="Arial" w:eastAsia="Arial" w:hAnsi="Arial" w:cs="Arial"/>
          <w:sz w:val="22"/>
          <w:szCs w:val="22"/>
        </w:rPr>
        <w:t xml:space="preserve"> het LIV gerichter in gaan zetten en omvormen tot een loonkostenvoordeel (LKV) </w:t>
      </w:r>
      <w:r w:rsidR="005A50C1" w:rsidRPr="00754442">
        <w:rPr>
          <w:rFonts w:ascii="Arial" w:eastAsia="Arial" w:hAnsi="Arial" w:cs="Arial"/>
          <w:color w:val="000000"/>
          <w:sz w:val="22"/>
          <w:szCs w:val="22"/>
        </w:rPr>
        <w:t>voor potentieel kwetsbare jongeren. Dit moet – samen met de afspraak om het LKV voor banenafspraak structureel te maken – werkgevers blijven stimuleren om mensen met een kwetsbare positie op de arbeidsmarkt in dienst te nemen en te houden.</w:t>
      </w:r>
    </w:p>
    <w:p w14:paraId="34F1E78B" w14:textId="77777777" w:rsidR="005A50C1" w:rsidRPr="00754442" w:rsidRDefault="005A50C1" w:rsidP="005A50C1">
      <w:pPr>
        <w:rPr>
          <w:rFonts w:ascii="Arial" w:hAnsi="Arial" w:cs="Arial"/>
          <w:sz w:val="22"/>
          <w:szCs w:val="22"/>
        </w:rPr>
      </w:pPr>
    </w:p>
    <w:p w14:paraId="3F4C7C7E" w14:textId="77777777" w:rsidR="005A50C1" w:rsidRPr="00754442" w:rsidRDefault="005A50C1" w:rsidP="005A50C1">
      <w:pPr>
        <w:pStyle w:val="Kop2"/>
        <w:rPr>
          <w:rFonts w:eastAsia="Calibri" w:cs="Arial"/>
          <w:szCs w:val="24"/>
        </w:rPr>
      </w:pPr>
      <w:bookmarkStart w:id="65" w:name="_Toc534204708"/>
      <w:bookmarkStart w:id="66" w:name="_Toc11240671"/>
      <w:bookmarkStart w:id="67" w:name="_Toc43201923"/>
      <w:bookmarkStart w:id="68" w:name="_Toc61425007"/>
      <w:bookmarkStart w:id="69" w:name="_Toc92725699"/>
      <w:r w:rsidRPr="00754442">
        <w:rPr>
          <w:rFonts w:eastAsia="Calibri" w:cs="Arial"/>
          <w:szCs w:val="24"/>
        </w:rPr>
        <w:t>Loonkostenvoordelen in 202</w:t>
      </w:r>
      <w:bookmarkEnd w:id="65"/>
      <w:bookmarkEnd w:id="66"/>
      <w:bookmarkEnd w:id="67"/>
      <w:bookmarkEnd w:id="68"/>
      <w:r w:rsidR="00F22954" w:rsidRPr="00754442">
        <w:rPr>
          <w:rFonts w:eastAsia="Calibri" w:cs="Arial"/>
          <w:szCs w:val="24"/>
        </w:rPr>
        <w:t>2</w:t>
      </w:r>
      <w:bookmarkEnd w:id="69"/>
    </w:p>
    <w:p w14:paraId="7450B2B4"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6E4A7CA"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Vanaf 2018 hebben werkgevers die oudere uitkeringsgerechtigden, </w:t>
      </w:r>
      <w:proofErr w:type="spellStart"/>
      <w:r w:rsidRPr="00754442">
        <w:rPr>
          <w:rFonts w:ascii="Arial" w:hAnsi="Arial" w:cs="Arial"/>
          <w:sz w:val="22"/>
          <w:szCs w:val="22"/>
        </w:rPr>
        <w:t>arbeidsbeperkten</w:t>
      </w:r>
      <w:proofErr w:type="spellEnd"/>
      <w:r w:rsidRPr="00754442">
        <w:rPr>
          <w:rFonts w:ascii="Arial" w:hAnsi="Arial" w:cs="Arial"/>
          <w:sz w:val="22"/>
          <w:szCs w:val="22"/>
        </w:rPr>
        <w:t xml:space="preserve"> of werknemers die onder de doelgroep banenafspraak en </w:t>
      </w:r>
      <w:proofErr w:type="spellStart"/>
      <w:r w:rsidRPr="00754442">
        <w:rPr>
          <w:rFonts w:ascii="Arial" w:hAnsi="Arial" w:cs="Arial"/>
          <w:sz w:val="22"/>
          <w:szCs w:val="22"/>
        </w:rPr>
        <w:t>scholingsbelemmerden</w:t>
      </w:r>
      <w:proofErr w:type="spellEnd"/>
      <w:r w:rsidRPr="00754442">
        <w:rPr>
          <w:rFonts w:ascii="Arial" w:hAnsi="Arial" w:cs="Arial"/>
          <w:sz w:val="22"/>
          <w:szCs w:val="22"/>
        </w:rPr>
        <w:t xml:space="preserve"> vallen in dienst nemen, recht op zogenaamde loonkostenvoordelen (</w:t>
      </w:r>
      <w:proofErr w:type="spellStart"/>
      <w:r w:rsidRPr="00754442">
        <w:rPr>
          <w:rFonts w:ascii="Arial" w:hAnsi="Arial" w:cs="Arial"/>
          <w:sz w:val="22"/>
          <w:szCs w:val="22"/>
        </w:rPr>
        <w:t>LKV’s</w:t>
      </w:r>
      <w:proofErr w:type="spellEnd"/>
      <w:r w:rsidRPr="00754442">
        <w:rPr>
          <w:rFonts w:ascii="Arial" w:hAnsi="Arial" w:cs="Arial"/>
          <w:sz w:val="22"/>
          <w:szCs w:val="22"/>
        </w:rPr>
        <w:t>). De voorwaarden hiervoor blijven in 202</w:t>
      </w:r>
      <w:r w:rsidR="00F22954" w:rsidRPr="00754442">
        <w:rPr>
          <w:rFonts w:ascii="Arial" w:hAnsi="Arial" w:cs="Arial"/>
          <w:sz w:val="22"/>
          <w:szCs w:val="22"/>
        </w:rPr>
        <w:t>2</w:t>
      </w:r>
      <w:r w:rsidRPr="00754442">
        <w:rPr>
          <w:rFonts w:ascii="Arial" w:hAnsi="Arial" w:cs="Arial"/>
          <w:sz w:val="22"/>
          <w:szCs w:val="22"/>
        </w:rPr>
        <w:t xml:space="preserve"> gelijk.</w:t>
      </w:r>
    </w:p>
    <w:p w14:paraId="1D05C8BA"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70" w:name="_Toc534204709"/>
      <w:bookmarkStart w:id="71" w:name="_Toc11240672"/>
      <w:bookmarkEnd w:id="70"/>
      <w:bookmarkEnd w:id="71"/>
    </w:p>
    <w:p w14:paraId="01F240F8" w14:textId="77777777" w:rsidR="005A50C1" w:rsidRPr="00754442" w:rsidRDefault="005A50C1" w:rsidP="005A50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bookmarkStart w:id="72" w:name="_Toc534204711"/>
      <w:bookmarkStart w:id="73" w:name="_Toc11240674"/>
      <w:r w:rsidRPr="00754442">
        <w:rPr>
          <w:rFonts w:ascii="Arial" w:hAnsi="Arial" w:cs="Arial"/>
          <w:b/>
          <w:bCs/>
          <w:sz w:val="22"/>
          <w:szCs w:val="22"/>
        </w:rPr>
        <w:t>Bedragen 202</w:t>
      </w:r>
      <w:r w:rsidR="00D73452" w:rsidRPr="00754442">
        <w:rPr>
          <w:rFonts w:ascii="Arial" w:hAnsi="Arial" w:cs="Arial"/>
          <w:b/>
          <w:bCs/>
          <w:sz w:val="22"/>
          <w:szCs w:val="22"/>
        </w:rPr>
        <w:t>2</w:t>
      </w:r>
      <w:r w:rsidRPr="00754442">
        <w:rPr>
          <w:rFonts w:ascii="Arial" w:hAnsi="Arial" w:cs="Arial"/>
          <w:b/>
          <w:bCs/>
          <w:sz w:val="22"/>
          <w:szCs w:val="22"/>
        </w:rPr>
        <w:t xml:space="preserve"> </w:t>
      </w:r>
      <w:bookmarkEnd w:id="72"/>
      <w:bookmarkEnd w:id="73"/>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68"/>
        <w:gridCol w:w="2286"/>
        <w:gridCol w:w="1287"/>
      </w:tblGrid>
      <w:tr w:rsidR="005A50C1" w:rsidRPr="00754442" w14:paraId="52211128" w14:textId="77777777" w:rsidTr="00C1547A">
        <w:trPr>
          <w:trHeight w:val="45"/>
        </w:trPr>
        <w:tc>
          <w:tcPr>
            <w:tcW w:w="3652" w:type="dxa"/>
            <w:shd w:val="clear" w:color="auto" w:fill="auto"/>
            <w:hideMark/>
          </w:tcPr>
          <w:p w14:paraId="45B322D0"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LKV</w:t>
            </w:r>
          </w:p>
        </w:tc>
        <w:tc>
          <w:tcPr>
            <w:tcW w:w="2268" w:type="dxa"/>
            <w:shd w:val="clear" w:color="auto" w:fill="auto"/>
            <w:hideMark/>
          </w:tcPr>
          <w:p w14:paraId="044B72AA"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Bedrag per verloond uur</w:t>
            </w:r>
          </w:p>
        </w:tc>
        <w:tc>
          <w:tcPr>
            <w:tcW w:w="2286" w:type="dxa"/>
            <w:shd w:val="clear" w:color="auto" w:fill="auto"/>
            <w:hideMark/>
          </w:tcPr>
          <w:p w14:paraId="5D7A99DB"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Maximumbedrag per jaar</w:t>
            </w:r>
          </w:p>
        </w:tc>
        <w:tc>
          <w:tcPr>
            <w:tcW w:w="1287" w:type="dxa"/>
            <w:shd w:val="clear" w:color="auto" w:fill="auto"/>
            <w:hideMark/>
          </w:tcPr>
          <w:p w14:paraId="436D45F1"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b/>
                <w:bCs/>
                <w:sz w:val="22"/>
                <w:szCs w:val="22"/>
              </w:rPr>
              <w:t>Duur</w:t>
            </w:r>
          </w:p>
        </w:tc>
      </w:tr>
      <w:tr w:rsidR="005A50C1" w:rsidRPr="00754442" w14:paraId="56CEBDA3" w14:textId="77777777" w:rsidTr="00C1547A">
        <w:trPr>
          <w:trHeight w:val="45"/>
        </w:trPr>
        <w:tc>
          <w:tcPr>
            <w:tcW w:w="3652" w:type="dxa"/>
            <w:shd w:val="clear" w:color="auto" w:fill="auto"/>
            <w:hideMark/>
          </w:tcPr>
          <w:p w14:paraId="599C06DE"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Oudere werknemer</w:t>
            </w:r>
          </w:p>
        </w:tc>
        <w:tc>
          <w:tcPr>
            <w:tcW w:w="2268" w:type="dxa"/>
            <w:shd w:val="clear" w:color="auto" w:fill="auto"/>
            <w:hideMark/>
          </w:tcPr>
          <w:p w14:paraId="51C05C99"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€ 3,05</w:t>
            </w:r>
          </w:p>
        </w:tc>
        <w:tc>
          <w:tcPr>
            <w:tcW w:w="2286" w:type="dxa"/>
            <w:shd w:val="clear" w:color="auto" w:fill="auto"/>
            <w:hideMark/>
          </w:tcPr>
          <w:p w14:paraId="5BAD2D47"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€ 6.000</w:t>
            </w:r>
          </w:p>
        </w:tc>
        <w:tc>
          <w:tcPr>
            <w:tcW w:w="1287" w:type="dxa"/>
            <w:shd w:val="clear" w:color="auto" w:fill="auto"/>
            <w:hideMark/>
          </w:tcPr>
          <w:p w14:paraId="1DAED283"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3 jaar</w:t>
            </w:r>
          </w:p>
        </w:tc>
      </w:tr>
      <w:tr w:rsidR="005A50C1" w:rsidRPr="00754442" w14:paraId="48FE5592" w14:textId="77777777" w:rsidTr="00C1547A">
        <w:trPr>
          <w:trHeight w:val="45"/>
        </w:trPr>
        <w:tc>
          <w:tcPr>
            <w:tcW w:w="3652" w:type="dxa"/>
            <w:shd w:val="clear" w:color="auto" w:fill="auto"/>
            <w:hideMark/>
          </w:tcPr>
          <w:p w14:paraId="544DEC15"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Arbeidsgehandicapte werknemer</w:t>
            </w:r>
          </w:p>
        </w:tc>
        <w:tc>
          <w:tcPr>
            <w:tcW w:w="2268" w:type="dxa"/>
            <w:shd w:val="clear" w:color="auto" w:fill="auto"/>
            <w:hideMark/>
          </w:tcPr>
          <w:p w14:paraId="4C66C19D"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€ 3,05</w:t>
            </w:r>
          </w:p>
        </w:tc>
        <w:tc>
          <w:tcPr>
            <w:tcW w:w="2286" w:type="dxa"/>
            <w:shd w:val="clear" w:color="auto" w:fill="auto"/>
            <w:hideMark/>
          </w:tcPr>
          <w:p w14:paraId="1D1E71AA"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€ 6.000</w:t>
            </w:r>
          </w:p>
        </w:tc>
        <w:tc>
          <w:tcPr>
            <w:tcW w:w="1287" w:type="dxa"/>
            <w:shd w:val="clear" w:color="auto" w:fill="auto"/>
            <w:hideMark/>
          </w:tcPr>
          <w:p w14:paraId="33FB4121"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3 jaar</w:t>
            </w:r>
          </w:p>
        </w:tc>
      </w:tr>
      <w:tr w:rsidR="005A50C1" w:rsidRPr="00754442" w14:paraId="2B4D8651" w14:textId="77777777" w:rsidTr="00C1547A">
        <w:trPr>
          <w:trHeight w:val="521"/>
        </w:trPr>
        <w:tc>
          <w:tcPr>
            <w:tcW w:w="3652" w:type="dxa"/>
            <w:shd w:val="clear" w:color="auto" w:fill="auto"/>
            <w:hideMark/>
          </w:tcPr>
          <w:p w14:paraId="60259FEC"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Doelgroep banenafspraak en </w:t>
            </w:r>
            <w:proofErr w:type="spellStart"/>
            <w:r w:rsidRPr="00754442">
              <w:rPr>
                <w:rFonts w:ascii="Arial" w:hAnsi="Arial" w:cs="Arial"/>
                <w:sz w:val="22"/>
                <w:szCs w:val="22"/>
              </w:rPr>
              <w:t>scholingsbelemmerden</w:t>
            </w:r>
            <w:proofErr w:type="spellEnd"/>
          </w:p>
        </w:tc>
        <w:tc>
          <w:tcPr>
            <w:tcW w:w="2268" w:type="dxa"/>
            <w:shd w:val="clear" w:color="auto" w:fill="auto"/>
            <w:hideMark/>
          </w:tcPr>
          <w:p w14:paraId="1E75116E"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€ 1,01</w:t>
            </w:r>
          </w:p>
        </w:tc>
        <w:tc>
          <w:tcPr>
            <w:tcW w:w="2286" w:type="dxa"/>
            <w:shd w:val="clear" w:color="auto" w:fill="auto"/>
            <w:hideMark/>
          </w:tcPr>
          <w:p w14:paraId="0C2A63A2"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€ 2.000</w:t>
            </w:r>
          </w:p>
        </w:tc>
        <w:tc>
          <w:tcPr>
            <w:tcW w:w="1287" w:type="dxa"/>
            <w:shd w:val="clear" w:color="auto" w:fill="auto"/>
            <w:hideMark/>
          </w:tcPr>
          <w:p w14:paraId="513CF9F1" w14:textId="77777777" w:rsidR="005A50C1" w:rsidRPr="00754442" w:rsidRDefault="00F22954"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textAlignment w:val="baseline"/>
              <w:rPr>
                <w:rFonts w:ascii="Arial" w:hAnsi="Arial" w:cs="Arial"/>
                <w:sz w:val="22"/>
                <w:szCs w:val="22"/>
              </w:rPr>
            </w:pPr>
            <w:r w:rsidRPr="00754442">
              <w:rPr>
                <w:rFonts w:ascii="Arial" w:hAnsi="Arial" w:cs="Arial"/>
                <w:sz w:val="22"/>
                <w:szCs w:val="22"/>
              </w:rPr>
              <w:t>3 jaar</w:t>
            </w:r>
          </w:p>
        </w:tc>
      </w:tr>
      <w:tr w:rsidR="005A50C1" w:rsidRPr="00754442" w14:paraId="28739375" w14:textId="77777777" w:rsidTr="00C1547A">
        <w:trPr>
          <w:trHeight w:val="331"/>
        </w:trPr>
        <w:tc>
          <w:tcPr>
            <w:tcW w:w="3652" w:type="dxa"/>
            <w:shd w:val="clear" w:color="auto" w:fill="auto"/>
            <w:hideMark/>
          </w:tcPr>
          <w:p w14:paraId="58269D41"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Herplaatsen arbeidsgehandicapte </w:t>
            </w:r>
          </w:p>
          <w:p w14:paraId="5C6B998F"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werknemer </w:t>
            </w:r>
          </w:p>
        </w:tc>
        <w:tc>
          <w:tcPr>
            <w:tcW w:w="2268" w:type="dxa"/>
            <w:shd w:val="clear" w:color="auto" w:fill="auto"/>
            <w:hideMark/>
          </w:tcPr>
          <w:p w14:paraId="26EEDFB6"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€ 3,05</w:t>
            </w:r>
          </w:p>
        </w:tc>
        <w:tc>
          <w:tcPr>
            <w:tcW w:w="2286" w:type="dxa"/>
            <w:shd w:val="clear" w:color="auto" w:fill="auto"/>
            <w:hideMark/>
          </w:tcPr>
          <w:p w14:paraId="35091E03"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€ 6.000</w:t>
            </w:r>
          </w:p>
        </w:tc>
        <w:tc>
          <w:tcPr>
            <w:tcW w:w="1287" w:type="dxa"/>
            <w:shd w:val="clear" w:color="auto" w:fill="auto"/>
            <w:hideMark/>
          </w:tcPr>
          <w:p w14:paraId="39D12B36" w14:textId="77777777" w:rsidR="005A50C1" w:rsidRPr="00754442" w:rsidRDefault="005A50C1" w:rsidP="001B0F3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1 jaar</w:t>
            </w:r>
          </w:p>
        </w:tc>
      </w:tr>
    </w:tbl>
    <w:p w14:paraId="3582E55D" w14:textId="77777777" w:rsidR="00AD2035" w:rsidRPr="00754442" w:rsidRDefault="00AD2035" w:rsidP="005A50C1">
      <w:pPr>
        <w:rPr>
          <w:rFonts w:ascii="Arial" w:hAnsi="Arial" w:cs="Arial"/>
          <w:sz w:val="22"/>
          <w:szCs w:val="22"/>
        </w:rPr>
      </w:pPr>
    </w:p>
    <w:p w14:paraId="79A5FE11" w14:textId="77777777" w:rsidR="00AD2035" w:rsidRPr="00754442" w:rsidRDefault="00502252" w:rsidP="00AD2035">
      <w:pPr>
        <w:pStyle w:val="Kop2"/>
        <w:rPr>
          <w:rFonts w:eastAsia="Calibri" w:cs="Arial"/>
          <w:szCs w:val="24"/>
        </w:rPr>
      </w:pPr>
      <w:bookmarkStart w:id="74" w:name="_Toc92725700"/>
      <w:r w:rsidRPr="00754442">
        <w:rPr>
          <w:rFonts w:eastAsia="Calibri" w:cs="Arial"/>
          <w:szCs w:val="24"/>
        </w:rPr>
        <w:t>Geen extra correctie bij fout l</w:t>
      </w:r>
      <w:r w:rsidR="00AD2035" w:rsidRPr="00754442">
        <w:rPr>
          <w:rFonts w:eastAsia="Calibri" w:cs="Arial"/>
          <w:szCs w:val="24"/>
        </w:rPr>
        <w:t>oonkostenvoorde</w:t>
      </w:r>
      <w:r w:rsidRPr="00754442">
        <w:rPr>
          <w:rFonts w:eastAsia="Calibri" w:cs="Arial"/>
          <w:szCs w:val="24"/>
        </w:rPr>
        <w:t>el</w:t>
      </w:r>
      <w:bookmarkEnd w:id="74"/>
    </w:p>
    <w:p w14:paraId="7010D7D8" w14:textId="77777777" w:rsidR="00AD2035" w:rsidRPr="00754442" w:rsidRDefault="00AD2035" w:rsidP="00AD2035">
      <w:pPr>
        <w:rPr>
          <w:rFonts w:ascii="Arial" w:hAnsi="Arial" w:cs="Arial"/>
          <w:b/>
          <w:bCs/>
          <w:color w:val="000000"/>
          <w:sz w:val="22"/>
          <w:szCs w:val="22"/>
        </w:rPr>
      </w:pPr>
    </w:p>
    <w:p w14:paraId="51357B78" w14:textId="77777777" w:rsidR="00AD2035" w:rsidRPr="00754442" w:rsidRDefault="00AD2035" w:rsidP="00AD2035">
      <w:pPr>
        <w:rPr>
          <w:rFonts w:ascii="Arial" w:hAnsi="Arial" w:cs="Arial"/>
          <w:color w:val="000000"/>
          <w:sz w:val="22"/>
          <w:szCs w:val="22"/>
        </w:rPr>
      </w:pPr>
      <w:r w:rsidRPr="00754442">
        <w:rPr>
          <w:rFonts w:ascii="Arial" w:hAnsi="Arial" w:cs="Arial"/>
          <w:color w:val="000000"/>
          <w:sz w:val="22"/>
          <w:szCs w:val="22"/>
        </w:rPr>
        <w:lastRenderedPageBreak/>
        <w:t>Als een werkgever een werknemer in dienst neemt die moeilijk toegang heeft tot de arbeidsmarkt, is hiervoor een loonkostenvoordeel beschikbaar. Wie bij het aanvragen van deze tegemoetkoming fouten maakt, heeft voldoende mogelijkheden deze te corrigeren. Extra mogelijkheden voor correctie zijn dan ook niet nodig.</w:t>
      </w:r>
    </w:p>
    <w:p w14:paraId="0BCE8A21" w14:textId="77777777" w:rsidR="00502252" w:rsidRPr="00754442" w:rsidRDefault="00502252" w:rsidP="00AD2035">
      <w:pPr>
        <w:rPr>
          <w:rFonts w:ascii="Arial" w:hAnsi="Arial" w:cs="Arial"/>
          <w:color w:val="000000"/>
          <w:sz w:val="22"/>
          <w:szCs w:val="22"/>
        </w:rPr>
      </w:pPr>
    </w:p>
    <w:p w14:paraId="0D95DE2C" w14:textId="77777777" w:rsidR="00AD2035" w:rsidRPr="00754442" w:rsidRDefault="00AD2035" w:rsidP="00AD2035">
      <w:pPr>
        <w:rPr>
          <w:rFonts w:ascii="Arial" w:hAnsi="Arial" w:cs="Arial"/>
          <w:color w:val="000000"/>
          <w:sz w:val="22"/>
          <w:szCs w:val="22"/>
        </w:rPr>
      </w:pPr>
      <w:r w:rsidRPr="00754442">
        <w:rPr>
          <w:rFonts w:ascii="Arial" w:hAnsi="Arial" w:cs="Arial"/>
          <w:color w:val="000000"/>
          <w:sz w:val="22"/>
          <w:szCs w:val="22"/>
        </w:rPr>
        <w:t>Als u het voordeel aanvraagt, heeft u een doelgroepenverklaring nodig. Het loonkostenvoordeel kan oplopen tot €</w:t>
      </w:r>
      <w:r w:rsidR="000F348E" w:rsidRPr="00754442">
        <w:rPr>
          <w:rFonts w:ascii="Arial" w:hAnsi="Arial" w:cs="Arial"/>
          <w:color w:val="000000"/>
          <w:sz w:val="22"/>
          <w:szCs w:val="22"/>
        </w:rPr>
        <w:t> </w:t>
      </w:r>
      <w:r w:rsidRPr="00754442">
        <w:rPr>
          <w:rFonts w:ascii="Arial" w:hAnsi="Arial" w:cs="Arial"/>
          <w:color w:val="000000"/>
          <w:sz w:val="22"/>
          <w:szCs w:val="22"/>
        </w:rPr>
        <w:t>6.000 per werknemer per jaar.</w:t>
      </w:r>
    </w:p>
    <w:p w14:paraId="4978EAB7" w14:textId="77777777" w:rsidR="00AD2035" w:rsidRPr="00754442" w:rsidRDefault="00AD2035" w:rsidP="00AD2035">
      <w:pPr>
        <w:rPr>
          <w:rFonts w:ascii="Arial" w:hAnsi="Arial" w:cs="Arial"/>
          <w:color w:val="000000"/>
          <w:sz w:val="22"/>
          <w:szCs w:val="22"/>
        </w:rPr>
      </w:pPr>
    </w:p>
    <w:p w14:paraId="3ED1592E" w14:textId="77777777" w:rsidR="00AD2035" w:rsidRPr="00754442" w:rsidRDefault="00AD2035" w:rsidP="00AD2035">
      <w:pPr>
        <w:rPr>
          <w:rFonts w:ascii="Arial" w:hAnsi="Arial" w:cs="Arial"/>
          <w:b/>
          <w:bCs/>
          <w:color w:val="000000"/>
          <w:sz w:val="22"/>
          <w:szCs w:val="22"/>
        </w:rPr>
      </w:pPr>
      <w:r w:rsidRPr="00754442">
        <w:rPr>
          <w:rFonts w:ascii="Arial" w:hAnsi="Arial" w:cs="Arial"/>
          <w:b/>
          <w:bCs/>
          <w:color w:val="000000"/>
          <w:sz w:val="22"/>
          <w:szCs w:val="22"/>
        </w:rPr>
        <w:t>Loonaangifte</w:t>
      </w:r>
    </w:p>
    <w:p w14:paraId="0057065E" w14:textId="77777777" w:rsidR="00AD2035" w:rsidRPr="00754442" w:rsidRDefault="00AD2035" w:rsidP="00AD2035">
      <w:pPr>
        <w:rPr>
          <w:rFonts w:ascii="Arial" w:hAnsi="Arial" w:cs="Arial"/>
          <w:color w:val="000000"/>
          <w:sz w:val="22"/>
          <w:szCs w:val="22"/>
        </w:rPr>
      </w:pPr>
      <w:r w:rsidRPr="00754442">
        <w:rPr>
          <w:rFonts w:ascii="Arial" w:hAnsi="Arial" w:cs="Arial"/>
          <w:color w:val="000000"/>
          <w:sz w:val="22"/>
          <w:szCs w:val="22"/>
        </w:rPr>
        <w:t>U moet in uw loonaangifte aanvinken dat u voor een bepaalde werknemer recht heeft op het loonkostenvoordeel. Maakt u hierbij een fout, dan kunt u dit zelf eenvoudig herstellen.</w:t>
      </w:r>
    </w:p>
    <w:p w14:paraId="259BF0A8" w14:textId="77777777" w:rsidR="00AD2035" w:rsidRPr="00754442" w:rsidRDefault="00AD2035" w:rsidP="00AD2035">
      <w:pPr>
        <w:rPr>
          <w:rFonts w:ascii="Arial" w:hAnsi="Arial" w:cs="Arial"/>
          <w:color w:val="000000"/>
          <w:sz w:val="22"/>
          <w:szCs w:val="22"/>
        </w:rPr>
      </w:pPr>
    </w:p>
    <w:p w14:paraId="6A6C32D3" w14:textId="77777777" w:rsidR="00AD2035" w:rsidRPr="00754442" w:rsidRDefault="00AD2035" w:rsidP="00AD2035">
      <w:pPr>
        <w:rPr>
          <w:rFonts w:ascii="Arial" w:hAnsi="Arial" w:cs="Arial"/>
          <w:b/>
          <w:bCs/>
          <w:color w:val="000000"/>
          <w:sz w:val="22"/>
          <w:szCs w:val="22"/>
        </w:rPr>
      </w:pPr>
      <w:r w:rsidRPr="00754442">
        <w:rPr>
          <w:rFonts w:ascii="Arial" w:hAnsi="Arial" w:cs="Arial"/>
          <w:b/>
          <w:bCs/>
          <w:color w:val="000000"/>
          <w:sz w:val="22"/>
          <w:szCs w:val="22"/>
        </w:rPr>
        <w:t>Corrigeren tot 1 mei</w:t>
      </w:r>
    </w:p>
    <w:p w14:paraId="4C3ED542" w14:textId="77777777" w:rsidR="005D00F6" w:rsidRPr="00754442" w:rsidRDefault="00AD2035" w:rsidP="005D00F6">
      <w:pPr>
        <w:rPr>
          <w:rFonts w:ascii="Arial" w:hAnsi="Arial" w:cs="Arial"/>
          <w:b/>
          <w:bCs/>
          <w:sz w:val="28"/>
          <w:szCs w:val="28"/>
        </w:rPr>
      </w:pPr>
      <w:r w:rsidRPr="00754442">
        <w:rPr>
          <w:rFonts w:ascii="Arial" w:hAnsi="Arial" w:cs="Arial"/>
          <w:color w:val="000000"/>
          <w:sz w:val="22"/>
          <w:szCs w:val="22"/>
        </w:rPr>
        <w:t>U kunt door het insturen van een correctiebericht uw vergissing ongedaan maken, ook over de voorgaande maanden. Dit kan maandelijks in het kalenderjaar waarover u de tegemoetkoming aanvraagt. Ook in het jaar volgend op dat kalenderjaar kunt u nog correctieberichten insturen. Dat kan tot uiterlijk 1 mei van dat jaar. Correcties na 1 mei worden niet meer meegenomen in de definitieve berekening.</w:t>
      </w:r>
    </w:p>
    <w:p w14:paraId="02A9B645" w14:textId="77777777" w:rsidR="005D00F6" w:rsidRPr="00754442" w:rsidRDefault="005D00F6" w:rsidP="005D00F6">
      <w:pPr>
        <w:rPr>
          <w:rFonts w:cs="Arial"/>
          <w:sz w:val="20"/>
          <w:szCs w:val="20"/>
        </w:rPr>
      </w:pPr>
    </w:p>
    <w:p w14:paraId="7D384FFE" w14:textId="4956FF01" w:rsidR="00533FD1" w:rsidRPr="00754442" w:rsidRDefault="005D00F6" w:rsidP="005D00F6">
      <w:pPr>
        <w:pStyle w:val="Kop1"/>
        <w:tabs>
          <w:tab w:val="clear" w:pos="432"/>
        </w:tabs>
        <w:rPr>
          <w:rFonts w:cs="Arial"/>
          <w:szCs w:val="28"/>
        </w:rPr>
      </w:pPr>
      <w:r w:rsidRPr="00754442">
        <w:rPr>
          <w:rFonts w:cs="Arial"/>
          <w:szCs w:val="28"/>
        </w:rPr>
        <w:br w:type="page"/>
      </w:r>
      <w:bookmarkStart w:id="75" w:name="_Toc92725701"/>
      <w:r w:rsidR="00533FD1" w:rsidRPr="00754442">
        <w:rPr>
          <w:rFonts w:cs="Arial"/>
          <w:szCs w:val="28"/>
        </w:rPr>
        <w:lastRenderedPageBreak/>
        <w:t>Wet DBA</w:t>
      </w:r>
      <w:bookmarkEnd w:id="75"/>
    </w:p>
    <w:p w14:paraId="7461CAE4" w14:textId="77777777" w:rsidR="00533FD1" w:rsidRPr="00754442" w:rsidRDefault="00533FD1" w:rsidP="00533FD1">
      <w:pPr>
        <w:rPr>
          <w:sz w:val="22"/>
          <w:szCs w:val="22"/>
        </w:rPr>
      </w:pPr>
    </w:p>
    <w:p w14:paraId="66B18456" w14:textId="77777777" w:rsidR="00533FD1" w:rsidRPr="00754442" w:rsidRDefault="006E5EE8" w:rsidP="00533FD1">
      <w:pPr>
        <w:pStyle w:val="Kop2"/>
        <w:rPr>
          <w:rFonts w:eastAsia="Calibri" w:cs="Arial"/>
          <w:szCs w:val="24"/>
        </w:rPr>
      </w:pPr>
      <w:bookmarkStart w:id="76" w:name="_Toc92725702"/>
      <w:r w:rsidRPr="00754442">
        <w:rPr>
          <w:rFonts w:eastAsia="Calibri" w:cs="Arial"/>
          <w:szCs w:val="24"/>
        </w:rPr>
        <w:t>Stand van zaken</w:t>
      </w:r>
      <w:bookmarkEnd w:id="76"/>
    </w:p>
    <w:p w14:paraId="7A58C76D" w14:textId="77777777" w:rsidR="005D00F6" w:rsidRPr="00754442" w:rsidRDefault="005D00F6" w:rsidP="005976C3">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756E14B5" w14:textId="3AE79FD4" w:rsidR="00533FD1" w:rsidRPr="00754442" w:rsidRDefault="00533FD1"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eastAsia="Calibri" w:hAnsi="Arial" w:cs="Arial"/>
          <w:sz w:val="22"/>
          <w:szCs w:val="22"/>
          <w:lang w:eastAsia="en-US"/>
        </w:rPr>
        <w:t xml:space="preserve">Het </w:t>
      </w:r>
      <w:r w:rsidR="00394249" w:rsidRPr="00754442">
        <w:rPr>
          <w:rFonts w:ascii="Arial" w:eastAsia="Calibri" w:hAnsi="Arial" w:cs="Arial"/>
          <w:sz w:val="22"/>
          <w:szCs w:val="22"/>
          <w:lang w:eastAsia="en-US"/>
        </w:rPr>
        <w:t>vorige</w:t>
      </w:r>
      <w:r w:rsidR="005976C3" w:rsidRPr="00754442">
        <w:rPr>
          <w:rFonts w:ascii="Arial" w:eastAsia="Calibri" w:hAnsi="Arial" w:cs="Arial"/>
          <w:sz w:val="22"/>
          <w:szCs w:val="22"/>
          <w:lang w:eastAsia="en-US"/>
        </w:rPr>
        <w:t xml:space="preserve"> </w:t>
      </w:r>
      <w:r w:rsidRPr="00754442">
        <w:rPr>
          <w:rFonts w:ascii="Arial" w:eastAsia="Calibri" w:hAnsi="Arial" w:cs="Arial"/>
          <w:sz w:val="22"/>
          <w:szCs w:val="22"/>
          <w:lang w:eastAsia="en-US"/>
        </w:rPr>
        <w:t>kabinet wil</w:t>
      </w:r>
      <w:r w:rsidR="00394249" w:rsidRPr="00754442">
        <w:rPr>
          <w:rFonts w:ascii="Arial" w:eastAsia="Calibri" w:hAnsi="Arial" w:cs="Arial"/>
          <w:sz w:val="22"/>
          <w:szCs w:val="22"/>
          <w:lang w:eastAsia="en-US"/>
        </w:rPr>
        <w:t>de</w:t>
      </w:r>
      <w:r w:rsidRPr="00754442">
        <w:rPr>
          <w:rFonts w:ascii="Arial" w:eastAsia="Calibri" w:hAnsi="Arial" w:cs="Arial"/>
          <w:sz w:val="22"/>
          <w:szCs w:val="22"/>
          <w:lang w:eastAsia="en-US"/>
        </w:rPr>
        <w:t xml:space="preserve"> de Wet deregulering beoordeling arbeidsrelatie (Wet DBA) vervangen</w:t>
      </w:r>
      <w:r w:rsidR="005976C3" w:rsidRPr="00754442">
        <w:rPr>
          <w:rFonts w:ascii="Arial" w:eastAsia="Calibri" w:hAnsi="Arial" w:cs="Arial"/>
          <w:sz w:val="22"/>
          <w:szCs w:val="22"/>
          <w:lang w:eastAsia="en-US"/>
        </w:rPr>
        <w:t xml:space="preserve">, maar </w:t>
      </w:r>
      <w:r w:rsidR="00394249" w:rsidRPr="00754442">
        <w:rPr>
          <w:rFonts w:ascii="Arial" w:eastAsia="Calibri" w:hAnsi="Arial" w:cs="Arial"/>
          <w:sz w:val="22"/>
          <w:szCs w:val="22"/>
          <w:lang w:eastAsia="en-US"/>
        </w:rPr>
        <w:t xml:space="preserve">heeft </w:t>
      </w:r>
      <w:r w:rsidR="005976C3" w:rsidRPr="00754442">
        <w:rPr>
          <w:rFonts w:ascii="Arial" w:eastAsia="Calibri" w:hAnsi="Arial" w:cs="Arial"/>
          <w:sz w:val="22"/>
          <w:szCs w:val="22"/>
          <w:lang w:eastAsia="en-US"/>
        </w:rPr>
        <w:t xml:space="preserve">die opdracht aan een </w:t>
      </w:r>
      <w:r w:rsidR="00276637" w:rsidRPr="00754442">
        <w:rPr>
          <w:rFonts w:ascii="Arial" w:eastAsia="Calibri" w:hAnsi="Arial" w:cs="Arial"/>
          <w:sz w:val="22"/>
          <w:szCs w:val="22"/>
          <w:lang w:eastAsia="en-US"/>
        </w:rPr>
        <w:t>nieuw</w:t>
      </w:r>
      <w:r w:rsidR="005976C3" w:rsidRPr="00754442">
        <w:rPr>
          <w:rFonts w:ascii="Arial" w:eastAsia="Calibri" w:hAnsi="Arial" w:cs="Arial"/>
          <w:sz w:val="22"/>
          <w:szCs w:val="22"/>
          <w:lang w:eastAsia="en-US"/>
        </w:rPr>
        <w:t xml:space="preserve"> kabinet</w:t>
      </w:r>
      <w:r w:rsidR="00394249" w:rsidRPr="00754442">
        <w:rPr>
          <w:rFonts w:ascii="Arial" w:eastAsia="Calibri" w:hAnsi="Arial" w:cs="Arial"/>
          <w:sz w:val="22"/>
          <w:szCs w:val="22"/>
          <w:lang w:eastAsia="en-US"/>
        </w:rPr>
        <w:t xml:space="preserve"> gegeven</w:t>
      </w:r>
      <w:r w:rsidRPr="00754442">
        <w:rPr>
          <w:rFonts w:ascii="Arial" w:eastAsia="Calibri" w:hAnsi="Arial" w:cs="Arial"/>
          <w:sz w:val="22"/>
          <w:szCs w:val="22"/>
          <w:lang w:eastAsia="en-US"/>
        </w:rPr>
        <w:t xml:space="preserve">. </w:t>
      </w:r>
      <w:r w:rsidRPr="00754442">
        <w:rPr>
          <w:rFonts w:ascii="Arial" w:hAnsi="Arial" w:cs="Arial"/>
          <w:sz w:val="22"/>
          <w:szCs w:val="22"/>
        </w:rPr>
        <w:t xml:space="preserve">Deze wet zorgt namelijk voor te veel onrust en onzekerheid onder zzp’ers en hun opdrachtgevers. </w:t>
      </w:r>
    </w:p>
    <w:p w14:paraId="1B1D4F21" w14:textId="77777777" w:rsidR="00533FD1" w:rsidRPr="00754442" w:rsidRDefault="00533FD1"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F0ACB80" w14:textId="7094CA66" w:rsidR="00533FD1" w:rsidRPr="00754442" w:rsidRDefault="00533FD1" w:rsidP="00533FD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In plaats hiervan gaat de regering zich richten op het tegengaan van ongewenste concurrentie op arbeidsvoorwaarden tussen werknemer en zelfstandigen om schijnzelfstandigheid tegen te gaan. Bovendien is afgesproken dat er een wettelijke verzekeringsplicht voor het arbeidsongeschiktheidsrisico bij zelfstandigen komt en wordt deelname aan pensioenregelingen door zzp’ers nader bezien</w:t>
      </w:r>
      <w:r w:rsidR="005713CE" w:rsidRPr="00754442">
        <w:rPr>
          <w:rFonts w:ascii="Arial" w:hAnsi="Arial" w:cs="Arial"/>
          <w:sz w:val="22"/>
          <w:szCs w:val="22"/>
        </w:rPr>
        <w:t>.</w:t>
      </w:r>
    </w:p>
    <w:p w14:paraId="0C2DE8E9" w14:textId="77777777" w:rsidR="00533FD1" w:rsidRPr="00754442" w:rsidRDefault="00DB60E8" w:rsidP="009F4B3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754442">
        <w:rPr>
          <w:rFonts w:ascii="Arial" w:eastAsia="Calibri" w:hAnsi="Arial" w:cs="Arial"/>
          <w:sz w:val="22"/>
          <w:szCs w:val="22"/>
          <w:lang w:eastAsia="en-US"/>
        </w:rPr>
        <w:t xml:space="preserve"> </w:t>
      </w:r>
    </w:p>
    <w:p w14:paraId="584CEC6A" w14:textId="77777777" w:rsidR="00533FD1" w:rsidRPr="00754442" w:rsidRDefault="00533FD1" w:rsidP="00533FD1">
      <w:pPr>
        <w:pStyle w:val="Kop2"/>
        <w:rPr>
          <w:rFonts w:eastAsia="Calibri" w:cs="Arial"/>
          <w:szCs w:val="24"/>
        </w:rPr>
      </w:pPr>
      <w:bookmarkStart w:id="77" w:name="_Toc92725703"/>
      <w:r w:rsidRPr="00754442">
        <w:rPr>
          <w:rFonts w:eastAsia="Calibri" w:cs="Arial"/>
          <w:szCs w:val="24"/>
        </w:rPr>
        <w:t>Handhaving</w:t>
      </w:r>
      <w:bookmarkEnd w:id="77"/>
    </w:p>
    <w:p w14:paraId="1736E20B" w14:textId="77777777" w:rsidR="005D00F6" w:rsidRPr="00754442" w:rsidRDefault="005D00F6" w:rsidP="00586D02">
      <w:pPr>
        <w:tabs>
          <w:tab w:val="left" w:pos="283"/>
          <w:tab w:val="left" w:pos="567"/>
          <w:tab w:val="left" w:pos="5102"/>
          <w:tab w:val="right" w:pos="6236"/>
          <w:tab w:val="left" w:pos="6520"/>
          <w:tab w:val="right" w:pos="7654"/>
          <w:tab w:val="left" w:pos="7937"/>
          <w:tab w:val="right" w:pos="9071"/>
        </w:tabs>
        <w:rPr>
          <w:rFonts w:ascii="Arial" w:eastAsia="Calibri" w:hAnsi="Arial" w:cs="Arial"/>
          <w:sz w:val="22"/>
          <w:szCs w:val="22"/>
          <w:lang w:eastAsia="en-US"/>
        </w:rPr>
      </w:pPr>
    </w:p>
    <w:p w14:paraId="1A167A13" w14:textId="172590F6" w:rsidR="00586D02" w:rsidRPr="00754442" w:rsidRDefault="00512D78" w:rsidP="00586D02">
      <w:pPr>
        <w:tabs>
          <w:tab w:val="left" w:pos="283"/>
          <w:tab w:val="left" w:pos="567"/>
          <w:tab w:val="left" w:pos="5102"/>
          <w:tab w:val="right" w:pos="6236"/>
          <w:tab w:val="left" w:pos="6520"/>
          <w:tab w:val="right" w:pos="7654"/>
          <w:tab w:val="left" w:pos="7937"/>
          <w:tab w:val="right" w:pos="9071"/>
        </w:tabs>
        <w:rPr>
          <w:rFonts w:ascii="Arial" w:eastAsia="Calibri" w:hAnsi="Arial" w:cs="Arial"/>
          <w:sz w:val="22"/>
          <w:szCs w:val="22"/>
          <w:lang w:eastAsia="en-US"/>
        </w:rPr>
      </w:pPr>
      <w:r w:rsidRPr="00754442">
        <w:rPr>
          <w:rFonts w:ascii="Arial" w:eastAsia="Calibri" w:hAnsi="Arial" w:cs="Arial"/>
          <w:sz w:val="22"/>
          <w:szCs w:val="22"/>
          <w:lang w:eastAsia="en-US"/>
        </w:rPr>
        <w:t>H</w:t>
      </w:r>
      <w:r w:rsidR="00586D02" w:rsidRPr="00754442">
        <w:rPr>
          <w:rFonts w:ascii="Arial" w:eastAsia="Calibri" w:hAnsi="Arial" w:cs="Arial"/>
          <w:sz w:val="22"/>
          <w:szCs w:val="22"/>
          <w:lang w:eastAsia="en-US"/>
        </w:rPr>
        <w:t xml:space="preserve">et moratorium op de handhaving door de Belastingdienst </w:t>
      </w:r>
      <w:r w:rsidRPr="00754442">
        <w:rPr>
          <w:rFonts w:ascii="Arial" w:eastAsia="Calibri" w:hAnsi="Arial" w:cs="Arial"/>
          <w:sz w:val="22"/>
          <w:szCs w:val="22"/>
          <w:lang w:eastAsia="en-US"/>
        </w:rPr>
        <w:t xml:space="preserve">zal </w:t>
      </w:r>
      <w:r w:rsidR="00586D02" w:rsidRPr="00754442">
        <w:rPr>
          <w:rFonts w:ascii="Arial" w:eastAsia="Calibri" w:hAnsi="Arial" w:cs="Arial"/>
          <w:sz w:val="22"/>
          <w:szCs w:val="22"/>
          <w:lang w:eastAsia="en-US"/>
        </w:rPr>
        <w:t xml:space="preserve">van kracht blijven. Dit houdt in dat er voorlopig beperkt gehandhaafd </w:t>
      </w:r>
      <w:r w:rsidRPr="00754442">
        <w:rPr>
          <w:rFonts w:ascii="Arial" w:eastAsia="Calibri" w:hAnsi="Arial" w:cs="Arial"/>
          <w:sz w:val="22"/>
          <w:szCs w:val="22"/>
          <w:lang w:eastAsia="en-US"/>
        </w:rPr>
        <w:t>wordt</w:t>
      </w:r>
      <w:r w:rsidR="00586D02" w:rsidRPr="00754442">
        <w:rPr>
          <w:rFonts w:ascii="Arial" w:eastAsia="Calibri" w:hAnsi="Arial" w:cs="Arial"/>
          <w:sz w:val="22"/>
          <w:szCs w:val="22"/>
          <w:lang w:eastAsia="en-US"/>
        </w:rPr>
        <w:t xml:space="preserve"> door de Belastingdienst. Er </w:t>
      </w:r>
      <w:r w:rsidRPr="00754442">
        <w:rPr>
          <w:rFonts w:ascii="Arial" w:eastAsia="Calibri" w:hAnsi="Arial" w:cs="Arial"/>
          <w:sz w:val="22"/>
          <w:szCs w:val="22"/>
          <w:lang w:eastAsia="en-US"/>
        </w:rPr>
        <w:t>wordt</w:t>
      </w:r>
      <w:r w:rsidR="00586D02" w:rsidRPr="00754442">
        <w:rPr>
          <w:rFonts w:ascii="Arial" w:eastAsia="Calibri" w:hAnsi="Arial" w:cs="Arial"/>
          <w:sz w:val="22"/>
          <w:szCs w:val="22"/>
          <w:lang w:eastAsia="en-US"/>
        </w:rPr>
        <w:t xml:space="preserve"> enkel gehandhaafd op kwaadwillendheid of wanneer aanwijzingen niet binnen een redelijke termijn zijn opgevolgd. </w:t>
      </w:r>
    </w:p>
    <w:p w14:paraId="6B55DD07"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580D433D"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bCs/>
          <w:sz w:val="22"/>
          <w:szCs w:val="22"/>
          <w:lang w:eastAsia="en-US"/>
        </w:rPr>
      </w:pPr>
      <w:r w:rsidRPr="00754442">
        <w:rPr>
          <w:rFonts w:ascii="Arial" w:eastAsia="Calibri" w:hAnsi="Arial" w:cs="Arial"/>
          <w:b/>
          <w:bCs/>
          <w:sz w:val="22"/>
          <w:szCs w:val="22"/>
          <w:lang w:eastAsia="en-US"/>
        </w:rPr>
        <w:t>Wanneer kwaadwillend?</w:t>
      </w:r>
    </w:p>
    <w:p w14:paraId="0FD95201"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754442">
        <w:rPr>
          <w:rFonts w:ascii="Arial" w:hAnsi="Arial"/>
          <w:sz w:val="22"/>
          <w:szCs w:val="22"/>
        </w:rPr>
        <w:t>Een werkgever wordt als kwaadwillend beschouwd als deze ‘opzettelijk een situatie van evidente schijnzelfstandigheid laat ontstaan of voortbestaan, omdat hij weet – of had kunnen weten – dat er feitelijk sprake is van een dienstbetrekking’. Hiervoor moet worden bewezen dat sprake is van drie dingen:</w:t>
      </w:r>
    </w:p>
    <w:p w14:paraId="1F2BB7D9"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6B38BE3F" w14:textId="77777777" w:rsidR="00586D02" w:rsidRPr="00754442" w:rsidRDefault="005713CE" w:rsidP="00AD4A6B">
      <w:pPr>
        <w:numPr>
          <w:ilvl w:val="0"/>
          <w:numId w:val="11"/>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sz w:val="22"/>
          <w:szCs w:val="22"/>
        </w:rPr>
      </w:pPr>
      <w:r w:rsidRPr="00754442">
        <w:rPr>
          <w:rFonts w:ascii="Arial" w:hAnsi="Arial"/>
          <w:sz w:val="22"/>
          <w:szCs w:val="22"/>
        </w:rPr>
        <w:t>e</w:t>
      </w:r>
      <w:r w:rsidR="00586D02" w:rsidRPr="00754442">
        <w:rPr>
          <w:rFonts w:ascii="Arial" w:hAnsi="Arial"/>
          <w:sz w:val="22"/>
          <w:szCs w:val="22"/>
        </w:rPr>
        <w:t>en</w:t>
      </w:r>
      <w:r w:rsidRPr="00754442">
        <w:rPr>
          <w:rFonts w:ascii="Arial" w:hAnsi="Arial"/>
          <w:sz w:val="22"/>
          <w:szCs w:val="22"/>
        </w:rPr>
        <w:t xml:space="preserve"> </w:t>
      </w:r>
      <w:r w:rsidR="00586D02" w:rsidRPr="00754442">
        <w:rPr>
          <w:rFonts w:ascii="Arial" w:hAnsi="Arial"/>
          <w:sz w:val="22"/>
          <w:szCs w:val="22"/>
        </w:rPr>
        <w:t>(fictieve) dienstbetrekking</w:t>
      </w:r>
    </w:p>
    <w:p w14:paraId="7AE75C7C" w14:textId="77777777" w:rsidR="00586D02" w:rsidRPr="00754442" w:rsidRDefault="00586D02" w:rsidP="00AD4A6B">
      <w:pPr>
        <w:numPr>
          <w:ilvl w:val="0"/>
          <w:numId w:val="11"/>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sz w:val="22"/>
          <w:szCs w:val="22"/>
        </w:rPr>
      </w:pPr>
      <w:r w:rsidRPr="00754442">
        <w:rPr>
          <w:rFonts w:ascii="Arial" w:hAnsi="Arial"/>
          <w:sz w:val="22"/>
          <w:szCs w:val="22"/>
        </w:rPr>
        <w:t>evidente schijnzelfstandigheid</w:t>
      </w:r>
    </w:p>
    <w:p w14:paraId="18D40CF1" w14:textId="77777777" w:rsidR="00586D02" w:rsidRPr="00754442" w:rsidRDefault="00586D02" w:rsidP="00AD4A6B">
      <w:pPr>
        <w:numPr>
          <w:ilvl w:val="0"/>
          <w:numId w:val="11"/>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sz w:val="22"/>
          <w:szCs w:val="22"/>
        </w:rPr>
      </w:pPr>
      <w:r w:rsidRPr="00754442">
        <w:rPr>
          <w:rFonts w:ascii="Arial" w:hAnsi="Arial"/>
          <w:sz w:val="22"/>
          <w:szCs w:val="22"/>
        </w:rPr>
        <w:t>opzettelijke schijnzelfstandigheid</w:t>
      </w:r>
    </w:p>
    <w:p w14:paraId="1A0131D3"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3AE12EF0"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754442">
        <w:rPr>
          <w:rFonts w:ascii="Arial" w:hAnsi="Arial"/>
          <w:b/>
          <w:bCs/>
          <w:sz w:val="22"/>
          <w:szCs w:val="22"/>
        </w:rPr>
        <w:t>Aanwijzingen</w:t>
      </w:r>
    </w:p>
    <w:p w14:paraId="6BD28B5F"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754442">
        <w:rPr>
          <w:rFonts w:ascii="Arial" w:hAnsi="Arial"/>
          <w:sz w:val="22"/>
          <w:szCs w:val="22"/>
        </w:rPr>
        <w:t>Het kan ook voorkomen dat bij een controle niet direct wordt geconstateerd dat sprake is van kwaadwillendheid, maar dat wel blijkt dat sprake is van een (fictieve) dienstbetrekking. In dat geval wordt nog niet gehandhaafd, maar kan de Belastingdienst wel aanwijzingen opleggen. Met deze aanwijzingen moet de werkgever vervolgens aan de slag om:</w:t>
      </w:r>
    </w:p>
    <w:p w14:paraId="0739A1B8"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8FDBA07" w14:textId="77777777" w:rsidR="00586D02" w:rsidRPr="00754442" w:rsidRDefault="00586D02" w:rsidP="00AD4A6B">
      <w:pPr>
        <w:numPr>
          <w:ilvl w:val="0"/>
          <w:numId w:val="12"/>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754442">
        <w:rPr>
          <w:rFonts w:ascii="Arial" w:hAnsi="Arial"/>
          <w:sz w:val="22"/>
          <w:szCs w:val="22"/>
        </w:rPr>
        <w:t>de arbeidsrelatie zo vorm te geven dat er sprake is van werken buiten dienstbetrekking, of</w:t>
      </w:r>
    </w:p>
    <w:p w14:paraId="48D6827F" w14:textId="77777777" w:rsidR="00586D02" w:rsidRPr="00754442" w:rsidRDefault="00586D02" w:rsidP="00AD4A6B">
      <w:pPr>
        <w:numPr>
          <w:ilvl w:val="0"/>
          <w:numId w:val="12"/>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754442">
        <w:rPr>
          <w:rFonts w:ascii="Arial" w:hAnsi="Arial"/>
          <w:sz w:val="22"/>
          <w:szCs w:val="22"/>
        </w:rPr>
        <w:t>de arbeidsrelatie als dienstbetrekking te verwerken in de aangifte.</w:t>
      </w:r>
    </w:p>
    <w:p w14:paraId="685927D0"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3F59430F" w14:textId="77777777" w:rsidR="00586D02" w:rsidRPr="00754442" w:rsidRDefault="00586D02"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754442">
        <w:rPr>
          <w:rFonts w:ascii="Arial" w:hAnsi="Arial"/>
          <w:sz w:val="22"/>
          <w:szCs w:val="22"/>
        </w:rPr>
        <w:t>Voor het opvolgen van aanwijzingen krijgt een werkgever doorgaans drie maanden de tijd. Wordt na die drie maanden geconstateerd dat de aanwijzingen niet voldoende zijn opgevolgd? Dan kan alsnog worden gehandhaafd.</w:t>
      </w:r>
    </w:p>
    <w:p w14:paraId="5E6E70E3" w14:textId="77777777" w:rsidR="001915FC" w:rsidRPr="00754442" w:rsidRDefault="001915FC" w:rsidP="00586D0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EDAA81A" w14:textId="75226B53" w:rsidR="00C5142A" w:rsidRPr="00754442" w:rsidRDefault="001915FC" w:rsidP="00A51703">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754442">
        <w:rPr>
          <w:rFonts w:ascii="Arial" w:hAnsi="Arial" w:cs="Arial"/>
          <w:b/>
          <w:bCs/>
          <w:sz w:val="22"/>
          <w:szCs w:val="22"/>
        </w:rPr>
        <w:t>Tip!</w:t>
      </w:r>
      <w:r w:rsidRPr="00754442">
        <w:rPr>
          <w:rFonts w:ascii="Arial" w:hAnsi="Arial" w:cs="Arial"/>
          <w:sz w:val="22"/>
          <w:szCs w:val="22"/>
        </w:rPr>
        <w:br/>
      </w:r>
      <w:r w:rsidRPr="00754442">
        <w:rPr>
          <w:rFonts w:ascii="Arial" w:eastAsia="Calibri" w:hAnsi="Arial" w:cs="Arial"/>
          <w:sz w:val="22"/>
          <w:szCs w:val="22"/>
          <w:lang w:eastAsia="en-US"/>
        </w:rPr>
        <w:t>De</w:t>
      </w:r>
      <w:r w:rsidR="00B927C1" w:rsidRPr="00754442">
        <w:rPr>
          <w:rFonts w:ascii="Arial" w:eastAsia="Calibri" w:hAnsi="Arial" w:cs="Arial"/>
          <w:sz w:val="22"/>
          <w:szCs w:val="22"/>
          <w:lang w:eastAsia="en-US"/>
        </w:rPr>
        <w:t xml:space="preserve"> algemene</w:t>
      </w:r>
      <w:r w:rsidRPr="00754442">
        <w:rPr>
          <w:rFonts w:ascii="Arial" w:eastAsia="Calibri" w:hAnsi="Arial" w:cs="Arial"/>
          <w:sz w:val="22"/>
          <w:szCs w:val="22"/>
          <w:lang w:eastAsia="en-US"/>
        </w:rPr>
        <w:t xml:space="preserve"> modelovereenkomsten uit 2016 ken</w:t>
      </w:r>
      <w:r w:rsidR="00B927C1" w:rsidRPr="00754442">
        <w:rPr>
          <w:rFonts w:ascii="Arial" w:eastAsia="Calibri" w:hAnsi="Arial" w:cs="Arial"/>
          <w:sz w:val="22"/>
          <w:szCs w:val="22"/>
          <w:lang w:eastAsia="en-US"/>
        </w:rPr>
        <w:t>n</w:t>
      </w:r>
      <w:r w:rsidRPr="00754442">
        <w:rPr>
          <w:rFonts w:ascii="Arial" w:eastAsia="Calibri" w:hAnsi="Arial" w:cs="Arial"/>
          <w:sz w:val="22"/>
          <w:szCs w:val="22"/>
          <w:lang w:eastAsia="en-US"/>
        </w:rPr>
        <w:t xml:space="preserve">en een geldigheidsduur van </w:t>
      </w:r>
      <w:r w:rsidR="005713CE" w:rsidRPr="00754442">
        <w:rPr>
          <w:rFonts w:ascii="Arial" w:eastAsia="Calibri" w:hAnsi="Arial" w:cs="Arial"/>
          <w:sz w:val="22"/>
          <w:szCs w:val="22"/>
          <w:lang w:eastAsia="en-US"/>
        </w:rPr>
        <w:t>vijf</w:t>
      </w:r>
      <w:r w:rsidRPr="00754442">
        <w:rPr>
          <w:rFonts w:ascii="Arial" w:eastAsia="Calibri" w:hAnsi="Arial" w:cs="Arial"/>
          <w:sz w:val="22"/>
          <w:szCs w:val="22"/>
          <w:lang w:eastAsia="en-US"/>
        </w:rPr>
        <w:t xml:space="preserve"> jaar. Deze </w:t>
      </w:r>
      <w:r w:rsidR="004C4831" w:rsidRPr="00754442">
        <w:rPr>
          <w:rFonts w:ascii="Arial" w:eastAsia="Calibri" w:hAnsi="Arial" w:cs="Arial"/>
          <w:sz w:val="22"/>
          <w:szCs w:val="22"/>
          <w:lang w:eastAsia="en-US"/>
        </w:rPr>
        <w:t xml:space="preserve">zijn </w:t>
      </w:r>
      <w:r w:rsidRPr="00754442">
        <w:rPr>
          <w:rFonts w:ascii="Arial" w:eastAsia="Calibri" w:hAnsi="Arial" w:cs="Arial"/>
          <w:sz w:val="22"/>
          <w:szCs w:val="22"/>
          <w:lang w:eastAsia="en-US"/>
        </w:rPr>
        <w:t xml:space="preserve">verlopen en inmiddels vervangen door een model 2021. </w:t>
      </w:r>
      <w:r w:rsidR="004E2353" w:rsidRPr="00754442">
        <w:rPr>
          <w:rFonts w:ascii="Arial" w:eastAsia="Calibri" w:hAnsi="Arial" w:cs="Arial"/>
          <w:sz w:val="22"/>
          <w:szCs w:val="22"/>
          <w:lang w:eastAsia="en-US"/>
        </w:rPr>
        <w:t>Denk daarom bij een verlen</w:t>
      </w:r>
      <w:r w:rsidR="00B927C1" w:rsidRPr="00754442">
        <w:rPr>
          <w:rFonts w:ascii="Arial" w:eastAsia="Calibri" w:hAnsi="Arial" w:cs="Arial"/>
          <w:sz w:val="22"/>
          <w:szCs w:val="22"/>
          <w:lang w:eastAsia="en-US"/>
        </w:rPr>
        <w:t>g</w:t>
      </w:r>
      <w:r w:rsidR="004E2353" w:rsidRPr="00754442">
        <w:rPr>
          <w:rFonts w:ascii="Arial" w:eastAsia="Calibri" w:hAnsi="Arial" w:cs="Arial"/>
          <w:sz w:val="22"/>
          <w:szCs w:val="22"/>
          <w:lang w:eastAsia="en-US"/>
        </w:rPr>
        <w:t xml:space="preserve">ing van een overeenkomst alsook bij een nieuwe overeenkomst met de zzp’er aan het gebruik van het nieuwe model. </w:t>
      </w:r>
      <w:r w:rsidRPr="00754442">
        <w:rPr>
          <w:rFonts w:ascii="Arial" w:hAnsi="Arial" w:cs="Arial"/>
          <w:sz w:val="22"/>
          <w:szCs w:val="22"/>
        </w:rPr>
        <w:t xml:space="preserve">Als een speciaal branchemodel is gebruikt uit 2016, dan is die </w:t>
      </w:r>
      <w:r w:rsidR="004C4831" w:rsidRPr="00754442">
        <w:rPr>
          <w:rFonts w:ascii="Arial" w:hAnsi="Arial" w:cs="Arial"/>
          <w:sz w:val="22"/>
          <w:szCs w:val="22"/>
        </w:rPr>
        <w:t xml:space="preserve">mogelijk </w:t>
      </w:r>
      <w:r w:rsidRPr="00754442">
        <w:rPr>
          <w:rFonts w:ascii="Arial" w:hAnsi="Arial" w:cs="Arial"/>
          <w:sz w:val="22"/>
          <w:szCs w:val="22"/>
        </w:rPr>
        <w:t xml:space="preserve">ook verlopen. </w:t>
      </w:r>
      <w:r w:rsidR="004C4831" w:rsidRPr="00754442">
        <w:rPr>
          <w:rFonts w:ascii="Arial" w:hAnsi="Arial" w:cs="Arial"/>
          <w:sz w:val="22"/>
          <w:szCs w:val="22"/>
        </w:rPr>
        <w:t xml:space="preserve">Wellicht </w:t>
      </w:r>
      <w:r w:rsidRPr="00754442">
        <w:rPr>
          <w:rFonts w:ascii="Arial" w:hAnsi="Arial" w:cs="Arial"/>
          <w:sz w:val="22"/>
          <w:szCs w:val="22"/>
        </w:rPr>
        <w:t>heeft de branche een nieuw model beschikbaar.</w:t>
      </w:r>
    </w:p>
    <w:p w14:paraId="156FBEAC" w14:textId="77777777" w:rsidR="0003397D" w:rsidRPr="00754442" w:rsidRDefault="00586D02" w:rsidP="005D00F6">
      <w:pPr>
        <w:pStyle w:val="Kop1"/>
        <w:tabs>
          <w:tab w:val="clear" w:pos="432"/>
        </w:tabs>
        <w:rPr>
          <w:rFonts w:cs="Arial"/>
          <w:szCs w:val="28"/>
        </w:rPr>
      </w:pPr>
      <w:bookmarkStart w:id="78" w:name="_Toc534204721"/>
      <w:r w:rsidRPr="00754442">
        <w:rPr>
          <w:rFonts w:cs="Arial"/>
          <w:sz w:val="22"/>
          <w:szCs w:val="22"/>
        </w:rPr>
        <w:br w:type="page"/>
      </w:r>
      <w:bookmarkStart w:id="79" w:name="_Toc92725704"/>
      <w:bookmarkEnd w:id="78"/>
      <w:r w:rsidR="0003397D" w:rsidRPr="00754442">
        <w:rPr>
          <w:rFonts w:cs="Arial"/>
          <w:szCs w:val="28"/>
        </w:rPr>
        <w:lastRenderedPageBreak/>
        <w:t>Varia arbeidsrecht</w:t>
      </w:r>
      <w:r w:rsidR="001E139D" w:rsidRPr="00754442">
        <w:rPr>
          <w:rFonts w:cs="Arial"/>
          <w:szCs w:val="28"/>
        </w:rPr>
        <w:t xml:space="preserve"> en sociaal</w:t>
      </w:r>
      <w:r w:rsidR="00686798" w:rsidRPr="00754442">
        <w:rPr>
          <w:rFonts w:cs="Arial"/>
          <w:szCs w:val="28"/>
        </w:rPr>
        <w:t xml:space="preserve"> </w:t>
      </w:r>
      <w:r w:rsidR="001E139D" w:rsidRPr="00754442">
        <w:rPr>
          <w:rFonts w:cs="Arial"/>
          <w:szCs w:val="28"/>
        </w:rPr>
        <w:t>zekerheidsrecht</w:t>
      </w:r>
      <w:bookmarkEnd w:id="79"/>
    </w:p>
    <w:p w14:paraId="7AF27C10" w14:textId="77777777" w:rsidR="0003397D" w:rsidRPr="00754442" w:rsidRDefault="0003397D" w:rsidP="0003397D">
      <w:pPr>
        <w:rPr>
          <w:rFonts w:ascii="Arial" w:hAnsi="Arial" w:cs="Arial"/>
          <w:sz w:val="20"/>
          <w:szCs w:val="20"/>
        </w:rPr>
      </w:pPr>
    </w:p>
    <w:p w14:paraId="438E58C4" w14:textId="77777777" w:rsidR="00696A14" w:rsidRPr="00754442" w:rsidRDefault="00696A14" w:rsidP="00386BC8">
      <w:pPr>
        <w:pStyle w:val="Kop2"/>
        <w:rPr>
          <w:rFonts w:eastAsia="Calibri" w:cs="Arial"/>
          <w:szCs w:val="24"/>
        </w:rPr>
      </w:pPr>
      <w:bookmarkStart w:id="80" w:name="_Toc92725705"/>
      <w:bookmarkStart w:id="81" w:name="_Toc61425012"/>
      <w:r w:rsidRPr="00754442">
        <w:rPr>
          <w:rFonts w:eastAsia="Calibri" w:cs="Arial"/>
          <w:szCs w:val="24"/>
        </w:rPr>
        <w:t>Inspectie SZW verandert naam</w:t>
      </w:r>
      <w:bookmarkEnd w:id="80"/>
    </w:p>
    <w:p w14:paraId="46F020DC" w14:textId="77777777" w:rsidR="00696A14" w:rsidRPr="00754442" w:rsidRDefault="00696A14" w:rsidP="00696A14">
      <w:pPr>
        <w:rPr>
          <w:rFonts w:ascii="Arial" w:eastAsia="Calibri" w:hAnsi="Arial" w:cs="Arial"/>
          <w:sz w:val="22"/>
          <w:szCs w:val="22"/>
        </w:rPr>
      </w:pPr>
    </w:p>
    <w:p w14:paraId="0529609B" w14:textId="77777777" w:rsidR="00696A14" w:rsidRPr="00754442" w:rsidRDefault="00696A14" w:rsidP="00696A14">
      <w:pPr>
        <w:rPr>
          <w:rFonts w:ascii="Arial" w:eastAsia="Calibri" w:hAnsi="Arial" w:cs="Arial"/>
          <w:sz w:val="22"/>
          <w:szCs w:val="22"/>
        </w:rPr>
      </w:pPr>
      <w:r w:rsidRPr="00754442">
        <w:rPr>
          <w:rFonts w:ascii="Arial" w:eastAsia="Calibri" w:hAnsi="Arial" w:cs="Arial"/>
          <w:sz w:val="22"/>
          <w:szCs w:val="22"/>
        </w:rPr>
        <w:t>Vanwege de grote mate van grensoverschrijdend werken</w:t>
      </w:r>
      <w:r w:rsidR="001B0B70" w:rsidRPr="00754442">
        <w:rPr>
          <w:rFonts w:ascii="Arial" w:eastAsia="Calibri" w:hAnsi="Arial" w:cs="Arial"/>
          <w:sz w:val="22"/>
          <w:szCs w:val="22"/>
        </w:rPr>
        <w:t>, een Europese toezichthouder</w:t>
      </w:r>
      <w:r w:rsidRPr="00754442">
        <w:rPr>
          <w:rFonts w:ascii="Arial" w:eastAsia="Calibri" w:hAnsi="Arial" w:cs="Arial"/>
          <w:sz w:val="22"/>
          <w:szCs w:val="22"/>
        </w:rPr>
        <w:t xml:space="preserve"> en het voorkomen van verwarring wat de taken zijn van de Inspectie SZW</w:t>
      </w:r>
      <w:r w:rsidR="005713CE" w:rsidRPr="00754442">
        <w:rPr>
          <w:rFonts w:ascii="Arial" w:eastAsia="Calibri" w:hAnsi="Arial" w:cs="Arial"/>
          <w:sz w:val="22"/>
          <w:szCs w:val="22"/>
        </w:rPr>
        <w:t>,</w:t>
      </w:r>
      <w:r w:rsidRPr="00754442">
        <w:rPr>
          <w:rFonts w:ascii="Arial" w:eastAsia="Calibri" w:hAnsi="Arial" w:cs="Arial"/>
          <w:sz w:val="22"/>
          <w:szCs w:val="22"/>
        </w:rPr>
        <w:t xml:space="preserve"> is besloten om met ingang van januari 2022 de naam te veranderen in </w:t>
      </w:r>
      <w:r w:rsidR="001B0B70" w:rsidRPr="00754442">
        <w:rPr>
          <w:rFonts w:ascii="Arial" w:eastAsia="Calibri" w:hAnsi="Arial" w:cs="Arial"/>
          <w:sz w:val="22"/>
          <w:szCs w:val="22"/>
        </w:rPr>
        <w:t xml:space="preserve">‘Nederlandse Arbeidsinspectie’ en in het Engels ‘Netherlands Labour </w:t>
      </w:r>
      <w:proofErr w:type="spellStart"/>
      <w:r w:rsidR="001B0B70" w:rsidRPr="00754442">
        <w:rPr>
          <w:rFonts w:ascii="Arial" w:eastAsia="Calibri" w:hAnsi="Arial" w:cs="Arial"/>
          <w:sz w:val="22"/>
          <w:szCs w:val="22"/>
        </w:rPr>
        <w:t>Authority</w:t>
      </w:r>
      <w:proofErr w:type="spellEnd"/>
      <w:r w:rsidR="001B0B70" w:rsidRPr="00754442">
        <w:rPr>
          <w:rFonts w:ascii="Arial" w:eastAsia="Calibri" w:hAnsi="Arial" w:cs="Arial"/>
          <w:sz w:val="22"/>
          <w:szCs w:val="22"/>
        </w:rPr>
        <w:t xml:space="preserve">’. Zowel in het Nederlands en Engels afgekort tot NLA. </w:t>
      </w:r>
    </w:p>
    <w:p w14:paraId="1F6BD521" w14:textId="77777777" w:rsidR="00696A14" w:rsidRPr="00754442" w:rsidRDefault="00696A14" w:rsidP="00696A14">
      <w:pPr>
        <w:rPr>
          <w:rFonts w:ascii="Arial" w:eastAsia="Calibri" w:hAnsi="Arial" w:cs="Arial"/>
          <w:sz w:val="22"/>
          <w:szCs w:val="22"/>
        </w:rPr>
      </w:pPr>
    </w:p>
    <w:p w14:paraId="06DC1D05" w14:textId="77777777" w:rsidR="00386BC8" w:rsidRPr="00754442" w:rsidRDefault="00386BC8" w:rsidP="00386BC8">
      <w:pPr>
        <w:pStyle w:val="Kop2"/>
        <w:rPr>
          <w:rFonts w:eastAsia="Calibri" w:cs="Arial"/>
          <w:szCs w:val="24"/>
        </w:rPr>
      </w:pPr>
      <w:bookmarkStart w:id="82" w:name="_Toc92725706"/>
      <w:r w:rsidRPr="00754442">
        <w:rPr>
          <w:rFonts w:eastAsia="Calibri" w:cs="Arial"/>
          <w:szCs w:val="24"/>
        </w:rPr>
        <w:t>Transitievergoeding</w:t>
      </w:r>
      <w:bookmarkEnd w:id="81"/>
      <w:bookmarkEnd w:id="82"/>
    </w:p>
    <w:p w14:paraId="45520DFA"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77EEFC65"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eastAsia="Arial" w:hAnsi="Arial" w:cs="Arial"/>
          <w:sz w:val="22"/>
          <w:szCs w:val="22"/>
        </w:rPr>
        <w:t>Een werknemer heeft recht op een transitievergoeding bij ontslag als het initiatief hiertoe door de werkgever wordt genomen. Hoeveel transitievergoeding de werknemer krijgt, hangt af van het salaris en het aantal dienstjaren. De maximale transitievergoeding in 202</w:t>
      </w:r>
      <w:r w:rsidR="00E3264E" w:rsidRPr="00754442">
        <w:rPr>
          <w:rFonts w:ascii="Arial" w:eastAsia="Arial" w:hAnsi="Arial" w:cs="Arial"/>
          <w:sz w:val="22"/>
          <w:szCs w:val="22"/>
        </w:rPr>
        <w:t>2</w:t>
      </w:r>
      <w:r w:rsidRPr="00754442">
        <w:rPr>
          <w:rFonts w:ascii="Arial" w:eastAsia="Arial" w:hAnsi="Arial" w:cs="Arial"/>
          <w:sz w:val="22"/>
          <w:szCs w:val="22"/>
        </w:rPr>
        <w:t xml:space="preserve"> is € 8</w:t>
      </w:r>
      <w:r w:rsidR="004C4831" w:rsidRPr="00754442">
        <w:rPr>
          <w:rFonts w:ascii="Arial" w:eastAsia="Arial" w:hAnsi="Arial" w:cs="Arial"/>
          <w:sz w:val="22"/>
          <w:szCs w:val="22"/>
        </w:rPr>
        <w:t>6</w:t>
      </w:r>
      <w:r w:rsidRPr="00754442">
        <w:rPr>
          <w:rFonts w:ascii="Arial" w:eastAsia="Arial" w:hAnsi="Arial" w:cs="Arial"/>
          <w:sz w:val="22"/>
          <w:szCs w:val="22"/>
        </w:rPr>
        <w:t>.000 of een jaarsalaris als dit meer is.</w:t>
      </w:r>
    </w:p>
    <w:p w14:paraId="2655A0F5" w14:textId="77777777" w:rsidR="00386BC8" w:rsidRPr="00754442" w:rsidRDefault="00386BC8" w:rsidP="00386BC8">
      <w:pPr>
        <w:rPr>
          <w:rFonts w:ascii="Arial" w:hAnsi="Arial" w:cs="Arial"/>
          <w:sz w:val="22"/>
          <w:szCs w:val="22"/>
        </w:rPr>
      </w:pPr>
    </w:p>
    <w:p w14:paraId="3E0CB0FE" w14:textId="77777777" w:rsidR="00386BC8" w:rsidRPr="00754442" w:rsidRDefault="00386BC8" w:rsidP="004F29D1">
      <w:pPr>
        <w:pStyle w:val="Kop2"/>
        <w:rPr>
          <w:rFonts w:eastAsia="Calibri" w:cs="Arial"/>
          <w:szCs w:val="24"/>
        </w:rPr>
      </w:pPr>
      <w:bookmarkStart w:id="83" w:name="_Toc43201928"/>
      <w:bookmarkStart w:id="84" w:name="_Toc61425016"/>
      <w:bookmarkStart w:id="85" w:name="_Toc92725707"/>
      <w:r w:rsidRPr="00754442">
        <w:rPr>
          <w:rFonts w:eastAsia="Calibri" w:cs="Arial"/>
          <w:szCs w:val="24"/>
        </w:rPr>
        <w:t>Wet compensatie transitievergoeding</w:t>
      </w:r>
      <w:bookmarkEnd w:id="83"/>
      <w:bookmarkEnd w:id="84"/>
      <w:bookmarkEnd w:id="85"/>
    </w:p>
    <w:p w14:paraId="07EEDFE3" w14:textId="77777777" w:rsidR="00330090" w:rsidRPr="00754442" w:rsidRDefault="00330090"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20FB23F" w14:textId="77777777" w:rsidR="004B2ADD" w:rsidRPr="00754442" w:rsidRDefault="004B2ADD" w:rsidP="004B2ADD">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Al sinds 1 april 2020 krijgen werkgevers compensatie voor de transitievergoeding die zij moeten betalen bij het ontslag van langdurig (twee jaar of langer) zieke werknemers. De transitievergoeding moet namelijk ook in die gevallen worden betaald.</w:t>
      </w:r>
    </w:p>
    <w:p w14:paraId="5F361039" w14:textId="77777777" w:rsidR="004B2ADD" w:rsidRPr="00754442" w:rsidRDefault="004B2ADD"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81945EE" w14:textId="77777777" w:rsidR="00330090" w:rsidRPr="00754442" w:rsidRDefault="0067384A"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Vanaf januari 2021 kan een werkgever die zijn bedrijf staakt door pensionering ook aanspra</w:t>
      </w:r>
      <w:r w:rsidR="004F29D1" w:rsidRPr="00754442">
        <w:rPr>
          <w:rFonts w:ascii="Arial" w:hAnsi="Arial" w:cs="Arial"/>
          <w:sz w:val="22"/>
          <w:szCs w:val="22"/>
        </w:rPr>
        <w:t>a</w:t>
      </w:r>
      <w:r w:rsidRPr="00754442">
        <w:rPr>
          <w:rFonts w:ascii="Arial" w:hAnsi="Arial" w:cs="Arial"/>
          <w:sz w:val="22"/>
          <w:szCs w:val="22"/>
        </w:rPr>
        <w:t xml:space="preserve">k maken op een compensatie van de transitievergoedingen voor </w:t>
      </w:r>
      <w:r w:rsidR="00AB35F6" w:rsidRPr="00754442">
        <w:rPr>
          <w:rFonts w:ascii="Arial" w:hAnsi="Arial" w:cs="Arial"/>
          <w:sz w:val="22"/>
          <w:szCs w:val="22"/>
        </w:rPr>
        <w:t>de</w:t>
      </w:r>
      <w:r w:rsidRPr="00754442">
        <w:rPr>
          <w:rFonts w:ascii="Arial" w:hAnsi="Arial" w:cs="Arial"/>
          <w:sz w:val="22"/>
          <w:szCs w:val="22"/>
        </w:rPr>
        <w:t xml:space="preserve"> werknemers. </w:t>
      </w:r>
      <w:r w:rsidR="008D5403" w:rsidRPr="00754442">
        <w:rPr>
          <w:rFonts w:ascii="Arial" w:hAnsi="Arial" w:cs="Arial"/>
          <w:sz w:val="22"/>
          <w:szCs w:val="22"/>
        </w:rPr>
        <w:t>Medio</w:t>
      </w:r>
      <w:r w:rsidR="00330090" w:rsidRPr="00754442">
        <w:rPr>
          <w:rFonts w:ascii="Arial" w:hAnsi="Arial" w:cs="Arial"/>
          <w:sz w:val="22"/>
          <w:szCs w:val="22"/>
        </w:rPr>
        <w:t xml:space="preserve"> 2022 </w:t>
      </w:r>
      <w:r w:rsidR="008D5403" w:rsidRPr="00754442">
        <w:rPr>
          <w:rFonts w:ascii="Arial" w:hAnsi="Arial" w:cs="Arial"/>
          <w:sz w:val="22"/>
          <w:szCs w:val="22"/>
        </w:rPr>
        <w:t xml:space="preserve">zal de </w:t>
      </w:r>
      <w:r w:rsidR="00330090" w:rsidRPr="00754442">
        <w:rPr>
          <w:rFonts w:ascii="Arial" w:hAnsi="Arial" w:cs="Arial"/>
          <w:sz w:val="22"/>
          <w:szCs w:val="22"/>
        </w:rPr>
        <w:t>regeling</w:t>
      </w:r>
      <w:r w:rsidR="008D5403" w:rsidRPr="00754442">
        <w:rPr>
          <w:rFonts w:ascii="Arial" w:hAnsi="Arial" w:cs="Arial"/>
          <w:sz w:val="22"/>
          <w:szCs w:val="22"/>
        </w:rPr>
        <w:t xml:space="preserve"> worden</w:t>
      </w:r>
      <w:r w:rsidR="00330090" w:rsidRPr="00754442">
        <w:rPr>
          <w:rFonts w:ascii="Arial" w:hAnsi="Arial" w:cs="Arial"/>
          <w:sz w:val="22"/>
          <w:szCs w:val="22"/>
        </w:rPr>
        <w:t xml:space="preserve"> uitgebreid. Vanaf dan is het ook bij bedrijfsbeëindiging door ziekte of gebreken van de werkgever mogelijk om een compensatie van het UWV te ontvangen voor de transitievergoeding die de ontslagen werknemers ontvangen. </w:t>
      </w:r>
    </w:p>
    <w:p w14:paraId="3C9C9287" w14:textId="77777777" w:rsidR="004F29D1" w:rsidRPr="00754442" w:rsidRDefault="004F29D1" w:rsidP="00386BC8">
      <w:pPr>
        <w:spacing w:line="256" w:lineRule="auto"/>
        <w:rPr>
          <w:rFonts w:ascii="Arial" w:eastAsia="Arial" w:hAnsi="Arial" w:cs="Arial"/>
          <w:sz w:val="22"/>
          <w:szCs w:val="22"/>
        </w:rPr>
      </w:pPr>
    </w:p>
    <w:p w14:paraId="5DAE216E" w14:textId="77777777" w:rsidR="00362F57" w:rsidRPr="00754442" w:rsidRDefault="00362F57" w:rsidP="00362F57">
      <w:pPr>
        <w:pStyle w:val="Kop2"/>
        <w:rPr>
          <w:rFonts w:eastAsia="Calibri" w:cs="Arial"/>
          <w:szCs w:val="24"/>
        </w:rPr>
      </w:pPr>
      <w:bookmarkStart w:id="86" w:name="_Toc92725708"/>
      <w:r w:rsidRPr="00754442">
        <w:rPr>
          <w:rFonts w:eastAsia="Calibri" w:cs="Arial"/>
          <w:szCs w:val="24"/>
        </w:rPr>
        <w:t>WW-premie</w:t>
      </w:r>
      <w:bookmarkEnd w:id="86"/>
    </w:p>
    <w:p w14:paraId="7C45515F"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0A4FB69B"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sz w:val="22"/>
          <w:szCs w:val="22"/>
        </w:rPr>
        <w:t xml:space="preserve">De hoogte van de WW-premie is afhankelijk van de vraag of er sprake is van een vast of flexibel arbeidscontract. Met deze maatregel wil het kabinet vaste arbeidscontracten stimuleren en aantrekkelijker maken voor werkgevers. </w:t>
      </w:r>
    </w:p>
    <w:p w14:paraId="2F1D0CFC"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0887EDA0"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754442">
        <w:rPr>
          <w:rFonts w:ascii="Arial" w:hAnsi="Arial" w:cs="Arial"/>
          <w:b/>
          <w:bCs/>
          <w:sz w:val="22"/>
          <w:szCs w:val="22"/>
        </w:rPr>
        <w:t>Wanneer lage WW-premie?</w:t>
      </w:r>
    </w:p>
    <w:p w14:paraId="61B3D0F0"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sz w:val="22"/>
          <w:szCs w:val="22"/>
        </w:rPr>
        <w:t xml:space="preserve">De lage WW-premie is verschuldigd bij schriftelijke contracten voor onbepaalde tijd met een eenduidige arbeidsomvang. Ook is de lage premie verschuldigd voor werknemers onder de 21 jaar die maximaal 48 uur (per aangiftetijdvak van vier weken) of 52 uur (per aangiftetijdvak van een kalendermaand) verloond hebben gekregen. Daarnaast is de lage premie ook voor leerlingen die een </w:t>
      </w:r>
      <w:proofErr w:type="spellStart"/>
      <w:r w:rsidRPr="00754442">
        <w:rPr>
          <w:rFonts w:ascii="Arial" w:hAnsi="Arial" w:cs="Arial"/>
          <w:sz w:val="22"/>
          <w:szCs w:val="22"/>
        </w:rPr>
        <w:t>bbl</w:t>
      </w:r>
      <w:proofErr w:type="spellEnd"/>
      <w:r w:rsidRPr="00754442">
        <w:rPr>
          <w:rFonts w:ascii="Arial" w:hAnsi="Arial" w:cs="Arial"/>
          <w:sz w:val="22"/>
          <w:szCs w:val="22"/>
        </w:rPr>
        <w:t>-opleiding volgen en voor werknemers voor wie de werkgever een uitkering werknemersverzekeringen betaalt als werkgeversbetaling of als eigenrisicodrager.</w:t>
      </w:r>
    </w:p>
    <w:p w14:paraId="4A6381C5" w14:textId="77777777" w:rsidR="00386BC8" w:rsidRPr="00754442" w:rsidRDefault="00386BC8" w:rsidP="00386BC8">
      <w:pPr>
        <w:rPr>
          <w:rFonts w:ascii="Arial" w:hAnsi="Arial" w:cs="Arial"/>
          <w:color w:val="000000"/>
          <w:sz w:val="22"/>
          <w:szCs w:val="22"/>
        </w:rPr>
      </w:pPr>
    </w:p>
    <w:p w14:paraId="667642B3" w14:textId="77777777" w:rsidR="00386BC8" w:rsidRPr="00754442" w:rsidRDefault="00386BC8" w:rsidP="00386BC8">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b/>
          <w:bCs/>
          <w:sz w:val="22"/>
          <w:szCs w:val="22"/>
        </w:rPr>
        <w:t>Let op!</w:t>
      </w:r>
      <w:r w:rsidRPr="00754442">
        <w:rPr>
          <w:rFonts w:ascii="Arial" w:hAnsi="Arial" w:cs="Arial"/>
          <w:sz w:val="22"/>
          <w:szCs w:val="22"/>
        </w:rPr>
        <w:br/>
        <w:t>Indien de arbeidsovereenkomst uiterlijk twee maanden na aanvang van de dienstbetrekking eindigt, dient de werkgever met terugwerkende kracht alsnog de hoge WW-premie te betalen. Het maakt daarbij niet uit of door de werknemer een beroep op de WW wordt gedaan.</w:t>
      </w:r>
    </w:p>
    <w:p w14:paraId="72B74BAC" w14:textId="77777777" w:rsidR="00343EA7" w:rsidRPr="00754442" w:rsidRDefault="00343EA7" w:rsidP="00386BC8">
      <w:pPr>
        <w:spacing w:line="257" w:lineRule="auto"/>
        <w:rPr>
          <w:rFonts w:ascii="Arial" w:hAnsi="Arial" w:cs="Arial"/>
          <w:sz w:val="22"/>
          <w:szCs w:val="22"/>
        </w:rPr>
      </w:pPr>
    </w:p>
    <w:p w14:paraId="5BF58158" w14:textId="7CDF0289" w:rsidR="00386BC8" w:rsidRPr="00754442" w:rsidRDefault="00386BC8" w:rsidP="00386BC8">
      <w:pPr>
        <w:spacing w:line="257" w:lineRule="auto"/>
        <w:rPr>
          <w:rFonts w:ascii="Arial" w:eastAsia="Arial" w:hAnsi="Arial" w:cs="Arial"/>
          <w:b/>
          <w:bCs/>
          <w:sz w:val="22"/>
          <w:szCs w:val="22"/>
        </w:rPr>
      </w:pPr>
      <w:r w:rsidRPr="00754442">
        <w:rPr>
          <w:rFonts w:ascii="Arial" w:eastAsia="Arial" w:hAnsi="Arial" w:cs="Arial"/>
          <w:b/>
          <w:bCs/>
          <w:sz w:val="22"/>
          <w:szCs w:val="22"/>
        </w:rPr>
        <w:t xml:space="preserve">Hogere </w:t>
      </w:r>
      <w:proofErr w:type="spellStart"/>
      <w:r w:rsidRPr="00754442">
        <w:rPr>
          <w:rFonts w:ascii="Arial" w:eastAsia="Arial" w:hAnsi="Arial" w:cs="Arial"/>
          <w:b/>
          <w:bCs/>
          <w:sz w:val="22"/>
          <w:szCs w:val="22"/>
        </w:rPr>
        <w:t>AWf</w:t>
      </w:r>
      <w:proofErr w:type="spellEnd"/>
      <w:r w:rsidRPr="00754442">
        <w:rPr>
          <w:rFonts w:ascii="Arial" w:eastAsia="Arial" w:hAnsi="Arial" w:cs="Arial"/>
          <w:b/>
          <w:bCs/>
          <w:sz w:val="22"/>
          <w:szCs w:val="22"/>
        </w:rPr>
        <w:t>-premie bij overwerk | 30%-herziening</w:t>
      </w:r>
    </w:p>
    <w:p w14:paraId="746FFAA9" w14:textId="11AEA1EF" w:rsidR="00386BC8" w:rsidRPr="00754442" w:rsidRDefault="00386BC8" w:rsidP="00386BC8">
      <w:pPr>
        <w:spacing w:line="257" w:lineRule="auto"/>
        <w:rPr>
          <w:rFonts w:ascii="Arial" w:eastAsia="Arial" w:hAnsi="Arial" w:cs="Arial"/>
          <w:sz w:val="22"/>
          <w:szCs w:val="22"/>
        </w:rPr>
      </w:pPr>
      <w:r w:rsidRPr="00754442">
        <w:rPr>
          <w:rFonts w:ascii="Arial" w:eastAsia="Arial" w:hAnsi="Arial" w:cs="Arial"/>
          <w:sz w:val="22"/>
          <w:szCs w:val="22"/>
        </w:rPr>
        <w:lastRenderedPageBreak/>
        <w:t xml:space="preserve">Deze bepaling is voor een periode van </w:t>
      </w:r>
      <w:r w:rsidR="009F27AF" w:rsidRPr="00754442">
        <w:rPr>
          <w:rFonts w:ascii="Arial" w:eastAsia="Arial" w:hAnsi="Arial" w:cs="Arial"/>
          <w:sz w:val="22"/>
          <w:szCs w:val="22"/>
        </w:rPr>
        <w:t>twee</w:t>
      </w:r>
      <w:r w:rsidRPr="00754442">
        <w:rPr>
          <w:rFonts w:ascii="Arial" w:eastAsia="Arial" w:hAnsi="Arial" w:cs="Arial"/>
          <w:sz w:val="22"/>
          <w:szCs w:val="22"/>
        </w:rPr>
        <w:t xml:space="preserve"> jaar opgeschort geweest. Maar voor zover bekend</w:t>
      </w:r>
      <w:r w:rsidR="009F27AF" w:rsidRPr="00754442">
        <w:rPr>
          <w:rFonts w:ascii="Arial" w:eastAsia="Arial" w:hAnsi="Arial" w:cs="Arial"/>
          <w:sz w:val="22"/>
          <w:szCs w:val="22"/>
        </w:rPr>
        <w:t>,</w:t>
      </w:r>
      <w:r w:rsidRPr="00754442">
        <w:rPr>
          <w:rFonts w:ascii="Arial" w:eastAsia="Arial" w:hAnsi="Arial" w:cs="Arial"/>
          <w:sz w:val="22"/>
          <w:szCs w:val="22"/>
        </w:rPr>
        <w:t xml:space="preserve"> zal </w:t>
      </w:r>
      <w:r w:rsidR="009F27AF" w:rsidRPr="00754442">
        <w:rPr>
          <w:rFonts w:ascii="Arial" w:eastAsia="Arial" w:hAnsi="Arial" w:cs="Arial"/>
          <w:sz w:val="22"/>
          <w:szCs w:val="22"/>
        </w:rPr>
        <w:t xml:space="preserve">de werkgever </w:t>
      </w:r>
      <w:r w:rsidRPr="00754442">
        <w:rPr>
          <w:rFonts w:ascii="Arial" w:eastAsia="Arial" w:hAnsi="Arial" w:cs="Arial"/>
          <w:sz w:val="22"/>
          <w:szCs w:val="22"/>
        </w:rPr>
        <w:t>met</w:t>
      </w:r>
      <w:r w:rsidR="0014327A" w:rsidRPr="00754442">
        <w:rPr>
          <w:rFonts w:ascii="Arial" w:eastAsia="Arial" w:hAnsi="Arial" w:cs="Arial"/>
          <w:sz w:val="22"/>
          <w:szCs w:val="22"/>
        </w:rPr>
        <w:t xml:space="preserve"> </w:t>
      </w:r>
      <w:r w:rsidRPr="00754442">
        <w:rPr>
          <w:rFonts w:ascii="Arial" w:eastAsia="Arial" w:hAnsi="Arial" w:cs="Arial"/>
          <w:sz w:val="22"/>
          <w:szCs w:val="22"/>
        </w:rPr>
        <w:t xml:space="preserve">ingang van dit jaar met terugwerkende kracht de hoge </w:t>
      </w:r>
      <w:proofErr w:type="spellStart"/>
      <w:r w:rsidRPr="00754442">
        <w:rPr>
          <w:rFonts w:ascii="Arial" w:eastAsia="Arial" w:hAnsi="Arial" w:cs="Arial"/>
          <w:sz w:val="22"/>
          <w:szCs w:val="22"/>
        </w:rPr>
        <w:t>AWf</w:t>
      </w:r>
      <w:proofErr w:type="spellEnd"/>
      <w:r w:rsidRPr="00754442">
        <w:rPr>
          <w:rFonts w:ascii="Arial" w:eastAsia="Arial" w:hAnsi="Arial" w:cs="Arial"/>
          <w:sz w:val="22"/>
          <w:szCs w:val="22"/>
        </w:rPr>
        <w:t>-premie moeten betalen als</w:t>
      </w:r>
      <w:r w:rsidR="009F27AF" w:rsidRPr="00754442">
        <w:rPr>
          <w:rFonts w:ascii="Arial" w:eastAsia="Arial" w:hAnsi="Arial" w:cs="Arial"/>
          <w:sz w:val="22"/>
          <w:szCs w:val="22"/>
        </w:rPr>
        <w:t>:</w:t>
      </w:r>
    </w:p>
    <w:p w14:paraId="767912B1" w14:textId="77777777" w:rsidR="005D00F6" w:rsidRPr="00754442" w:rsidRDefault="005D00F6" w:rsidP="00386BC8">
      <w:pPr>
        <w:spacing w:line="257" w:lineRule="auto"/>
        <w:rPr>
          <w:rFonts w:ascii="Arial" w:eastAsia="Arial" w:hAnsi="Arial" w:cs="Arial"/>
          <w:sz w:val="22"/>
          <w:szCs w:val="22"/>
        </w:rPr>
      </w:pPr>
    </w:p>
    <w:p w14:paraId="06F0229B" w14:textId="77777777" w:rsidR="00386BC8" w:rsidRPr="00754442" w:rsidRDefault="00386BC8" w:rsidP="00AD4A6B">
      <w:pPr>
        <w:numPr>
          <w:ilvl w:val="0"/>
          <w:numId w:val="13"/>
        </w:numPr>
        <w:spacing w:line="257" w:lineRule="auto"/>
        <w:rPr>
          <w:rFonts w:ascii="Arial" w:eastAsia="Arial" w:hAnsi="Arial" w:cs="Arial"/>
          <w:sz w:val="22"/>
          <w:szCs w:val="22"/>
        </w:rPr>
      </w:pPr>
      <w:r w:rsidRPr="00754442">
        <w:rPr>
          <w:rFonts w:ascii="Arial" w:eastAsia="Arial" w:hAnsi="Arial" w:cs="Arial"/>
          <w:sz w:val="22"/>
          <w:szCs w:val="22"/>
        </w:rPr>
        <w:t>een werknemer in een kalenderjaar meer dan 30% in uren heeft overgewerkt, en</w:t>
      </w:r>
    </w:p>
    <w:p w14:paraId="456C3580" w14:textId="77777777" w:rsidR="00386BC8" w:rsidRPr="00754442" w:rsidRDefault="00386BC8" w:rsidP="00AD4A6B">
      <w:pPr>
        <w:numPr>
          <w:ilvl w:val="0"/>
          <w:numId w:val="13"/>
        </w:numPr>
        <w:spacing w:line="257" w:lineRule="auto"/>
        <w:rPr>
          <w:rFonts w:ascii="Arial" w:eastAsia="Arial" w:hAnsi="Arial" w:cs="Arial"/>
          <w:sz w:val="22"/>
          <w:szCs w:val="22"/>
        </w:rPr>
      </w:pPr>
      <w:r w:rsidRPr="00754442">
        <w:rPr>
          <w:rFonts w:ascii="Arial" w:eastAsia="Arial" w:hAnsi="Arial" w:cs="Arial"/>
          <w:sz w:val="22"/>
          <w:szCs w:val="22"/>
        </w:rPr>
        <w:t>beschikt over een vast arbeidscontract voor gemiddeld minder dan 35 uur per week.</w:t>
      </w:r>
    </w:p>
    <w:p w14:paraId="634D5B3F" w14:textId="77777777" w:rsidR="009F27AF" w:rsidRPr="00754442" w:rsidRDefault="009F27AF" w:rsidP="008163A2">
      <w:pPr>
        <w:spacing w:line="257" w:lineRule="auto"/>
        <w:rPr>
          <w:rFonts w:ascii="Arial" w:eastAsia="Arial" w:hAnsi="Arial" w:cs="Arial"/>
          <w:b/>
          <w:bCs/>
          <w:sz w:val="22"/>
          <w:szCs w:val="22"/>
        </w:rPr>
      </w:pPr>
    </w:p>
    <w:p w14:paraId="29B2615F" w14:textId="77777777" w:rsidR="008163A2" w:rsidRPr="00754442" w:rsidRDefault="008163A2" w:rsidP="008163A2">
      <w:pPr>
        <w:spacing w:line="257" w:lineRule="auto"/>
        <w:rPr>
          <w:rFonts w:ascii="Arial" w:eastAsia="Arial" w:hAnsi="Arial" w:cs="Arial"/>
          <w:b/>
          <w:bCs/>
          <w:sz w:val="22"/>
          <w:szCs w:val="22"/>
        </w:rPr>
      </w:pPr>
      <w:r w:rsidRPr="00754442">
        <w:rPr>
          <w:rFonts w:ascii="Arial" w:eastAsia="Arial" w:hAnsi="Arial" w:cs="Arial"/>
          <w:b/>
          <w:bCs/>
          <w:sz w:val="22"/>
          <w:szCs w:val="22"/>
        </w:rPr>
        <w:t>Tijdelijke urenuitbreiding</w:t>
      </w:r>
    </w:p>
    <w:p w14:paraId="3B4E390D" w14:textId="77777777" w:rsidR="00F74339" w:rsidRPr="00754442" w:rsidRDefault="00F74339" w:rsidP="008163A2">
      <w:pPr>
        <w:spacing w:line="257" w:lineRule="auto"/>
        <w:rPr>
          <w:rFonts w:ascii="Arial" w:eastAsia="Arial" w:hAnsi="Arial" w:cs="Arial"/>
          <w:sz w:val="22"/>
          <w:szCs w:val="22"/>
        </w:rPr>
      </w:pPr>
      <w:bookmarkStart w:id="87" w:name="_Hlk90306447"/>
      <w:r w:rsidRPr="00754442">
        <w:rPr>
          <w:rFonts w:ascii="Arial" w:eastAsia="Arial" w:hAnsi="Arial" w:cs="Arial"/>
          <w:sz w:val="22"/>
          <w:szCs w:val="22"/>
        </w:rPr>
        <w:t>In het najaar van 2021 is het rapport ‘Mogelijkheden om flexibiliteit te realiseren binnen de lage WW-premie’ verschenen. Hieruit is gebleken dat het (herhaaldelijk) wijzigen van de arbeidsomvang qua contracturen een manier kan zijn om pieken en dalen in het werk te ondervangen en op die man</w:t>
      </w:r>
      <w:r w:rsidR="00836E67" w:rsidRPr="00754442">
        <w:rPr>
          <w:rFonts w:ascii="Arial" w:eastAsia="Arial" w:hAnsi="Arial" w:cs="Arial"/>
          <w:sz w:val="22"/>
          <w:szCs w:val="22"/>
        </w:rPr>
        <w:t>i</w:t>
      </w:r>
      <w:r w:rsidRPr="00754442">
        <w:rPr>
          <w:rFonts w:ascii="Arial" w:eastAsia="Arial" w:hAnsi="Arial" w:cs="Arial"/>
          <w:sz w:val="22"/>
          <w:szCs w:val="22"/>
        </w:rPr>
        <w:t>er</w:t>
      </w:r>
      <w:r w:rsidR="00C739A3" w:rsidRPr="00754442">
        <w:rPr>
          <w:rFonts w:ascii="Arial" w:eastAsia="Arial" w:hAnsi="Arial" w:cs="Arial"/>
          <w:sz w:val="22"/>
          <w:szCs w:val="22"/>
        </w:rPr>
        <w:t xml:space="preserve"> een hoge mate van flexibiliteit te realiseren.</w:t>
      </w:r>
      <w:r w:rsidR="002A3623" w:rsidRPr="00754442">
        <w:rPr>
          <w:rFonts w:ascii="Arial" w:eastAsia="Arial" w:hAnsi="Arial" w:cs="Arial"/>
          <w:sz w:val="22"/>
          <w:szCs w:val="22"/>
        </w:rPr>
        <w:t xml:space="preserve"> </w:t>
      </w:r>
      <w:bookmarkStart w:id="88" w:name="_Hlk92446042"/>
      <w:r w:rsidR="002A3623" w:rsidRPr="00754442">
        <w:rPr>
          <w:rFonts w:ascii="Arial" w:eastAsia="Arial" w:hAnsi="Arial" w:cs="Arial"/>
          <w:sz w:val="22"/>
          <w:szCs w:val="22"/>
        </w:rPr>
        <w:t xml:space="preserve">Tot en met 2021 werd gesteld dat bij tijdelijke urenuitbreiding sprake zou zijn van een tweede arbeidsovereenkomst. Met ingang van 1 januari 2022 is bij een tijdelijke urenuitbreiding geen sprake meer van een tweede arbeidsovereenkomst, tenzij de werkgever en werknemer dit uitdrukkelijk zijn overeengekomen of als er sprake is van een wijziging van de functie of arbeidsvoorwaarden. </w:t>
      </w:r>
      <w:r w:rsidRPr="00754442">
        <w:rPr>
          <w:rFonts w:ascii="Arial" w:eastAsia="Arial" w:hAnsi="Arial" w:cs="Arial"/>
          <w:sz w:val="22"/>
          <w:szCs w:val="22"/>
        </w:rPr>
        <w:t xml:space="preserve">Het </w:t>
      </w:r>
      <w:r w:rsidR="002A3623" w:rsidRPr="00754442">
        <w:rPr>
          <w:rFonts w:ascii="Arial" w:eastAsia="Arial" w:hAnsi="Arial" w:cs="Arial"/>
          <w:sz w:val="22"/>
          <w:szCs w:val="22"/>
        </w:rPr>
        <w:t xml:space="preserve">is </w:t>
      </w:r>
      <w:r w:rsidR="009F27AF" w:rsidRPr="00754442">
        <w:rPr>
          <w:rFonts w:ascii="Arial" w:eastAsia="Arial" w:hAnsi="Arial" w:cs="Arial"/>
          <w:sz w:val="22"/>
          <w:szCs w:val="22"/>
        </w:rPr>
        <w:t xml:space="preserve">daarom </w:t>
      </w:r>
      <w:r w:rsidR="002A3623" w:rsidRPr="00754442">
        <w:rPr>
          <w:rFonts w:ascii="Arial" w:eastAsia="Arial" w:hAnsi="Arial" w:cs="Arial"/>
          <w:sz w:val="22"/>
          <w:szCs w:val="22"/>
        </w:rPr>
        <w:t>vooralsnog mogelijk om</w:t>
      </w:r>
      <w:r w:rsidRPr="00754442">
        <w:rPr>
          <w:rFonts w:ascii="Arial" w:eastAsia="Arial" w:hAnsi="Arial" w:cs="Arial"/>
          <w:sz w:val="22"/>
          <w:szCs w:val="22"/>
        </w:rPr>
        <w:t xml:space="preserve"> tot 1 januari 2023 de lage </w:t>
      </w:r>
      <w:proofErr w:type="spellStart"/>
      <w:r w:rsidRPr="00754442">
        <w:rPr>
          <w:rFonts w:ascii="Arial" w:eastAsia="Arial" w:hAnsi="Arial" w:cs="Arial"/>
          <w:sz w:val="22"/>
          <w:szCs w:val="22"/>
        </w:rPr>
        <w:t>AWf</w:t>
      </w:r>
      <w:proofErr w:type="spellEnd"/>
      <w:r w:rsidRPr="00754442">
        <w:rPr>
          <w:rFonts w:ascii="Arial" w:eastAsia="Arial" w:hAnsi="Arial" w:cs="Arial"/>
          <w:sz w:val="22"/>
          <w:szCs w:val="22"/>
        </w:rPr>
        <w:t>-premie toe te passen bij een tijdelijke urenuitbreiding</w:t>
      </w:r>
      <w:r w:rsidR="002A3623" w:rsidRPr="00754442">
        <w:rPr>
          <w:rFonts w:ascii="Arial" w:eastAsia="Arial" w:hAnsi="Arial" w:cs="Arial"/>
          <w:sz w:val="22"/>
          <w:szCs w:val="22"/>
        </w:rPr>
        <w:t xml:space="preserve">. </w:t>
      </w:r>
    </w:p>
    <w:bookmarkEnd w:id="87"/>
    <w:bookmarkEnd w:id="88"/>
    <w:p w14:paraId="42EF82C3" w14:textId="77777777" w:rsidR="00836E67" w:rsidRPr="00754442" w:rsidRDefault="00836E67" w:rsidP="008163A2">
      <w:pPr>
        <w:spacing w:line="257" w:lineRule="auto"/>
        <w:rPr>
          <w:rFonts w:ascii="Arial" w:eastAsia="Arial" w:hAnsi="Arial" w:cs="Arial"/>
          <w:sz w:val="22"/>
          <w:szCs w:val="22"/>
        </w:rPr>
      </w:pPr>
    </w:p>
    <w:p w14:paraId="797840E9" w14:textId="34A981B2" w:rsidR="00FD5A55" w:rsidRPr="00754442" w:rsidRDefault="00FD5A55" w:rsidP="00FD5A55">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b/>
          <w:bCs/>
          <w:sz w:val="22"/>
          <w:szCs w:val="22"/>
        </w:rPr>
        <w:t>Tip</w:t>
      </w:r>
      <w:r w:rsidR="005D00F6" w:rsidRPr="00754442">
        <w:rPr>
          <w:rFonts w:ascii="Arial" w:hAnsi="Arial" w:cs="Arial"/>
          <w:b/>
          <w:bCs/>
          <w:sz w:val="22"/>
          <w:szCs w:val="22"/>
        </w:rPr>
        <w:t>!</w:t>
      </w:r>
      <w:r w:rsidRPr="00754442">
        <w:rPr>
          <w:rFonts w:ascii="Arial" w:hAnsi="Arial" w:cs="Arial"/>
          <w:sz w:val="22"/>
          <w:szCs w:val="22"/>
        </w:rPr>
        <w:br/>
      </w:r>
      <w:r w:rsidRPr="00754442">
        <w:rPr>
          <w:rFonts w:ascii="Arial" w:eastAsia="Arial" w:hAnsi="Arial" w:cs="Arial"/>
          <w:sz w:val="22"/>
          <w:szCs w:val="22"/>
        </w:rPr>
        <w:t xml:space="preserve">Werkgevers die vanaf 2020 enige tijd de hoge </w:t>
      </w:r>
      <w:proofErr w:type="spellStart"/>
      <w:r w:rsidRPr="00754442">
        <w:rPr>
          <w:rFonts w:ascii="Arial" w:eastAsia="Arial" w:hAnsi="Arial" w:cs="Arial"/>
          <w:sz w:val="22"/>
          <w:szCs w:val="22"/>
        </w:rPr>
        <w:t>AWf</w:t>
      </w:r>
      <w:proofErr w:type="spellEnd"/>
      <w:r w:rsidRPr="00754442">
        <w:rPr>
          <w:rFonts w:ascii="Arial" w:eastAsia="Arial" w:hAnsi="Arial" w:cs="Arial"/>
          <w:sz w:val="22"/>
          <w:szCs w:val="22"/>
        </w:rPr>
        <w:t xml:space="preserve">-premie hebben toegepast omdat ze een bestaande arbeidsovereenkomst voor onbepaalde tijd tijdelijk hebben uitgebreid of een tweede arbeidsovereenkomst hebben gesloten, kunnen de hoge </w:t>
      </w:r>
      <w:proofErr w:type="spellStart"/>
      <w:r w:rsidRPr="00754442">
        <w:rPr>
          <w:rFonts w:ascii="Arial" w:eastAsia="Arial" w:hAnsi="Arial" w:cs="Arial"/>
          <w:sz w:val="22"/>
          <w:szCs w:val="22"/>
        </w:rPr>
        <w:t>AWf</w:t>
      </w:r>
      <w:proofErr w:type="spellEnd"/>
      <w:r w:rsidRPr="00754442">
        <w:rPr>
          <w:rFonts w:ascii="Arial" w:eastAsia="Arial" w:hAnsi="Arial" w:cs="Arial"/>
          <w:sz w:val="22"/>
          <w:szCs w:val="22"/>
        </w:rPr>
        <w:t>-premie met terugwerkende kracht corrigeren.</w:t>
      </w:r>
    </w:p>
    <w:p w14:paraId="155F3531"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i/>
          <w:iCs/>
          <w:sz w:val="22"/>
          <w:szCs w:val="22"/>
        </w:rPr>
      </w:pPr>
    </w:p>
    <w:p w14:paraId="008846BC" w14:textId="77777777" w:rsidR="00386BC8" w:rsidRPr="00754442" w:rsidRDefault="00386BC8" w:rsidP="00165072">
      <w:pPr>
        <w:pStyle w:val="Kop2"/>
        <w:rPr>
          <w:rFonts w:eastAsia="Calibri" w:cs="Arial"/>
          <w:szCs w:val="24"/>
        </w:rPr>
      </w:pPr>
      <w:bookmarkStart w:id="89" w:name="_Toc61425020"/>
      <w:bookmarkStart w:id="90" w:name="_Toc92725709"/>
      <w:r w:rsidRPr="00754442">
        <w:rPr>
          <w:rFonts w:eastAsia="Helvetica" w:cs="Arial"/>
          <w:szCs w:val="24"/>
        </w:rPr>
        <w:t>Aanbod vaste uren 202</w:t>
      </w:r>
      <w:bookmarkEnd w:id="89"/>
      <w:r w:rsidR="00D87D80" w:rsidRPr="00754442">
        <w:rPr>
          <w:rFonts w:eastAsia="Helvetica" w:cs="Arial"/>
          <w:szCs w:val="24"/>
        </w:rPr>
        <w:t>2</w:t>
      </w:r>
      <w:bookmarkEnd w:id="90"/>
    </w:p>
    <w:p w14:paraId="070E5B0A"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Helvetica" w:hAnsi="Arial" w:cs="Arial"/>
          <w:sz w:val="22"/>
          <w:szCs w:val="22"/>
        </w:rPr>
      </w:pPr>
    </w:p>
    <w:p w14:paraId="4CC73FB6"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Helvetica" w:hAnsi="Arial" w:cs="Arial"/>
          <w:sz w:val="22"/>
          <w:szCs w:val="22"/>
        </w:rPr>
        <w:t>Na</w:t>
      </w:r>
      <w:r w:rsidR="002B120C" w:rsidRPr="00754442">
        <w:rPr>
          <w:rFonts w:ascii="Arial" w:eastAsia="Helvetica" w:hAnsi="Arial" w:cs="Arial"/>
          <w:sz w:val="22"/>
          <w:szCs w:val="22"/>
        </w:rPr>
        <w:t xml:space="preserve"> een periode van</w:t>
      </w:r>
      <w:r w:rsidRPr="00754442">
        <w:rPr>
          <w:rFonts w:ascii="Arial" w:eastAsia="Helvetica" w:hAnsi="Arial" w:cs="Arial"/>
          <w:sz w:val="22"/>
          <w:szCs w:val="22"/>
        </w:rPr>
        <w:t xml:space="preserve"> twaalf maanden is de werkgever verplicht om </w:t>
      </w:r>
      <w:r w:rsidR="002B120C" w:rsidRPr="00754442">
        <w:rPr>
          <w:rFonts w:ascii="Arial" w:eastAsia="Helvetica" w:hAnsi="Arial" w:cs="Arial"/>
          <w:sz w:val="22"/>
          <w:szCs w:val="22"/>
        </w:rPr>
        <w:t xml:space="preserve">oproepkrachten </w:t>
      </w:r>
      <w:r w:rsidRPr="00754442">
        <w:rPr>
          <w:rFonts w:ascii="Arial" w:eastAsia="Helvetica" w:hAnsi="Arial" w:cs="Arial"/>
          <w:sz w:val="22"/>
          <w:szCs w:val="22"/>
        </w:rPr>
        <w:t xml:space="preserve">binnen een maand een aanbod te doen voor een arbeidsovereenkomst met vaste uren. Deze uren moeten zijn gebaseerd op minimaal het gemiddelde aantal verloonde uren over de afgelopen twaalf maanden. Alleen de uren die elkaar binnen zes maanden tijd opvolgen, tellen mee. </w:t>
      </w:r>
    </w:p>
    <w:p w14:paraId="12E40D7D"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Helvetica" w:hAnsi="Arial" w:cs="Arial"/>
          <w:sz w:val="22"/>
          <w:szCs w:val="22"/>
        </w:rPr>
      </w:pPr>
    </w:p>
    <w:p w14:paraId="51E62078"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Helvetica" w:hAnsi="Arial" w:cs="Arial"/>
          <w:i/>
          <w:iCs/>
          <w:sz w:val="22"/>
          <w:szCs w:val="22"/>
        </w:rPr>
        <w:t>Voorbeeld</w:t>
      </w:r>
      <w:r w:rsidRPr="00754442">
        <w:rPr>
          <w:rFonts w:ascii="Arial" w:eastAsia="Times" w:hAnsi="Arial" w:cs="Arial"/>
          <w:i/>
          <w:iCs/>
          <w:sz w:val="22"/>
          <w:szCs w:val="22"/>
        </w:rPr>
        <w:t xml:space="preserve"> </w:t>
      </w:r>
    </w:p>
    <w:p w14:paraId="04786DF2"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Helvetica" w:hAnsi="Arial" w:cs="Arial"/>
          <w:sz w:val="22"/>
          <w:szCs w:val="22"/>
        </w:rPr>
        <w:t>Een oproepkracht is per 1 januari 202</w:t>
      </w:r>
      <w:r w:rsidR="00D87D80" w:rsidRPr="00754442">
        <w:rPr>
          <w:rFonts w:ascii="Arial" w:eastAsia="Helvetica" w:hAnsi="Arial" w:cs="Arial"/>
          <w:sz w:val="22"/>
          <w:szCs w:val="22"/>
        </w:rPr>
        <w:t>1</w:t>
      </w:r>
      <w:r w:rsidRPr="00754442">
        <w:rPr>
          <w:rFonts w:ascii="Arial" w:eastAsia="Helvetica" w:hAnsi="Arial" w:cs="Arial"/>
          <w:sz w:val="22"/>
          <w:szCs w:val="22"/>
        </w:rPr>
        <w:t xml:space="preserve"> begonnen. In de maanden januari tot en met mei 202</w:t>
      </w:r>
      <w:r w:rsidR="00D87D80" w:rsidRPr="00754442">
        <w:rPr>
          <w:rFonts w:ascii="Arial" w:eastAsia="Helvetica" w:hAnsi="Arial" w:cs="Arial"/>
          <w:sz w:val="22"/>
          <w:szCs w:val="22"/>
        </w:rPr>
        <w:t>1</w:t>
      </w:r>
      <w:r w:rsidRPr="00754442">
        <w:rPr>
          <w:rFonts w:ascii="Arial" w:eastAsia="Helvetica" w:hAnsi="Arial" w:cs="Arial"/>
          <w:sz w:val="22"/>
          <w:szCs w:val="22"/>
        </w:rPr>
        <w:t xml:space="preserve"> heeft de oproepkracht gemiddeld 36 uur per week aan uren verloond gekregen, maar in de maanden juni en juli is er niet gewerkt. Vervolgens heeft de oproepkracht van augustus tot en met 31 december 202</w:t>
      </w:r>
      <w:r w:rsidR="00D87D80" w:rsidRPr="00754442">
        <w:rPr>
          <w:rFonts w:ascii="Arial" w:eastAsia="Helvetica" w:hAnsi="Arial" w:cs="Arial"/>
          <w:sz w:val="22"/>
          <w:szCs w:val="22"/>
        </w:rPr>
        <w:t>1</w:t>
      </w:r>
      <w:r w:rsidRPr="00754442">
        <w:rPr>
          <w:rFonts w:ascii="Arial" w:eastAsia="Helvetica" w:hAnsi="Arial" w:cs="Arial"/>
          <w:sz w:val="22"/>
          <w:szCs w:val="22"/>
        </w:rPr>
        <w:t xml:space="preserve"> gemiddeld 32 uur per week aan uren verloond gekregen. De maanden juni en juli tellen niet mee, omdat er niet is gewerkt. De oproepkracht zal </w:t>
      </w:r>
      <w:r w:rsidR="008002BF" w:rsidRPr="00754442">
        <w:rPr>
          <w:rFonts w:ascii="Arial" w:eastAsia="Helvetica" w:hAnsi="Arial" w:cs="Arial"/>
          <w:sz w:val="22"/>
          <w:szCs w:val="22"/>
        </w:rPr>
        <w:t xml:space="preserve">in januari 2022 </w:t>
      </w:r>
      <w:r w:rsidRPr="00754442">
        <w:rPr>
          <w:rFonts w:ascii="Arial" w:eastAsia="Helvetica" w:hAnsi="Arial" w:cs="Arial"/>
          <w:sz w:val="22"/>
          <w:szCs w:val="22"/>
        </w:rPr>
        <w:t xml:space="preserve">een aanbod moeten krijgen voor een arbeidscontract van minimaal 34 uur per week. </w:t>
      </w:r>
    </w:p>
    <w:p w14:paraId="1B1E81EE"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Helvetica" w:hAnsi="Arial" w:cs="Arial"/>
          <w:sz w:val="22"/>
          <w:szCs w:val="22"/>
        </w:rPr>
      </w:pPr>
    </w:p>
    <w:p w14:paraId="7C6B56F5"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754442">
        <w:rPr>
          <w:rFonts w:ascii="Arial" w:eastAsia="Helvetica" w:hAnsi="Arial" w:cs="Arial"/>
          <w:sz w:val="22"/>
          <w:szCs w:val="22"/>
        </w:rPr>
        <w:t>Het aanbod moet binnen een maand na afloop van de twaalf maanden worden gedaan.</w:t>
      </w:r>
      <w:r w:rsidRPr="00754442">
        <w:rPr>
          <w:rFonts w:ascii="Arial" w:eastAsia="Times" w:hAnsi="Arial" w:cs="Arial"/>
          <w:sz w:val="22"/>
          <w:szCs w:val="22"/>
        </w:rPr>
        <w:t xml:space="preserve"> </w:t>
      </w:r>
      <w:r w:rsidRPr="00754442">
        <w:rPr>
          <w:rFonts w:ascii="Arial" w:eastAsia="Helvetica" w:hAnsi="Arial" w:cs="Arial"/>
          <w:sz w:val="22"/>
          <w:szCs w:val="22"/>
        </w:rPr>
        <w:t>De werknemer heeft vanaf dat moment maximaal een maand de tijd om het aanbod al dan niet te accepteren. Bij acceptatie gaat de nieuwe arbeidsomvang in uiterlijk de eerste dag van de 15</w:t>
      </w:r>
      <w:r w:rsidRPr="00754442">
        <w:rPr>
          <w:rFonts w:ascii="Arial" w:eastAsia="Helvetica" w:hAnsi="Arial" w:cs="Arial"/>
          <w:sz w:val="22"/>
          <w:szCs w:val="22"/>
          <w:vertAlign w:val="superscript"/>
        </w:rPr>
        <w:t>e</w:t>
      </w:r>
      <w:r w:rsidRPr="00754442">
        <w:rPr>
          <w:rFonts w:ascii="Arial" w:eastAsia="Helvetica" w:hAnsi="Arial" w:cs="Arial"/>
          <w:sz w:val="22"/>
          <w:szCs w:val="22"/>
        </w:rPr>
        <w:t xml:space="preserve"> maand. </w:t>
      </w:r>
      <w:r w:rsidRPr="00754442">
        <w:rPr>
          <w:rFonts w:ascii="Arial" w:hAnsi="Arial" w:cs="Arial"/>
          <w:sz w:val="22"/>
          <w:szCs w:val="22"/>
        </w:rPr>
        <w:br/>
      </w:r>
    </w:p>
    <w:p w14:paraId="3CF3EA7E"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754442">
        <w:rPr>
          <w:rFonts w:ascii="Arial" w:hAnsi="Arial" w:cs="Arial"/>
          <w:b/>
          <w:bCs/>
          <w:sz w:val="22"/>
          <w:szCs w:val="22"/>
        </w:rPr>
        <w:t>Recht op loon bij uitblijven aanbod</w:t>
      </w:r>
    </w:p>
    <w:p w14:paraId="7477B66B"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Indien het aanbod voor een contract met vaste uren uitblijft, heeft de oproepkracht recht op het loon van het gemiddeld aantal gewerkte uren per week gedurende de afgelopen twaalf </w:t>
      </w:r>
      <w:r w:rsidRPr="00754442">
        <w:rPr>
          <w:rFonts w:ascii="Arial" w:hAnsi="Arial" w:cs="Arial"/>
          <w:sz w:val="22"/>
          <w:szCs w:val="22"/>
        </w:rPr>
        <w:lastRenderedPageBreak/>
        <w:t>maanden, ongeacht of de werknemer wordt opgeroepen voor de werkzaamheden. Het betreft hier een reguliere loonvordering waarvoor een verjaringstermijn van vijf jaar geldt.</w:t>
      </w:r>
    </w:p>
    <w:p w14:paraId="2F9E0E20"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lang w:eastAsia="en-US"/>
        </w:rPr>
      </w:pPr>
    </w:p>
    <w:p w14:paraId="5D90A0CA" w14:textId="77777777" w:rsidR="00386BC8" w:rsidRPr="00754442" w:rsidRDefault="00386BC8" w:rsidP="00386BC8">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hAnsi="Arial" w:cs="Arial"/>
          <w:b/>
          <w:bCs/>
          <w:sz w:val="22"/>
          <w:szCs w:val="22"/>
        </w:rPr>
        <w:t>Tip!</w:t>
      </w:r>
      <w:r w:rsidRPr="00754442">
        <w:rPr>
          <w:rFonts w:ascii="Arial" w:hAnsi="Arial" w:cs="Arial"/>
          <w:sz w:val="22"/>
          <w:szCs w:val="22"/>
        </w:rPr>
        <w:br/>
        <w:t>Het is dus van belang als werkgever om wel een aanbod te doen, omdat het risico bestaat dat de werknemer</w:t>
      </w:r>
      <w:r w:rsidR="00EC0FB6" w:rsidRPr="00754442">
        <w:rPr>
          <w:rFonts w:ascii="Arial" w:hAnsi="Arial" w:cs="Arial"/>
          <w:sz w:val="22"/>
          <w:szCs w:val="22"/>
        </w:rPr>
        <w:t>,</w:t>
      </w:r>
      <w:r w:rsidRPr="00754442">
        <w:rPr>
          <w:rFonts w:ascii="Arial" w:hAnsi="Arial" w:cs="Arial"/>
          <w:sz w:val="22"/>
          <w:szCs w:val="22"/>
        </w:rPr>
        <w:t xml:space="preserve"> veelal als hij uit dienst is gegaan, alsnog met terugwerkende kracht het loon kan vorderen op basis van het aanbod dat had moeten worden gedaan.</w:t>
      </w:r>
    </w:p>
    <w:p w14:paraId="107543F2"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DBC573A" w14:textId="77777777" w:rsidR="00386BC8" w:rsidRPr="00754442" w:rsidRDefault="00386BC8" w:rsidP="00165072">
      <w:pPr>
        <w:pStyle w:val="Kop2"/>
        <w:rPr>
          <w:rFonts w:eastAsia="Calibri" w:cs="Arial"/>
          <w:szCs w:val="24"/>
        </w:rPr>
      </w:pPr>
      <w:bookmarkStart w:id="91" w:name="_Toc61425021"/>
      <w:bookmarkStart w:id="92" w:name="_Toc92725710"/>
      <w:r w:rsidRPr="00754442">
        <w:rPr>
          <w:rFonts w:cs="Arial"/>
          <w:szCs w:val="24"/>
        </w:rPr>
        <w:t>Oproeptermijn</w:t>
      </w:r>
      <w:bookmarkEnd w:id="91"/>
      <w:bookmarkEnd w:id="92"/>
    </w:p>
    <w:p w14:paraId="3D6B54BD"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99EBC7D"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754442">
        <w:rPr>
          <w:rFonts w:ascii="Arial" w:hAnsi="Arial" w:cs="Arial"/>
          <w:sz w:val="22"/>
          <w:szCs w:val="22"/>
        </w:rPr>
        <w:t xml:space="preserve">Een werkgever moet een werknemer uiterlijk minimaal vier dagen van tevoren schriftelijk of digitaal oproepen. In een toepasselijke cao kan deze termijn worden bekort tot minimaal 24 uur van tevoren. Trekt de werkgever </w:t>
      </w:r>
      <w:r w:rsidR="00D6307E" w:rsidRPr="00754442">
        <w:rPr>
          <w:rFonts w:ascii="Arial" w:hAnsi="Arial" w:cs="Arial"/>
          <w:sz w:val="22"/>
          <w:szCs w:val="22"/>
        </w:rPr>
        <w:t xml:space="preserve">het aanbod </w:t>
      </w:r>
      <w:r w:rsidRPr="00754442">
        <w:rPr>
          <w:rFonts w:ascii="Arial" w:hAnsi="Arial" w:cs="Arial"/>
          <w:sz w:val="22"/>
          <w:szCs w:val="22"/>
        </w:rPr>
        <w:t>binnen genoemde termijn in, dan heeft de werknemer recht op loon over de ingetrokken uren. Het is dus van belang van tevoren duidelijk aan te geven hoelang de oproep zal duren: een paar uur, een dag, een week.</w:t>
      </w:r>
    </w:p>
    <w:p w14:paraId="39B1DB7B" w14:textId="77777777" w:rsidR="00386BC8" w:rsidRPr="00754442" w:rsidRDefault="00386BC8" w:rsidP="00386BC8">
      <w:pPr>
        <w:rPr>
          <w:rFonts w:ascii="Arial" w:hAnsi="Arial" w:cs="Arial"/>
          <w:sz w:val="22"/>
          <w:szCs w:val="22"/>
        </w:rPr>
      </w:pPr>
    </w:p>
    <w:p w14:paraId="773DCFE0" w14:textId="77777777" w:rsidR="00386BC8" w:rsidRPr="00754442" w:rsidRDefault="00386BC8" w:rsidP="00386BC8">
      <w:pPr>
        <w:rPr>
          <w:rFonts w:ascii="Arial" w:hAnsi="Arial" w:cs="Arial"/>
          <w:sz w:val="22"/>
          <w:szCs w:val="22"/>
        </w:rPr>
      </w:pPr>
      <w:r w:rsidRPr="00754442">
        <w:rPr>
          <w:rFonts w:ascii="Arial" w:hAnsi="Arial" w:cs="Arial"/>
          <w:sz w:val="22"/>
          <w:szCs w:val="22"/>
        </w:rPr>
        <w:t xml:space="preserve">Voor mensen die in seizoensgebonden sectoren werken, kan een andere regeling gelden. Bij cao kan namelijk voor seizoensgebonden functies worden afgesproken dat er een verkorte oproeptermijn is of dat de onderbrekingstermijn – de termijn waarna een nieuwe reeks contracten begint te lopen – mag worden teruggebracht van zes naar minimaal drie maanden. Het moet bij dit laatste gaan om functies die als gevolg van klimatologische of natuurlijke omstandigheden gedurende een periode van ten hoogste negen maanden per jaar kunnen worden uitgeoefend en niet aansluitend door dezelfde werknemer kunnen worden uitgeoefend gedurende een periode van meer dan negen maanden per jaar. Dit is dus afhankelijk van de cao waar u als werkgever onder valt. </w:t>
      </w:r>
    </w:p>
    <w:p w14:paraId="195CCE8C"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86BC8" w:rsidRPr="00754442" w14:paraId="7B325D75" w14:textId="77777777" w:rsidTr="00573DD6">
        <w:tc>
          <w:tcPr>
            <w:tcW w:w="9062" w:type="dxa"/>
            <w:tcBorders>
              <w:top w:val="nil"/>
              <w:left w:val="nil"/>
              <w:bottom w:val="nil"/>
              <w:right w:val="nil"/>
            </w:tcBorders>
            <w:shd w:val="clear" w:color="auto" w:fill="D9D9D9"/>
            <w:hideMark/>
          </w:tcPr>
          <w:p w14:paraId="186C823D" w14:textId="77777777" w:rsidR="00386BC8" w:rsidRPr="00754442" w:rsidRDefault="00386BC8" w:rsidP="00573DD6">
            <w:pPr>
              <w:widowControl w:val="0"/>
              <w:autoSpaceDE w:val="0"/>
              <w:autoSpaceDN w:val="0"/>
              <w:adjustRightInd w:val="0"/>
              <w:rPr>
                <w:rFonts w:ascii="Arial" w:hAnsi="Arial" w:cs="Arial"/>
                <w:b/>
                <w:bCs/>
                <w:color w:val="000000"/>
                <w:sz w:val="22"/>
                <w:szCs w:val="22"/>
              </w:rPr>
            </w:pPr>
            <w:r w:rsidRPr="00754442">
              <w:rPr>
                <w:rFonts w:ascii="Arial" w:hAnsi="Arial" w:cs="Arial"/>
                <w:b/>
                <w:bCs/>
                <w:color w:val="000000"/>
                <w:sz w:val="22"/>
                <w:szCs w:val="22"/>
              </w:rPr>
              <w:t>Let op!</w:t>
            </w:r>
          </w:p>
          <w:p w14:paraId="15CD2C8A" w14:textId="77777777" w:rsidR="00386BC8" w:rsidRPr="00754442" w:rsidRDefault="00386BC8">
            <w:pPr>
              <w:rPr>
                <w:rFonts w:ascii="Arial" w:hAnsi="Arial" w:cs="Arial"/>
                <w:sz w:val="22"/>
                <w:szCs w:val="22"/>
              </w:rPr>
            </w:pPr>
            <w:r w:rsidRPr="00754442">
              <w:rPr>
                <w:rFonts w:ascii="Arial" w:hAnsi="Arial" w:cs="Arial"/>
                <w:sz w:val="22"/>
                <w:szCs w:val="22"/>
              </w:rPr>
              <w:t xml:space="preserve">De ketenregeling is verruimd naar maximaal </w:t>
            </w:r>
            <w:r w:rsidR="00D6307E" w:rsidRPr="00754442">
              <w:rPr>
                <w:rFonts w:ascii="Arial" w:hAnsi="Arial" w:cs="Arial"/>
                <w:sz w:val="22"/>
                <w:szCs w:val="22"/>
              </w:rPr>
              <w:t xml:space="preserve">3 </w:t>
            </w:r>
            <w:r w:rsidRPr="00754442">
              <w:rPr>
                <w:rFonts w:ascii="Arial" w:hAnsi="Arial" w:cs="Arial"/>
                <w:sz w:val="22"/>
                <w:szCs w:val="22"/>
              </w:rPr>
              <w:t xml:space="preserve">tijdelijke arbeidscontracten binnen 36 maanden. Bij een tussenpoos die langer duurt dan </w:t>
            </w:r>
            <w:r w:rsidR="00D6307E" w:rsidRPr="00754442">
              <w:rPr>
                <w:rFonts w:ascii="Arial" w:hAnsi="Arial" w:cs="Arial"/>
                <w:sz w:val="22"/>
                <w:szCs w:val="22"/>
              </w:rPr>
              <w:t xml:space="preserve">6 </w:t>
            </w:r>
            <w:r w:rsidRPr="00754442">
              <w:rPr>
                <w:rFonts w:ascii="Arial" w:hAnsi="Arial" w:cs="Arial"/>
                <w:sz w:val="22"/>
                <w:szCs w:val="22"/>
              </w:rPr>
              <w:t>maanden, ontstaat er bij weder indiensttreding een nieuwe keten. Tevens moet de werkgever uiterlijk 4 dagen voordat de werkzaamheden aanvangen</w:t>
            </w:r>
            <w:r w:rsidR="00D6307E" w:rsidRPr="00754442">
              <w:rPr>
                <w:rFonts w:ascii="Arial" w:hAnsi="Arial" w:cs="Arial"/>
                <w:sz w:val="22"/>
                <w:szCs w:val="22"/>
              </w:rPr>
              <w:t>,</w:t>
            </w:r>
            <w:r w:rsidRPr="00754442">
              <w:rPr>
                <w:rFonts w:ascii="Arial" w:hAnsi="Arial" w:cs="Arial"/>
                <w:sz w:val="22"/>
                <w:szCs w:val="22"/>
              </w:rPr>
              <w:t xml:space="preserve"> de oproep doen plaatsvinden. Als de werkgever de oproep binnen </w:t>
            </w:r>
            <w:r w:rsidR="00D6307E" w:rsidRPr="00754442">
              <w:rPr>
                <w:rFonts w:ascii="Arial" w:hAnsi="Arial" w:cs="Arial"/>
                <w:sz w:val="22"/>
                <w:szCs w:val="22"/>
              </w:rPr>
              <w:t xml:space="preserve">4 </w:t>
            </w:r>
            <w:r w:rsidRPr="00754442">
              <w:rPr>
                <w:rFonts w:ascii="Arial" w:hAnsi="Arial" w:cs="Arial"/>
                <w:sz w:val="22"/>
                <w:szCs w:val="22"/>
              </w:rPr>
              <w:t>dagen afzegt of de werktijden verandert, heeft de werknemer wel recht op loon over de uren waarvoor hij was opgeroepen.</w:t>
            </w:r>
          </w:p>
        </w:tc>
      </w:tr>
    </w:tbl>
    <w:p w14:paraId="46536494" w14:textId="77777777" w:rsidR="009F4B35" w:rsidRPr="00754442" w:rsidRDefault="009F4B35" w:rsidP="00386BC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8464F3F" w14:textId="77777777" w:rsidR="00386BC8" w:rsidRPr="00754442" w:rsidRDefault="00386BC8" w:rsidP="001A31A4">
      <w:pPr>
        <w:pStyle w:val="Kop2"/>
        <w:rPr>
          <w:rFonts w:eastAsia="Calibri" w:cs="Arial"/>
          <w:szCs w:val="24"/>
        </w:rPr>
      </w:pPr>
      <w:bookmarkStart w:id="93" w:name="_Toc43201930"/>
      <w:bookmarkStart w:id="94" w:name="_Toc61425022"/>
      <w:bookmarkStart w:id="95" w:name="_Toc92725711"/>
      <w:r w:rsidRPr="00754442">
        <w:rPr>
          <w:rFonts w:eastAsia="Calibri" w:cs="Arial"/>
          <w:szCs w:val="24"/>
        </w:rPr>
        <w:t>Risico-inventarisatie &amp; -evaluatie</w:t>
      </w:r>
      <w:bookmarkEnd w:id="93"/>
      <w:bookmarkEnd w:id="94"/>
      <w:bookmarkEnd w:id="95"/>
    </w:p>
    <w:p w14:paraId="0C5AD053" w14:textId="77777777" w:rsidR="00386BC8" w:rsidRPr="00754442" w:rsidRDefault="00386BC8"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2F6A89E" w14:textId="77777777" w:rsidR="005D6D3A" w:rsidRPr="00754442" w:rsidRDefault="005D6D3A" w:rsidP="005D6D3A">
      <w:pPr>
        <w:spacing w:line="256" w:lineRule="auto"/>
        <w:rPr>
          <w:rFonts w:ascii="Arial" w:eastAsia="Arial" w:hAnsi="Arial" w:cs="Arial"/>
          <w:sz w:val="22"/>
          <w:szCs w:val="22"/>
        </w:rPr>
      </w:pPr>
      <w:r w:rsidRPr="00754442">
        <w:rPr>
          <w:rFonts w:ascii="Arial" w:eastAsia="Arial" w:hAnsi="Arial" w:cs="Arial"/>
          <w:sz w:val="22"/>
          <w:szCs w:val="22"/>
        </w:rPr>
        <w:t xml:space="preserve">Veel met name kleinere werkgevers beschikken niet over een RI&amp;E. De Nederlandse Arbeidsinspectie (voorheen: Inspectie SZW) controleert bedrijven intensief op de aanwezigheid van een RI&amp;E. Het ontbreken van een RI&amp;E inclusief plan van aanpak kan leiden tot hoge boetes. Informatie over de RI&amp;E is ook verkrijgbaar via de website: </w:t>
      </w:r>
      <w:hyperlink r:id="rId11" w:history="1">
        <w:r w:rsidRPr="00754442">
          <w:rPr>
            <w:rStyle w:val="Hyperlink"/>
            <w:rFonts w:ascii="Arial" w:eastAsia="Arial" w:hAnsi="Arial" w:cs="Arial"/>
            <w:sz w:val="22"/>
            <w:szCs w:val="22"/>
          </w:rPr>
          <w:t>www.routenaarrie.nl</w:t>
        </w:r>
      </w:hyperlink>
      <w:r w:rsidR="00D6307E" w:rsidRPr="00754442">
        <w:rPr>
          <w:rFonts w:ascii="Arial" w:hAnsi="Arial" w:cs="Arial"/>
          <w:sz w:val="22"/>
          <w:szCs w:val="22"/>
        </w:rPr>
        <w:t>.</w:t>
      </w:r>
      <w:r w:rsidRPr="00754442">
        <w:rPr>
          <w:rFonts w:ascii="Arial" w:eastAsia="Arial" w:hAnsi="Arial" w:cs="Arial"/>
          <w:sz w:val="22"/>
          <w:szCs w:val="22"/>
        </w:rPr>
        <w:t xml:space="preserve"> </w:t>
      </w:r>
      <w:r w:rsidR="00EC0FB6" w:rsidRPr="00754442">
        <w:rPr>
          <w:rFonts w:ascii="Arial" w:eastAsia="Arial" w:hAnsi="Arial" w:cs="Arial"/>
          <w:sz w:val="22"/>
          <w:szCs w:val="22"/>
        </w:rPr>
        <w:t xml:space="preserve">Ook wordt elk jaar een speciale week van de RI&amp;E georganiseerd waarin aandacht wordt gevraagd voor het opstellen van een RI&amp;E en daaraan gekoppeld een plan van aanpak. Zie voor meer informatie: </w:t>
      </w:r>
      <w:hyperlink r:id="rId12" w:history="1">
        <w:r w:rsidR="00EC0FB6" w:rsidRPr="00754442">
          <w:rPr>
            <w:rStyle w:val="Hyperlink"/>
            <w:rFonts w:ascii="Arial" w:eastAsia="Arial" w:hAnsi="Arial" w:cs="Arial"/>
            <w:sz w:val="22"/>
            <w:szCs w:val="22"/>
          </w:rPr>
          <w:t>www.weekvanderie.nl</w:t>
        </w:r>
      </w:hyperlink>
      <w:r w:rsidR="00D6307E" w:rsidRPr="00754442">
        <w:rPr>
          <w:rFonts w:ascii="Arial" w:eastAsia="Arial" w:hAnsi="Arial" w:cs="Arial"/>
          <w:sz w:val="22"/>
          <w:szCs w:val="22"/>
        </w:rPr>
        <w:t>.</w:t>
      </w:r>
      <w:r w:rsidR="00EC0FB6" w:rsidRPr="00754442">
        <w:rPr>
          <w:rFonts w:ascii="Arial" w:eastAsia="Arial" w:hAnsi="Arial" w:cs="Arial"/>
          <w:sz w:val="22"/>
          <w:szCs w:val="22"/>
        </w:rPr>
        <w:t xml:space="preserve"> </w:t>
      </w:r>
    </w:p>
    <w:p w14:paraId="1BAF6C2C" w14:textId="77777777" w:rsidR="009A75C6" w:rsidRPr="00754442" w:rsidRDefault="009A75C6" w:rsidP="00386BC8">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33D5A55C" w14:textId="77777777" w:rsidR="00386BC8" w:rsidRPr="00754442" w:rsidRDefault="00386BC8" w:rsidP="00386BC8">
      <w:pPr>
        <w:spacing w:line="256" w:lineRule="auto"/>
        <w:rPr>
          <w:rFonts w:ascii="Arial" w:eastAsia="Arial" w:hAnsi="Arial" w:cs="Arial"/>
          <w:b/>
          <w:bCs/>
          <w:sz w:val="22"/>
          <w:szCs w:val="22"/>
        </w:rPr>
      </w:pPr>
      <w:r w:rsidRPr="00754442">
        <w:rPr>
          <w:rFonts w:ascii="Arial" w:eastAsia="Arial" w:hAnsi="Arial" w:cs="Arial"/>
          <w:b/>
          <w:bCs/>
          <w:sz w:val="22"/>
          <w:szCs w:val="22"/>
        </w:rPr>
        <w:t>RI&amp;E voor kleine werkgevers vrijgesteld van toetsing</w:t>
      </w:r>
    </w:p>
    <w:p w14:paraId="263577F1" w14:textId="77777777" w:rsidR="00386BC8" w:rsidRPr="00754442" w:rsidRDefault="00386BC8" w:rsidP="00386BC8">
      <w:pPr>
        <w:spacing w:line="256" w:lineRule="auto"/>
        <w:rPr>
          <w:rFonts w:ascii="Arial" w:eastAsia="Arial" w:hAnsi="Arial" w:cs="Arial"/>
          <w:sz w:val="22"/>
          <w:szCs w:val="22"/>
        </w:rPr>
      </w:pPr>
      <w:r w:rsidRPr="00754442">
        <w:rPr>
          <w:rFonts w:ascii="Arial" w:eastAsia="Arial" w:hAnsi="Arial" w:cs="Arial"/>
          <w:sz w:val="22"/>
          <w:szCs w:val="22"/>
        </w:rPr>
        <w:t>Kleinere werkgevers met maximaal 25 werknemers hoeven hun risico-inventarisatie en</w:t>
      </w:r>
    </w:p>
    <w:p w14:paraId="6C4710E5" w14:textId="77777777" w:rsidR="00386BC8" w:rsidRPr="00754442" w:rsidRDefault="00386BC8" w:rsidP="00386BC8">
      <w:pPr>
        <w:spacing w:line="256" w:lineRule="auto"/>
        <w:rPr>
          <w:rFonts w:ascii="Arial" w:eastAsia="Arial" w:hAnsi="Arial" w:cs="Arial"/>
          <w:sz w:val="22"/>
          <w:szCs w:val="22"/>
        </w:rPr>
      </w:pPr>
      <w:r w:rsidRPr="00754442">
        <w:rPr>
          <w:rFonts w:ascii="Arial" w:eastAsia="Arial" w:hAnsi="Arial" w:cs="Arial"/>
          <w:sz w:val="22"/>
          <w:szCs w:val="22"/>
        </w:rPr>
        <w:t>-evaluatie (RI&amp;E) niet te laten toetsen. Deze vrijstelling geldt alleen als u gebruikmaakt van een erkend RI&amp;E-instrument voor uw branche. Grotere werkgevers moeten de RI&amp;E altijd laten toetsen.</w:t>
      </w:r>
    </w:p>
    <w:p w14:paraId="7D6011CE" w14:textId="77777777" w:rsidR="00386BC8" w:rsidRPr="00754442" w:rsidRDefault="00386BC8" w:rsidP="00386BC8">
      <w:pPr>
        <w:spacing w:line="256" w:lineRule="auto"/>
        <w:rPr>
          <w:rFonts w:ascii="Arial" w:eastAsia="Arial" w:hAnsi="Arial" w:cs="Arial"/>
          <w:sz w:val="22"/>
          <w:szCs w:val="22"/>
        </w:rPr>
      </w:pPr>
    </w:p>
    <w:p w14:paraId="69980C56" w14:textId="77777777" w:rsidR="00386BC8" w:rsidRPr="00754442" w:rsidRDefault="00386BC8" w:rsidP="00386BC8">
      <w:pPr>
        <w:spacing w:line="256" w:lineRule="auto"/>
        <w:rPr>
          <w:rFonts w:ascii="Arial" w:eastAsia="Arial" w:hAnsi="Arial" w:cs="Arial"/>
          <w:i/>
          <w:iCs/>
          <w:sz w:val="22"/>
          <w:szCs w:val="22"/>
        </w:rPr>
      </w:pPr>
      <w:r w:rsidRPr="00754442">
        <w:rPr>
          <w:rFonts w:ascii="Arial" w:eastAsia="Arial" w:hAnsi="Arial" w:cs="Arial"/>
          <w:i/>
          <w:iCs/>
          <w:sz w:val="22"/>
          <w:szCs w:val="22"/>
        </w:rPr>
        <w:lastRenderedPageBreak/>
        <w:t>Voorwaarden erkende branche-RI&amp;E</w:t>
      </w:r>
    </w:p>
    <w:p w14:paraId="091E2CDE" w14:textId="513923BA" w:rsidR="00386BC8" w:rsidRPr="00754442" w:rsidRDefault="00386BC8" w:rsidP="00386BC8">
      <w:pPr>
        <w:spacing w:line="256" w:lineRule="auto"/>
        <w:rPr>
          <w:rFonts w:ascii="Arial" w:eastAsia="Arial" w:hAnsi="Arial" w:cs="Arial"/>
          <w:sz w:val="22"/>
          <w:szCs w:val="22"/>
        </w:rPr>
      </w:pPr>
      <w:r w:rsidRPr="00754442">
        <w:rPr>
          <w:rFonts w:ascii="Arial" w:eastAsia="Arial" w:hAnsi="Arial" w:cs="Arial"/>
          <w:sz w:val="22"/>
          <w:szCs w:val="22"/>
        </w:rPr>
        <w:t xml:space="preserve">Erkende RI&amp;E-instrumenten voor de verschillende branches moeten aan bepaalde voorwaarden voldoen. Zo moeten werkgevers en werknemers uit dezelfde branche het instrument in samenwerking hebben opgesteld. Het instrument moet ook getoetst zijn door een gecertificeerde </w:t>
      </w:r>
      <w:proofErr w:type="spellStart"/>
      <w:r w:rsidRPr="00754442">
        <w:rPr>
          <w:rFonts w:ascii="Arial" w:eastAsia="Arial" w:hAnsi="Arial" w:cs="Arial"/>
          <w:sz w:val="22"/>
          <w:szCs w:val="22"/>
        </w:rPr>
        <w:t>arbo</w:t>
      </w:r>
      <w:r w:rsidR="00EC0FB6" w:rsidRPr="00754442">
        <w:rPr>
          <w:rFonts w:ascii="Arial" w:eastAsia="Arial" w:hAnsi="Arial" w:cs="Arial"/>
          <w:sz w:val="22"/>
          <w:szCs w:val="22"/>
        </w:rPr>
        <w:t>kern</w:t>
      </w:r>
      <w:r w:rsidRPr="00754442">
        <w:rPr>
          <w:rFonts w:ascii="Arial" w:eastAsia="Arial" w:hAnsi="Arial" w:cs="Arial"/>
          <w:sz w:val="22"/>
          <w:szCs w:val="22"/>
        </w:rPr>
        <w:t>deskundige</w:t>
      </w:r>
      <w:proofErr w:type="spellEnd"/>
      <w:r w:rsidR="00EC0FB6" w:rsidRPr="00754442">
        <w:rPr>
          <w:rFonts w:ascii="Arial" w:eastAsia="Arial" w:hAnsi="Arial" w:cs="Arial"/>
          <w:sz w:val="22"/>
          <w:szCs w:val="22"/>
        </w:rPr>
        <w:t xml:space="preserve"> (</w:t>
      </w:r>
      <w:r w:rsidR="00581875" w:rsidRPr="00754442">
        <w:rPr>
          <w:rFonts w:ascii="Arial" w:eastAsia="Arial" w:hAnsi="Arial" w:cs="Arial"/>
          <w:sz w:val="22"/>
          <w:szCs w:val="22"/>
        </w:rPr>
        <w:t>bedrijfsarts, veiligheidskundige, arbeids- en organisatiekundige en arbeidshygiënist)</w:t>
      </w:r>
      <w:r w:rsidRPr="00754442">
        <w:rPr>
          <w:rFonts w:ascii="Arial" w:eastAsia="Arial" w:hAnsi="Arial" w:cs="Arial"/>
          <w:sz w:val="22"/>
          <w:szCs w:val="22"/>
        </w:rPr>
        <w:t>. Verder moet het instrument aangemeld zijn bij het Steunpunt RI&amp;E en op de website (</w:t>
      </w:r>
      <w:hyperlink r:id="rId13" w:history="1">
        <w:r w:rsidR="001A2166" w:rsidRPr="00754442">
          <w:rPr>
            <w:rStyle w:val="Hyperlink"/>
            <w:rFonts w:ascii="Arial" w:eastAsia="Calibri" w:hAnsi="Arial" w:cs="Arial"/>
            <w:sz w:val="22"/>
            <w:szCs w:val="22"/>
          </w:rPr>
          <w:t>www.rie.nl</w:t>
        </w:r>
      </w:hyperlink>
      <w:r w:rsidRPr="00754442">
        <w:rPr>
          <w:rFonts w:ascii="Arial" w:eastAsia="Arial" w:hAnsi="Arial" w:cs="Arial"/>
          <w:sz w:val="22"/>
          <w:szCs w:val="22"/>
        </w:rPr>
        <w:t>) digitaal verkrijgbaar zijn.</w:t>
      </w:r>
    </w:p>
    <w:p w14:paraId="65ABEA28" w14:textId="77777777" w:rsidR="00386BC8" w:rsidRPr="00754442" w:rsidRDefault="00386BC8" w:rsidP="00386BC8">
      <w:pPr>
        <w:spacing w:line="256" w:lineRule="auto"/>
        <w:rPr>
          <w:rFonts w:ascii="Arial" w:eastAsia="Arial" w:hAnsi="Arial" w:cs="Arial"/>
          <w:sz w:val="22"/>
          <w:szCs w:val="22"/>
        </w:rPr>
      </w:pPr>
    </w:p>
    <w:p w14:paraId="0F42F280" w14:textId="77777777" w:rsidR="00386BC8" w:rsidRPr="00754442" w:rsidRDefault="00386BC8" w:rsidP="00386BC8">
      <w:pPr>
        <w:spacing w:line="256" w:lineRule="auto"/>
        <w:rPr>
          <w:rFonts w:ascii="Arial" w:eastAsia="Arial" w:hAnsi="Arial" w:cs="Arial"/>
          <w:i/>
          <w:iCs/>
          <w:sz w:val="22"/>
          <w:szCs w:val="22"/>
        </w:rPr>
      </w:pPr>
      <w:r w:rsidRPr="00754442">
        <w:rPr>
          <w:rFonts w:ascii="Arial" w:eastAsia="Arial" w:hAnsi="Arial" w:cs="Arial"/>
          <w:i/>
          <w:iCs/>
          <w:sz w:val="22"/>
          <w:szCs w:val="22"/>
        </w:rPr>
        <w:t>Medezeggenschap heeft instemmingsrecht</w:t>
      </w:r>
    </w:p>
    <w:p w14:paraId="28FC5542" w14:textId="707796D2" w:rsidR="00386BC8" w:rsidRPr="00754442" w:rsidRDefault="00386BC8" w:rsidP="00386BC8">
      <w:pPr>
        <w:spacing w:line="256" w:lineRule="auto"/>
        <w:rPr>
          <w:rFonts w:ascii="Arial" w:eastAsia="Arial" w:hAnsi="Arial" w:cs="Arial"/>
          <w:sz w:val="22"/>
          <w:szCs w:val="22"/>
        </w:rPr>
      </w:pPr>
      <w:r w:rsidRPr="00754442">
        <w:rPr>
          <w:rFonts w:ascii="Arial" w:eastAsia="Arial" w:hAnsi="Arial" w:cs="Arial"/>
          <w:sz w:val="22"/>
          <w:szCs w:val="22"/>
        </w:rPr>
        <w:t xml:space="preserve">De RI&amp;E en het plan van aanpak moeten na de toetsing door de gecertificeerde </w:t>
      </w:r>
      <w:r w:rsidR="00FB5086" w:rsidRPr="00754442">
        <w:rPr>
          <w:rFonts w:ascii="Arial" w:eastAsia="Arial" w:hAnsi="Arial" w:cs="Arial"/>
          <w:sz w:val="22"/>
          <w:szCs w:val="22"/>
        </w:rPr>
        <w:t>Arbo</w:t>
      </w:r>
      <w:r w:rsidR="00581875" w:rsidRPr="00754442">
        <w:rPr>
          <w:rFonts w:ascii="Arial" w:eastAsia="Arial" w:hAnsi="Arial" w:cs="Arial"/>
          <w:sz w:val="22"/>
          <w:szCs w:val="22"/>
        </w:rPr>
        <w:t>kern</w:t>
      </w:r>
      <w:r w:rsidR="00FB5086" w:rsidRPr="00754442">
        <w:rPr>
          <w:rFonts w:ascii="Arial" w:eastAsia="Arial" w:hAnsi="Arial" w:cs="Arial"/>
          <w:sz w:val="22"/>
          <w:szCs w:val="22"/>
        </w:rPr>
        <w:t>deskundige</w:t>
      </w:r>
      <w:r w:rsidRPr="00754442">
        <w:rPr>
          <w:rFonts w:ascii="Arial" w:eastAsia="Arial" w:hAnsi="Arial" w:cs="Arial"/>
          <w:sz w:val="22"/>
          <w:szCs w:val="22"/>
        </w:rPr>
        <w:t xml:space="preserve"> ook worden toegezonden aan de ondernemingsraad (or) of de personeelsvertegenwoordiging (</w:t>
      </w:r>
      <w:proofErr w:type="spellStart"/>
      <w:r w:rsidRPr="00754442">
        <w:rPr>
          <w:rFonts w:ascii="Arial" w:eastAsia="Arial" w:hAnsi="Arial" w:cs="Arial"/>
          <w:sz w:val="22"/>
          <w:szCs w:val="22"/>
        </w:rPr>
        <w:t>pvt</w:t>
      </w:r>
      <w:proofErr w:type="spellEnd"/>
      <w:r w:rsidRPr="00754442">
        <w:rPr>
          <w:rFonts w:ascii="Arial" w:eastAsia="Arial" w:hAnsi="Arial" w:cs="Arial"/>
          <w:sz w:val="22"/>
          <w:szCs w:val="22"/>
        </w:rPr>
        <w:t>). Zij hebben instemmingsrecht. In de Arbowet is ook vastgelegd dat werknemers het recht hebben om de RI&amp;E in te zien. Hoe meer werknemers op de hoogte zijn van de risico’s, hoe beter zij er rekening mee kunnen houden.</w:t>
      </w:r>
    </w:p>
    <w:p w14:paraId="735F98BE" w14:textId="77777777" w:rsidR="00386BC8" w:rsidRPr="00754442" w:rsidRDefault="00386BC8" w:rsidP="00386BC8">
      <w:pPr>
        <w:spacing w:line="256" w:lineRule="auto"/>
        <w:rPr>
          <w:rFonts w:ascii="Arial" w:eastAsia="Arial" w:hAnsi="Arial" w:cs="Arial"/>
          <w:sz w:val="22"/>
          <w:szCs w:val="22"/>
        </w:rPr>
      </w:pPr>
    </w:p>
    <w:p w14:paraId="3573B413" w14:textId="77777777" w:rsidR="00412495" w:rsidRPr="00754442" w:rsidRDefault="002B120C" w:rsidP="003E5293">
      <w:pPr>
        <w:pStyle w:val="Kop2"/>
        <w:numPr>
          <w:ilvl w:val="0"/>
          <w:numId w:val="0"/>
        </w:numPr>
        <w:rPr>
          <w:rFonts w:eastAsia="Arial" w:cs="Arial"/>
          <w:szCs w:val="24"/>
        </w:rPr>
      </w:pPr>
      <w:bookmarkStart w:id="96" w:name="_Toc92725712"/>
      <w:r w:rsidRPr="00754442">
        <w:rPr>
          <w:rFonts w:eastAsia="Arial" w:cs="Arial"/>
          <w:szCs w:val="24"/>
        </w:rPr>
        <w:t>6.8</w:t>
      </w:r>
      <w:r w:rsidR="00F40401" w:rsidRPr="00754442">
        <w:rPr>
          <w:rFonts w:eastAsia="Arial" w:cs="Arial"/>
          <w:szCs w:val="24"/>
        </w:rPr>
        <w:tab/>
      </w:r>
      <w:r w:rsidR="00F40401" w:rsidRPr="00754442">
        <w:rPr>
          <w:rFonts w:eastAsia="Arial" w:cs="Arial"/>
          <w:szCs w:val="24"/>
        </w:rPr>
        <w:tab/>
      </w:r>
      <w:r w:rsidRPr="00754442">
        <w:rPr>
          <w:rFonts w:eastAsia="Arial" w:cs="Arial"/>
          <w:szCs w:val="24"/>
        </w:rPr>
        <w:t>Verbod op rookruimtes</w:t>
      </w:r>
      <w:bookmarkEnd w:id="96"/>
    </w:p>
    <w:p w14:paraId="5358D7B7" w14:textId="77777777" w:rsidR="005D00F6" w:rsidRPr="00754442" w:rsidRDefault="005D00F6" w:rsidP="00412495">
      <w:pPr>
        <w:rPr>
          <w:rFonts w:ascii="Arial" w:hAnsi="Arial" w:cs="Arial"/>
          <w:sz w:val="22"/>
          <w:szCs w:val="22"/>
        </w:rPr>
      </w:pPr>
    </w:p>
    <w:p w14:paraId="32D00AE7" w14:textId="3B0BEB90" w:rsidR="00412495" w:rsidRPr="00754442" w:rsidRDefault="00412495" w:rsidP="00412495">
      <w:pPr>
        <w:rPr>
          <w:rFonts w:ascii="Arial" w:hAnsi="Arial" w:cs="Arial"/>
          <w:sz w:val="22"/>
          <w:szCs w:val="22"/>
        </w:rPr>
      </w:pPr>
      <w:r w:rsidRPr="00754442">
        <w:rPr>
          <w:rFonts w:ascii="Arial" w:hAnsi="Arial" w:cs="Arial"/>
          <w:sz w:val="22"/>
          <w:szCs w:val="22"/>
        </w:rPr>
        <w:t xml:space="preserve">Tot en met 2021 mocht op het werk gerookt worden in een daarvoor bestemde rookruimte. Vanaf 1 januari 2022 geldt een verbod op rookruimtes in het bedrijfsleven. Ook bedrijfsvoertuigen zijn werkplekken. </w:t>
      </w:r>
    </w:p>
    <w:p w14:paraId="723F1D20" w14:textId="77777777" w:rsidR="00390C58" w:rsidRPr="00754442" w:rsidRDefault="00390C58" w:rsidP="00412495">
      <w:pPr>
        <w:rPr>
          <w:rFonts w:ascii="Arial" w:hAnsi="Arial" w:cs="Arial"/>
          <w:sz w:val="22"/>
          <w:szCs w:val="22"/>
        </w:rPr>
      </w:pPr>
    </w:p>
    <w:p w14:paraId="7A4D5353" w14:textId="77777777" w:rsidR="00390C58" w:rsidRPr="00754442" w:rsidRDefault="00390C58" w:rsidP="00412495">
      <w:pPr>
        <w:rPr>
          <w:rFonts w:ascii="Arial" w:hAnsi="Arial" w:cs="Arial"/>
          <w:sz w:val="22"/>
          <w:szCs w:val="22"/>
        </w:rPr>
      </w:pPr>
      <w:r w:rsidRPr="00754442">
        <w:rPr>
          <w:rFonts w:ascii="Arial" w:hAnsi="Arial" w:cs="Arial"/>
          <w:sz w:val="22"/>
          <w:szCs w:val="22"/>
        </w:rPr>
        <w:t xml:space="preserve">Hierop </w:t>
      </w:r>
      <w:r w:rsidR="00581875" w:rsidRPr="00754442">
        <w:rPr>
          <w:rFonts w:ascii="Arial" w:hAnsi="Arial" w:cs="Arial"/>
          <w:sz w:val="22"/>
          <w:szCs w:val="22"/>
        </w:rPr>
        <w:t xml:space="preserve">wordt </w:t>
      </w:r>
      <w:r w:rsidRPr="00754442">
        <w:rPr>
          <w:rFonts w:ascii="Arial" w:hAnsi="Arial" w:cs="Arial"/>
          <w:sz w:val="22"/>
          <w:szCs w:val="22"/>
        </w:rPr>
        <w:t>gehandhaafd door de Nederlandse Voedsel- en Warenautoriteit</w:t>
      </w:r>
      <w:r w:rsidR="0038334D" w:rsidRPr="00754442">
        <w:rPr>
          <w:rFonts w:ascii="Arial" w:hAnsi="Arial" w:cs="Arial"/>
          <w:sz w:val="22"/>
          <w:szCs w:val="22"/>
        </w:rPr>
        <w:t xml:space="preserve">. Wordt ergens gerookt waar dit niet mag, dan krijgt de werkgever hiervoor een boete voor de overtreding van het rookverbod. De boetebedragen </w:t>
      </w:r>
      <w:r w:rsidR="00AF4A89" w:rsidRPr="00754442">
        <w:rPr>
          <w:rFonts w:ascii="Arial" w:hAnsi="Arial" w:cs="Arial"/>
          <w:sz w:val="22"/>
          <w:szCs w:val="22"/>
        </w:rPr>
        <w:t>variëren</w:t>
      </w:r>
      <w:r w:rsidR="0038334D" w:rsidRPr="00754442">
        <w:rPr>
          <w:rFonts w:ascii="Arial" w:hAnsi="Arial" w:cs="Arial"/>
          <w:sz w:val="22"/>
          <w:szCs w:val="22"/>
        </w:rPr>
        <w:t xml:space="preserve"> per overtreding van €</w:t>
      </w:r>
      <w:r w:rsidR="00B8155B" w:rsidRPr="00754442">
        <w:rPr>
          <w:rFonts w:ascii="Arial" w:hAnsi="Arial" w:cs="Arial"/>
          <w:sz w:val="22"/>
          <w:szCs w:val="22"/>
        </w:rPr>
        <w:t> </w:t>
      </w:r>
      <w:r w:rsidR="0038334D" w:rsidRPr="00754442">
        <w:rPr>
          <w:rFonts w:ascii="Arial" w:hAnsi="Arial" w:cs="Arial"/>
          <w:sz w:val="22"/>
          <w:szCs w:val="22"/>
        </w:rPr>
        <w:t>450 tot €</w:t>
      </w:r>
      <w:r w:rsidR="00B8155B" w:rsidRPr="00754442">
        <w:rPr>
          <w:rFonts w:ascii="Arial" w:hAnsi="Arial" w:cs="Arial"/>
          <w:sz w:val="22"/>
          <w:szCs w:val="22"/>
        </w:rPr>
        <w:t> </w:t>
      </w:r>
      <w:r w:rsidR="0038334D" w:rsidRPr="00754442">
        <w:rPr>
          <w:rFonts w:ascii="Arial" w:hAnsi="Arial" w:cs="Arial"/>
          <w:sz w:val="22"/>
          <w:szCs w:val="22"/>
        </w:rPr>
        <w:t>450</w:t>
      </w:r>
      <w:r w:rsidR="00581875" w:rsidRPr="00754442">
        <w:rPr>
          <w:rFonts w:ascii="Arial" w:hAnsi="Arial" w:cs="Arial"/>
          <w:sz w:val="22"/>
          <w:szCs w:val="22"/>
        </w:rPr>
        <w:t>0</w:t>
      </w:r>
      <w:r w:rsidR="0038334D" w:rsidRPr="00754442">
        <w:rPr>
          <w:rFonts w:ascii="Arial" w:hAnsi="Arial" w:cs="Arial"/>
          <w:sz w:val="22"/>
          <w:szCs w:val="22"/>
        </w:rPr>
        <w:t xml:space="preserve">. </w:t>
      </w:r>
    </w:p>
    <w:p w14:paraId="03829D5A" w14:textId="77777777" w:rsidR="00581875" w:rsidRPr="00754442" w:rsidRDefault="00581875" w:rsidP="00412495">
      <w:pPr>
        <w:rPr>
          <w:rFonts w:ascii="Arial" w:hAnsi="Arial" w:cs="Arial"/>
          <w:sz w:val="22"/>
          <w:szCs w:val="22"/>
        </w:rPr>
      </w:pPr>
    </w:p>
    <w:p w14:paraId="44DB4576" w14:textId="1258709C" w:rsidR="00581875" w:rsidRPr="00754442" w:rsidRDefault="00581875" w:rsidP="00581875">
      <w:pPr>
        <w:rPr>
          <w:rFonts w:ascii="Arial" w:hAnsi="Arial" w:cs="Arial"/>
          <w:sz w:val="22"/>
          <w:szCs w:val="22"/>
        </w:rPr>
      </w:pPr>
      <w:r w:rsidRPr="00754442">
        <w:rPr>
          <w:rFonts w:ascii="Arial" w:hAnsi="Arial" w:cs="Arial"/>
          <w:sz w:val="22"/>
          <w:szCs w:val="22"/>
        </w:rPr>
        <w:t>Een werkgever kan een werknemer ook ondersteunen bij het stoppen met roken. Vanaf 1 januari 2020 geldt er geen eigen risico wanneer werknemers gebruikmaken van programma’s die hen helpen te stoppen met roken. Daarvoor gelden de volgende drie voorwaarden:</w:t>
      </w:r>
    </w:p>
    <w:p w14:paraId="65E4BE14" w14:textId="77777777" w:rsidR="005D00F6" w:rsidRPr="00754442" w:rsidRDefault="005D00F6" w:rsidP="00581875">
      <w:pPr>
        <w:rPr>
          <w:rFonts w:ascii="Arial" w:hAnsi="Arial" w:cs="Arial"/>
          <w:sz w:val="22"/>
          <w:szCs w:val="22"/>
        </w:rPr>
      </w:pPr>
    </w:p>
    <w:p w14:paraId="4E1990AA" w14:textId="77777777" w:rsidR="005D00F6" w:rsidRPr="00754442" w:rsidRDefault="00581875" w:rsidP="00AD4A6B">
      <w:pPr>
        <w:numPr>
          <w:ilvl w:val="0"/>
          <w:numId w:val="31"/>
        </w:numPr>
        <w:ind w:left="567" w:hanging="207"/>
        <w:rPr>
          <w:rFonts w:ascii="Arial" w:hAnsi="Arial" w:cs="Arial"/>
          <w:sz w:val="22"/>
          <w:szCs w:val="22"/>
        </w:rPr>
      </w:pPr>
      <w:r w:rsidRPr="00754442">
        <w:rPr>
          <w:rFonts w:ascii="Arial" w:hAnsi="Arial" w:cs="Arial"/>
          <w:sz w:val="22"/>
          <w:szCs w:val="22"/>
        </w:rPr>
        <w:t>Deelname aan een ‘stoppen met roken’</w:t>
      </w:r>
      <w:r w:rsidR="00B8155B" w:rsidRPr="00754442">
        <w:rPr>
          <w:rFonts w:ascii="Arial" w:hAnsi="Arial" w:cs="Arial"/>
          <w:sz w:val="22"/>
          <w:szCs w:val="22"/>
        </w:rPr>
        <w:t>-</w:t>
      </w:r>
      <w:r w:rsidRPr="00754442">
        <w:rPr>
          <w:rFonts w:ascii="Arial" w:hAnsi="Arial" w:cs="Arial"/>
          <w:sz w:val="22"/>
          <w:szCs w:val="22"/>
        </w:rPr>
        <w:t>programma moet lopen via een huisarts, verloskundige of bedrijfsarts.</w:t>
      </w:r>
    </w:p>
    <w:p w14:paraId="0F92A6A4" w14:textId="77777777" w:rsidR="005D00F6" w:rsidRPr="00754442" w:rsidRDefault="00581875" w:rsidP="00AD4A6B">
      <w:pPr>
        <w:numPr>
          <w:ilvl w:val="0"/>
          <w:numId w:val="31"/>
        </w:numPr>
        <w:ind w:left="567" w:hanging="207"/>
        <w:rPr>
          <w:rFonts w:ascii="Arial" w:hAnsi="Arial" w:cs="Arial"/>
          <w:sz w:val="22"/>
          <w:szCs w:val="22"/>
        </w:rPr>
      </w:pPr>
      <w:r w:rsidRPr="00754442">
        <w:rPr>
          <w:rFonts w:ascii="Arial" w:hAnsi="Arial" w:cs="Arial"/>
          <w:sz w:val="22"/>
          <w:szCs w:val="22"/>
        </w:rPr>
        <w:t xml:space="preserve">De behandeling moet worden gecombineerd met een zogenoemd ‘gedragsprogramma’, waardoor de aanpak zowel steunt op medicatie als op gedragsverandering. </w:t>
      </w:r>
    </w:p>
    <w:p w14:paraId="3F471AB7" w14:textId="7C0965C8" w:rsidR="00581875" w:rsidRPr="00754442" w:rsidRDefault="00581875" w:rsidP="00AD4A6B">
      <w:pPr>
        <w:numPr>
          <w:ilvl w:val="0"/>
          <w:numId w:val="31"/>
        </w:numPr>
        <w:ind w:left="567" w:hanging="207"/>
        <w:rPr>
          <w:rFonts w:ascii="Arial" w:hAnsi="Arial" w:cs="Arial"/>
          <w:sz w:val="22"/>
          <w:szCs w:val="22"/>
        </w:rPr>
      </w:pPr>
      <w:r w:rsidRPr="00754442">
        <w:rPr>
          <w:rFonts w:ascii="Arial" w:hAnsi="Arial" w:cs="Arial"/>
          <w:sz w:val="22"/>
          <w:szCs w:val="22"/>
        </w:rPr>
        <w:t>Het vervallen van het eigen risico geldt alleen voor medicijnen en methoden waarvan algemeen erkend is dat ze effectief zijn.</w:t>
      </w:r>
    </w:p>
    <w:p w14:paraId="25D8A823" w14:textId="77777777" w:rsidR="00386BC8" w:rsidRPr="00754442" w:rsidRDefault="00386BC8" w:rsidP="00386BC8">
      <w:pPr>
        <w:spacing w:line="256" w:lineRule="auto"/>
        <w:rPr>
          <w:rFonts w:ascii="Arial" w:eastAsia="Arial" w:hAnsi="Arial" w:cs="Arial"/>
          <w:b/>
          <w:bCs/>
          <w:sz w:val="22"/>
          <w:szCs w:val="22"/>
        </w:rPr>
      </w:pPr>
    </w:p>
    <w:p w14:paraId="03B70F66" w14:textId="77777777" w:rsidR="00386BC8" w:rsidRPr="00754442" w:rsidRDefault="00581875" w:rsidP="00A51703">
      <w:pPr>
        <w:pStyle w:val="Kop2"/>
        <w:numPr>
          <w:ilvl w:val="1"/>
          <w:numId w:val="27"/>
        </w:numPr>
        <w:ind w:left="1440" w:hanging="1440"/>
        <w:rPr>
          <w:rFonts w:eastAsia="Calibri" w:cs="Arial"/>
          <w:szCs w:val="24"/>
        </w:rPr>
      </w:pPr>
      <w:bookmarkStart w:id="97" w:name="_Toc92725713"/>
      <w:r w:rsidRPr="00754442">
        <w:rPr>
          <w:rFonts w:eastAsia="Arial" w:cs="Arial"/>
          <w:szCs w:val="24"/>
        </w:rPr>
        <w:t>Gedeeltelijk betaald o</w:t>
      </w:r>
      <w:r w:rsidR="00CA5D6D" w:rsidRPr="00754442">
        <w:rPr>
          <w:rFonts w:eastAsia="Arial" w:cs="Arial"/>
          <w:szCs w:val="24"/>
        </w:rPr>
        <w:t>uderschapsverlof</w:t>
      </w:r>
      <w:bookmarkEnd w:id="97"/>
    </w:p>
    <w:p w14:paraId="20D676E0" w14:textId="77777777" w:rsidR="00386BC8" w:rsidRPr="00754442" w:rsidRDefault="00386BC8" w:rsidP="00386BC8">
      <w:pPr>
        <w:spacing w:line="256" w:lineRule="auto"/>
        <w:rPr>
          <w:rFonts w:ascii="Arial" w:eastAsia="Arial" w:hAnsi="Arial" w:cs="Arial"/>
          <w:sz w:val="22"/>
          <w:szCs w:val="22"/>
        </w:rPr>
      </w:pPr>
    </w:p>
    <w:p w14:paraId="5E9B3967" w14:textId="77777777" w:rsidR="00C719E4" w:rsidRPr="00754442" w:rsidRDefault="00CA5D6D" w:rsidP="00CA5D6D">
      <w:pPr>
        <w:pStyle w:val="Normaalweb"/>
        <w:spacing w:before="0" w:beforeAutospacing="0"/>
        <w:rPr>
          <w:rFonts w:ascii="Arial" w:hAnsi="Arial" w:cs="Arial"/>
          <w:sz w:val="22"/>
          <w:szCs w:val="22"/>
          <w:lang w:val="nl-NL"/>
        </w:rPr>
      </w:pPr>
      <w:r w:rsidRPr="00754442">
        <w:rPr>
          <w:rFonts w:ascii="Arial" w:hAnsi="Arial" w:cs="Arial"/>
          <w:sz w:val="22"/>
          <w:szCs w:val="22"/>
          <w:lang w:val="nl-NL"/>
        </w:rPr>
        <w:t>Vanaf augustus 2022 kunnen (beide) ouders negen weken gedeeltelijk betaald ouderschapsverlof krijgen. Dit geldt voor het eerste levensjaar van het kind en komt boven</w:t>
      </w:r>
      <w:r w:rsidR="00B8155B" w:rsidRPr="00754442">
        <w:rPr>
          <w:rFonts w:ascii="Arial" w:hAnsi="Arial" w:cs="Arial"/>
          <w:sz w:val="22"/>
          <w:szCs w:val="22"/>
          <w:lang w:val="nl-NL"/>
        </w:rPr>
        <w:t xml:space="preserve"> </w:t>
      </w:r>
      <w:r w:rsidRPr="00754442">
        <w:rPr>
          <w:rFonts w:ascii="Arial" w:hAnsi="Arial" w:cs="Arial"/>
          <w:sz w:val="22"/>
          <w:szCs w:val="22"/>
          <w:lang w:val="nl-NL"/>
        </w:rPr>
        <w:t>op de al bestaande verlofregelingen voor ouders. De uitkering wordt gedaan via het UWV.</w:t>
      </w:r>
    </w:p>
    <w:p w14:paraId="03F60FF2" w14:textId="77777777" w:rsidR="00CA5D6D" w:rsidRPr="00754442" w:rsidRDefault="00CA5D6D" w:rsidP="00CA5D6D">
      <w:pPr>
        <w:pStyle w:val="Normaalweb"/>
        <w:spacing w:before="0" w:beforeAutospacing="0"/>
        <w:rPr>
          <w:rFonts w:ascii="Arial" w:hAnsi="Arial" w:cs="Arial"/>
          <w:sz w:val="22"/>
          <w:szCs w:val="22"/>
          <w:lang w:val="nl-NL"/>
        </w:rPr>
      </w:pPr>
      <w:r w:rsidRPr="00754442">
        <w:rPr>
          <w:rFonts w:ascii="Arial" w:hAnsi="Arial" w:cs="Arial"/>
          <w:sz w:val="22"/>
          <w:szCs w:val="22"/>
          <w:lang w:val="nl-NL"/>
        </w:rPr>
        <w:t xml:space="preserve">Op dit moment geldt dat ouders 26 weken ouderschapsverlof kunnen opnemen in de eerste </w:t>
      </w:r>
      <w:r w:rsidR="00261D02" w:rsidRPr="00754442">
        <w:rPr>
          <w:rFonts w:ascii="Arial" w:hAnsi="Arial" w:cs="Arial"/>
          <w:sz w:val="22"/>
          <w:szCs w:val="22"/>
          <w:lang w:val="nl-NL"/>
        </w:rPr>
        <w:t>acht</w:t>
      </w:r>
      <w:r w:rsidRPr="00754442">
        <w:rPr>
          <w:rFonts w:ascii="Arial" w:hAnsi="Arial" w:cs="Arial"/>
          <w:sz w:val="22"/>
          <w:szCs w:val="22"/>
          <w:lang w:val="nl-NL"/>
        </w:rPr>
        <w:t xml:space="preserve"> levensjaren van hun kind. Dit is onbetaald, maar werkgevers en werknemers kunnen wel afwijkende afspraken maken in het bedrijf of in de sector.</w:t>
      </w:r>
    </w:p>
    <w:p w14:paraId="11CE5D21" w14:textId="77777777" w:rsidR="000211F8" w:rsidRPr="00754442" w:rsidRDefault="00CA5D6D" w:rsidP="000211F8">
      <w:pPr>
        <w:pStyle w:val="Normaalweb"/>
        <w:rPr>
          <w:rFonts w:ascii="Arial" w:hAnsi="Arial" w:cs="Arial"/>
          <w:sz w:val="22"/>
          <w:szCs w:val="22"/>
          <w:lang w:val="nl-NL"/>
        </w:rPr>
      </w:pPr>
      <w:r w:rsidRPr="00754442">
        <w:rPr>
          <w:rFonts w:ascii="Arial" w:hAnsi="Arial" w:cs="Arial"/>
          <w:b/>
          <w:bCs/>
          <w:sz w:val="22"/>
          <w:szCs w:val="22"/>
          <w:lang w:val="nl-NL"/>
        </w:rPr>
        <w:lastRenderedPageBreak/>
        <w:t>Hoe is het per augustus 2022?</w:t>
      </w:r>
      <w:r w:rsidRPr="00754442">
        <w:rPr>
          <w:rFonts w:ascii="Arial" w:hAnsi="Arial" w:cs="Arial"/>
          <w:sz w:val="22"/>
          <w:szCs w:val="22"/>
          <w:lang w:val="nl-NL"/>
        </w:rPr>
        <w:br/>
        <w:t xml:space="preserve">Vanaf augustus dit jaar wordt </w:t>
      </w:r>
      <w:r w:rsidR="008002BF" w:rsidRPr="00754442">
        <w:rPr>
          <w:rFonts w:ascii="Arial" w:hAnsi="Arial" w:cs="Arial"/>
          <w:sz w:val="22"/>
          <w:szCs w:val="22"/>
          <w:lang w:val="nl-NL"/>
        </w:rPr>
        <w:t xml:space="preserve">is er sprake van gedeeltelijk doorbetaald ouderschapsverlof. </w:t>
      </w:r>
      <w:r w:rsidR="000211F8" w:rsidRPr="00754442">
        <w:rPr>
          <w:rFonts w:ascii="Arial" w:hAnsi="Arial" w:cs="Arial"/>
          <w:sz w:val="22"/>
          <w:szCs w:val="22"/>
          <w:lang w:val="nl-NL"/>
        </w:rPr>
        <w:t xml:space="preserve">Gedurende het eerste levensjaar van het kind kunnen de ouders </w:t>
      </w:r>
      <w:r w:rsidR="00261D02" w:rsidRPr="00754442">
        <w:rPr>
          <w:rFonts w:ascii="Arial" w:hAnsi="Arial" w:cs="Arial"/>
          <w:sz w:val="22"/>
          <w:szCs w:val="22"/>
          <w:lang w:val="nl-NL"/>
        </w:rPr>
        <w:t>negen</w:t>
      </w:r>
      <w:r w:rsidR="000211F8" w:rsidRPr="00754442">
        <w:rPr>
          <w:rFonts w:ascii="Arial" w:hAnsi="Arial" w:cs="Arial"/>
          <w:sz w:val="22"/>
          <w:szCs w:val="22"/>
          <w:lang w:val="nl-NL"/>
        </w:rPr>
        <w:t xml:space="preserve"> weken doorbetaald ouderschapsverlof krijgen. Het gaat hier om een uitkering in het kader van de Wet arbeid en zorg (</w:t>
      </w:r>
      <w:proofErr w:type="spellStart"/>
      <w:r w:rsidR="000211F8" w:rsidRPr="00754442">
        <w:rPr>
          <w:rFonts w:ascii="Arial" w:hAnsi="Arial" w:cs="Arial"/>
          <w:sz w:val="22"/>
          <w:szCs w:val="22"/>
          <w:lang w:val="nl-NL"/>
        </w:rPr>
        <w:t>Wazo</w:t>
      </w:r>
      <w:proofErr w:type="spellEnd"/>
      <w:r w:rsidR="000211F8" w:rsidRPr="00754442">
        <w:rPr>
          <w:rFonts w:ascii="Arial" w:hAnsi="Arial" w:cs="Arial"/>
          <w:sz w:val="22"/>
          <w:szCs w:val="22"/>
          <w:lang w:val="nl-NL"/>
        </w:rPr>
        <w:t>-uitkering) die via de werkgever wordt aangevraagd. Het ouderschapsverlof geldt ook als ouders vóór de invoering van de wet een kind hebben gekregen, mits dit kind jonger is dan een jaar. Ook moeten de ouders op dat moment werken (werknemer zijn) en nog niet het volledige recht (26 maal de arbeidsuur per week) op ouderschapsverlof hebben opgenomen.</w:t>
      </w:r>
    </w:p>
    <w:p w14:paraId="34D786E4" w14:textId="77777777" w:rsidR="000211F8" w:rsidRPr="00754442" w:rsidRDefault="000211F8" w:rsidP="009B082C">
      <w:pPr>
        <w:pStyle w:val="Normaalweb"/>
        <w:rPr>
          <w:rFonts w:ascii="Arial" w:hAnsi="Arial" w:cs="Arial"/>
          <w:sz w:val="22"/>
          <w:szCs w:val="22"/>
          <w:lang w:val="nl-NL"/>
        </w:rPr>
      </w:pPr>
      <w:r w:rsidRPr="00754442">
        <w:rPr>
          <w:rFonts w:ascii="Arial" w:hAnsi="Arial" w:cs="Arial"/>
          <w:sz w:val="22"/>
          <w:szCs w:val="22"/>
          <w:lang w:val="nl-NL"/>
        </w:rPr>
        <w:t>De hoogte van het gedeeltelijk doorbetaald ouderschapsverlof bedraagt 50%. Dit is betrekkelijk laag</w:t>
      </w:r>
      <w:r w:rsidR="00B8155B" w:rsidRPr="00754442">
        <w:rPr>
          <w:rFonts w:ascii="Arial" w:hAnsi="Arial" w:cs="Arial"/>
          <w:sz w:val="22"/>
          <w:szCs w:val="22"/>
          <w:lang w:val="nl-NL"/>
        </w:rPr>
        <w:t>,</w:t>
      </w:r>
      <w:r w:rsidRPr="00754442">
        <w:rPr>
          <w:rFonts w:ascii="Arial" w:hAnsi="Arial" w:cs="Arial"/>
          <w:sz w:val="22"/>
          <w:szCs w:val="22"/>
          <w:lang w:val="nl-NL"/>
        </w:rPr>
        <w:t xml:space="preserve"> waardoor de opname voor laagbetaalde werknemers minder aantrekkelijk blijft. Vanwege deze zorg voegde </w:t>
      </w:r>
      <w:r w:rsidR="00E952A8" w:rsidRPr="00754442">
        <w:rPr>
          <w:rFonts w:ascii="Arial" w:hAnsi="Arial" w:cs="Arial"/>
          <w:sz w:val="22"/>
          <w:szCs w:val="22"/>
          <w:lang w:val="nl-NL"/>
        </w:rPr>
        <w:t xml:space="preserve">het vorige kabinet </w:t>
      </w:r>
      <w:r w:rsidRPr="00754442">
        <w:rPr>
          <w:rFonts w:ascii="Arial" w:hAnsi="Arial" w:cs="Arial"/>
          <w:sz w:val="22"/>
          <w:szCs w:val="22"/>
          <w:lang w:val="nl-NL"/>
        </w:rPr>
        <w:t>een bepaling toe aan het wetsvoorstel. Hierin staat dat het uitkeringspercentage nog vóór het ingaan van de wet te verhogen is naar 70%, als het nieuwe kabinet dat wil en daar budget voor weet vrij te maken. Een meerderheid van de Eerste Kamer heeft deze motie aanvaard</w:t>
      </w:r>
      <w:r w:rsidR="00261D02" w:rsidRPr="00754442">
        <w:rPr>
          <w:rFonts w:ascii="Arial" w:hAnsi="Arial" w:cs="Arial"/>
          <w:sz w:val="22"/>
          <w:szCs w:val="22"/>
          <w:lang w:val="nl-NL"/>
        </w:rPr>
        <w:t>,</w:t>
      </w:r>
      <w:r w:rsidRPr="00754442">
        <w:rPr>
          <w:rFonts w:ascii="Arial" w:hAnsi="Arial" w:cs="Arial"/>
          <w:sz w:val="22"/>
          <w:szCs w:val="22"/>
          <w:lang w:val="nl-NL"/>
        </w:rPr>
        <w:t xml:space="preserve"> waarin het kabinet wordt verzocht om het uitkeringspercentage inderdaad te verhogen van 50 naar 70%. Het is dus mogelijk dat dit nog gaat gebeuren.</w:t>
      </w:r>
    </w:p>
    <w:p w14:paraId="4B5EB2BE" w14:textId="77777777" w:rsidR="00386BC8" w:rsidRPr="00754442" w:rsidRDefault="00386BC8" w:rsidP="00AA155A">
      <w:pPr>
        <w:pStyle w:val="Kop2"/>
        <w:rPr>
          <w:rFonts w:eastAsia="Calibri" w:cs="Arial"/>
          <w:szCs w:val="24"/>
        </w:rPr>
      </w:pPr>
      <w:bookmarkStart w:id="98" w:name="_Toc61425027"/>
      <w:bookmarkStart w:id="99" w:name="_Toc92725714"/>
      <w:r w:rsidRPr="00754442">
        <w:rPr>
          <w:rFonts w:eastAsia="Arial" w:cs="Arial"/>
          <w:szCs w:val="24"/>
        </w:rPr>
        <w:t>Wetsvoorstel bedrijfsarts leidend bij RIV-toets</w:t>
      </w:r>
      <w:bookmarkEnd w:id="98"/>
      <w:bookmarkEnd w:id="99"/>
    </w:p>
    <w:p w14:paraId="0AFBFBAB" w14:textId="77777777" w:rsidR="00AA155A" w:rsidRPr="00754442" w:rsidRDefault="00AA155A" w:rsidP="00386BC8">
      <w:pPr>
        <w:rPr>
          <w:rFonts w:ascii="Arial" w:eastAsia="Arial" w:hAnsi="Arial" w:cs="Arial"/>
          <w:sz w:val="22"/>
          <w:szCs w:val="22"/>
        </w:rPr>
      </w:pPr>
    </w:p>
    <w:p w14:paraId="7FF27E06" w14:textId="77777777" w:rsidR="00EF4325" w:rsidRPr="00754442" w:rsidRDefault="00AA155A" w:rsidP="00386BC8">
      <w:pPr>
        <w:rPr>
          <w:rFonts w:ascii="Arial" w:eastAsia="Arial" w:hAnsi="Arial" w:cs="Arial"/>
          <w:sz w:val="22"/>
          <w:szCs w:val="22"/>
        </w:rPr>
      </w:pPr>
      <w:r w:rsidRPr="00754442">
        <w:rPr>
          <w:rFonts w:ascii="Arial" w:eastAsia="Arial" w:hAnsi="Arial" w:cs="Arial"/>
          <w:sz w:val="22"/>
          <w:szCs w:val="22"/>
        </w:rPr>
        <w:t>Het wetsvoorstel beoogt dat het advies van de bedrijfsarts over de belastbaarheid van de werknemer voortaan leidend zal zijn bij de RIV-toets, ook wel poortwachtertoets genoemd, door het UWV.</w:t>
      </w:r>
    </w:p>
    <w:p w14:paraId="14D9A125" w14:textId="77777777" w:rsidR="00AA155A" w:rsidRPr="00754442" w:rsidRDefault="00AA155A" w:rsidP="00386BC8">
      <w:pPr>
        <w:rPr>
          <w:rFonts w:ascii="Arial" w:eastAsia="Arial" w:hAnsi="Arial" w:cs="Arial"/>
          <w:sz w:val="22"/>
          <w:szCs w:val="22"/>
        </w:rPr>
      </w:pPr>
    </w:p>
    <w:p w14:paraId="52E01417" w14:textId="68D8D51D" w:rsidR="00231F99" w:rsidRPr="00754442" w:rsidRDefault="00386BC8" w:rsidP="00386BC8">
      <w:pPr>
        <w:rPr>
          <w:rFonts w:ascii="Arial" w:eastAsia="Arial" w:hAnsi="Arial" w:cs="Arial"/>
          <w:sz w:val="22"/>
          <w:szCs w:val="22"/>
        </w:rPr>
      </w:pPr>
      <w:r w:rsidRPr="00754442">
        <w:rPr>
          <w:rFonts w:ascii="Arial" w:eastAsia="Arial" w:hAnsi="Arial" w:cs="Arial"/>
          <w:sz w:val="22"/>
          <w:szCs w:val="22"/>
        </w:rPr>
        <w:t>De verzekeringsarts zal dit advies van de bedrijfsarts voortaan niet meer beoordelen. Zijn rol verandert dus ook. Dit zal voor meer zekerheid bij werkgevers moeten gaan leiden. De maatregel heeft als gevolg dat de RIV-toets slechts zal berusten op een arbeidsdeskundige beoordeling van het re-integratieverslag. De arbeidsdeskundige van het UWV beoordeelt of werkgever en werknemer aan de re-integratieverplichtingen hebben voldaan en voldoende inspanningen hebben gepleegd die passen bij het advies van de bedrijfsarts over de belastbaarheid van de werknemer.</w:t>
      </w:r>
    </w:p>
    <w:p w14:paraId="796F94FD" w14:textId="77777777" w:rsidR="00F03AD5" w:rsidRPr="00754442" w:rsidRDefault="00F03AD5" w:rsidP="00F03AD5">
      <w:pPr>
        <w:spacing w:line="256" w:lineRule="auto"/>
        <w:rPr>
          <w:rFonts w:ascii="Arial" w:eastAsia="Calibri" w:hAnsi="Arial" w:cs="Arial"/>
          <w:sz w:val="22"/>
          <w:szCs w:val="22"/>
          <w:lang w:va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03AD5" w:rsidRPr="00754442" w14:paraId="7B6FD0E9" w14:textId="77777777" w:rsidTr="00050759">
        <w:tc>
          <w:tcPr>
            <w:tcW w:w="9062" w:type="dxa"/>
            <w:tcBorders>
              <w:top w:val="nil"/>
              <w:left w:val="nil"/>
              <w:bottom w:val="nil"/>
              <w:right w:val="nil"/>
            </w:tcBorders>
            <w:shd w:val="clear" w:color="auto" w:fill="D9D9D9"/>
            <w:hideMark/>
          </w:tcPr>
          <w:p w14:paraId="48B3978F" w14:textId="77777777" w:rsidR="00F03AD5" w:rsidRPr="00754442" w:rsidRDefault="00F03AD5" w:rsidP="00050759">
            <w:pPr>
              <w:spacing w:line="256" w:lineRule="auto"/>
              <w:rPr>
                <w:rFonts w:ascii="Arial" w:eastAsia="Calibri" w:hAnsi="Arial" w:cs="Arial"/>
                <w:sz w:val="22"/>
                <w:szCs w:val="22"/>
              </w:rPr>
            </w:pPr>
            <w:r w:rsidRPr="00754442">
              <w:rPr>
                <w:rFonts w:ascii="Arial" w:eastAsia="Calibri" w:hAnsi="Arial" w:cs="Arial"/>
                <w:b/>
                <w:bCs/>
                <w:sz w:val="22"/>
                <w:szCs w:val="22"/>
              </w:rPr>
              <w:t>Let op!</w:t>
            </w:r>
            <w:r w:rsidRPr="00754442">
              <w:rPr>
                <w:rFonts w:ascii="Arial" w:eastAsia="Calibri" w:hAnsi="Arial" w:cs="Arial"/>
                <w:sz w:val="22"/>
                <w:szCs w:val="22"/>
              </w:rPr>
              <w:t xml:space="preserve"> </w:t>
            </w:r>
          </w:p>
          <w:p w14:paraId="2CCA2749" w14:textId="77777777" w:rsidR="00F03AD5" w:rsidRPr="00754442" w:rsidRDefault="00F03AD5" w:rsidP="00050759">
            <w:pPr>
              <w:spacing w:line="256" w:lineRule="auto"/>
              <w:rPr>
                <w:rFonts w:ascii="Arial" w:eastAsia="Calibri" w:hAnsi="Arial" w:cs="Arial"/>
                <w:sz w:val="22"/>
                <w:szCs w:val="22"/>
              </w:rPr>
            </w:pPr>
            <w:r w:rsidRPr="00754442">
              <w:rPr>
                <w:rFonts w:ascii="Arial" w:eastAsia="Calibri" w:hAnsi="Arial" w:cs="Arial"/>
                <w:sz w:val="22"/>
                <w:szCs w:val="22"/>
              </w:rPr>
              <w:t>Het wetsvoorstel lag voor en is nu vanwege het demissionaire kabinet controversieel verklaard. Het voorstel komt pas op de Kameragenda zodra er een nieuw kabinet is aangetreden.</w:t>
            </w:r>
          </w:p>
          <w:p w14:paraId="6251E94B" w14:textId="77777777" w:rsidR="00F03AD5" w:rsidRPr="00754442" w:rsidRDefault="00F03AD5" w:rsidP="00050759">
            <w:pPr>
              <w:spacing w:line="256" w:lineRule="auto"/>
              <w:rPr>
                <w:rFonts w:ascii="Arial" w:eastAsia="Calibri" w:hAnsi="Arial" w:cs="Arial"/>
                <w:sz w:val="22"/>
                <w:szCs w:val="22"/>
              </w:rPr>
            </w:pPr>
          </w:p>
        </w:tc>
      </w:tr>
    </w:tbl>
    <w:p w14:paraId="0BAE85B7" w14:textId="77777777" w:rsidR="00386BC8" w:rsidRPr="00754442" w:rsidRDefault="00386BC8" w:rsidP="00386BC8">
      <w:pPr>
        <w:rPr>
          <w:rFonts w:ascii="Arial" w:eastAsia="Arial" w:hAnsi="Arial" w:cs="Arial"/>
          <w:color w:val="000000"/>
          <w:sz w:val="22"/>
          <w:szCs w:val="22"/>
        </w:rPr>
      </w:pPr>
    </w:p>
    <w:p w14:paraId="414C75C0" w14:textId="77777777" w:rsidR="00386BC8" w:rsidRPr="00754442" w:rsidRDefault="00386BC8" w:rsidP="00386BC8">
      <w:pPr>
        <w:rPr>
          <w:rFonts w:ascii="Arial" w:eastAsia="Arial" w:hAnsi="Arial" w:cs="Arial"/>
          <w:sz w:val="22"/>
          <w:szCs w:val="22"/>
        </w:rPr>
      </w:pPr>
      <w:r w:rsidRPr="00754442">
        <w:rPr>
          <w:rFonts w:ascii="Arial" w:eastAsia="Arial" w:hAnsi="Arial" w:cs="Arial"/>
          <w:sz w:val="22"/>
          <w:szCs w:val="22"/>
        </w:rPr>
        <w:t>De mogelijkheid voor werkgevers en werknemers om tijdens de 104-wekenperiode een deskundigenoordeel aan te vragen bij het UWV blijft bestaan, net als de mogelijkheid voor de werknemer om een second opinion aan te vragen op kosten van de werkgever bij een andere</w:t>
      </w:r>
      <w:r w:rsidR="00FC7505" w:rsidRPr="00754442">
        <w:rPr>
          <w:rFonts w:ascii="Arial" w:eastAsia="Arial" w:hAnsi="Arial" w:cs="Arial"/>
          <w:sz w:val="22"/>
          <w:szCs w:val="22"/>
        </w:rPr>
        <w:t>,</w:t>
      </w:r>
      <w:r w:rsidRPr="00754442">
        <w:rPr>
          <w:rFonts w:ascii="Arial" w:eastAsia="Arial" w:hAnsi="Arial" w:cs="Arial"/>
          <w:sz w:val="22"/>
          <w:szCs w:val="22"/>
        </w:rPr>
        <w:t xml:space="preserve"> door de werkgever gecontracteerde bedrijfsarts. Een loonsanctie van het UWV opgelegd krijgen, is nog steeds mogelijk, echter zal dit niet meer gebaseerd zijn op basis van een medisch verschil van inzicht tussen de verzekeringsarts en de bedrijfsarts, een verandering waar veel werkgevers erg content mee zullen zijn. </w:t>
      </w:r>
    </w:p>
    <w:p w14:paraId="2D4E3066" w14:textId="77777777" w:rsidR="008002BF" w:rsidRPr="00754442" w:rsidRDefault="008002BF" w:rsidP="00386BC8">
      <w:pPr>
        <w:rPr>
          <w:rFonts w:ascii="Arial" w:eastAsia="Arial" w:hAnsi="Arial" w:cs="Arial"/>
          <w:sz w:val="22"/>
          <w:szCs w:val="22"/>
        </w:rPr>
      </w:pPr>
    </w:p>
    <w:p w14:paraId="2BA3973E" w14:textId="77777777" w:rsidR="00445FC9" w:rsidRPr="00754442" w:rsidRDefault="00445FC9" w:rsidP="00FB5086">
      <w:pPr>
        <w:pStyle w:val="Kop2"/>
        <w:rPr>
          <w:rFonts w:eastAsia="Arial" w:cs="Arial"/>
          <w:szCs w:val="24"/>
        </w:rPr>
      </w:pPr>
      <w:bookmarkStart w:id="100" w:name="_Toc92725715"/>
      <w:r w:rsidRPr="00754442">
        <w:rPr>
          <w:rFonts w:eastAsia="Arial" w:cs="Arial"/>
          <w:szCs w:val="24"/>
        </w:rPr>
        <w:t>Welke cao is op uw bedrijf van toepassing?</w:t>
      </w:r>
      <w:bookmarkEnd w:id="100"/>
    </w:p>
    <w:p w14:paraId="01F48931" w14:textId="77777777" w:rsidR="003E5293" w:rsidRPr="00754442" w:rsidRDefault="003E5293" w:rsidP="00445FC9">
      <w:pPr>
        <w:rPr>
          <w:rFonts w:ascii="Arial" w:eastAsia="Arial" w:hAnsi="Arial" w:cs="Arial"/>
          <w:sz w:val="22"/>
          <w:szCs w:val="22"/>
        </w:rPr>
      </w:pPr>
    </w:p>
    <w:p w14:paraId="6A84F155" w14:textId="66987605" w:rsidR="00445FC9" w:rsidRPr="00754442" w:rsidRDefault="00445FC9" w:rsidP="00445FC9">
      <w:pPr>
        <w:rPr>
          <w:rFonts w:ascii="Arial" w:eastAsia="Arial" w:hAnsi="Arial" w:cs="Arial"/>
          <w:sz w:val="22"/>
          <w:szCs w:val="22"/>
        </w:rPr>
      </w:pPr>
      <w:r w:rsidRPr="00754442">
        <w:rPr>
          <w:rFonts w:ascii="Arial" w:eastAsia="Arial" w:hAnsi="Arial" w:cs="Arial"/>
          <w:sz w:val="22"/>
          <w:szCs w:val="22"/>
        </w:rPr>
        <w:lastRenderedPageBreak/>
        <w:t>In de praktijk komt het regelmatig voor dat ondernemingen hun bedrijfsactiviteiten wijzigen. Vaak wordt er vergeten dat wijzigingen invloed kunnen hebben op de toepasselijkheid van de cao. Past u de juiste cao toe? Voorkom onaangename verrassingen.</w:t>
      </w:r>
    </w:p>
    <w:p w14:paraId="092B2DD6" w14:textId="77777777" w:rsidR="00445FC9" w:rsidRPr="00754442" w:rsidRDefault="00445FC9" w:rsidP="00445FC9">
      <w:pPr>
        <w:rPr>
          <w:rFonts w:ascii="Arial" w:eastAsia="Arial" w:hAnsi="Arial" w:cs="Arial"/>
          <w:sz w:val="22"/>
          <w:szCs w:val="22"/>
        </w:rPr>
      </w:pPr>
    </w:p>
    <w:p w14:paraId="588A2A0E" w14:textId="77777777" w:rsidR="00445FC9" w:rsidRPr="00754442" w:rsidRDefault="00445FC9" w:rsidP="00445FC9">
      <w:pPr>
        <w:rPr>
          <w:rFonts w:ascii="Arial" w:eastAsia="Arial" w:hAnsi="Arial" w:cs="Arial"/>
          <w:sz w:val="22"/>
          <w:szCs w:val="22"/>
        </w:rPr>
      </w:pPr>
      <w:r w:rsidRPr="00754442">
        <w:rPr>
          <w:rFonts w:ascii="Arial" w:eastAsia="Arial" w:hAnsi="Arial" w:cs="Arial"/>
          <w:sz w:val="22"/>
          <w:szCs w:val="22"/>
        </w:rPr>
        <w:t>Bij ondernemen hoort dat er soms wijzigingen plaatsvinden in de activiteiten van een onderneming. Dit geldt bij het afstoten of uitbreiden van bepaalde bedrijfsactiviteiten of het starten van nieuwe activiteiten, maar ook na bijvoorbeeld een overname. Let u dan op of u de juiste cao toepast. Het tijdig controleren van de werkingssfeerbepaling voorkomt vorderingen op basis van het toepassen van de verkeerde cao. Dit geldt ook als er een nieuwe cao wordt afgesloten.</w:t>
      </w:r>
    </w:p>
    <w:p w14:paraId="477C4795" w14:textId="77777777" w:rsidR="00445FC9" w:rsidRPr="00754442" w:rsidRDefault="00445FC9" w:rsidP="00445FC9">
      <w:pPr>
        <w:rPr>
          <w:rFonts w:ascii="Arial" w:eastAsia="Arial" w:hAnsi="Arial" w:cs="Arial"/>
          <w:sz w:val="22"/>
          <w:szCs w:val="22"/>
        </w:rPr>
      </w:pPr>
    </w:p>
    <w:p w14:paraId="05D2F992" w14:textId="77777777" w:rsidR="00445FC9" w:rsidRPr="00754442" w:rsidRDefault="00445FC9" w:rsidP="00445FC9">
      <w:pPr>
        <w:rPr>
          <w:rFonts w:ascii="Arial" w:eastAsia="Arial" w:hAnsi="Arial" w:cs="Arial"/>
          <w:sz w:val="22"/>
          <w:szCs w:val="22"/>
        </w:rPr>
      </w:pPr>
      <w:r w:rsidRPr="00754442">
        <w:rPr>
          <w:rFonts w:ascii="Arial" w:eastAsia="Arial" w:hAnsi="Arial" w:cs="Arial"/>
          <w:sz w:val="22"/>
          <w:szCs w:val="22"/>
        </w:rPr>
        <w:t>Op welke activiteiten is de cao van toepassing?</w:t>
      </w:r>
    </w:p>
    <w:p w14:paraId="09BD12BC" w14:textId="77777777" w:rsidR="00445FC9" w:rsidRPr="00754442" w:rsidRDefault="00445FC9" w:rsidP="00445FC9">
      <w:pPr>
        <w:rPr>
          <w:rFonts w:ascii="Arial" w:eastAsia="Arial" w:hAnsi="Arial" w:cs="Arial"/>
          <w:sz w:val="22"/>
          <w:szCs w:val="22"/>
        </w:rPr>
      </w:pPr>
      <w:r w:rsidRPr="00754442">
        <w:rPr>
          <w:rFonts w:ascii="Arial" w:eastAsia="Arial" w:hAnsi="Arial" w:cs="Arial"/>
          <w:sz w:val="22"/>
          <w:szCs w:val="22"/>
        </w:rPr>
        <w:t xml:space="preserve">Een vast onderdeel van iedere cao is een bepaling waarin is opgenomen op welke bedrijfsactiviteiten de cao van toepassing is. Deze bepaling wordt ook wel de </w:t>
      </w:r>
      <w:r w:rsidR="00FC7505" w:rsidRPr="00754442">
        <w:rPr>
          <w:rFonts w:ascii="Arial" w:eastAsia="Arial" w:hAnsi="Arial" w:cs="Arial"/>
          <w:sz w:val="22"/>
          <w:szCs w:val="22"/>
        </w:rPr>
        <w:t>‘</w:t>
      </w:r>
      <w:r w:rsidRPr="00754442">
        <w:rPr>
          <w:rFonts w:ascii="Arial" w:eastAsia="Arial" w:hAnsi="Arial" w:cs="Arial"/>
          <w:sz w:val="22"/>
          <w:szCs w:val="22"/>
        </w:rPr>
        <w:t>werkingssfeerbepaling</w:t>
      </w:r>
      <w:r w:rsidR="00FC7505" w:rsidRPr="00754442">
        <w:rPr>
          <w:rFonts w:ascii="Arial" w:eastAsia="Arial" w:hAnsi="Arial" w:cs="Arial"/>
          <w:sz w:val="22"/>
          <w:szCs w:val="22"/>
        </w:rPr>
        <w:t>’</w:t>
      </w:r>
      <w:r w:rsidRPr="00754442">
        <w:rPr>
          <w:rFonts w:ascii="Arial" w:eastAsia="Arial" w:hAnsi="Arial" w:cs="Arial"/>
          <w:sz w:val="22"/>
          <w:szCs w:val="22"/>
        </w:rPr>
        <w:t xml:space="preserve"> genoemd. Zeker bij wijziging van de bedrijfsactiviteiten is het daarom van belang om te controleren of de cao eigenlijk nog wel van toepassing is.</w:t>
      </w:r>
    </w:p>
    <w:p w14:paraId="35846EB8" w14:textId="77777777" w:rsidR="00445FC9" w:rsidRPr="00754442" w:rsidRDefault="00445FC9" w:rsidP="00445FC9">
      <w:pPr>
        <w:rPr>
          <w:rFonts w:ascii="Arial" w:eastAsia="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5A55" w:rsidRPr="00754442" w14:paraId="2444A9DA" w14:textId="77777777" w:rsidTr="0063728D">
        <w:tc>
          <w:tcPr>
            <w:tcW w:w="9062" w:type="dxa"/>
            <w:tcBorders>
              <w:top w:val="nil"/>
              <w:left w:val="nil"/>
              <w:bottom w:val="nil"/>
              <w:right w:val="nil"/>
            </w:tcBorders>
            <w:shd w:val="clear" w:color="auto" w:fill="D9D9D9"/>
            <w:hideMark/>
          </w:tcPr>
          <w:p w14:paraId="34985A11" w14:textId="77777777" w:rsidR="00FD5A55" w:rsidRPr="00754442" w:rsidRDefault="00FD5A55" w:rsidP="00FD5A55">
            <w:pPr>
              <w:rPr>
                <w:rFonts w:ascii="Arial" w:eastAsia="Arial" w:hAnsi="Arial" w:cs="Arial"/>
                <w:b/>
                <w:bCs/>
                <w:sz w:val="22"/>
                <w:szCs w:val="22"/>
              </w:rPr>
            </w:pPr>
            <w:r w:rsidRPr="00754442">
              <w:rPr>
                <w:rFonts w:ascii="Arial" w:eastAsia="Arial" w:hAnsi="Arial" w:cs="Arial"/>
                <w:b/>
                <w:bCs/>
                <w:sz w:val="22"/>
                <w:szCs w:val="22"/>
              </w:rPr>
              <w:t>Tip!</w:t>
            </w:r>
          </w:p>
          <w:p w14:paraId="53C4141E" w14:textId="77777777" w:rsidR="00FD5A55" w:rsidRPr="00754442" w:rsidRDefault="00FD5A55" w:rsidP="0063728D">
            <w:pPr>
              <w:rPr>
                <w:rFonts w:ascii="Arial" w:eastAsia="Arial" w:hAnsi="Arial" w:cs="Arial"/>
                <w:sz w:val="22"/>
                <w:szCs w:val="22"/>
              </w:rPr>
            </w:pPr>
            <w:r w:rsidRPr="00754442">
              <w:rPr>
                <w:rFonts w:ascii="Arial" w:eastAsia="Arial" w:hAnsi="Arial" w:cs="Arial"/>
                <w:sz w:val="22"/>
                <w:szCs w:val="22"/>
              </w:rPr>
              <w:t>Controleer de werkingssfeerbepaling ook als er in de branche een nieuwe cao wordt afgesloten. Het is mogelijk dat de werkingssfeer vanwege ontwikkelingen in de branche is aangepast. Dit geldt ook als u zich bij een andere werkgeversorganisatie aansluit of als er cao’s worden samengevoegd.</w:t>
            </w:r>
          </w:p>
        </w:tc>
      </w:tr>
    </w:tbl>
    <w:p w14:paraId="7934D9B2" w14:textId="77777777" w:rsidR="00445FC9" w:rsidRPr="00754442" w:rsidRDefault="00445FC9" w:rsidP="00445FC9">
      <w:pPr>
        <w:rPr>
          <w:rFonts w:ascii="Arial" w:eastAsia="Arial" w:hAnsi="Arial" w:cs="Arial"/>
          <w:sz w:val="22"/>
          <w:szCs w:val="22"/>
        </w:rPr>
      </w:pPr>
    </w:p>
    <w:p w14:paraId="7B908922" w14:textId="77777777" w:rsidR="00445FC9" w:rsidRPr="00754442" w:rsidRDefault="00445FC9" w:rsidP="00445FC9">
      <w:pPr>
        <w:rPr>
          <w:rFonts w:ascii="Arial" w:eastAsia="Arial" w:hAnsi="Arial" w:cs="Arial"/>
          <w:b/>
          <w:bCs/>
          <w:sz w:val="22"/>
          <w:szCs w:val="22"/>
        </w:rPr>
      </w:pPr>
      <w:r w:rsidRPr="00754442">
        <w:rPr>
          <w:rFonts w:ascii="Arial" w:eastAsia="Arial" w:hAnsi="Arial" w:cs="Arial"/>
          <w:b/>
          <w:bCs/>
          <w:sz w:val="22"/>
          <w:szCs w:val="22"/>
        </w:rPr>
        <w:t>Vorderingen</w:t>
      </w:r>
    </w:p>
    <w:p w14:paraId="72E9C6C6" w14:textId="77777777" w:rsidR="00445FC9" w:rsidRPr="00754442" w:rsidRDefault="00445FC9" w:rsidP="00445FC9">
      <w:pPr>
        <w:rPr>
          <w:rFonts w:ascii="Arial" w:eastAsia="Arial" w:hAnsi="Arial" w:cs="Arial"/>
          <w:sz w:val="22"/>
          <w:szCs w:val="22"/>
        </w:rPr>
      </w:pPr>
      <w:r w:rsidRPr="00754442">
        <w:rPr>
          <w:rFonts w:ascii="Arial" w:eastAsia="Arial" w:hAnsi="Arial" w:cs="Arial"/>
          <w:sz w:val="22"/>
          <w:szCs w:val="22"/>
        </w:rPr>
        <w:t xml:space="preserve">Als de werkingssfeer niet tijdig wordt gecontroleerd, wordt een werkgever meestal pas hiermee geconfronteerd als een werknemer, een sociaal fonds of een pensioenfonds zich meldt met een vordering, bijvoorbeeld omdat er een te laag loon is betaald of als er niet voldaan is aan de </w:t>
      </w:r>
      <w:proofErr w:type="spellStart"/>
      <w:r w:rsidRPr="00754442">
        <w:rPr>
          <w:rFonts w:ascii="Arial" w:eastAsia="Arial" w:hAnsi="Arial" w:cs="Arial"/>
          <w:sz w:val="22"/>
          <w:szCs w:val="22"/>
        </w:rPr>
        <w:t>afdrachtverplichting</w:t>
      </w:r>
      <w:proofErr w:type="spellEnd"/>
      <w:r w:rsidRPr="00754442">
        <w:rPr>
          <w:rFonts w:ascii="Arial" w:eastAsia="Arial" w:hAnsi="Arial" w:cs="Arial"/>
          <w:sz w:val="22"/>
          <w:szCs w:val="22"/>
        </w:rPr>
        <w:t xml:space="preserve"> op basis van de wel toepasselijke pensioenregeling.</w:t>
      </w:r>
    </w:p>
    <w:p w14:paraId="0D7B89A7" w14:textId="77777777" w:rsidR="00445FC9" w:rsidRPr="00754442" w:rsidRDefault="00445FC9" w:rsidP="00445FC9">
      <w:pPr>
        <w:rPr>
          <w:rFonts w:ascii="Arial" w:eastAsia="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5A55" w:rsidRPr="00754442" w14:paraId="64B94B8B" w14:textId="77777777" w:rsidTr="0063728D">
        <w:tc>
          <w:tcPr>
            <w:tcW w:w="9062" w:type="dxa"/>
            <w:tcBorders>
              <w:top w:val="nil"/>
              <w:left w:val="nil"/>
              <w:bottom w:val="nil"/>
              <w:right w:val="nil"/>
            </w:tcBorders>
            <w:shd w:val="clear" w:color="auto" w:fill="D9D9D9"/>
            <w:hideMark/>
          </w:tcPr>
          <w:p w14:paraId="575C788D" w14:textId="77777777" w:rsidR="00FD5A55" w:rsidRPr="00754442" w:rsidRDefault="00FD5A55" w:rsidP="00FD5A55">
            <w:pPr>
              <w:rPr>
                <w:rFonts w:ascii="Arial" w:eastAsia="Arial" w:hAnsi="Arial" w:cs="Arial"/>
                <w:b/>
                <w:bCs/>
                <w:sz w:val="22"/>
                <w:szCs w:val="22"/>
              </w:rPr>
            </w:pPr>
            <w:r w:rsidRPr="00754442">
              <w:rPr>
                <w:rFonts w:ascii="Arial" w:eastAsia="Arial" w:hAnsi="Arial" w:cs="Arial"/>
                <w:b/>
                <w:bCs/>
                <w:sz w:val="22"/>
                <w:szCs w:val="22"/>
              </w:rPr>
              <w:t>Let op!</w:t>
            </w:r>
          </w:p>
          <w:p w14:paraId="11898B7F" w14:textId="77777777" w:rsidR="00FD5A55" w:rsidRPr="00754442" w:rsidRDefault="00381946" w:rsidP="0063728D">
            <w:pPr>
              <w:rPr>
                <w:rFonts w:ascii="Arial" w:eastAsia="Arial" w:hAnsi="Arial" w:cs="Arial"/>
                <w:b/>
                <w:bCs/>
                <w:sz w:val="22"/>
                <w:szCs w:val="22"/>
              </w:rPr>
            </w:pPr>
            <w:r w:rsidRPr="00754442">
              <w:rPr>
                <w:rFonts w:ascii="Arial" w:eastAsia="Arial" w:hAnsi="Arial" w:cs="Arial"/>
                <w:sz w:val="22"/>
                <w:szCs w:val="22"/>
              </w:rPr>
              <w:t>V</w:t>
            </w:r>
            <w:r w:rsidR="00FD5A55" w:rsidRPr="00754442">
              <w:rPr>
                <w:rFonts w:ascii="Arial" w:eastAsia="Arial" w:hAnsi="Arial" w:cs="Arial"/>
                <w:sz w:val="22"/>
                <w:szCs w:val="22"/>
              </w:rPr>
              <w:t>orderingen op basis van het toepassen van de verkeerde cao verjaren pas na vijf jaar, zodat deze flink kunnen oplopen</w:t>
            </w:r>
            <w:r w:rsidR="008B2699" w:rsidRPr="00754442">
              <w:rPr>
                <w:rFonts w:ascii="Arial" w:eastAsia="Arial" w:hAnsi="Arial" w:cs="Arial"/>
                <w:sz w:val="22"/>
                <w:szCs w:val="22"/>
              </w:rPr>
              <w:t>.</w:t>
            </w:r>
          </w:p>
        </w:tc>
      </w:tr>
    </w:tbl>
    <w:p w14:paraId="33940D7B" w14:textId="77777777" w:rsidR="00445FC9" w:rsidRPr="00754442" w:rsidRDefault="00445FC9" w:rsidP="00445FC9">
      <w:pPr>
        <w:rPr>
          <w:rFonts w:ascii="Arial" w:eastAsia="Arial" w:hAnsi="Arial" w:cs="Arial"/>
          <w:sz w:val="22"/>
          <w:szCs w:val="22"/>
        </w:rPr>
      </w:pPr>
    </w:p>
    <w:p w14:paraId="51D5F66F" w14:textId="77777777" w:rsidR="00445FC9" w:rsidRPr="00754442" w:rsidRDefault="00445FC9" w:rsidP="00445FC9">
      <w:pPr>
        <w:rPr>
          <w:rFonts w:ascii="Arial" w:eastAsia="Arial" w:hAnsi="Arial" w:cs="Arial"/>
          <w:b/>
          <w:bCs/>
          <w:sz w:val="22"/>
          <w:szCs w:val="22"/>
        </w:rPr>
      </w:pPr>
      <w:r w:rsidRPr="00754442">
        <w:rPr>
          <w:rFonts w:ascii="Arial" w:eastAsia="Arial" w:hAnsi="Arial" w:cs="Arial"/>
          <w:b/>
          <w:bCs/>
          <w:sz w:val="22"/>
          <w:szCs w:val="22"/>
        </w:rPr>
        <w:t>Plan van aanpak</w:t>
      </w:r>
    </w:p>
    <w:p w14:paraId="185BD67F" w14:textId="77777777" w:rsidR="00445FC9" w:rsidRPr="00754442" w:rsidRDefault="00445FC9" w:rsidP="00445FC9">
      <w:pPr>
        <w:rPr>
          <w:rFonts w:ascii="Arial" w:eastAsia="Arial" w:hAnsi="Arial" w:cs="Arial"/>
          <w:sz w:val="22"/>
          <w:szCs w:val="22"/>
        </w:rPr>
      </w:pPr>
      <w:r w:rsidRPr="00754442">
        <w:rPr>
          <w:rFonts w:ascii="Arial" w:eastAsia="Arial" w:hAnsi="Arial" w:cs="Arial"/>
          <w:sz w:val="22"/>
          <w:szCs w:val="22"/>
        </w:rPr>
        <w:t>Om onaangename verrassingen te voorkomen, is het verstandig om na wijzigingen in uw organisatie of bij aanvang van een nieuwe cao altijd de werkingssfeerbepaling van de door u toegepaste cao erop na te slaan. Daarbij is het van belang kritisch te kijken naar de uren die er binnen uw organisatie aan de verschillende bedrijfsactiviteiten word</w:t>
      </w:r>
      <w:r w:rsidR="00381946" w:rsidRPr="00754442">
        <w:rPr>
          <w:rFonts w:ascii="Arial" w:eastAsia="Arial" w:hAnsi="Arial" w:cs="Arial"/>
          <w:sz w:val="22"/>
          <w:szCs w:val="22"/>
        </w:rPr>
        <w:t>en</w:t>
      </w:r>
      <w:r w:rsidRPr="00754442">
        <w:rPr>
          <w:rFonts w:ascii="Arial" w:eastAsia="Arial" w:hAnsi="Arial" w:cs="Arial"/>
          <w:sz w:val="22"/>
          <w:szCs w:val="22"/>
        </w:rPr>
        <w:t xml:space="preserve"> besteed. Bij veel cao’s is dat een belangrijk criterium. Vooral pensioenfondsen en sociale fondsen maken daarnaast gebruik van de bedrijfsomschrijving in het handelsregister van de Kamer van Koophandel. Zorg er dus voor dat deze overeenstemt met de daadwerkelijke activiteiten. Als het onduidelijk is of een cao wel of niet van toepassing is, is het verstandig een externe partij te vragen dit te onderzoeken.</w:t>
      </w:r>
    </w:p>
    <w:p w14:paraId="16407545" w14:textId="77777777" w:rsidR="00FB5086" w:rsidRPr="00754442" w:rsidRDefault="00FB5086" w:rsidP="00445FC9">
      <w:pPr>
        <w:rPr>
          <w:rFonts w:ascii="Arial" w:eastAsia="Arial" w:hAnsi="Arial" w:cs="Arial"/>
          <w:sz w:val="22"/>
          <w:szCs w:val="22"/>
        </w:rPr>
      </w:pPr>
    </w:p>
    <w:p w14:paraId="41DF9535" w14:textId="77777777" w:rsidR="00445FC9" w:rsidRPr="00754442" w:rsidRDefault="00445FC9" w:rsidP="00445FC9">
      <w:pPr>
        <w:rPr>
          <w:rFonts w:ascii="Arial" w:eastAsia="Arial" w:hAnsi="Arial" w:cs="Arial"/>
          <w:b/>
          <w:bCs/>
          <w:sz w:val="22"/>
          <w:szCs w:val="22"/>
        </w:rPr>
      </w:pPr>
      <w:r w:rsidRPr="00754442">
        <w:rPr>
          <w:rFonts w:ascii="Arial" w:eastAsia="Arial" w:hAnsi="Arial" w:cs="Arial"/>
          <w:b/>
          <w:bCs/>
          <w:sz w:val="22"/>
          <w:szCs w:val="22"/>
        </w:rPr>
        <w:t>Conflictsituatie</w:t>
      </w:r>
    </w:p>
    <w:p w14:paraId="396BF47C" w14:textId="77777777" w:rsidR="00445FC9" w:rsidRPr="00754442" w:rsidRDefault="00445FC9" w:rsidP="00445FC9">
      <w:pPr>
        <w:rPr>
          <w:rFonts w:ascii="Arial" w:eastAsia="Arial" w:hAnsi="Arial" w:cs="Arial"/>
          <w:sz w:val="22"/>
          <w:szCs w:val="22"/>
        </w:rPr>
      </w:pPr>
      <w:r w:rsidRPr="00754442">
        <w:rPr>
          <w:rFonts w:ascii="Arial" w:eastAsia="Arial" w:hAnsi="Arial" w:cs="Arial"/>
          <w:sz w:val="22"/>
          <w:szCs w:val="22"/>
        </w:rPr>
        <w:t xml:space="preserve">Het komt in de praktijk soms voor dat er twee cao’s van toepassing zijn op een onderneming. In dat geval bieden de cao’s soms zelf uitkomst door een bepaling </w:t>
      </w:r>
      <w:r w:rsidR="00381946" w:rsidRPr="00754442">
        <w:rPr>
          <w:rFonts w:ascii="Arial" w:eastAsia="Arial" w:hAnsi="Arial" w:cs="Arial"/>
          <w:sz w:val="22"/>
          <w:szCs w:val="22"/>
        </w:rPr>
        <w:t xml:space="preserve">daarin op te nemen </w:t>
      </w:r>
      <w:r w:rsidRPr="00754442">
        <w:rPr>
          <w:rFonts w:ascii="Arial" w:eastAsia="Arial" w:hAnsi="Arial" w:cs="Arial"/>
          <w:sz w:val="22"/>
          <w:szCs w:val="22"/>
        </w:rPr>
        <w:t>over eventuele voorrang van de ene cao boven de andere. Vaak kunnen ook de werkgeversorganisaties die betrokken zijn bij de cao’s aangeven hoe er met deze situatie moet worden omgegaan.</w:t>
      </w:r>
    </w:p>
    <w:p w14:paraId="7D8F17E7" w14:textId="77777777" w:rsidR="00097FEB" w:rsidRPr="00754442" w:rsidRDefault="00097FEB" w:rsidP="00445FC9">
      <w:pPr>
        <w:rPr>
          <w:rFonts w:ascii="Arial" w:eastAsia="Arial" w:hAnsi="Arial" w:cs="Arial"/>
          <w:sz w:val="22"/>
          <w:szCs w:val="22"/>
        </w:rPr>
      </w:pPr>
    </w:p>
    <w:p w14:paraId="7594F778" w14:textId="77777777" w:rsidR="00097FEB" w:rsidRPr="00754442" w:rsidRDefault="00097FEB" w:rsidP="00FB5086">
      <w:pPr>
        <w:pStyle w:val="Kop2"/>
        <w:rPr>
          <w:rFonts w:eastAsia="Arial" w:cs="Arial"/>
          <w:szCs w:val="24"/>
        </w:rPr>
      </w:pPr>
      <w:bookmarkStart w:id="101" w:name="_Toc92725716"/>
      <w:r w:rsidRPr="00754442">
        <w:rPr>
          <w:rFonts w:eastAsia="Arial" w:cs="Arial"/>
          <w:szCs w:val="24"/>
        </w:rPr>
        <w:lastRenderedPageBreak/>
        <w:t>Terugwerkende kracht juiste sectorindeling mogelijk</w:t>
      </w:r>
      <w:bookmarkEnd w:id="101"/>
    </w:p>
    <w:p w14:paraId="6EE6AEDA" w14:textId="77777777" w:rsidR="00097FEB" w:rsidRPr="00754442" w:rsidRDefault="00097FEB" w:rsidP="00097FEB">
      <w:pPr>
        <w:rPr>
          <w:rFonts w:ascii="Arial" w:eastAsia="Arial" w:hAnsi="Arial" w:cs="Arial"/>
          <w:sz w:val="22"/>
          <w:szCs w:val="22"/>
        </w:rPr>
      </w:pPr>
    </w:p>
    <w:p w14:paraId="22CECF91" w14:textId="77777777" w:rsidR="00097FEB" w:rsidRPr="00754442" w:rsidRDefault="00097FEB" w:rsidP="00097FEB">
      <w:pPr>
        <w:rPr>
          <w:rFonts w:ascii="Arial" w:eastAsia="Arial" w:hAnsi="Arial" w:cs="Arial"/>
          <w:sz w:val="22"/>
          <w:szCs w:val="22"/>
        </w:rPr>
      </w:pPr>
      <w:r w:rsidRPr="00754442">
        <w:rPr>
          <w:rFonts w:ascii="Arial" w:eastAsia="Arial" w:hAnsi="Arial" w:cs="Arial"/>
          <w:sz w:val="22"/>
          <w:szCs w:val="22"/>
        </w:rPr>
        <w:t>Betaalde een werkgever te veel premies omdat hij in een verkeerde sector was ingedeeld, dan was het niet mogelijk om ingedeeld te worden in de juiste sector. De Hoge Raad heeft daar een streep doorheen gezet en de mogelijkheid heropend naar een wijziging van de sectorindeling met terugwerkende kracht.</w:t>
      </w:r>
    </w:p>
    <w:p w14:paraId="72FDB694" w14:textId="77777777" w:rsidR="00097FEB" w:rsidRPr="00754442" w:rsidRDefault="00097FEB" w:rsidP="00097FEB">
      <w:pPr>
        <w:rPr>
          <w:rFonts w:ascii="Arial" w:eastAsia="Arial" w:hAnsi="Arial" w:cs="Arial"/>
          <w:sz w:val="22"/>
          <w:szCs w:val="22"/>
        </w:rPr>
      </w:pPr>
    </w:p>
    <w:p w14:paraId="0A5241DB" w14:textId="77777777" w:rsidR="00097FEB" w:rsidRPr="00754442" w:rsidRDefault="00097FEB" w:rsidP="00097FEB">
      <w:pPr>
        <w:rPr>
          <w:rFonts w:ascii="Arial" w:eastAsia="Arial" w:hAnsi="Arial" w:cs="Arial"/>
          <w:sz w:val="22"/>
          <w:szCs w:val="22"/>
        </w:rPr>
      </w:pPr>
      <w:r w:rsidRPr="00754442">
        <w:rPr>
          <w:rFonts w:ascii="Arial" w:eastAsia="Arial" w:hAnsi="Arial" w:cs="Arial"/>
          <w:sz w:val="22"/>
          <w:szCs w:val="22"/>
        </w:rPr>
        <w:t xml:space="preserve">Werkgevers worden van rechtswege ingedeeld in een bepaalde sector op basis van hun activiteiten. De inhoudingsplichtige, ofwel de werkgever, kan met goede argumenten de Belastingdienst verzoeken tot aanpassing van de sectorindeling. </w:t>
      </w:r>
      <w:r w:rsidR="008B2699" w:rsidRPr="00754442">
        <w:rPr>
          <w:rFonts w:ascii="Arial" w:eastAsia="Arial" w:hAnsi="Arial" w:cs="Arial"/>
          <w:sz w:val="22"/>
          <w:szCs w:val="22"/>
        </w:rPr>
        <w:t>Eerder</w:t>
      </w:r>
      <w:r w:rsidR="00A64C02" w:rsidRPr="00754442">
        <w:rPr>
          <w:rFonts w:ascii="Arial" w:eastAsia="Arial" w:hAnsi="Arial" w:cs="Arial"/>
          <w:sz w:val="22"/>
          <w:szCs w:val="22"/>
        </w:rPr>
        <w:t xml:space="preserve"> </w:t>
      </w:r>
      <w:r w:rsidR="008B2699" w:rsidRPr="00754442">
        <w:rPr>
          <w:rFonts w:ascii="Arial" w:eastAsia="Arial" w:hAnsi="Arial" w:cs="Arial"/>
          <w:sz w:val="22"/>
          <w:szCs w:val="22"/>
        </w:rPr>
        <w:t>was</w:t>
      </w:r>
      <w:r w:rsidRPr="00754442">
        <w:rPr>
          <w:rFonts w:ascii="Arial" w:eastAsia="Arial" w:hAnsi="Arial" w:cs="Arial"/>
          <w:sz w:val="22"/>
          <w:szCs w:val="22"/>
        </w:rPr>
        <w:t xml:space="preserve"> het echter niet mogelijk met terugwerkende kracht om een gewijzigde sectorindeling te verzoeken. Het belangrijkste argument hiervoor was het capaciteitsgebrek bij de Belastingdienst.</w:t>
      </w:r>
    </w:p>
    <w:p w14:paraId="10B52C3A" w14:textId="77777777" w:rsidR="00097FEB" w:rsidRPr="00754442" w:rsidRDefault="00097FEB" w:rsidP="00097FEB">
      <w:pPr>
        <w:rPr>
          <w:rFonts w:ascii="Arial" w:eastAsia="Arial" w:hAnsi="Arial" w:cs="Arial"/>
          <w:sz w:val="22"/>
          <w:szCs w:val="22"/>
        </w:rPr>
      </w:pPr>
    </w:p>
    <w:p w14:paraId="116E735B" w14:textId="77777777" w:rsidR="00097FEB" w:rsidRPr="00754442" w:rsidRDefault="00097FEB" w:rsidP="00097FEB">
      <w:pPr>
        <w:rPr>
          <w:rFonts w:ascii="Arial" w:eastAsia="Arial" w:hAnsi="Arial" w:cs="Arial"/>
          <w:b/>
          <w:bCs/>
          <w:sz w:val="22"/>
          <w:szCs w:val="22"/>
        </w:rPr>
      </w:pPr>
      <w:r w:rsidRPr="00754442">
        <w:rPr>
          <w:rFonts w:ascii="Arial" w:eastAsia="Arial" w:hAnsi="Arial" w:cs="Arial"/>
          <w:b/>
          <w:bCs/>
          <w:sz w:val="22"/>
          <w:szCs w:val="22"/>
        </w:rPr>
        <w:t>Te veel betaalde premies</w:t>
      </w:r>
    </w:p>
    <w:p w14:paraId="554C2C12" w14:textId="77777777" w:rsidR="00097FEB" w:rsidRPr="00754442" w:rsidRDefault="00097FEB" w:rsidP="00097FEB">
      <w:pPr>
        <w:rPr>
          <w:rFonts w:ascii="Arial" w:eastAsia="Arial" w:hAnsi="Arial" w:cs="Arial"/>
          <w:sz w:val="22"/>
          <w:szCs w:val="22"/>
        </w:rPr>
      </w:pPr>
      <w:r w:rsidRPr="00754442">
        <w:rPr>
          <w:rFonts w:ascii="Arial" w:eastAsia="Arial" w:hAnsi="Arial" w:cs="Arial"/>
          <w:sz w:val="22"/>
          <w:szCs w:val="22"/>
        </w:rPr>
        <w:t>Dit had tot gevolg dat als een inhoudingsplichtige te veel premie betaalde door een onjuiste sectorindeling, het niet mogelijk was om de te veel betaalde premies achteraf terug te vorderen. Er was echter geen sprake van een eerlijk speelveld</w:t>
      </w:r>
      <w:r w:rsidR="00A64C02" w:rsidRPr="00754442">
        <w:rPr>
          <w:rFonts w:ascii="Arial" w:eastAsia="Arial" w:hAnsi="Arial" w:cs="Arial"/>
          <w:sz w:val="22"/>
          <w:szCs w:val="22"/>
        </w:rPr>
        <w:t>,</w:t>
      </w:r>
      <w:r w:rsidRPr="00754442">
        <w:rPr>
          <w:rFonts w:ascii="Arial" w:eastAsia="Arial" w:hAnsi="Arial" w:cs="Arial"/>
          <w:sz w:val="22"/>
          <w:szCs w:val="22"/>
        </w:rPr>
        <w:t xml:space="preserve"> omdat het voor de Belastingdienst wel mogelijk was over te gaan tot aanpassing met terugwerkende kracht van de sectorindeling wanneer de onjuiste sectorindeling in een te lage premieafdracht resulteerde.</w:t>
      </w:r>
    </w:p>
    <w:p w14:paraId="6643895A" w14:textId="77777777" w:rsidR="00097FEB" w:rsidRPr="00754442" w:rsidRDefault="00097FEB" w:rsidP="00097FEB">
      <w:pPr>
        <w:rPr>
          <w:rFonts w:ascii="Arial" w:eastAsia="Arial" w:hAnsi="Arial" w:cs="Arial"/>
          <w:sz w:val="22"/>
          <w:szCs w:val="22"/>
        </w:rPr>
      </w:pPr>
    </w:p>
    <w:p w14:paraId="47F9213B" w14:textId="77777777" w:rsidR="00097FEB" w:rsidRPr="00754442" w:rsidRDefault="00097FEB" w:rsidP="00097FEB">
      <w:pPr>
        <w:rPr>
          <w:rFonts w:ascii="Arial" w:eastAsia="Arial" w:hAnsi="Arial" w:cs="Arial"/>
          <w:b/>
          <w:bCs/>
          <w:sz w:val="22"/>
          <w:szCs w:val="22"/>
        </w:rPr>
      </w:pPr>
      <w:r w:rsidRPr="00754442">
        <w:rPr>
          <w:rFonts w:ascii="Arial" w:eastAsia="Arial" w:hAnsi="Arial" w:cs="Arial"/>
          <w:b/>
          <w:bCs/>
          <w:sz w:val="22"/>
          <w:szCs w:val="22"/>
        </w:rPr>
        <w:t>Beoordeling Hoge Raad</w:t>
      </w:r>
    </w:p>
    <w:p w14:paraId="3B7C9E9D" w14:textId="77777777" w:rsidR="00097FEB" w:rsidRPr="00754442" w:rsidRDefault="00097FEB" w:rsidP="00097FEB">
      <w:pPr>
        <w:rPr>
          <w:rFonts w:ascii="Arial" w:eastAsia="Arial" w:hAnsi="Arial" w:cs="Arial"/>
          <w:sz w:val="22"/>
          <w:szCs w:val="22"/>
        </w:rPr>
      </w:pPr>
      <w:r w:rsidRPr="00754442">
        <w:rPr>
          <w:rFonts w:ascii="Arial" w:eastAsia="Arial" w:hAnsi="Arial" w:cs="Arial"/>
          <w:sz w:val="22"/>
          <w:szCs w:val="22"/>
        </w:rPr>
        <w:t xml:space="preserve">De Hoge Raad heeft </w:t>
      </w:r>
      <w:r w:rsidR="00183D16" w:rsidRPr="00754442">
        <w:rPr>
          <w:rFonts w:ascii="Arial" w:eastAsia="Arial" w:hAnsi="Arial" w:cs="Arial"/>
          <w:sz w:val="22"/>
          <w:szCs w:val="22"/>
        </w:rPr>
        <w:t>dus</w:t>
      </w:r>
      <w:r w:rsidRPr="00754442">
        <w:rPr>
          <w:rFonts w:ascii="Arial" w:eastAsia="Arial" w:hAnsi="Arial" w:cs="Arial"/>
          <w:sz w:val="22"/>
          <w:szCs w:val="22"/>
        </w:rPr>
        <w:t xml:space="preserve"> geoordeeld dat dit een aantasting van het eigendomsrecht betreft die niet kan worden gerechtvaardigd door de aangevoerde redenen van capaciteitsgebrek. Het wettelijk</w:t>
      </w:r>
      <w:r w:rsidR="00A64C02" w:rsidRPr="00754442">
        <w:rPr>
          <w:rFonts w:ascii="Arial" w:eastAsia="Arial" w:hAnsi="Arial" w:cs="Arial"/>
          <w:sz w:val="22"/>
          <w:szCs w:val="22"/>
        </w:rPr>
        <w:t>e</w:t>
      </w:r>
      <w:r w:rsidRPr="00754442">
        <w:rPr>
          <w:rFonts w:ascii="Arial" w:eastAsia="Arial" w:hAnsi="Arial" w:cs="Arial"/>
          <w:sz w:val="22"/>
          <w:szCs w:val="22"/>
        </w:rPr>
        <w:t xml:space="preserve"> systeem houdt in dat de sectoraansluiting van rechtswege plaatsvindt.</w:t>
      </w:r>
    </w:p>
    <w:p w14:paraId="36DDC022" w14:textId="77777777" w:rsidR="00097FEB" w:rsidRPr="00754442" w:rsidRDefault="00097FEB" w:rsidP="00097FEB">
      <w:pPr>
        <w:rPr>
          <w:rFonts w:ascii="Arial" w:eastAsia="Arial" w:hAnsi="Arial" w:cs="Arial"/>
          <w:sz w:val="22"/>
          <w:szCs w:val="22"/>
        </w:rPr>
      </w:pPr>
    </w:p>
    <w:p w14:paraId="74209CAF" w14:textId="77777777" w:rsidR="00097FEB" w:rsidRPr="00754442" w:rsidRDefault="00097FEB" w:rsidP="00097FEB">
      <w:pPr>
        <w:rPr>
          <w:rFonts w:ascii="Arial" w:eastAsia="Arial" w:hAnsi="Arial" w:cs="Arial"/>
          <w:b/>
          <w:bCs/>
          <w:sz w:val="22"/>
          <w:szCs w:val="22"/>
        </w:rPr>
      </w:pPr>
      <w:r w:rsidRPr="00754442">
        <w:rPr>
          <w:rFonts w:ascii="Arial" w:eastAsia="Arial" w:hAnsi="Arial" w:cs="Arial"/>
          <w:b/>
          <w:bCs/>
          <w:sz w:val="22"/>
          <w:szCs w:val="22"/>
        </w:rPr>
        <w:t>Herstellen</w:t>
      </w:r>
    </w:p>
    <w:p w14:paraId="2227D897" w14:textId="77777777" w:rsidR="00097FEB" w:rsidRPr="00754442" w:rsidRDefault="00097FEB" w:rsidP="00097FEB">
      <w:pPr>
        <w:rPr>
          <w:rFonts w:ascii="Arial" w:eastAsia="Arial" w:hAnsi="Arial" w:cs="Arial"/>
          <w:sz w:val="22"/>
          <w:szCs w:val="22"/>
        </w:rPr>
      </w:pPr>
      <w:r w:rsidRPr="00754442">
        <w:rPr>
          <w:rFonts w:ascii="Arial" w:eastAsia="Arial" w:hAnsi="Arial" w:cs="Arial"/>
          <w:sz w:val="22"/>
          <w:szCs w:val="22"/>
        </w:rPr>
        <w:t xml:space="preserve">Dit betekent dat de belastinginspecteur foutieve sectorindelingen </w:t>
      </w:r>
      <w:r w:rsidR="00381946" w:rsidRPr="00754442">
        <w:rPr>
          <w:rFonts w:ascii="Arial" w:eastAsia="Arial" w:hAnsi="Arial" w:cs="Arial"/>
          <w:sz w:val="22"/>
          <w:szCs w:val="22"/>
        </w:rPr>
        <w:t xml:space="preserve">waar </w:t>
      </w:r>
      <w:r w:rsidRPr="00754442">
        <w:rPr>
          <w:rFonts w:ascii="Arial" w:eastAsia="Arial" w:hAnsi="Arial" w:cs="Arial"/>
          <w:sz w:val="22"/>
          <w:szCs w:val="22"/>
        </w:rPr>
        <w:t>mogelijk moet herstellen. Ook moet hij de gevolgen van een onjuiste sectorindeling zo</w:t>
      </w:r>
      <w:r w:rsidR="00A64C02" w:rsidRPr="00754442">
        <w:rPr>
          <w:rFonts w:ascii="Arial" w:eastAsia="Arial" w:hAnsi="Arial" w:cs="Arial"/>
          <w:sz w:val="22"/>
          <w:szCs w:val="22"/>
        </w:rPr>
        <w:t xml:space="preserve"> </w:t>
      </w:r>
      <w:r w:rsidRPr="00754442">
        <w:rPr>
          <w:rFonts w:ascii="Arial" w:eastAsia="Arial" w:hAnsi="Arial" w:cs="Arial"/>
          <w:sz w:val="22"/>
          <w:szCs w:val="22"/>
        </w:rPr>
        <w:t>veel mogelijk ongedaan maken. Het genoemde risico dat mogelijk veel werkgevers een wijziging met terugwerkende kracht gaan aanvragen, vormt geen reden voor de eigendomsaantasting. Het feit dat een werkgever al eerder op de hoogte kon zijn van de onjuiste sectorindeling en dus op een eerder moment om wijziging van de sectorindeling had kunnen verzoeken, maakt dat niet anders.</w:t>
      </w:r>
    </w:p>
    <w:p w14:paraId="6DACEBCC" w14:textId="77777777" w:rsidR="00AA155A" w:rsidRPr="00754442" w:rsidRDefault="00AA155A" w:rsidP="00386BC8">
      <w:pPr>
        <w:rPr>
          <w:rFonts w:ascii="Arial" w:eastAsia="Arial" w:hAnsi="Arial" w:cs="Arial"/>
          <w:sz w:val="22"/>
          <w:szCs w:val="22"/>
        </w:rPr>
      </w:pPr>
    </w:p>
    <w:p w14:paraId="1DDEF43C" w14:textId="77777777" w:rsidR="00AA155A" w:rsidRPr="00754442" w:rsidRDefault="00AA155A" w:rsidP="00B04DE5">
      <w:pPr>
        <w:pStyle w:val="Kop2"/>
        <w:rPr>
          <w:rFonts w:eastAsia="Calibri" w:cs="Arial"/>
          <w:szCs w:val="24"/>
        </w:rPr>
      </w:pPr>
      <w:bookmarkStart w:id="102" w:name="_Toc61425026"/>
      <w:bookmarkStart w:id="103" w:name="_Toc92725717"/>
      <w:r w:rsidRPr="00754442">
        <w:rPr>
          <w:rFonts w:eastAsia="Calibri" w:cs="Arial"/>
          <w:szCs w:val="24"/>
          <w:lang w:eastAsia="en-US"/>
        </w:rPr>
        <w:t>Afwijkende regeling AOW’ers bijgesteld</w:t>
      </w:r>
      <w:bookmarkEnd w:id="102"/>
      <w:bookmarkEnd w:id="103"/>
    </w:p>
    <w:p w14:paraId="0D4C76D8" w14:textId="77777777" w:rsidR="00AA155A" w:rsidRPr="00754442" w:rsidRDefault="00AA155A" w:rsidP="00AA155A">
      <w:pPr>
        <w:rPr>
          <w:rFonts w:ascii="Arial" w:eastAsia="Arial" w:hAnsi="Arial" w:cs="Arial"/>
          <w:sz w:val="22"/>
          <w:szCs w:val="22"/>
        </w:rPr>
      </w:pPr>
    </w:p>
    <w:p w14:paraId="4977F62A" w14:textId="77777777" w:rsidR="00AA155A" w:rsidRPr="00754442" w:rsidRDefault="00AA155A" w:rsidP="00AA155A">
      <w:pPr>
        <w:rPr>
          <w:rFonts w:ascii="Arial" w:eastAsia="Arial" w:hAnsi="Arial" w:cs="Arial"/>
          <w:sz w:val="22"/>
          <w:szCs w:val="22"/>
        </w:rPr>
      </w:pPr>
      <w:r w:rsidRPr="00754442">
        <w:rPr>
          <w:rFonts w:ascii="Arial" w:eastAsia="Arial" w:hAnsi="Arial" w:cs="Arial"/>
          <w:sz w:val="22"/>
          <w:szCs w:val="22"/>
        </w:rPr>
        <w:t xml:space="preserve">De Wet werken na de AOW-gerechtigde leeftijd (in werking sinds 1 januari 2016) regelt een lichter arbeidsrechtelijk regime voor werkende AOW’ers. </w:t>
      </w:r>
      <w:r w:rsidR="00DD5CE7" w:rsidRPr="00754442">
        <w:rPr>
          <w:rFonts w:ascii="Arial" w:eastAsia="Arial" w:hAnsi="Arial" w:cs="Arial"/>
          <w:sz w:val="22"/>
          <w:szCs w:val="22"/>
        </w:rPr>
        <w:t xml:space="preserve">Het vorige kabinet </w:t>
      </w:r>
      <w:r w:rsidRPr="00754442">
        <w:rPr>
          <w:rFonts w:ascii="Arial" w:eastAsia="Arial" w:hAnsi="Arial" w:cs="Arial"/>
          <w:sz w:val="22"/>
          <w:szCs w:val="22"/>
        </w:rPr>
        <w:t>heeft aangekondigd dat er een evaluatie van de wet zal plaatsvinden, waarna de loondoorbetaling bij ziekte voor AOW’ers van dertien weken mogelijk wordt verkort naar zes weken.</w:t>
      </w:r>
    </w:p>
    <w:p w14:paraId="1A2B7DDB" w14:textId="77777777" w:rsidR="00AA155A" w:rsidRPr="00754442" w:rsidRDefault="00AA155A" w:rsidP="00AA155A">
      <w:pPr>
        <w:rPr>
          <w:rFonts w:ascii="Arial" w:eastAsia="Arial" w:hAnsi="Arial" w:cs="Arial"/>
          <w:sz w:val="22"/>
          <w:szCs w:val="22"/>
        </w:rPr>
      </w:pPr>
    </w:p>
    <w:p w14:paraId="1187F0CF" w14:textId="77777777" w:rsidR="00AA155A" w:rsidRPr="00754442" w:rsidRDefault="00AA155A" w:rsidP="00AA155A">
      <w:pPr>
        <w:rPr>
          <w:rFonts w:ascii="Arial" w:eastAsia="Arial" w:hAnsi="Arial" w:cs="Arial"/>
          <w:sz w:val="22"/>
          <w:szCs w:val="22"/>
        </w:rPr>
      </w:pPr>
      <w:r w:rsidRPr="00754442">
        <w:rPr>
          <w:rFonts w:ascii="Arial" w:eastAsia="Arial" w:hAnsi="Arial" w:cs="Arial"/>
          <w:sz w:val="22"/>
          <w:szCs w:val="22"/>
        </w:rPr>
        <w:t xml:space="preserve">De wet is nu geëvalueerd; uit onderzoek blijkt geen aantoonbare verdringing op de arbeidsmarkt. Op grond hiervan heeft </w:t>
      </w:r>
      <w:r w:rsidR="00DD13D3" w:rsidRPr="00754442">
        <w:rPr>
          <w:rFonts w:ascii="Arial" w:eastAsia="Arial" w:hAnsi="Arial" w:cs="Arial"/>
          <w:sz w:val="22"/>
          <w:szCs w:val="22"/>
        </w:rPr>
        <w:t>het vorige kabinet</w:t>
      </w:r>
      <w:r w:rsidR="00CE4A10" w:rsidRPr="00754442">
        <w:rPr>
          <w:rFonts w:ascii="Arial" w:eastAsia="Arial" w:hAnsi="Arial" w:cs="Arial"/>
          <w:sz w:val="22"/>
          <w:szCs w:val="22"/>
        </w:rPr>
        <w:t xml:space="preserve"> aangekondigd </w:t>
      </w:r>
      <w:r w:rsidRPr="00754442">
        <w:rPr>
          <w:rFonts w:ascii="Arial" w:eastAsia="Arial" w:hAnsi="Arial" w:cs="Arial"/>
          <w:sz w:val="22"/>
          <w:szCs w:val="22"/>
        </w:rPr>
        <w:t xml:space="preserve">het overgangsrecht te beëindigen. </w:t>
      </w:r>
      <w:r w:rsidR="00E677D7" w:rsidRPr="00754442">
        <w:rPr>
          <w:rFonts w:ascii="Arial" w:eastAsia="Arial" w:hAnsi="Arial" w:cs="Arial"/>
          <w:sz w:val="22"/>
          <w:szCs w:val="22"/>
        </w:rPr>
        <w:t xml:space="preserve">Volgens </w:t>
      </w:r>
      <w:r w:rsidR="005A1ACB" w:rsidRPr="00754442">
        <w:rPr>
          <w:rFonts w:ascii="Arial" w:eastAsia="Arial" w:hAnsi="Arial" w:cs="Arial"/>
          <w:sz w:val="22"/>
          <w:szCs w:val="22"/>
        </w:rPr>
        <w:t>het vorige kabinet</w:t>
      </w:r>
      <w:r w:rsidR="00E677D7" w:rsidRPr="00754442">
        <w:rPr>
          <w:rFonts w:ascii="Arial" w:eastAsia="Arial" w:hAnsi="Arial" w:cs="Arial"/>
          <w:sz w:val="22"/>
          <w:szCs w:val="22"/>
        </w:rPr>
        <w:t xml:space="preserve"> is beëindiging op zijn vroegst mogelijk </w:t>
      </w:r>
      <w:r w:rsidR="00381946" w:rsidRPr="00754442">
        <w:rPr>
          <w:rFonts w:ascii="Arial" w:eastAsia="Arial" w:hAnsi="Arial" w:cs="Arial"/>
          <w:sz w:val="22"/>
          <w:szCs w:val="22"/>
        </w:rPr>
        <w:t xml:space="preserve">per </w:t>
      </w:r>
      <w:r w:rsidR="00E677D7" w:rsidRPr="00754442">
        <w:rPr>
          <w:rFonts w:ascii="Arial" w:eastAsia="Arial" w:hAnsi="Arial" w:cs="Arial"/>
          <w:sz w:val="22"/>
          <w:szCs w:val="22"/>
        </w:rPr>
        <w:t xml:space="preserve">1 januari </w:t>
      </w:r>
      <w:r w:rsidR="00381946" w:rsidRPr="00754442">
        <w:rPr>
          <w:rFonts w:ascii="Arial" w:eastAsia="Arial" w:hAnsi="Arial" w:cs="Arial"/>
          <w:sz w:val="22"/>
          <w:szCs w:val="22"/>
        </w:rPr>
        <w:t>2022</w:t>
      </w:r>
      <w:r w:rsidR="00E677D7" w:rsidRPr="00754442">
        <w:rPr>
          <w:rFonts w:ascii="Arial" w:eastAsia="Arial" w:hAnsi="Arial" w:cs="Arial"/>
          <w:sz w:val="22"/>
          <w:szCs w:val="22"/>
        </w:rPr>
        <w:t>. Tot op heden is hierover echt</w:t>
      </w:r>
      <w:r w:rsidR="004E2353" w:rsidRPr="00754442">
        <w:rPr>
          <w:rFonts w:ascii="Arial" w:eastAsia="Arial" w:hAnsi="Arial" w:cs="Arial"/>
          <w:sz w:val="22"/>
          <w:szCs w:val="22"/>
        </w:rPr>
        <w:t>er</w:t>
      </w:r>
      <w:r w:rsidR="00E677D7" w:rsidRPr="00754442">
        <w:rPr>
          <w:rFonts w:ascii="Arial" w:eastAsia="Arial" w:hAnsi="Arial" w:cs="Arial"/>
          <w:sz w:val="22"/>
          <w:szCs w:val="22"/>
        </w:rPr>
        <w:t xml:space="preserve"> nog geen uitsluitsel. </w:t>
      </w:r>
    </w:p>
    <w:p w14:paraId="272DFC28" w14:textId="77777777" w:rsidR="00AA155A" w:rsidRPr="00754442" w:rsidRDefault="00AA155A" w:rsidP="00AA155A">
      <w:pPr>
        <w:rPr>
          <w:rFonts w:ascii="Arial" w:eastAsia="Arial" w:hAnsi="Arial" w:cs="Arial"/>
          <w:sz w:val="22"/>
          <w:szCs w:val="22"/>
        </w:rPr>
      </w:pPr>
    </w:p>
    <w:p w14:paraId="2A2F64E5" w14:textId="77777777" w:rsidR="00AA155A" w:rsidRPr="00754442" w:rsidRDefault="00AA155A" w:rsidP="00AA155A">
      <w:pPr>
        <w:rPr>
          <w:rFonts w:ascii="Arial" w:eastAsia="Arial" w:hAnsi="Arial" w:cs="Arial"/>
          <w:sz w:val="22"/>
          <w:szCs w:val="22"/>
        </w:rPr>
      </w:pPr>
      <w:r w:rsidRPr="00754442">
        <w:rPr>
          <w:rFonts w:ascii="Arial" w:eastAsia="Arial" w:hAnsi="Arial" w:cs="Arial"/>
          <w:sz w:val="22"/>
          <w:szCs w:val="22"/>
        </w:rPr>
        <w:t>Door het vervallen van het overgangsrecht wordt de periode van dertien weken verkort naar zes weken voor:</w:t>
      </w:r>
    </w:p>
    <w:p w14:paraId="773E8146" w14:textId="77777777" w:rsidR="00AA155A" w:rsidRPr="00754442" w:rsidRDefault="00AA155A" w:rsidP="00AA155A">
      <w:pPr>
        <w:rPr>
          <w:rFonts w:ascii="Arial" w:eastAsia="Arial" w:hAnsi="Arial" w:cs="Arial"/>
          <w:sz w:val="22"/>
          <w:szCs w:val="22"/>
        </w:rPr>
      </w:pPr>
    </w:p>
    <w:p w14:paraId="33F263B3" w14:textId="77777777" w:rsidR="00AA155A" w:rsidRPr="00754442" w:rsidRDefault="00AA155A" w:rsidP="00AD4A6B">
      <w:pPr>
        <w:pStyle w:val="Lijstalinea"/>
        <w:numPr>
          <w:ilvl w:val="0"/>
          <w:numId w:val="16"/>
        </w:numPr>
        <w:spacing w:line="256" w:lineRule="auto"/>
        <w:rPr>
          <w:rFonts w:ascii="Arial" w:eastAsia="Arial" w:hAnsi="Arial" w:cs="Arial"/>
          <w:color w:val="000000"/>
        </w:rPr>
      </w:pPr>
      <w:r w:rsidRPr="00754442">
        <w:rPr>
          <w:rFonts w:ascii="Arial" w:eastAsia="Arial" w:hAnsi="Arial" w:cs="Arial"/>
        </w:rPr>
        <w:t>de loondoorbetaling bij ziekte;</w:t>
      </w:r>
    </w:p>
    <w:p w14:paraId="74E79ADF" w14:textId="77777777" w:rsidR="00AA155A" w:rsidRPr="00754442" w:rsidRDefault="00AA155A" w:rsidP="00AD4A6B">
      <w:pPr>
        <w:pStyle w:val="Lijstalinea"/>
        <w:numPr>
          <w:ilvl w:val="0"/>
          <w:numId w:val="16"/>
        </w:numPr>
        <w:spacing w:line="256" w:lineRule="auto"/>
        <w:rPr>
          <w:rFonts w:ascii="Arial" w:eastAsia="Arial" w:hAnsi="Arial" w:cs="Arial"/>
          <w:color w:val="000000"/>
        </w:rPr>
      </w:pPr>
      <w:r w:rsidRPr="00754442">
        <w:rPr>
          <w:rFonts w:ascii="Arial" w:eastAsia="Arial" w:hAnsi="Arial" w:cs="Arial"/>
        </w:rPr>
        <w:lastRenderedPageBreak/>
        <w:t>het opzegverbod bij ziekte;</w:t>
      </w:r>
    </w:p>
    <w:p w14:paraId="742D5CD6" w14:textId="77777777" w:rsidR="00AA155A" w:rsidRPr="00754442" w:rsidRDefault="00AA155A" w:rsidP="00AD4A6B">
      <w:pPr>
        <w:pStyle w:val="Lijstalinea"/>
        <w:numPr>
          <w:ilvl w:val="0"/>
          <w:numId w:val="16"/>
        </w:numPr>
        <w:spacing w:line="256" w:lineRule="auto"/>
        <w:rPr>
          <w:rFonts w:ascii="Arial" w:eastAsia="Arial" w:hAnsi="Arial" w:cs="Arial"/>
          <w:color w:val="333333"/>
        </w:rPr>
      </w:pPr>
      <w:r w:rsidRPr="00754442">
        <w:rPr>
          <w:rFonts w:ascii="Arial" w:eastAsia="Arial" w:hAnsi="Arial" w:cs="Arial"/>
        </w:rPr>
        <w:t>de re-integratieplicht bij ontslag bij ziekte.</w:t>
      </w:r>
    </w:p>
    <w:p w14:paraId="0B4F7974" w14:textId="77777777" w:rsidR="00AA155A" w:rsidRPr="00754442" w:rsidRDefault="00AA155A" w:rsidP="00386BC8">
      <w:pPr>
        <w:rPr>
          <w:rFonts w:ascii="Arial" w:eastAsia="Arial" w:hAnsi="Arial" w:cs="Arial"/>
          <w:color w:val="000000"/>
          <w:sz w:val="22"/>
          <w:szCs w:val="22"/>
        </w:rPr>
      </w:pPr>
    </w:p>
    <w:p w14:paraId="02F3066D" w14:textId="77777777" w:rsidR="001966E4" w:rsidRPr="00754442" w:rsidRDefault="001966E4" w:rsidP="009B082C">
      <w:pPr>
        <w:pStyle w:val="Kop2"/>
        <w:rPr>
          <w:rFonts w:eastAsia="Arial" w:cs="Arial"/>
          <w:szCs w:val="24"/>
        </w:rPr>
      </w:pPr>
      <w:bookmarkStart w:id="104" w:name="_Toc92725718"/>
      <w:r w:rsidRPr="00754442">
        <w:rPr>
          <w:rFonts w:eastAsia="Arial" w:cs="Arial"/>
          <w:szCs w:val="24"/>
        </w:rPr>
        <w:t>Vraag no-riskpolis tijdig uit</w:t>
      </w:r>
      <w:bookmarkEnd w:id="104"/>
    </w:p>
    <w:p w14:paraId="404A2850" w14:textId="77777777" w:rsidR="001966E4" w:rsidRPr="00754442" w:rsidRDefault="001966E4" w:rsidP="00386BC8">
      <w:pPr>
        <w:rPr>
          <w:rFonts w:ascii="Arial" w:eastAsia="Arial" w:hAnsi="Arial" w:cs="Arial"/>
          <w:color w:val="000000"/>
          <w:sz w:val="22"/>
          <w:szCs w:val="22"/>
        </w:rPr>
      </w:pPr>
    </w:p>
    <w:p w14:paraId="77F95F0D" w14:textId="5E0FF329" w:rsidR="001966E4" w:rsidRPr="00754442" w:rsidRDefault="001966E4" w:rsidP="001966E4">
      <w:pPr>
        <w:rPr>
          <w:rFonts w:ascii="Arial" w:eastAsia="Arial" w:hAnsi="Arial" w:cs="Arial"/>
          <w:color w:val="000000"/>
          <w:sz w:val="22"/>
          <w:szCs w:val="22"/>
        </w:rPr>
      </w:pPr>
      <w:r w:rsidRPr="00754442">
        <w:rPr>
          <w:rFonts w:ascii="Arial" w:eastAsia="Arial" w:hAnsi="Arial" w:cs="Arial"/>
          <w:color w:val="000000"/>
          <w:sz w:val="22"/>
          <w:szCs w:val="22"/>
        </w:rPr>
        <w:t>De no-riskpolis is bedoeld om het aantrekkelijker te maken voor werkgevers om werknemers met een afstand tot de arbeidsmarkt als gevolg van fysieke/psychische beperkingen aan te nemen. Op het moment dat de werknemer op wie de no-riskpolis van toepassing is ziek wordt, heeft deze werknemer recht op een ZW-uitkering</w:t>
      </w:r>
      <w:r w:rsidR="00AC7795" w:rsidRPr="00754442">
        <w:rPr>
          <w:rFonts w:ascii="Arial" w:eastAsia="Arial" w:hAnsi="Arial" w:cs="Arial"/>
          <w:color w:val="000000"/>
          <w:sz w:val="22"/>
          <w:szCs w:val="22"/>
        </w:rPr>
        <w:t xml:space="preserve"> van het UWV</w:t>
      </w:r>
      <w:r w:rsidR="00A64C02" w:rsidRPr="00754442">
        <w:rPr>
          <w:rFonts w:ascii="Arial" w:eastAsia="Arial" w:hAnsi="Arial" w:cs="Arial"/>
          <w:color w:val="000000"/>
          <w:sz w:val="22"/>
          <w:szCs w:val="22"/>
        </w:rPr>
        <w:t>,</w:t>
      </w:r>
      <w:r w:rsidRPr="00754442">
        <w:rPr>
          <w:rFonts w:ascii="Arial" w:eastAsia="Arial" w:hAnsi="Arial" w:cs="Arial"/>
          <w:color w:val="000000"/>
          <w:sz w:val="22"/>
          <w:szCs w:val="22"/>
        </w:rPr>
        <w:t xml:space="preserve"> die </w:t>
      </w:r>
      <w:r w:rsidR="004E0CF7" w:rsidRPr="00754442">
        <w:rPr>
          <w:rFonts w:ascii="Arial" w:eastAsia="Arial" w:hAnsi="Arial" w:cs="Arial"/>
          <w:color w:val="000000"/>
          <w:sz w:val="22"/>
          <w:szCs w:val="22"/>
        </w:rPr>
        <w:t>regelmatig</w:t>
      </w:r>
      <w:r w:rsidRPr="00754442">
        <w:rPr>
          <w:rFonts w:ascii="Arial" w:eastAsia="Arial" w:hAnsi="Arial" w:cs="Arial"/>
          <w:color w:val="000000"/>
          <w:sz w:val="22"/>
          <w:szCs w:val="22"/>
        </w:rPr>
        <w:t xml:space="preserve"> via de werkgever wordt uitbetaald. Komt de werknemer vervolgens in de WGA, dan komen de daarmee gepaarde uitkeringslasten ook niet voor rekening van de werkgever.  </w:t>
      </w:r>
    </w:p>
    <w:p w14:paraId="34C06C56" w14:textId="77777777" w:rsidR="001966E4" w:rsidRPr="00754442" w:rsidRDefault="001966E4" w:rsidP="001966E4">
      <w:pPr>
        <w:rPr>
          <w:rFonts w:ascii="Arial" w:eastAsia="Arial" w:hAnsi="Arial" w:cs="Arial"/>
          <w:color w:val="000000"/>
          <w:sz w:val="22"/>
          <w:szCs w:val="22"/>
        </w:rPr>
      </w:pPr>
    </w:p>
    <w:p w14:paraId="5508E766" w14:textId="77777777" w:rsidR="001966E4" w:rsidRPr="00754442" w:rsidRDefault="001966E4" w:rsidP="001966E4">
      <w:pPr>
        <w:rPr>
          <w:rFonts w:ascii="Arial" w:eastAsia="Arial" w:hAnsi="Arial" w:cs="Arial"/>
          <w:color w:val="000000"/>
          <w:sz w:val="22"/>
          <w:szCs w:val="22"/>
        </w:rPr>
      </w:pPr>
      <w:r w:rsidRPr="00754442">
        <w:rPr>
          <w:rFonts w:ascii="Arial" w:eastAsia="Arial" w:hAnsi="Arial" w:cs="Arial"/>
          <w:color w:val="000000"/>
          <w:sz w:val="22"/>
          <w:szCs w:val="22"/>
        </w:rPr>
        <w:t>Het kan echter gebeuren dat de werkgever in het verleden de toepasselijkheid van de no-riskpolis niet na twee maanden dienstverband heeft uitgevraagd en er dus geen ZW-uitkering is toegekend. Dit zou betekenen dat de werkgever dan twee keer wordt benadeeld, enerzijds omdat hij geen ZW-uitkering heeft kunnen toepassen en anderzijds omdat de WGA-uitkering wel aan hem wordt toegerekend. In de jurisprudentie is herhaaldelijk bepaald dat het niet nodig is dat het recht op een ZW-uitkering daadwerkelijk is geclaimd. Het is voldoende dat het recht bestond. In de praktijk stelt het UWV met terugwerkende kracht een ‘fictief’ ZW-uitkeringsrecht vast. Deze fictieve ziekengeldclaim kan aantrekkelijk zijn voor de werkgever die eigenrisicodrager is, want dit betekent dat de werkgever de aansluitende WGA-uitkering niet zelf hoeft te betalen. Ook voor de publiek verzekerde werkgever kan dit aantrekkelijk zijn</w:t>
      </w:r>
      <w:r w:rsidR="00092EE2" w:rsidRPr="00754442">
        <w:rPr>
          <w:rFonts w:ascii="Arial" w:eastAsia="Arial" w:hAnsi="Arial" w:cs="Arial"/>
          <w:color w:val="000000"/>
          <w:sz w:val="22"/>
          <w:szCs w:val="22"/>
        </w:rPr>
        <w:t>,</w:t>
      </w:r>
      <w:r w:rsidRPr="00754442">
        <w:rPr>
          <w:rFonts w:ascii="Arial" w:eastAsia="Arial" w:hAnsi="Arial" w:cs="Arial"/>
          <w:color w:val="000000"/>
          <w:sz w:val="22"/>
          <w:szCs w:val="22"/>
        </w:rPr>
        <w:t xml:space="preserve"> omdat hij hiermee een verhoging van de gedifferentieerde premie Werkhervattingskas voorkomt.</w:t>
      </w:r>
    </w:p>
    <w:p w14:paraId="51A20AD2" w14:textId="77777777" w:rsidR="001966E4" w:rsidRPr="00754442" w:rsidRDefault="001966E4" w:rsidP="001966E4">
      <w:pPr>
        <w:rPr>
          <w:rFonts w:ascii="Arial" w:eastAsia="Arial" w:hAnsi="Arial" w:cs="Arial"/>
          <w:color w:val="000000"/>
          <w:sz w:val="22"/>
          <w:szCs w:val="22"/>
        </w:rPr>
      </w:pPr>
    </w:p>
    <w:p w14:paraId="5086012A" w14:textId="77777777" w:rsidR="001966E4" w:rsidRPr="00754442" w:rsidRDefault="001966E4" w:rsidP="001966E4">
      <w:pPr>
        <w:rPr>
          <w:rFonts w:ascii="Arial" w:eastAsia="Arial" w:hAnsi="Arial" w:cs="Arial"/>
          <w:color w:val="000000"/>
          <w:sz w:val="22"/>
          <w:szCs w:val="22"/>
        </w:rPr>
      </w:pPr>
      <w:r w:rsidRPr="00754442">
        <w:rPr>
          <w:rFonts w:ascii="Arial" w:eastAsia="Arial" w:hAnsi="Arial" w:cs="Arial"/>
          <w:color w:val="000000"/>
          <w:sz w:val="22"/>
          <w:szCs w:val="22"/>
        </w:rPr>
        <w:t xml:space="preserve">In de Verzamelwet SZW 2022 is bepaald </w:t>
      </w:r>
      <w:r w:rsidR="00F67045" w:rsidRPr="00754442">
        <w:rPr>
          <w:rFonts w:ascii="Arial" w:eastAsia="Arial" w:hAnsi="Arial" w:cs="Arial"/>
          <w:color w:val="000000"/>
          <w:sz w:val="22"/>
          <w:szCs w:val="22"/>
        </w:rPr>
        <w:t xml:space="preserve">dat het met terugwerkende kracht toekennen van een </w:t>
      </w:r>
      <w:r w:rsidRPr="00754442">
        <w:rPr>
          <w:rFonts w:ascii="Arial" w:eastAsia="Arial" w:hAnsi="Arial" w:cs="Arial"/>
          <w:color w:val="000000"/>
          <w:sz w:val="22"/>
          <w:szCs w:val="22"/>
        </w:rPr>
        <w:t xml:space="preserve">fictief ZW-recht aan banden </w:t>
      </w:r>
      <w:r w:rsidR="00F67045" w:rsidRPr="00754442">
        <w:rPr>
          <w:rFonts w:ascii="Arial" w:eastAsia="Arial" w:hAnsi="Arial" w:cs="Arial"/>
          <w:color w:val="000000"/>
          <w:sz w:val="22"/>
          <w:szCs w:val="22"/>
        </w:rPr>
        <w:t>wordt gelegd</w:t>
      </w:r>
      <w:r w:rsidRPr="00754442">
        <w:rPr>
          <w:rFonts w:ascii="Arial" w:eastAsia="Arial" w:hAnsi="Arial" w:cs="Arial"/>
          <w:color w:val="000000"/>
          <w:sz w:val="22"/>
          <w:szCs w:val="22"/>
        </w:rPr>
        <w:t xml:space="preserve">. </w:t>
      </w:r>
      <w:r w:rsidR="00F67045" w:rsidRPr="00754442">
        <w:rPr>
          <w:rFonts w:ascii="Arial" w:eastAsia="Arial" w:hAnsi="Arial" w:cs="Arial"/>
          <w:color w:val="000000"/>
          <w:sz w:val="22"/>
          <w:szCs w:val="22"/>
        </w:rPr>
        <w:t xml:space="preserve">De </w:t>
      </w:r>
      <w:r w:rsidRPr="00754442">
        <w:rPr>
          <w:rFonts w:ascii="Arial" w:eastAsia="Arial" w:hAnsi="Arial" w:cs="Arial"/>
          <w:color w:val="000000"/>
          <w:sz w:val="22"/>
          <w:szCs w:val="22"/>
        </w:rPr>
        <w:t>‘terugwerkende kracht’</w:t>
      </w:r>
      <w:r w:rsidR="00092EE2" w:rsidRPr="00754442">
        <w:rPr>
          <w:rFonts w:ascii="Arial" w:eastAsia="Arial" w:hAnsi="Arial" w:cs="Arial"/>
          <w:color w:val="000000"/>
          <w:sz w:val="22"/>
          <w:szCs w:val="22"/>
        </w:rPr>
        <w:t>-</w:t>
      </w:r>
      <w:r w:rsidRPr="00754442">
        <w:rPr>
          <w:rFonts w:ascii="Arial" w:eastAsia="Arial" w:hAnsi="Arial" w:cs="Arial"/>
          <w:color w:val="000000"/>
          <w:sz w:val="22"/>
          <w:szCs w:val="22"/>
        </w:rPr>
        <w:t>te</w:t>
      </w:r>
      <w:r w:rsidR="00F67045" w:rsidRPr="00754442">
        <w:rPr>
          <w:rFonts w:ascii="Arial" w:eastAsia="Arial" w:hAnsi="Arial" w:cs="Arial"/>
          <w:color w:val="000000"/>
          <w:sz w:val="22"/>
          <w:szCs w:val="22"/>
        </w:rPr>
        <w:t>rmijn wordt</w:t>
      </w:r>
      <w:r w:rsidRPr="00754442">
        <w:rPr>
          <w:rFonts w:ascii="Arial" w:eastAsia="Arial" w:hAnsi="Arial" w:cs="Arial"/>
          <w:color w:val="000000"/>
          <w:sz w:val="22"/>
          <w:szCs w:val="22"/>
        </w:rPr>
        <w:t xml:space="preserve"> </w:t>
      </w:r>
      <w:r w:rsidR="00F67045" w:rsidRPr="00754442">
        <w:rPr>
          <w:rFonts w:ascii="Arial" w:eastAsia="Arial" w:hAnsi="Arial" w:cs="Arial"/>
          <w:color w:val="000000"/>
          <w:sz w:val="22"/>
          <w:szCs w:val="22"/>
        </w:rPr>
        <w:t>ge</w:t>
      </w:r>
      <w:r w:rsidRPr="00754442">
        <w:rPr>
          <w:rFonts w:ascii="Arial" w:eastAsia="Arial" w:hAnsi="Arial" w:cs="Arial"/>
          <w:color w:val="000000"/>
          <w:sz w:val="22"/>
          <w:szCs w:val="22"/>
        </w:rPr>
        <w:t>koppel</w:t>
      </w:r>
      <w:r w:rsidR="00F67045" w:rsidRPr="00754442">
        <w:rPr>
          <w:rFonts w:ascii="Arial" w:eastAsia="Arial" w:hAnsi="Arial" w:cs="Arial"/>
          <w:color w:val="000000"/>
          <w:sz w:val="22"/>
          <w:szCs w:val="22"/>
        </w:rPr>
        <w:t>d</w:t>
      </w:r>
      <w:r w:rsidRPr="00754442">
        <w:rPr>
          <w:rFonts w:ascii="Arial" w:eastAsia="Arial" w:hAnsi="Arial" w:cs="Arial"/>
          <w:color w:val="000000"/>
          <w:sz w:val="22"/>
          <w:szCs w:val="22"/>
        </w:rPr>
        <w:t xml:space="preserve"> aan een termijn van maximaal één jaar. Genoemde termijn van één jaar sluit aan bij de termijn voor het toekennen van het recht op Ziektewet als op een later moment pas aanspraak wordt gemaakt op de no-riskpolis. Is de termijn van één jaar verstreken waarna de Ziektewetuitkering niet meer tot uitbetaling kan komen, dan komen </w:t>
      </w:r>
      <w:r w:rsidR="00F67045" w:rsidRPr="00754442">
        <w:rPr>
          <w:rFonts w:ascii="Arial" w:eastAsia="Arial" w:hAnsi="Arial" w:cs="Arial"/>
          <w:color w:val="000000"/>
          <w:sz w:val="22"/>
          <w:szCs w:val="22"/>
        </w:rPr>
        <w:t xml:space="preserve">de </w:t>
      </w:r>
      <w:r w:rsidRPr="00754442">
        <w:rPr>
          <w:rFonts w:ascii="Arial" w:eastAsia="Arial" w:hAnsi="Arial" w:cs="Arial"/>
          <w:color w:val="000000"/>
          <w:sz w:val="22"/>
          <w:szCs w:val="22"/>
        </w:rPr>
        <w:t>Ziektewet</w:t>
      </w:r>
      <w:r w:rsidR="00F67045" w:rsidRPr="00754442">
        <w:rPr>
          <w:rFonts w:ascii="Arial" w:eastAsia="Arial" w:hAnsi="Arial" w:cs="Arial"/>
          <w:color w:val="000000"/>
          <w:sz w:val="22"/>
          <w:szCs w:val="22"/>
        </w:rPr>
        <w:t>-</w:t>
      </w:r>
      <w:r w:rsidRPr="00754442">
        <w:rPr>
          <w:rFonts w:ascii="Arial" w:eastAsia="Arial" w:hAnsi="Arial" w:cs="Arial"/>
          <w:color w:val="000000"/>
          <w:sz w:val="22"/>
          <w:szCs w:val="22"/>
        </w:rPr>
        <w:t xml:space="preserve"> en WGA-lasten gewoon voor rekening en risico van de werkgever. </w:t>
      </w:r>
      <w:r w:rsidR="00F67045" w:rsidRPr="00754442">
        <w:rPr>
          <w:rFonts w:ascii="Arial" w:eastAsia="Arial" w:hAnsi="Arial" w:cs="Arial"/>
          <w:color w:val="000000"/>
          <w:sz w:val="22"/>
          <w:szCs w:val="22"/>
        </w:rPr>
        <w:t>Dit maakt het nog belangrijker om tijdig</w:t>
      </w:r>
      <w:r w:rsidR="00092EE2" w:rsidRPr="00754442">
        <w:rPr>
          <w:rFonts w:ascii="Arial" w:eastAsia="Arial" w:hAnsi="Arial" w:cs="Arial"/>
          <w:color w:val="000000"/>
          <w:sz w:val="22"/>
          <w:szCs w:val="22"/>
        </w:rPr>
        <w:t>,</w:t>
      </w:r>
      <w:r w:rsidR="00F67045" w:rsidRPr="00754442">
        <w:rPr>
          <w:rFonts w:ascii="Arial" w:eastAsia="Arial" w:hAnsi="Arial" w:cs="Arial"/>
          <w:color w:val="000000"/>
          <w:sz w:val="22"/>
          <w:szCs w:val="22"/>
        </w:rPr>
        <w:t xml:space="preserve"> dus na twee maanden dienstverband</w:t>
      </w:r>
      <w:r w:rsidR="00092EE2" w:rsidRPr="00754442">
        <w:rPr>
          <w:rFonts w:ascii="Arial" w:eastAsia="Arial" w:hAnsi="Arial" w:cs="Arial"/>
          <w:color w:val="000000"/>
          <w:sz w:val="22"/>
          <w:szCs w:val="22"/>
        </w:rPr>
        <w:t>,</w:t>
      </w:r>
      <w:r w:rsidR="00F67045" w:rsidRPr="00754442">
        <w:rPr>
          <w:rFonts w:ascii="Arial" w:eastAsia="Arial" w:hAnsi="Arial" w:cs="Arial"/>
          <w:color w:val="000000"/>
          <w:sz w:val="22"/>
          <w:szCs w:val="22"/>
        </w:rPr>
        <w:t xml:space="preserve"> de toepasselijkheid van de no-riskpolis bij de werknemer uit te vragen. </w:t>
      </w:r>
    </w:p>
    <w:p w14:paraId="3FE79128" w14:textId="77777777" w:rsidR="00F67045" w:rsidRPr="00754442" w:rsidRDefault="00F67045" w:rsidP="001966E4">
      <w:pPr>
        <w:rPr>
          <w:rFonts w:ascii="Arial" w:eastAsia="Arial" w:hAnsi="Arial" w:cs="Arial"/>
          <w:color w:val="000000"/>
          <w:sz w:val="22"/>
          <w:szCs w:val="22"/>
        </w:rPr>
      </w:pPr>
    </w:p>
    <w:p w14:paraId="31B890C3" w14:textId="77777777" w:rsidR="00F67045" w:rsidRPr="00754442" w:rsidRDefault="00F67045" w:rsidP="00F67045">
      <w:pPr>
        <w:rPr>
          <w:rFonts w:ascii="Arial" w:eastAsia="Arial" w:hAnsi="Arial" w:cs="Arial"/>
          <w:color w:val="000000"/>
          <w:sz w:val="22"/>
          <w:szCs w:val="22"/>
        </w:rPr>
      </w:pPr>
      <w:r w:rsidRPr="00754442">
        <w:rPr>
          <w:rFonts w:ascii="Arial" w:eastAsia="Arial" w:hAnsi="Arial" w:cs="Arial"/>
          <w:color w:val="000000"/>
          <w:sz w:val="22"/>
          <w:szCs w:val="22"/>
        </w:rPr>
        <w:t xml:space="preserve">Het ziekmelden van werknemers met een no-riskpolis is overigens eenvoudiger geworden. In veel gevallen vervalt de onlinevragenlijst die een werknemer moet invullen bij ziekmelding. Sinds 24 september </w:t>
      </w:r>
      <w:r w:rsidR="00647CBF" w:rsidRPr="00754442">
        <w:rPr>
          <w:rFonts w:ascii="Arial" w:eastAsia="Arial" w:hAnsi="Arial" w:cs="Arial"/>
          <w:color w:val="000000"/>
          <w:sz w:val="22"/>
          <w:szCs w:val="22"/>
        </w:rPr>
        <w:t xml:space="preserve">2021 </w:t>
      </w:r>
      <w:r w:rsidRPr="00754442">
        <w:rPr>
          <w:rFonts w:ascii="Arial" w:eastAsia="Arial" w:hAnsi="Arial" w:cs="Arial"/>
          <w:color w:val="000000"/>
          <w:sz w:val="22"/>
          <w:szCs w:val="22"/>
        </w:rPr>
        <w:t>wordt een zieke werknemer mogelijk door het UWV gebeld. Alleen als uit dit telefoongesprek blijkt dat een gesprek met de verzekeringsarts nodig is, moet de werknemer nog een onlinevragenlijst invullen. In alle andere gevallen hoeft dit dus niet meer. Als het nodig is, kan het UWV de werknemer helpen bij het invullen van de vragenlijst.</w:t>
      </w:r>
    </w:p>
    <w:p w14:paraId="10964B87" w14:textId="77777777" w:rsidR="00386BC8" w:rsidRPr="00754442" w:rsidRDefault="00386BC8" w:rsidP="00386BC8">
      <w:pPr>
        <w:rPr>
          <w:rFonts w:ascii="Arial" w:eastAsia="Calibri" w:hAnsi="Arial" w:cs="Arial"/>
          <w:sz w:val="22"/>
          <w:szCs w:val="22"/>
          <w:lang w:eastAsia="en-US"/>
        </w:rPr>
      </w:pPr>
    </w:p>
    <w:p w14:paraId="70DC46D8" w14:textId="77777777" w:rsidR="001E139D" w:rsidRPr="00754442" w:rsidRDefault="001E139D" w:rsidP="001E139D">
      <w:pPr>
        <w:rPr>
          <w:rFonts w:ascii="Arial" w:hAnsi="Arial" w:cs="Arial"/>
          <w:b/>
          <w:bCs/>
        </w:rPr>
      </w:pPr>
      <w:r w:rsidRPr="00754442">
        <w:rPr>
          <w:rFonts w:ascii="Arial" w:hAnsi="Arial" w:cs="Arial"/>
          <w:b/>
          <w:bCs/>
        </w:rPr>
        <w:t>6.15 Verrekening loonkostensubsidie bij ziekte wijzigt per 1 januari 2022</w:t>
      </w:r>
    </w:p>
    <w:p w14:paraId="4D96AD47" w14:textId="77777777" w:rsidR="001E139D" w:rsidRPr="00754442" w:rsidRDefault="001E139D" w:rsidP="001E139D">
      <w:pPr>
        <w:rPr>
          <w:rFonts w:ascii="Arial" w:hAnsi="Arial" w:cs="Arial"/>
          <w:sz w:val="22"/>
          <w:szCs w:val="22"/>
        </w:rPr>
      </w:pPr>
    </w:p>
    <w:p w14:paraId="28824A58" w14:textId="77777777" w:rsidR="001E139D" w:rsidRPr="00754442" w:rsidRDefault="001E139D" w:rsidP="001E139D">
      <w:pPr>
        <w:rPr>
          <w:rFonts w:ascii="Arial" w:hAnsi="Arial" w:cs="Arial"/>
          <w:sz w:val="22"/>
          <w:szCs w:val="22"/>
        </w:rPr>
      </w:pPr>
      <w:r w:rsidRPr="00754442">
        <w:rPr>
          <w:rFonts w:ascii="Arial" w:hAnsi="Arial" w:cs="Arial"/>
          <w:sz w:val="22"/>
          <w:szCs w:val="22"/>
        </w:rPr>
        <w:t>Gemeenten kunnen het instrument loonkostensubsidie (</w:t>
      </w:r>
      <w:proofErr w:type="spellStart"/>
      <w:r w:rsidRPr="00754442">
        <w:rPr>
          <w:rFonts w:ascii="Arial" w:hAnsi="Arial" w:cs="Arial"/>
          <w:sz w:val="22"/>
          <w:szCs w:val="22"/>
        </w:rPr>
        <w:t>lks</w:t>
      </w:r>
      <w:proofErr w:type="spellEnd"/>
      <w:r w:rsidRPr="00754442">
        <w:rPr>
          <w:rFonts w:ascii="Arial" w:hAnsi="Arial" w:cs="Arial"/>
          <w:sz w:val="22"/>
          <w:szCs w:val="22"/>
        </w:rPr>
        <w:t>) inzetten voor personen die niet in staat zijn het wettelijk minimumloon (WML) te verdienen. Het gaat om personen voor wie de gemeente verantwoordelijk is hen te ondersteunen bij het vinden van werk. Denk hierbij aan mensen die bijstand ontvangen, mensen die een IOAW- of IOAZ-uitkering ontvangen, mensen die met behulp van een andere voorziening van de gemeente al aan het werk zijn, maar ook aan de niet-uitkeringsgerechtigden (‘</w:t>
      </w:r>
      <w:proofErr w:type="spellStart"/>
      <w:r w:rsidRPr="00754442">
        <w:rPr>
          <w:rFonts w:ascii="Arial" w:hAnsi="Arial" w:cs="Arial"/>
          <w:sz w:val="22"/>
          <w:szCs w:val="22"/>
        </w:rPr>
        <w:t>nuggers</w:t>
      </w:r>
      <w:proofErr w:type="spellEnd"/>
      <w:r w:rsidRPr="00754442">
        <w:rPr>
          <w:rFonts w:ascii="Arial" w:hAnsi="Arial" w:cs="Arial"/>
          <w:sz w:val="22"/>
          <w:szCs w:val="22"/>
        </w:rPr>
        <w:t>’).</w:t>
      </w:r>
    </w:p>
    <w:p w14:paraId="296AEBBC" w14:textId="77777777" w:rsidR="001E139D" w:rsidRPr="00754442" w:rsidRDefault="001E139D" w:rsidP="001E139D">
      <w:pPr>
        <w:rPr>
          <w:rFonts w:ascii="Arial" w:hAnsi="Arial" w:cs="Arial"/>
          <w:sz w:val="22"/>
          <w:szCs w:val="22"/>
        </w:rPr>
      </w:pPr>
    </w:p>
    <w:p w14:paraId="05E25601" w14:textId="77777777" w:rsidR="001E139D" w:rsidRPr="00754442" w:rsidRDefault="001E139D" w:rsidP="001E139D">
      <w:pPr>
        <w:rPr>
          <w:rFonts w:ascii="Arial" w:hAnsi="Arial" w:cs="Arial"/>
          <w:sz w:val="22"/>
          <w:szCs w:val="22"/>
        </w:rPr>
      </w:pPr>
      <w:r w:rsidRPr="00754442">
        <w:rPr>
          <w:rFonts w:ascii="Arial" w:hAnsi="Arial" w:cs="Arial"/>
          <w:sz w:val="22"/>
          <w:szCs w:val="22"/>
        </w:rPr>
        <w:lastRenderedPageBreak/>
        <w:t xml:space="preserve">Bij de toekenning van </w:t>
      </w:r>
      <w:proofErr w:type="spellStart"/>
      <w:r w:rsidRPr="00754442">
        <w:rPr>
          <w:rFonts w:ascii="Arial" w:hAnsi="Arial" w:cs="Arial"/>
          <w:sz w:val="22"/>
          <w:szCs w:val="22"/>
        </w:rPr>
        <w:t>lks</w:t>
      </w:r>
      <w:proofErr w:type="spellEnd"/>
      <w:r w:rsidRPr="00754442">
        <w:rPr>
          <w:rFonts w:ascii="Arial" w:hAnsi="Arial" w:cs="Arial"/>
          <w:sz w:val="22"/>
          <w:szCs w:val="22"/>
        </w:rPr>
        <w:t xml:space="preserve"> ontvangt de werknemer het wettelijk minimumloon voor de uren die hij werkt (of het cao-loon als dat hoger is). De werknemer ontvangt zo nodig een aanvullende uitkering van de gemeente, in het geval het aantal uren dat hij werkt te weinig is om op het sociaal minimum uit te komen. De werkgever krijgt </w:t>
      </w:r>
      <w:proofErr w:type="spellStart"/>
      <w:r w:rsidRPr="00754442">
        <w:rPr>
          <w:rFonts w:ascii="Arial" w:hAnsi="Arial" w:cs="Arial"/>
          <w:sz w:val="22"/>
          <w:szCs w:val="22"/>
        </w:rPr>
        <w:t>lks</w:t>
      </w:r>
      <w:proofErr w:type="spellEnd"/>
      <w:r w:rsidRPr="00754442">
        <w:rPr>
          <w:rFonts w:ascii="Arial" w:hAnsi="Arial" w:cs="Arial"/>
          <w:sz w:val="22"/>
          <w:szCs w:val="22"/>
        </w:rPr>
        <w:t xml:space="preserve"> ter hoogte van het verschil tussen het WML en de (lagere) loonwaarde van zijn werknemer.</w:t>
      </w:r>
    </w:p>
    <w:p w14:paraId="570A1B82" w14:textId="77777777" w:rsidR="001E139D" w:rsidRPr="00754442" w:rsidRDefault="001E139D" w:rsidP="001E139D">
      <w:pPr>
        <w:rPr>
          <w:rFonts w:ascii="Arial" w:hAnsi="Arial" w:cs="Arial"/>
          <w:sz w:val="22"/>
          <w:szCs w:val="22"/>
        </w:rPr>
      </w:pPr>
    </w:p>
    <w:p w14:paraId="39CE3E71" w14:textId="77777777" w:rsidR="001E139D" w:rsidRPr="00754442" w:rsidRDefault="001E139D" w:rsidP="001E139D">
      <w:pPr>
        <w:rPr>
          <w:rFonts w:ascii="Arial" w:hAnsi="Arial" w:cs="Arial"/>
          <w:b/>
          <w:bCs/>
          <w:sz w:val="22"/>
          <w:szCs w:val="22"/>
        </w:rPr>
      </w:pPr>
      <w:r w:rsidRPr="00754442">
        <w:rPr>
          <w:rFonts w:ascii="Arial" w:hAnsi="Arial" w:cs="Arial"/>
          <w:b/>
          <w:bCs/>
          <w:sz w:val="22"/>
          <w:szCs w:val="22"/>
        </w:rPr>
        <w:t>Wijzigingen ziekmelding bij ontvangen loonkostensubsidie</w:t>
      </w:r>
    </w:p>
    <w:p w14:paraId="383E4453" w14:textId="5C618A56" w:rsidR="001E139D" w:rsidRPr="00754442" w:rsidRDefault="001E139D" w:rsidP="001E139D">
      <w:pPr>
        <w:rPr>
          <w:rFonts w:ascii="Arial" w:hAnsi="Arial" w:cs="Arial"/>
          <w:sz w:val="22"/>
          <w:szCs w:val="22"/>
        </w:rPr>
      </w:pPr>
      <w:r w:rsidRPr="00754442">
        <w:rPr>
          <w:rFonts w:ascii="Arial" w:hAnsi="Arial" w:cs="Arial"/>
          <w:sz w:val="22"/>
          <w:szCs w:val="22"/>
        </w:rPr>
        <w:t xml:space="preserve">Per 1 januari 2022 is de werkwijze rond ziekmelding en de verrekening van loonkostensubsidie bij ziekte gewijzigd. Hierdoor is het voor u als werkgever eenvoudiger geworden om iemand met loonkostensubsidie in dienst te nemen. De nieuwe regels gelden bij aanvragen voor een Ziektewet- of een zwangerschaps- en bevallingsuitkering op of na 1 januari 2022. </w:t>
      </w:r>
    </w:p>
    <w:p w14:paraId="2504DC89" w14:textId="77777777" w:rsidR="005D00F6" w:rsidRPr="00754442" w:rsidRDefault="005D00F6" w:rsidP="001E139D">
      <w:pPr>
        <w:rPr>
          <w:rFonts w:ascii="Arial" w:hAnsi="Arial" w:cs="Arial"/>
          <w:sz w:val="22"/>
          <w:szCs w:val="22"/>
        </w:rPr>
      </w:pPr>
    </w:p>
    <w:p w14:paraId="47D004BC" w14:textId="77777777" w:rsidR="001E139D" w:rsidRPr="00754442" w:rsidRDefault="001E139D" w:rsidP="001E139D">
      <w:pPr>
        <w:rPr>
          <w:rFonts w:ascii="Arial" w:hAnsi="Arial" w:cs="Arial"/>
          <w:sz w:val="22"/>
          <w:szCs w:val="22"/>
        </w:rPr>
      </w:pPr>
      <w:r w:rsidRPr="00754442">
        <w:rPr>
          <w:rFonts w:ascii="Arial" w:hAnsi="Arial" w:cs="Arial"/>
          <w:sz w:val="22"/>
          <w:szCs w:val="22"/>
        </w:rPr>
        <w:t>Tot 1 januari 2022 moest een werkgever een werknemer</w:t>
      </w:r>
      <w:r w:rsidR="00E440C0" w:rsidRPr="00754442">
        <w:rPr>
          <w:rFonts w:ascii="Arial" w:hAnsi="Arial" w:cs="Arial"/>
          <w:sz w:val="22"/>
          <w:szCs w:val="22"/>
        </w:rPr>
        <w:t xml:space="preserve"> voor wie</w:t>
      </w:r>
      <w:r w:rsidRPr="00754442">
        <w:rPr>
          <w:rFonts w:ascii="Arial" w:hAnsi="Arial" w:cs="Arial"/>
          <w:sz w:val="22"/>
          <w:szCs w:val="22"/>
        </w:rPr>
        <w:t xml:space="preserve"> hij loonkostensubsidie ontving bij ziekte bij twee loketten ziek- en betermelden: bij het UWV (vanwege de no-riskpolis) en bij de gemeente (vanwege het stopzetten en hervatten van de loonkostensubsidie). Dit systeem zorgde voor allerlei verrekeningen tussen gemeenten, het UWV en werkgevers vanwege de samenloop van de no-riskpolis en loonkostensubsidie. Dit is nu vereenvoudigd.</w:t>
      </w:r>
    </w:p>
    <w:p w14:paraId="12527F4F" w14:textId="77777777" w:rsidR="001E139D" w:rsidRPr="00754442" w:rsidRDefault="001E139D" w:rsidP="001E139D">
      <w:pPr>
        <w:rPr>
          <w:rFonts w:ascii="Arial" w:hAnsi="Arial" w:cs="Arial"/>
          <w:sz w:val="22"/>
          <w:szCs w:val="22"/>
        </w:rPr>
      </w:pPr>
    </w:p>
    <w:p w14:paraId="01EAB978" w14:textId="77777777" w:rsidR="001E139D" w:rsidRPr="00754442" w:rsidRDefault="001E139D" w:rsidP="001E139D">
      <w:pPr>
        <w:rPr>
          <w:rFonts w:ascii="Arial" w:hAnsi="Arial" w:cs="Arial"/>
          <w:b/>
          <w:bCs/>
          <w:sz w:val="22"/>
          <w:szCs w:val="22"/>
        </w:rPr>
      </w:pPr>
      <w:r w:rsidRPr="00754442">
        <w:rPr>
          <w:rFonts w:ascii="Arial" w:hAnsi="Arial" w:cs="Arial"/>
          <w:b/>
          <w:bCs/>
          <w:sz w:val="22"/>
          <w:szCs w:val="22"/>
        </w:rPr>
        <w:t>Loonkostensubsidie loopt door</w:t>
      </w:r>
    </w:p>
    <w:p w14:paraId="24D9D3D0" w14:textId="77777777" w:rsidR="001E139D" w:rsidRPr="00754442" w:rsidRDefault="001E139D" w:rsidP="001E139D">
      <w:pPr>
        <w:rPr>
          <w:rFonts w:ascii="Arial" w:hAnsi="Arial" w:cs="Arial"/>
          <w:sz w:val="22"/>
          <w:szCs w:val="22"/>
        </w:rPr>
      </w:pPr>
      <w:r w:rsidRPr="00754442">
        <w:rPr>
          <w:rFonts w:ascii="Arial" w:hAnsi="Arial" w:cs="Arial"/>
          <w:sz w:val="22"/>
          <w:szCs w:val="22"/>
        </w:rPr>
        <w:t xml:space="preserve">Vanaf 1 januari 2022 loopt de loonkostensubsidie bij ziekte gewoon door. Gemeenten en uitvoerders hoeven achteraf geen loonkostensubsidie terug te vorderen. Het UWV past de no-risk Ziektewetuitkering aan op basis van de vastgestelde loonwaarde. Werkgevers hoeven iemand die met loonkostensubsidie werkt voortaan alleen bij </w:t>
      </w:r>
      <w:r w:rsidR="00092EE2" w:rsidRPr="00754442">
        <w:rPr>
          <w:rFonts w:ascii="Arial" w:hAnsi="Arial" w:cs="Arial"/>
          <w:sz w:val="22"/>
          <w:szCs w:val="22"/>
        </w:rPr>
        <w:t xml:space="preserve">het </w:t>
      </w:r>
      <w:r w:rsidRPr="00754442">
        <w:rPr>
          <w:rFonts w:ascii="Arial" w:hAnsi="Arial" w:cs="Arial"/>
          <w:sz w:val="22"/>
          <w:szCs w:val="22"/>
        </w:rPr>
        <w:t>UWV ziek te melden en niet langer ook bij de gemeente.</w:t>
      </w:r>
    </w:p>
    <w:p w14:paraId="539F9447" w14:textId="77777777" w:rsidR="001E139D" w:rsidRPr="00754442" w:rsidRDefault="001E139D" w:rsidP="001E139D">
      <w:pPr>
        <w:rPr>
          <w:rFonts w:ascii="Arial" w:hAnsi="Arial" w:cs="Arial"/>
          <w:sz w:val="22"/>
          <w:szCs w:val="22"/>
        </w:rPr>
      </w:pPr>
    </w:p>
    <w:p w14:paraId="2C083DBD" w14:textId="77777777" w:rsidR="00386BC8" w:rsidRPr="00754442" w:rsidRDefault="001E139D" w:rsidP="001E139D">
      <w:pPr>
        <w:rPr>
          <w:rFonts w:ascii="Arial" w:hAnsi="Arial" w:cs="Arial"/>
          <w:sz w:val="22"/>
          <w:szCs w:val="22"/>
        </w:rPr>
      </w:pPr>
      <w:r w:rsidRPr="00754442">
        <w:rPr>
          <w:rFonts w:ascii="Arial" w:hAnsi="Arial" w:cs="Arial"/>
          <w:sz w:val="22"/>
          <w:szCs w:val="22"/>
        </w:rPr>
        <w:t>Het UWV berekent de uitkering voor de betreffende werknemer door het uitkeringsbedrag met het loonwaardepercentage dat de gemeente aan het UWV doorgeeft te vermenigvuldigen. De uitkomst is de uitkering voor de werknemer. Het loonwaardepercentage is de arbeidsprestatie van een werknemer uitgedrukt in een percentage van de arbeidsprestatie van een gewone, vergelijkbare werknemer in die functie. De gemeente stelt het loonwaardepercentage vast. Dit is een percentage van het wettelijk minimumloon. De loonwaarde voor de berekening is minimaal 30%. Dit is wettelijk vastgelegd. Per 1 juli 2021 geldt er één uniforme systematiek voor de bepaling van de loonwaarde.</w:t>
      </w:r>
    </w:p>
    <w:p w14:paraId="53353C3F" w14:textId="77777777" w:rsidR="0037006A" w:rsidRPr="00754442" w:rsidRDefault="0037006A" w:rsidP="001E139D">
      <w:pPr>
        <w:rPr>
          <w:rFonts w:ascii="Arial" w:hAnsi="Arial" w:cs="Arial"/>
          <w:sz w:val="20"/>
          <w:szCs w:val="20"/>
        </w:rPr>
      </w:pPr>
    </w:p>
    <w:p w14:paraId="420E52C5" w14:textId="70D081CB" w:rsidR="00B73267" w:rsidRPr="00754442" w:rsidRDefault="00386BC8" w:rsidP="005D00F6">
      <w:pPr>
        <w:pStyle w:val="Kop1"/>
        <w:tabs>
          <w:tab w:val="clear" w:pos="432"/>
        </w:tabs>
        <w:rPr>
          <w:rFonts w:cs="Arial"/>
          <w:szCs w:val="28"/>
        </w:rPr>
      </w:pPr>
      <w:r w:rsidRPr="00754442">
        <w:rPr>
          <w:rFonts w:cs="Arial"/>
          <w:sz w:val="20"/>
          <w:szCs w:val="20"/>
        </w:rPr>
        <w:br w:type="page"/>
      </w:r>
      <w:bookmarkStart w:id="105" w:name="_Toc92725719"/>
      <w:r w:rsidR="00B73267" w:rsidRPr="00754442">
        <w:rPr>
          <w:rFonts w:cs="Arial"/>
          <w:szCs w:val="28"/>
        </w:rPr>
        <w:lastRenderedPageBreak/>
        <w:t>Corona en thuiswerken</w:t>
      </w:r>
      <w:bookmarkEnd w:id="105"/>
    </w:p>
    <w:p w14:paraId="3A8A18D9" w14:textId="77777777" w:rsidR="00B73267" w:rsidRPr="00754442" w:rsidRDefault="00B73267" w:rsidP="00B73267">
      <w:pPr>
        <w:rPr>
          <w:rFonts w:ascii="Arial" w:hAnsi="Arial" w:cs="Arial"/>
          <w:sz w:val="20"/>
          <w:szCs w:val="20"/>
        </w:rPr>
      </w:pPr>
    </w:p>
    <w:p w14:paraId="5EE80908" w14:textId="77777777" w:rsidR="00B73267" w:rsidRPr="00754442" w:rsidRDefault="00B73267" w:rsidP="00B73267">
      <w:pPr>
        <w:pStyle w:val="Kop2"/>
        <w:rPr>
          <w:rFonts w:eastAsia="Calibri" w:cs="Arial"/>
          <w:szCs w:val="24"/>
        </w:rPr>
      </w:pPr>
      <w:bookmarkStart w:id="106" w:name="_Toc92725720"/>
      <w:r w:rsidRPr="00754442">
        <w:rPr>
          <w:rFonts w:eastAsia="Calibri" w:cs="Arial"/>
          <w:szCs w:val="24"/>
        </w:rPr>
        <w:t>Thuiswerkvergoeding</w:t>
      </w:r>
      <w:bookmarkEnd w:id="106"/>
    </w:p>
    <w:p w14:paraId="06AF6DB3" w14:textId="77777777" w:rsidR="00B73267" w:rsidRPr="00754442" w:rsidRDefault="00B73267" w:rsidP="00B73267">
      <w:pPr>
        <w:pStyle w:val="Geenafstand1"/>
        <w:spacing w:line="256" w:lineRule="auto"/>
        <w:rPr>
          <w:rFonts w:ascii="Arial" w:hAnsi="Arial" w:cs="Arial"/>
          <w:color w:val="000000"/>
        </w:rPr>
      </w:pPr>
    </w:p>
    <w:p w14:paraId="13100DD3" w14:textId="77777777" w:rsidR="00B73267" w:rsidRPr="00754442" w:rsidRDefault="00B73267" w:rsidP="00B73267">
      <w:pPr>
        <w:pStyle w:val="Geenafstand1"/>
        <w:spacing w:line="256" w:lineRule="auto"/>
        <w:rPr>
          <w:rFonts w:ascii="Arial" w:hAnsi="Arial" w:cs="Arial"/>
          <w:color w:val="000000"/>
        </w:rPr>
      </w:pPr>
      <w:r w:rsidRPr="00754442">
        <w:rPr>
          <w:rFonts w:ascii="Arial" w:hAnsi="Arial" w:cs="Arial"/>
          <w:color w:val="000000"/>
        </w:rPr>
        <w:t>Omdat werknemers veel meer thuiswerken als gevolg van corona, kunnen werkgevers zich genoodzaakt voelen tegemoet te komen in de kosten die werknemers thuis maken. In deze paragraaf volgt een overzicht van de manier waarop verschillende, veelvoorkomende vergoedingen en verstrekkingen fiscaal behandeld worden.</w:t>
      </w:r>
    </w:p>
    <w:p w14:paraId="69EF080E" w14:textId="77777777" w:rsidR="00B73267" w:rsidRPr="00754442" w:rsidRDefault="00B73267" w:rsidP="00B73267">
      <w:pPr>
        <w:pStyle w:val="Geenafstand1"/>
        <w:spacing w:line="256" w:lineRule="auto"/>
        <w:rPr>
          <w:rFonts w:ascii="Arial" w:hAnsi="Arial" w:cs="Arial"/>
          <w:color w:val="000000"/>
        </w:rPr>
      </w:pPr>
    </w:p>
    <w:p w14:paraId="1214E7F7" w14:textId="77777777" w:rsidR="00B73267" w:rsidRPr="00754442" w:rsidRDefault="00B73267" w:rsidP="00B73267">
      <w:pPr>
        <w:rPr>
          <w:b/>
          <w:bCs/>
          <w:sz w:val="22"/>
          <w:szCs w:val="22"/>
        </w:rPr>
      </w:pPr>
      <w:r w:rsidRPr="00754442">
        <w:rPr>
          <w:rFonts w:ascii="Arial" w:hAnsi="Arial" w:cs="Arial"/>
          <w:b/>
          <w:bCs/>
          <w:color w:val="000000"/>
          <w:sz w:val="22"/>
          <w:szCs w:val="22"/>
        </w:rPr>
        <w:t>Pc, mobiele communicatiemiddelen, internet</w:t>
      </w:r>
    </w:p>
    <w:p w14:paraId="4713B144" w14:textId="77777777" w:rsidR="00B73267" w:rsidRPr="00754442" w:rsidRDefault="00B73267" w:rsidP="00B73267">
      <w:pPr>
        <w:rPr>
          <w:sz w:val="22"/>
          <w:szCs w:val="22"/>
        </w:rPr>
      </w:pPr>
      <w:r w:rsidRPr="00754442">
        <w:rPr>
          <w:rFonts w:ascii="Arial" w:hAnsi="Arial" w:cs="Arial"/>
          <w:color w:val="000000"/>
          <w:sz w:val="22"/>
          <w:szCs w:val="22"/>
        </w:rPr>
        <w:t xml:space="preserve">Computerapparatuur, zoals laptops, printers </w:t>
      </w:r>
      <w:r w:rsidR="0040389D" w:rsidRPr="00754442">
        <w:rPr>
          <w:rFonts w:ascii="Arial" w:hAnsi="Arial" w:cs="Arial"/>
          <w:color w:val="000000"/>
          <w:sz w:val="22"/>
          <w:szCs w:val="22"/>
        </w:rPr>
        <w:t>(</w:t>
      </w:r>
      <w:r w:rsidRPr="00754442">
        <w:rPr>
          <w:rFonts w:ascii="Arial" w:hAnsi="Arial" w:cs="Arial"/>
          <w:color w:val="000000"/>
          <w:sz w:val="22"/>
          <w:szCs w:val="22"/>
        </w:rPr>
        <w:t>e</w:t>
      </w:r>
      <w:r w:rsidR="0040389D" w:rsidRPr="00754442">
        <w:rPr>
          <w:rFonts w:ascii="Arial" w:hAnsi="Arial" w:cs="Arial"/>
          <w:color w:val="000000"/>
          <w:sz w:val="22"/>
          <w:szCs w:val="22"/>
        </w:rPr>
        <w:t>.</w:t>
      </w:r>
      <w:r w:rsidRPr="00754442">
        <w:rPr>
          <w:rFonts w:ascii="Arial" w:hAnsi="Arial" w:cs="Arial"/>
          <w:color w:val="000000"/>
          <w:sz w:val="22"/>
          <w:szCs w:val="22"/>
        </w:rPr>
        <w:t>d</w:t>
      </w:r>
      <w:r w:rsidR="0040389D" w:rsidRPr="00754442">
        <w:rPr>
          <w:rFonts w:ascii="Arial" w:hAnsi="Arial" w:cs="Arial"/>
          <w:color w:val="000000"/>
          <w:sz w:val="22"/>
          <w:szCs w:val="22"/>
        </w:rPr>
        <w:t>.)</w:t>
      </w:r>
      <w:r w:rsidRPr="00754442">
        <w:rPr>
          <w:rFonts w:ascii="Arial" w:hAnsi="Arial" w:cs="Arial"/>
          <w:color w:val="000000"/>
          <w:sz w:val="22"/>
          <w:szCs w:val="22"/>
        </w:rPr>
        <w:t xml:space="preserve"> en mobiele communicatiemiddelen, zoals een smartphone, kan een werkgever belastingvrij vergoeden of verstrekken als deze naar zijn mening nodig zijn voor het thuis goed kunnen uitvoeren van de functie. Ook een internetabonnement valt hieronder. </w:t>
      </w:r>
    </w:p>
    <w:p w14:paraId="598462EE" w14:textId="77777777" w:rsidR="00B73267" w:rsidRPr="00754442" w:rsidRDefault="00B73267" w:rsidP="00B73267">
      <w:pPr>
        <w:rPr>
          <w:rFonts w:ascii="Arial" w:hAnsi="Arial" w:cs="Arial"/>
          <w:color w:val="000000"/>
          <w:sz w:val="22"/>
          <w:szCs w:val="22"/>
        </w:rPr>
      </w:pPr>
    </w:p>
    <w:p w14:paraId="46D42D83" w14:textId="77777777" w:rsidR="00B73267" w:rsidRPr="00754442" w:rsidRDefault="00B73267" w:rsidP="00B7326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bookmarkStart w:id="107" w:name="_Hlk59569545"/>
      <w:r w:rsidRPr="00754442">
        <w:rPr>
          <w:rFonts w:ascii="Arial" w:hAnsi="Arial" w:cs="Arial"/>
          <w:b/>
          <w:bCs/>
          <w:sz w:val="22"/>
          <w:szCs w:val="22"/>
        </w:rPr>
        <w:t>Let op!</w:t>
      </w:r>
      <w:r w:rsidRPr="00754442">
        <w:rPr>
          <w:sz w:val="22"/>
          <w:szCs w:val="22"/>
        </w:rPr>
        <w:br/>
      </w:r>
      <w:r w:rsidRPr="00754442">
        <w:rPr>
          <w:rFonts w:ascii="Arial" w:hAnsi="Arial" w:cs="Arial"/>
          <w:sz w:val="22"/>
          <w:szCs w:val="22"/>
        </w:rPr>
        <w:t>Bij een abonnement met meerdere voorzieningen, zoals voor tv, moet de werkgever</w:t>
      </w:r>
      <w:r w:rsidR="008119E0" w:rsidRPr="00754442">
        <w:rPr>
          <w:rFonts w:ascii="Arial" w:hAnsi="Arial" w:cs="Arial"/>
          <w:sz w:val="22"/>
          <w:szCs w:val="22"/>
        </w:rPr>
        <w:t xml:space="preserve"> nagaan bij de provider</w:t>
      </w:r>
      <w:r w:rsidRPr="00754442">
        <w:rPr>
          <w:rFonts w:ascii="Arial" w:hAnsi="Arial" w:cs="Arial"/>
          <w:sz w:val="22"/>
          <w:szCs w:val="22"/>
        </w:rPr>
        <w:t xml:space="preserve"> </w:t>
      </w:r>
      <w:r w:rsidR="008119E0" w:rsidRPr="00754442">
        <w:rPr>
          <w:rFonts w:ascii="Arial" w:hAnsi="Arial" w:cs="Arial"/>
          <w:sz w:val="22"/>
          <w:szCs w:val="22"/>
        </w:rPr>
        <w:t xml:space="preserve">welk deel </w:t>
      </w:r>
      <w:r w:rsidRPr="00754442">
        <w:rPr>
          <w:rFonts w:ascii="Arial" w:hAnsi="Arial" w:cs="Arial"/>
          <w:sz w:val="22"/>
          <w:szCs w:val="22"/>
        </w:rPr>
        <w:t>van de kosten aan het internetabonnement zijn toe te rekenen. Alleen dit deel kan hij namelijk onbelast vergoeden.</w:t>
      </w:r>
    </w:p>
    <w:bookmarkEnd w:id="107"/>
    <w:p w14:paraId="54E2C764" w14:textId="77777777" w:rsidR="00B73267" w:rsidRPr="00754442" w:rsidRDefault="00B73267" w:rsidP="00B73267">
      <w:pPr>
        <w:rPr>
          <w:sz w:val="22"/>
          <w:szCs w:val="22"/>
        </w:rPr>
      </w:pPr>
      <w:r w:rsidRPr="00754442">
        <w:rPr>
          <w:rFonts w:ascii="Arial" w:hAnsi="Arial" w:cs="Arial"/>
          <w:color w:val="000000"/>
          <w:sz w:val="22"/>
          <w:szCs w:val="22"/>
        </w:rPr>
        <w:t> </w:t>
      </w:r>
    </w:p>
    <w:p w14:paraId="1B082823" w14:textId="77777777" w:rsidR="00B73267" w:rsidRPr="00754442" w:rsidRDefault="00B73267" w:rsidP="00B73267">
      <w:pPr>
        <w:rPr>
          <w:b/>
          <w:bCs/>
          <w:sz w:val="22"/>
          <w:szCs w:val="22"/>
        </w:rPr>
      </w:pPr>
      <w:r w:rsidRPr="00754442">
        <w:rPr>
          <w:rFonts w:ascii="Arial" w:hAnsi="Arial" w:cs="Arial"/>
          <w:b/>
          <w:bCs/>
          <w:color w:val="000000"/>
          <w:sz w:val="22"/>
          <w:szCs w:val="22"/>
        </w:rPr>
        <w:t>Noodzakelijk?</w:t>
      </w:r>
    </w:p>
    <w:p w14:paraId="22F89445" w14:textId="77777777" w:rsidR="00B73267" w:rsidRPr="00754442" w:rsidRDefault="00B73267" w:rsidP="00B73267">
      <w:pPr>
        <w:rPr>
          <w:sz w:val="22"/>
          <w:szCs w:val="22"/>
        </w:rPr>
      </w:pPr>
      <w:r w:rsidRPr="00754442">
        <w:rPr>
          <w:rFonts w:ascii="Arial" w:hAnsi="Arial" w:cs="Arial"/>
          <w:color w:val="000000"/>
          <w:sz w:val="22"/>
          <w:szCs w:val="22"/>
        </w:rPr>
        <w:t>Bij personeel dat verplicht thuis moet werken, zal in de regel weinig discussie bestaan over de noodzakelijkheid van een laptop en dergelijke. Niet-noodzakelijke hulpmiddelen zijn bovendien ook vrijgesteld als de werknemer deze voor 90% of meer zakelijk gebruikt.</w:t>
      </w:r>
    </w:p>
    <w:p w14:paraId="355CCE78" w14:textId="77777777" w:rsidR="00B73267" w:rsidRPr="00754442" w:rsidRDefault="00B73267" w:rsidP="00B73267">
      <w:pPr>
        <w:rPr>
          <w:rFonts w:ascii="Arial" w:hAnsi="Arial" w:cs="Arial"/>
          <w:color w:val="000000"/>
          <w:sz w:val="22"/>
          <w:szCs w:val="22"/>
        </w:rPr>
      </w:pPr>
    </w:p>
    <w:p w14:paraId="44699C4C" w14:textId="77777777" w:rsidR="00B73267" w:rsidRPr="00754442" w:rsidRDefault="00B73267" w:rsidP="00B73267">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b/>
          <w:bCs/>
          <w:sz w:val="22"/>
          <w:szCs w:val="22"/>
        </w:rPr>
        <w:t>Tip!</w:t>
      </w:r>
      <w:r w:rsidRPr="00754442">
        <w:rPr>
          <w:sz w:val="22"/>
          <w:szCs w:val="22"/>
        </w:rPr>
        <w:br/>
      </w:r>
      <w:r w:rsidRPr="00754442">
        <w:rPr>
          <w:rFonts w:ascii="Arial" w:hAnsi="Arial" w:cs="Arial"/>
          <w:sz w:val="22"/>
          <w:szCs w:val="22"/>
        </w:rPr>
        <w:t>Ter beschikking stell</w:t>
      </w:r>
      <w:r w:rsidR="00BE3207" w:rsidRPr="00754442">
        <w:rPr>
          <w:rFonts w:ascii="Arial" w:hAnsi="Arial" w:cs="Arial"/>
          <w:sz w:val="22"/>
          <w:szCs w:val="22"/>
        </w:rPr>
        <w:t>en</w:t>
      </w:r>
      <w:r w:rsidRPr="00754442">
        <w:rPr>
          <w:rFonts w:ascii="Arial" w:hAnsi="Arial" w:cs="Arial"/>
          <w:sz w:val="22"/>
          <w:szCs w:val="22"/>
        </w:rPr>
        <w:t xml:space="preserve"> betekent dat een werknemer de voorziening weer inlevert bij bijvoorbeeld einde dienstverband of als de werknemer de voorziening niet meer nodig heeft voor zijn werkzaamheden. Leg deze afspraken met een werknemer goed vast. </w:t>
      </w:r>
    </w:p>
    <w:p w14:paraId="229DED1F" w14:textId="77777777" w:rsidR="00B73267" w:rsidRPr="00754442" w:rsidRDefault="00B73267" w:rsidP="00B73267">
      <w:pPr>
        <w:rPr>
          <w:sz w:val="22"/>
          <w:szCs w:val="22"/>
        </w:rPr>
      </w:pPr>
    </w:p>
    <w:p w14:paraId="1F9E8C1D" w14:textId="77777777" w:rsidR="00B73267" w:rsidRPr="00754442" w:rsidRDefault="00B73267" w:rsidP="00B73267">
      <w:pPr>
        <w:rPr>
          <w:b/>
          <w:bCs/>
          <w:sz w:val="22"/>
          <w:szCs w:val="22"/>
        </w:rPr>
      </w:pPr>
      <w:r w:rsidRPr="00754442">
        <w:rPr>
          <w:rFonts w:ascii="Arial" w:hAnsi="Arial" w:cs="Arial"/>
          <w:b/>
          <w:bCs/>
          <w:color w:val="000000"/>
          <w:sz w:val="22"/>
          <w:szCs w:val="22"/>
        </w:rPr>
        <w:t>Niet vrijgesteld, dan in vrije ruimte</w:t>
      </w:r>
    </w:p>
    <w:p w14:paraId="207203D0" w14:textId="77777777" w:rsidR="00B73267" w:rsidRPr="00754442" w:rsidRDefault="00B73267" w:rsidP="00B73267">
      <w:pPr>
        <w:rPr>
          <w:sz w:val="22"/>
          <w:szCs w:val="22"/>
        </w:rPr>
      </w:pPr>
      <w:r w:rsidRPr="00754442">
        <w:rPr>
          <w:rFonts w:ascii="Arial" w:hAnsi="Arial" w:cs="Arial"/>
          <w:color w:val="000000"/>
          <w:sz w:val="22"/>
          <w:szCs w:val="22"/>
        </w:rPr>
        <w:t>Vergoedt de werkgever iets of stelt hij iets ter beschikking wat niet noodzakelijk is, dan is dit in beginsel belast bij de werknemer. Maar hij kan dit ook onderbrengen in de werkkostenregeling, zodat het onbelast blijft. Alleen als hij dit jaar over de vrije ruimte heen schiet, betaalt hij als werkgever 80% eindheffing.</w:t>
      </w:r>
    </w:p>
    <w:p w14:paraId="5108FCC8" w14:textId="77777777" w:rsidR="00B73267" w:rsidRPr="00754442" w:rsidRDefault="00B73267" w:rsidP="00B73267">
      <w:pPr>
        <w:rPr>
          <w:sz w:val="22"/>
          <w:szCs w:val="22"/>
        </w:rPr>
      </w:pPr>
      <w:r w:rsidRPr="00754442">
        <w:rPr>
          <w:rFonts w:ascii="Arial" w:hAnsi="Arial" w:cs="Arial"/>
          <w:color w:val="000000"/>
          <w:sz w:val="22"/>
          <w:szCs w:val="22"/>
        </w:rPr>
        <w:t> </w:t>
      </w:r>
    </w:p>
    <w:p w14:paraId="60D663AA" w14:textId="77777777" w:rsidR="00B73267" w:rsidRPr="00754442" w:rsidRDefault="00B73267" w:rsidP="00B73267">
      <w:pPr>
        <w:rPr>
          <w:b/>
          <w:bCs/>
          <w:sz w:val="22"/>
          <w:szCs w:val="22"/>
        </w:rPr>
      </w:pPr>
      <w:r w:rsidRPr="00754442">
        <w:rPr>
          <w:rFonts w:ascii="Arial" w:hAnsi="Arial" w:cs="Arial"/>
          <w:b/>
          <w:bCs/>
          <w:color w:val="000000"/>
          <w:sz w:val="22"/>
          <w:szCs w:val="22"/>
        </w:rPr>
        <w:t>Einde crisis, en dan?</w:t>
      </w:r>
    </w:p>
    <w:p w14:paraId="1BBA56E3" w14:textId="77777777" w:rsidR="00B73267" w:rsidRPr="00754442" w:rsidRDefault="00B73267" w:rsidP="00B73267">
      <w:pPr>
        <w:rPr>
          <w:rFonts w:ascii="Arial" w:eastAsia="Calibri" w:hAnsi="Arial" w:cs="Arial"/>
          <w:i/>
          <w:iCs/>
          <w:sz w:val="22"/>
          <w:szCs w:val="22"/>
          <w:lang w:eastAsia="en-US"/>
        </w:rPr>
      </w:pPr>
      <w:r w:rsidRPr="00754442">
        <w:rPr>
          <w:rFonts w:ascii="Arial" w:hAnsi="Arial" w:cs="Arial"/>
          <w:color w:val="000000"/>
          <w:sz w:val="22"/>
          <w:szCs w:val="22"/>
        </w:rPr>
        <w:t>Als werknemers na de coronacrisis niet meer thuis hoeven te werken, dienen ze ter beschikking gestelde pc’s en dergelijke weer aan de werkgever terug te geven of in privé over te nemen en hier een redelijke vergoeding voor te betalen.</w:t>
      </w:r>
    </w:p>
    <w:p w14:paraId="56A40C0B" w14:textId="77777777" w:rsidR="00B73267" w:rsidRPr="00754442" w:rsidRDefault="00B73267" w:rsidP="00B73267">
      <w:pPr>
        <w:rPr>
          <w:rFonts w:ascii="Arial" w:hAnsi="Arial" w:cs="Arial"/>
          <w:color w:val="000000"/>
          <w:sz w:val="22"/>
          <w:szCs w:val="22"/>
        </w:rPr>
      </w:pPr>
    </w:p>
    <w:p w14:paraId="6E6EEA12" w14:textId="77777777" w:rsidR="00B73267" w:rsidRPr="00754442" w:rsidRDefault="00B73267" w:rsidP="00B73267">
      <w:pPr>
        <w:rPr>
          <w:rFonts w:ascii="Arial" w:hAnsi="Arial" w:cs="Arial"/>
          <w:b/>
          <w:bCs/>
          <w:color w:val="000000"/>
          <w:sz w:val="22"/>
          <w:szCs w:val="22"/>
        </w:rPr>
      </w:pPr>
      <w:r w:rsidRPr="00754442">
        <w:rPr>
          <w:rFonts w:ascii="Arial" w:hAnsi="Arial" w:cs="Arial"/>
          <w:b/>
          <w:bCs/>
          <w:color w:val="000000"/>
          <w:sz w:val="22"/>
          <w:szCs w:val="22"/>
        </w:rPr>
        <w:t>Thuiswerkvergoeding € 2 per dag</w:t>
      </w:r>
    </w:p>
    <w:p w14:paraId="301699D8" w14:textId="77777777" w:rsidR="00B73267" w:rsidRPr="00754442" w:rsidRDefault="00B73267" w:rsidP="00B73267">
      <w:pPr>
        <w:rPr>
          <w:rFonts w:ascii="Arial" w:hAnsi="Arial" w:cs="Arial"/>
          <w:color w:val="000000"/>
          <w:sz w:val="22"/>
          <w:szCs w:val="22"/>
        </w:rPr>
      </w:pPr>
      <w:r w:rsidRPr="00754442">
        <w:rPr>
          <w:rFonts w:ascii="Arial" w:hAnsi="Arial" w:cs="Arial"/>
          <w:color w:val="000000"/>
          <w:sz w:val="22"/>
          <w:szCs w:val="22"/>
        </w:rPr>
        <w:t>Zoals geschreven in artikel 3.2</w:t>
      </w:r>
      <w:r w:rsidR="00BE3207" w:rsidRPr="00754442">
        <w:rPr>
          <w:rFonts w:ascii="Arial" w:hAnsi="Arial" w:cs="Arial"/>
          <w:color w:val="000000"/>
          <w:sz w:val="22"/>
          <w:szCs w:val="22"/>
        </w:rPr>
        <w:t>,</w:t>
      </w:r>
      <w:r w:rsidRPr="00754442">
        <w:rPr>
          <w:rFonts w:ascii="Arial" w:hAnsi="Arial" w:cs="Arial"/>
          <w:color w:val="000000"/>
          <w:sz w:val="22"/>
          <w:szCs w:val="22"/>
        </w:rPr>
        <w:t xml:space="preserve"> is er vanaf dit jaar een gerichte vrijstelling binnen de werkkostenregeling voor de thuiswerkvergoeding. U mag een bedrag van €</w:t>
      </w:r>
      <w:r w:rsidR="00BE3207" w:rsidRPr="00754442">
        <w:rPr>
          <w:rFonts w:ascii="Arial" w:hAnsi="Arial" w:cs="Arial"/>
          <w:color w:val="000000"/>
          <w:sz w:val="22"/>
          <w:szCs w:val="22"/>
        </w:rPr>
        <w:t> </w:t>
      </w:r>
      <w:r w:rsidRPr="00754442">
        <w:rPr>
          <w:rFonts w:ascii="Arial" w:hAnsi="Arial" w:cs="Arial"/>
          <w:color w:val="000000"/>
          <w:sz w:val="22"/>
          <w:szCs w:val="22"/>
        </w:rPr>
        <w:t xml:space="preserve">2 per dag belastingvrij aan thuiswerkers vergoeden. Wilt u meer </w:t>
      </w:r>
      <w:r w:rsidR="00BE3207" w:rsidRPr="00754442">
        <w:rPr>
          <w:rFonts w:ascii="Arial" w:hAnsi="Arial" w:cs="Arial"/>
          <w:color w:val="000000"/>
          <w:sz w:val="22"/>
          <w:szCs w:val="22"/>
        </w:rPr>
        <w:t xml:space="preserve">dan </w:t>
      </w:r>
      <w:r w:rsidRPr="00754442">
        <w:rPr>
          <w:rFonts w:ascii="Arial" w:hAnsi="Arial" w:cs="Arial"/>
          <w:color w:val="000000"/>
          <w:sz w:val="22"/>
          <w:szCs w:val="22"/>
        </w:rPr>
        <w:t>€</w:t>
      </w:r>
      <w:r w:rsidR="00BE3207" w:rsidRPr="00754442">
        <w:rPr>
          <w:rFonts w:ascii="Arial" w:hAnsi="Arial" w:cs="Arial"/>
          <w:color w:val="000000"/>
          <w:sz w:val="22"/>
          <w:szCs w:val="22"/>
        </w:rPr>
        <w:t> </w:t>
      </w:r>
      <w:r w:rsidRPr="00754442">
        <w:rPr>
          <w:rFonts w:ascii="Arial" w:hAnsi="Arial" w:cs="Arial"/>
          <w:color w:val="000000"/>
          <w:sz w:val="22"/>
          <w:szCs w:val="22"/>
        </w:rPr>
        <w:t>2 per dag aan uw werknemer vergoeden</w:t>
      </w:r>
      <w:r w:rsidR="00BE3207" w:rsidRPr="00754442">
        <w:rPr>
          <w:rFonts w:ascii="Arial" w:hAnsi="Arial" w:cs="Arial"/>
          <w:color w:val="000000"/>
          <w:sz w:val="22"/>
          <w:szCs w:val="22"/>
        </w:rPr>
        <w:t>,</w:t>
      </w:r>
      <w:r w:rsidRPr="00754442">
        <w:rPr>
          <w:rFonts w:ascii="Arial" w:hAnsi="Arial" w:cs="Arial"/>
          <w:color w:val="000000"/>
          <w:sz w:val="22"/>
          <w:szCs w:val="22"/>
        </w:rPr>
        <w:t xml:space="preserve"> dan brengt u het meerdere onder in de vrije ruimte van de werkkostenregeling. Let er wel </w:t>
      </w:r>
      <w:r w:rsidR="00BE3207" w:rsidRPr="00754442">
        <w:rPr>
          <w:rFonts w:ascii="Arial" w:hAnsi="Arial" w:cs="Arial"/>
          <w:color w:val="000000"/>
          <w:sz w:val="22"/>
          <w:szCs w:val="22"/>
        </w:rPr>
        <w:t xml:space="preserve">op </w:t>
      </w:r>
      <w:r w:rsidRPr="00754442">
        <w:rPr>
          <w:rFonts w:ascii="Arial" w:hAnsi="Arial" w:cs="Arial"/>
          <w:color w:val="000000"/>
          <w:sz w:val="22"/>
          <w:szCs w:val="22"/>
        </w:rPr>
        <w:t>dat vergoedingen en verstrekkingen belastingvrij zijn voor zover ze binnen de zogenaamde vrije ruimte vallen. Deze bedraagt in 2022 1,7% van uw loonsom tot €</w:t>
      </w:r>
      <w:r w:rsidR="00BE3207" w:rsidRPr="00754442">
        <w:rPr>
          <w:rFonts w:ascii="Arial" w:hAnsi="Arial" w:cs="Arial"/>
          <w:color w:val="000000"/>
          <w:sz w:val="22"/>
          <w:szCs w:val="22"/>
        </w:rPr>
        <w:t> </w:t>
      </w:r>
      <w:r w:rsidRPr="00754442">
        <w:rPr>
          <w:rFonts w:ascii="Arial" w:hAnsi="Arial" w:cs="Arial"/>
          <w:color w:val="000000"/>
          <w:sz w:val="22"/>
          <w:szCs w:val="22"/>
        </w:rPr>
        <w:t xml:space="preserve">400.000 en 1,18% over het meerdere. </w:t>
      </w:r>
      <w:r w:rsidRPr="00754442">
        <w:rPr>
          <w:rFonts w:ascii="Arial" w:eastAsia="Arial" w:hAnsi="Arial" w:cs="Arial"/>
          <w:sz w:val="22"/>
          <w:szCs w:val="22"/>
        </w:rPr>
        <w:t xml:space="preserve">Bent u in </w:t>
      </w:r>
      <w:r w:rsidR="007A5813" w:rsidRPr="00754442">
        <w:rPr>
          <w:rFonts w:ascii="Arial" w:eastAsia="Arial" w:hAnsi="Arial" w:cs="Arial"/>
          <w:sz w:val="22"/>
          <w:szCs w:val="22"/>
        </w:rPr>
        <w:t xml:space="preserve">2022 </w:t>
      </w:r>
      <w:r w:rsidRPr="00754442">
        <w:rPr>
          <w:rFonts w:ascii="Arial" w:eastAsia="Arial" w:hAnsi="Arial" w:cs="Arial"/>
          <w:sz w:val="22"/>
          <w:szCs w:val="22"/>
        </w:rPr>
        <w:t>meer kwijt aan vergoedingen en verstrekkingen, dan betaalt u als werkgever 80% belasting over het meerdere.</w:t>
      </w:r>
    </w:p>
    <w:p w14:paraId="00CE0A17" w14:textId="77777777" w:rsidR="00B73267" w:rsidRPr="00754442" w:rsidRDefault="00B73267" w:rsidP="00B73267">
      <w:pPr>
        <w:pStyle w:val="Kop2"/>
        <w:rPr>
          <w:rFonts w:eastAsia="Calibri" w:cs="Arial"/>
          <w:szCs w:val="24"/>
        </w:rPr>
      </w:pPr>
      <w:bookmarkStart w:id="108" w:name="_Toc92725721"/>
      <w:r w:rsidRPr="00754442">
        <w:rPr>
          <w:rFonts w:eastAsia="Calibri" w:cs="Arial"/>
          <w:szCs w:val="24"/>
        </w:rPr>
        <w:lastRenderedPageBreak/>
        <w:t>Thuiswerkregeling</w:t>
      </w:r>
      <w:bookmarkEnd w:id="108"/>
    </w:p>
    <w:p w14:paraId="7B65D145" w14:textId="77777777" w:rsidR="00B73267" w:rsidRPr="00754442" w:rsidRDefault="00B73267" w:rsidP="00B73267">
      <w:pPr>
        <w:rPr>
          <w:rFonts w:ascii="Arial" w:eastAsia="Arial" w:hAnsi="Arial" w:cs="Arial"/>
          <w:color w:val="000000"/>
          <w:sz w:val="22"/>
          <w:szCs w:val="22"/>
        </w:rPr>
      </w:pPr>
    </w:p>
    <w:p w14:paraId="0C1A37C3" w14:textId="7CC53BD6" w:rsidR="00B73267" w:rsidRPr="00754442" w:rsidRDefault="00B73267" w:rsidP="00B73267">
      <w:pPr>
        <w:rPr>
          <w:rFonts w:ascii="Arial" w:eastAsia="Arial" w:hAnsi="Arial" w:cs="Arial"/>
          <w:color w:val="000000"/>
          <w:sz w:val="22"/>
          <w:szCs w:val="22"/>
        </w:rPr>
      </w:pPr>
      <w:r w:rsidRPr="00754442">
        <w:rPr>
          <w:rFonts w:ascii="Arial" w:eastAsia="Arial" w:hAnsi="Arial" w:cs="Arial"/>
          <w:color w:val="000000"/>
          <w:sz w:val="22"/>
          <w:szCs w:val="22"/>
        </w:rPr>
        <w:t>Stel een thuiswerkregeling op als u het voor bepaalde functies of functiegroepen mogelijk wilt maken om thuis te werken.</w:t>
      </w:r>
    </w:p>
    <w:p w14:paraId="35958511" w14:textId="77777777" w:rsidR="002360DD" w:rsidRPr="00754442" w:rsidRDefault="002360DD" w:rsidP="00B73267">
      <w:pPr>
        <w:rPr>
          <w:rFonts w:ascii="Arial" w:eastAsia="Arial" w:hAnsi="Arial" w:cs="Arial"/>
          <w:color w:val="000000"/>
          <w:sz w:val="22"/>
          <w:szCs w:val="22"/>
        </w:rPr>
      </w:pPr>
    </w:p>
    <w:p w14:paraId="436195F9" w14:textId="77777777" w:rsidR="008F0F78" w:rsidRPr="00754442" w:rsidRDefault="00B73267" w:rsidP="008F0F78">
      <w:pPr>
        <w:rPr>
          <w:rFonts w:ascii="Arial" w:eastAsia="Arial" w:hAnsi="Arial" w:cs="Arial"/>
          <w:color w:val="000000"/>
          <w:sz w:val="22"/>
          <w:szCs w:val="22"/>
        </w:rPr>
      </w:pPr>
      <w:r w:rsidRPr="00754442">
        <w:rPr>
          <w:rFonts w:ascii="Arial" w:eastAsia="Arial" w:hAnsi="Arial" w:cs="Arial"/>
          <w:color w:val="000000"/>
          <w:sz w:val="22"/>
          <w:szCs w:val="22"/>
        </w:rPr>
        <w:t>Hierin neemt u aandachtspunten rondom het thuiswerken op, maar ook bijvoorbeeld informatie over de wijze van controle. Denk hierbij aan:</w:t>
      </w:r>
    </w:p>
    <w:p w14:paraId="0D320884" w14:textId="77777777" w:rsidR="008F0F78" w:rsidRPr="00754442" w:rsidRDefault="008F0F78" w:rsidP="008F0F78">
      <w:pPr>
        <w:rPr>
          <w:rFonts w:ascii="Arial" w:eastAsia="Arial" w:hAnsi="Arial" w:cs="Arial"/>
          <w:color w:val="000000"/>
          <w:sz w:val="22"/>
          <w:szCs w:val="22"/>
        </w:rPr>
      </w:pPr>
    </w:p>
    <w:p w14:paraId="6DBA7218" w14:textId="77777777" w:rsidR="008F0F78" w:rsidRPr="00754442" w:rsidRDefault="00B73267" w:rsidP="008F0F78">
      <w:pPr>
        <w:pStyle w:val="Lijstalinea"/>
        <w:numPr>
          <w:ilvl w:val="0"/>
          <w:numId w:val="40"/>
        </w:numPr>
        <w:rPr>
          <w:rFonts w:ascii="Arial" w:eastAsia="Arial" w:hAnsi="Arial" w:cs="Arial"/>
          <w:color w:val="000000"/>
        </w:rPr>
      </w:pPr>
      <w:r w:rsidRPr="00754442">
        <w:rPr>
          <w:rFonts w:ascii="Arial" w:eastAsia="Arial" w:hAnsi="Arial" w:cs="Arial"/>
          <w:color w:val="000000"/>
        </w:rPr>
        <w:t>In welke functies of functiegroepen werknemers – gelet op de aard van de functie – mogen thuiswerken.</w:t>
      </w:r>
    </w:p>
    <w:p w14:paraId="06B84615" w14:textId="77777777" w:rsidR="008F0F78" w:rsidRPr="00754442" w:rsidRDefault="00B73267" w:rsidP="008F0F78">
      <w:pPr>
        <w:pStyle w:val="Lijstalinea"/>
        <w:numPr>
          <w:ilvl w:val="0"/>
          <w:numId w:val="40"/>
        </w:numPr>
        <w:rPr>
          <w:rFonts w:ascii="Arial" w:eastAsia="Arial" w:hAnsi="Arial" w:cs="Arial"/>
          <w:color w:val="000000"/>
        </w:rPr>
      </w:pPr>
      <w:r w:rsidRPr="00754442">
        <w:rPr>
          <w:rFonts w:ascii="Arial" w:eastAsia="Arial" w:hAnsi="Arial" w:cs="Arial"/>
          <w:color w:val="000000"/>
        </w:rPr>
        <w:t>Het aantal dagen dat een werknemer thuis kan werken.</w:t>
      </w:r>
    </w:p>
    <w:p w14:paraId="1D606ED3" w14:textId="77777777" w:rsidR="008F0F78" w:rsidRPr="00754442" w:rsidRDefault="00B73267" w:rsidP="008F0F78">
      <w:pPr>
        <w:pStyle w:val="Lijstalinea"/>
        <w:numPr>
          <w:ilvl w:val="0"/>
          <w:numId w:val="40"/>
        </w:numPr>
        <w:rPr>
          <w:rFonts w:ascii="Arial" w:eastAsia="Arial" w:hAnsi="Arial" w:cs="Arial"/>
          <w:color w:val="000000"/>
        </w:rPr>
      </w:pPr>
      <w:r w:rsidRPr="00754442">
        <w:rPr>
          <w:rFonts w:ascii="Arial" w:eastAsia="Arial" w:hAnsi="Arial" w:cs="Arial"/>
          <w:color w:val="000000"/>
        </w:rPr>
        <w:t>De bereikbaarheid van de werknemer en tijdstippen hiervoor.</w:t>
      </w:r>
    </w:p>
    <w:p w14:paraId="645491EE" w14:textId="77777777" w:rsidR="008F0F78" w:rsidRPr="00754442" w:rsidRDefault="00B73267" w:rsidP="008F0F78">
      <w:pPr>
        <w:pStyle w:val="Lijstalinea"/>
        <w:numPr>
          <w:ilvl w:val="0"/>
          <w:numId w:val="40"/>
        </w:numPr>
        <w:rPr>
          <w:rFonts w:ascii="Arial" w:eastAsia="Arial" w:hAnsi="Arial" w:cs="Arial"/>
          <w:color w:val="000000"/>
        </w:rPr>
      </w:pPr>
      <w:r w:rsidRPr="00754442">
        <w:rPr>
          <w:rFonts w:ascii="Arial" w:eastAsia="Arial" w:hAnsi="Arial" w:cs="Arial"/>
          <w:color w:val="000000"/>
        </w:rPr>
        <w:t>Hoe de controle op de werkplek plaatsvindt.</w:t>
      </w:r>
    </w:p>
    <w:p w14:paraId="35EADBB2" w14:textId="20D69D12" w:rsidR="00B73267" w:rsidRPr="00754442" w:rsidRDefault="00B73267" w:rsidP="008F0F78">
      <w:pPr>
        <w:pStyle w:val="Lijstalinea"/>
        <w:numPr>
          <w:ilvl w:val="0"/>
          <w:numId w:val="40"/>
        </w:numPr>
        <w:rPr>
          <w:rFonts w:ascii="Arial" w:eastAsia="Arial" w:hAnsi="Arial" w:cs="Arial"/>
          <w:color w:val="000000"/>
        </w:rPr>
      </w:pPr>
      <w:r w:rsidRPr="00754442">
        <w:rPr>
          <w:rFonts w:ascii="Arial" w:eastAsia="Arial" w:hAnsi="Arial" w:cs="Arial"/>
          <w:color w:val="000000"/>
        </w:rPr>
        <w:t>Hoe de arbeidsomstandigheden goed blijven en hoe werkgever en werknemer hiermee om moeten gaan.</w:t>
      </w:r>
    </w:p>
    <w:p w14:paraId="0DFB09BE" w14:textId="77777777" w:rsidR="00B73267" w:rsidRPr="00754442" w:rsidRDefault="00B73267" w:rsidP="00B73267">
      <w:pPr>
        <w:rPr>
          <w:rFonts w:ascii="Arial" w:eastAsia="Arial" w:hAnsi="Arial" w:cs="Arial"/>
          <w:color w:val="000000"/>
          <w:sz w:val="22"/>
          <w:szCs w:val="22"/>
        </w:rPr>
      </w:pPr>
    </w:p>
    <w:p w14:paraId="72B17BD6" w14:textId="77777777" w:rsidR="00343697" w:rsidRPr="00754442" w:rsidRDefault="00343697" w:rsidP="00B73267">
      <w:pPr>
        <w:rPr>
          <w:rFonts w:ascii="Arial" w:eastAsia="Arial" w:hAnsi="Arial" w:cs="Arial"/>
          <w:color w:val="000000"/>
          <w:sz w:val="22"/>
          <w:szCs w:val="22"/>
        </w:rPr>
      </w:pPr>
      <w:r w:rsidRPr="00754442">
        <w:rPr>
          <w:rFonts w:ascii="Arial" w:eastAsia="Arial" w:hAnsi="Arial" w:cs="Arial"/>
          <w:color w:val="000000"/>
          <w:sz w:val="22"/>
          <w:szCs w:val="22"/>
        </w:rPr>
        <w:t>In het arbeidsomstandighedenbeleid dat de werkgever op grond van de Arbowet moet voeren, zal aandacht moeten worden besteed aan thuiswerken. Dit betekent dat in de door iedere werkgever op te stellen RI&amp;E aandacht zal moeten worden besteed aan het thuiswerken.</w:t>
      </w:r>
    </w:p>
    <w:p w14:paraId="1DE8BB54" w14:textId="77777777" w:rsidR="00343697" w:rsidRPr="00754442" w:rsidRDefault="00343697" w:rsidP="00B73267">
      <w:pPr>
        <w:rPr>
          <w:rFonts w:ascii="Arial" w:eastAsia="Arial" w:hAnsi="Arial" w:cs="Arial"/>
          <w:color w:val="000000"/>
          <w:sz w:val="22"/>
          <w:szCs w:val="22"/>
        </w:rPr>
      </w:pPr>
    </w:p>
    <w:p w14:paraId="04673F4A" w14:textId="77777777" w:rsidR="00343697" w:rsidRPr="00754442" w:rsidRDefault="00343697" w:rsidP="00343697">
      <w:pPr>
        <w:rPr>
          <w:rFonts w:ascii="Arial" w:eastAsia="Arial" w:hAnsi="Arial" w:cs="Arial"/>
          <w:color w:val="000000"/>
          <w:sz w:val="22"/>
          <w:szCs w:val="22"/>
        </w:rPr>
      </w:pPr>
      <w:r w:rsidRPr="00754442">
        <w:rPr>
          <w:rFonts w:ascii="Arial" w:eastAsia="Arial" w:hAnsi="Arial" w:cs="Arial"/>
          <w:color w:val="000000"/>
          <w:sz w:val="22"/>
          <w:szCs w:val="22"/>
        </w:rPr>
        <w:t>In het kader van de Arbowetgeving valt thuiswerken onder het begrip ‘</w:t>
      </w:r>
      <w:proofErr w:type="spellStart"/>
      <w:r w:rsidRPr="00754442">
        <w:rPr>
          <w:rFonts w:ascii="Arial" w:eastAsia="Arial" w:hAnsi="Arial" w:cs="Arial"/>
          <w:color w:val="000000"/>
          <w:sz w:val="22"/>
          <w:szCs w:val="22"/>
        </w:rPr>
        <w:t>plaatsonafhankelijke</w:t>
      </w:r>
      <w:proofErr w:type="spellEnd"/>
      <w:r w:rsidRPr="00754442">
        <w:rPr>
          <w:rFonts w:ascii="Arial" w:eastAsia="Arial" w:hAnsi="Arial" w:cs="Arial"/>
          <w:color w:val="000000"/>
          <w:sz w:val="22"/>
          <w:szCs w:val="22"/>
        </w:rPr>
        <w:t xml:space="preserve"> arbeid’. Deze kwalificatie zorgt ervoor dat voor thuiswerken een verlicht </w:t>
      </w:r>
      <w:proofErr w:type="spellStart"/>
      <w:r w:rsidRPr="00754442">
        <w:rPr>
          <w:rFonts w:ascii="Arial" w:eastAsia="Arial" w:hAnsi="Arial" w:cs="Arial"/>
          <w:color w:val="000000"/>
          <w:sz w:val="22"/>
          <w:szCs w:val="22"/>
        </w:rPr>
        <w:t>arboregime</w:t>
      </w:r>
      <w:proofErr w:type="spellEnd"/>
      <w:r w:rsidRPr="00754442">
        <w:rPr>
          <w:rFonts w:ascii="Arial" w:eastAsia="Arial" w:hAnsi="Arial" w:cs="Arial"/>
          <w:color w:val="000000"/>
          <w:sz w:val="22"/>
          <w:szCs w:val="22"/>
        </w:rPr>
        <w:t xml:space="preserve"> van toepassing is. Dit verlichte regime houdt in dat bepaalde </w:t>
      </w:r>
      <w:proofErr w:type="spellStart"/>
      <w:r w:rsidRPr="00754442">
        <w:rPr>
          <w:rFonts w:ascii="Arial" w:eastAsia="Arial" w:hAnsi="Arial" w:cs="Arial"/>
          <w:color w:val="000000"/>
          <w:sz w:val="22"/>
          <w:szCs w:val="22"/>
        </w:rPr>
        <w:t>arboverplichtingen</w:t>
      </w:r>
      <w:proofErr w:type="spellEnd"/>
      <w:r w:rsidRPr="00754442">
        <w:rPr>
          <w:rFonts w:ascii="Arial" w:eastAsia="Arial" w:hAnsi="Arial" w:cs="Arial"/>
          <w:color w:val="000000"/>
          <w:sz w:val="22"/>
          <w:szCs w:val="22"/>
        </w:rPr>
        <w:t xml:space="preserve"> niet van toepassing zijn, zoals verplichtingen ten aanzien van brandgevaar en vluchtwegen, maar ook verplichtingen ten aanzien van de grootte van de werkruimte en de aanwezigheid van toiletten.</w:t>
      </w:r>
    </w:p>
    <w:p w14:paraId="07F3AF16" w14:textId="77777777" w:rsidR="00343697" w:rsidRPr="00754442" w:rsidRDefault="00343697" w:rsidP="00343697">
      <w:pPr>
        <w:rPr>
          <w:rFonts w:ascii="Arial" w:eastAsia="Arial" w:hAnsi="Arial" w:cs="Arial"/>
          <w:color w:val="000000"/>
          <w:sz w:val="22"/>
          <w:szCs w:val="22"/>
        </w:rPr>
      </w:pPr>
    </w:p>
    <w:p w14:paraId="6CB6CA72" w14:textId="77777777" w:rsidR="002360DD" w:rsidRPr="00754442" w:rsidRDefault="00343697" w:rsidP="002360DD">
      <w:pPr>
        <w:rPr>
          <w:rFonts w:ascii="Arial" w:eastAsia="Arial" w:hAnsi="Arial" w:cs="Arial"/>
          <w:color w:val="000000"/>
          <w:sz w:val="22"/>
          <w:szCs w:val="22"/>
        </w:rPr>
      </w:pPr>
      <w:r w:rsidRPr="00754442">
        <w:rPr>
          <w:rFonts w:ascii="Arial" w:eastAsia="Arial" w:hAnsi="Arial" w:cs="Arial"/>
          <w:color w:val="000000"/>
          <w:sz w:val="22"/>
          <w:szCs w:val="22"/>
        </w:rPr>
        <w:t>Het Arbeidsomstandighedenbesluit bepaalt dat de inrichting van de werkruimte aan de volgende eisen moet voldoen:</w:t>
      </w:r>
    </w:p>
    <w:p w14:paraId="6D6721B7" w14:textId="77777777" w:rsidR="002360DD" w:rsidRPr="00754442" w:rsidRDefault="002360DD" w:rsidP="002360DD">
      <w:pPr>
        <w:rPr>
          <w:rFonts w:ascii="Arial" w:eastAsia="Arial" w:hAnsi="Arial" w:cs="Arial"/>
          <w:color w:val="000000"/>
          <w:sz w:val="22"/>
          <w:szCs w:val="22"/>
        </w:rPr>
      </w:pPr>
    </w:p>
    <w:p w14:paraId="0F118328" w14:textId="77777777" w:rsidR="002360DD" w:rsidRPr="00754442" w:rsidRDefault="00343697" w:rsidP="00AD4A6B">
      <w:pPr>
        <w:numPr>
          <w:ilvl w:val="0"/>
          <w:numId w:val="32"/>
        </w:numPr>
        <w:ind w:left="567" w:hanging="207"/>
        <w:rPr>
          <w:rFonts w:ascii="Arial" w:eastAsia="Arial" w:hAnsi="Arial" w:cs="Arial"/>
          <w:color w:val="000000"/>
          <w:sz w:val="22"/>
          <w:szCs w:val="22"/>
        </w:rPr>
      </w:pPr>
      <w:r w:rsidRPr="00754442">
        <w:rPr>
          <w:rFonts w:ascii="Arial" w:eastAsia="Arial" w:hAnsi="Arial" w:cs="Arial"/>
          <w:color w:val="000000"/>
          <w:sz w:val="22"/>
          <w:szCs w:val="22"/>
        </w:rPr>
        <w:t>De werkruimte van een thuiswerker is zodanig ingericht dat de werknemer zo veel mogelijk zittend en op een ergonomisch verantwoorde manier zijn werk kan doen. De werknemer heeft hiervoor een doelmatige zitgelegenheid en een doelmatig werkblad of een doelmatige werktafel tot zijn beschikking.</w:t>
      </w:r>
    </w:p>
    <w:p w14:paraId="5C0EB30F" w14:textId="4C2052B3" w:rsidR="00343697" w:rsidRPr="00754442" w:rsidRDefault="00343697" w:rsidP="00AD4A6B">
      <w:pPr>
        <w:numPr>
          <w:ilvl w:val="0"/>
          <w:numId w:val="32"/>
        </w:numPr>
        <w:ind w:left="567" w:hanging="207"/>
        <w:rPr>
          <w:rFonts w:ascii="Arial" w:eastAsia="Arial" w:hAnsi="Arial" w:cs="Arial"/>
          <w:color w:val="000000"/>
          <w:sz w:val="22"/>
          <w:szCs w:val="22"/>
        </w:rPr>
      </w:pPr>
      <w:r w:rsidRPr="00754442">
        <w:rPr>
          <w:rFonts w:ascii="Arial" w:eastAsia="Arial" w:hAnsi="Arial" w:cs="Arial"/>
          <w:color w:val="000000"/>
          <w:sz w:val="22"/>
          <w:szCs w:val="22"/>
        </w:rPr>
        <w:t>In de werkruimte zijn de nodige voorzieningen voor een doelmatige kunstverlichting aanwezig.</w:t>
      </w:r>
    </w:p>
    <w:p w14:paraId="3AF8344B" w14:textId="77777777" w:rsidR="00343697" w:rsidRPr="00754442" w:rsidRDefault="00343697" w:rsidP="00343697">
      <w:pPr>
        <w:rPr>
          <w:rFonts w:ascii="Arial" w:eastAsia="Arial" w:hAnsi="Arial" w:cs="Arial"/>
          <w:color w:val="000000"/>
          <w:sz w:val="22"/>
          <w:szCs w:val="22"/>
        </w:rPr>
      </w:pPr>
    </w:p>
    <w:p w14:paraId="5EFB0606" w14:textId="77777777" w:rsidR="00343697" w:rsidRPr="00754442" w:rsidRDefault="00343697" w:rsidP="00343697">
      <w:pPr>
        <w:rPr>
          <w:rFonts w:ascii="Arial" w:eastAsia="Arial" w:hAnsi="Arial" w:cs="Arial"/>
          <w:color w:val="000000"/>
          <w:sz w:val="22"/>
          <w:szCs w:val="22"/>
        </w:rPr>
      </w:pPr>
      <w:r w:rsidRPr="00754442">
        <w:rPr>
          <w:rFonts w:ascii="Arial" w:eastAsia="Arial" w:hAnsi="Arial" w:cs="Arial"/>
          <w:color w:val="000000"/>
          <w:sz w:val="22"/>
          <w:szCs w:val="22"/>
        </w:rPr>
        <w:t xml:space="preserve">Om aan deze eisen te voldoen, kan gedacht worden aan het ter beschikking stellen van bepaalde voorzieningen of hulpmiddelen voor de inrichting van de thuiswerkplek, zodat voorkomen wordt dat </w:t>
      </w:r>
      <w:r w:rsidR="00AD2A01" w:rsidRPr="00754442">
        <w:rPr>
          <w:rFonts w:ascii="Arial" w:eastAsia="Arial" w:hAnsi="Arial" w:cs="Arial"/>
          <w:color w:val="000000"/>
          <w:sz w:val="22"/>
          <w:szCs w:val="22"/>
        </w:rPr>
        <w:t xml:space="preserve">de </w:t>
      </w:r>
      <w:r w:rsidRPr="00754442">
        <w:rPr>
          <w:rFonts w:ascii="Arial" w:eastAsia="Arial" w:hAnsi="Arial" w:cs="Arial"/>
          <w:color w:val="000000"/>
          <w:sz w:val="22"/>
          <w:szCs w:val="22"/>
        </w:rPr>
        <w:t xml:space="preserve">werknemer te lang of op een verkeerde manier aan het werk </w:t>
      </w:r>
      <w:r w:rsidR="00AD2A01" w:rsidRPr="00754442">
        <w:rPr>
          <w:rFonts w:ascii="Arial" w:eastAsia="Arial" w:hAnsi="Arial" w:cs="Arial"/>
          <w:color w:val="000000"/>
          <w:sz w:val="22"/>
          <w:szCs w:val="22"/>
        </w:rPr>
        <w:t>is</w:t>
      </w:r>
      <w:r w:rsidRPr="00754442">
        <w:rPr>
          <w:rFonts w:ascii="Arial" w:eastAsia="Arial" w:hAnsi="Arial" w:cs="Arial"/>
          <w:color w:val="000000"/>
          <w:sz w:val="22"/>
          <w:szCs w:val="22"/>
        </w:rPr>
        <w:t xml:space="preserve">. Denk hierbij aan zaken als een laptophouder, een muis of een los toetsenbord. Dergelijke kosten die betrekking hebben op het voldoen aan de </w:t>
      </w:r>
      <w:proofErr w:type="spellStart"/>
      <w:r w:rsidRPr="00754442">
        <w:rPr>
          <w:rFonts w:ascii="Arial" w:eastAsia="Arial" w:hAnsi="Arial" w:cs="Arial"/>
          <w:color w:val="000000"/>
          <w:sz w:val="22"/>
          <w:szCs w:val="22"/>
        </w:rPr>
        <w:t>arboverplichtingen</w:t>
      </w:r>
      <w:proofErr w:type="spellEnd"/>
      <w:r w:rsidRPr="00754442">
        <w:rPr>
          <w:rFonts w:ascii="Arial" w:eastAsia="Arial" w:hAnsi="Arial" w:cs="Arial"/>
          <w:color w:val="000000"/>
          <w:sz w:val="22"/>
          <w:szCs w:val="22"/>
        </w:rPr>
        <w:t>, zijn voor rekening van de werkgever. Hebben werknemers zelf al kosten gemaakt die noodzakelijk waren voor de inrichting van hun thuiswerkplek, dan kunnen ze deze, mits hierover vooraf afspraken zijn gemaakt met de werkgever, bij de werkgever declareren.</w:t>
      </w:r>
    </w:p>
    <w:p w14:paraId="5F22F9C8" w14:textId="77777777" w:rsidR="00343697" w:rsidRPr="00754442" w:rsidRDefault="00343697" w:rsidP="00B73267">
      <w:pPr>
        <w:rPr>
          <w:rFonts w:ascii="Arial" w:eastAsia="Arial" w:hAnsi="Arial" w:cs="Arial"/>
          <w:color w:val="000000"/>
          <w:sz w:val="22"/>
          <w:szCs w:val="22"/>
        </w:rPr>
      </w:pPr>
    </w:p>
    <w:p w14:paraId="5BD5532F" w14:textId="17CF0E16" w:rsidR="00343697" w:rsidRPr="00754442" w:rsidRDefault="00343697" w:rsidP="00B73267">
      <w:pPr>
        <w:rPr>
          <w:rFonts w:ascii="Arial" w:eastAsia="Arial" w:hAnsi="Arial" w:cs="Arial"/>
          <w:color w:val="000000"/>
          <w:sz w:val="22"/>
          <w:szCs w:val="22"/>
        </w:rPr>
      </w:pPr>
      <w:r w:rsidRPr="00754442">
        <w:rPr>
          <w:rFonts w:ascii="Arial" w:eastAsia="Arial" w:hAnsi="Arial" w:cs="Arial"/>
          <w:color w:val="000000"/>
          <w:sz w:val="22"/>
          <w:szCs w:val="22"/>
        </w:rPr>
        <w:t xml:space="preserve">In een speciale thuiswerkregeling als onderdeel van het arbeidsomstandighedenbeleid kan de werkgever bijvoorbeeld aangeven voor welke functies binnen de organisatie de mogelijkheid bestaat over te gaan tot thuiswerken en welke eisen er worden gesteld aan de </w:t>
      </w:r>
      <w:r w:rsidRPr="00754442">
        <w:rPr>
          <w:rFonts w:ascii="Arial" w:eastAsia="Arial" w:hAnsi="Arial" w:cs="Arial"/>
          <w:color w:val="000000"/>
          <w:sz w:val="22"/>
          <w:szCs w:val="22"/>
        </w:rPr>
        <w:lastRenderedPageBreak/>
        <w:t xml:space="preserve">inrichting van de thuiswerkplek. </w:t>
      </w:r>
      <w:r w:rsidR="00D10B88" w:rsidRPr="00754442">
        <w:rPr>
          <w:rFonts w:ascii="Arial" w:eastAsia="Arial" w:hAnsi="Arial" w:cs="Arial"/>
          <w:color w:val="000000"/>
          <w:sz w:val="22"/>
          <w:szCs w:val="22"/>
        </w:rPr>
        <w:t>De ondernemingsraad of de personeelsvertegenwoordig</w:t>
      </w:r>
      <w:r w:rsidR="00AD2A01" w:rsidRPr="00754442">
        <w:rPr>
          <w:rFonts w:ascii="Arial" w:eastAsia="Arial" w:hAnsi="Arial" w:cs="Arial"/>
          <w:color w:val="000000"/>
          <w:sz w:val="22"/>
          <w:szCs w:val="22"/>
        </w:rPr>
        <w:t>ing</w:t>
      </w:r>
      <w:r w:rsidR="00D10B88" w:rsidRPr="00754442">
        <w:rPr>
          <w:rFonts w:ascii="Arial" w:eastAsia="Arial" w:hAnsi="Arial" w:cs="Arial"/>
          <w:color w:val="000000"/>
          <w:sz w:val="22"/>
          <w:szCs w:val="22"/>
        </w:rPr>
        <w:t xml:space="preserve"> moet instemming verlenen aan het thuiswerkbeleid als onderdeel van het arbobeleid.</w:t>
      </w:r>
      <w:r w:rsidRPr="00754442">
        <w:rPr>
          <w:rFonts w:ascii="Arial" w:eastAsia="Arial" w:hAnsi="Arial" w:cs="Arial"/>
          <w:color w:val="000000"/>
          <w:sz w:val="22"/>
          <w:szCs w:val="22"/>
        </w:rPr>
        <w:t xml:space="preserve"> Het faciliteren van thuiswerken kan dan nader geregeld worden in een door werkgever en werknemer te ondertekenen thuiswerkovereenkomst waarin zaken worden geregeld als het aantal dagen waarop de werknemer thuis werkt, de bereikbaarheid van de werknemer en de terbeschikkingstelling van de benodigde apparatuur.</w:t>
      </w:r>
    </w:p>
    <w:p w14:paraId="7D5C2F77" w14:textId="77777777" w:rsidR="002360DD" w:rsidRPr="00754442" w:rsidRDefault="002360DD" w:rsidP="00B73267">
      <w:pPr>
        <w:rPr>
          <w:rFonts w:ascii="Arial" w:eastAsia="Arial" w:hAnsi="Arial" w:cs="Arial"/>
          <w:color w:val="000000"/>
          <w:sz w:val="22"/>
          <w:szCs w:val="22"/>
        </w:rPr>
      </w:pPr>
    </w:p>
    <w:p w14:paraId="6B8C1750" w14:textId="77777777" w:rsidR="00603F4F" w:rsidRPr="00754442" w:rsidRDefault="0037006A" w:rsidP="001A2166">
      <w:r w:rsidRPr="00754442">
        <w:rPr>
          <w:rFonts w:ascii="Arial" w:eastAsia="Arial" w:hAnsi="Arial" w:cs="Arial"/>
          <w:color w:val="000000"/>
          <w:sz w:val="22"/>
          <w:szCs w:val="22"/>
        </w:rPr>
        <w:t xml:space="preserve">Ook moet er door de werkgever aandacht worden besteed aan het risico van psychosociale arbeidsbelasting tijdens het werk dus ook tijdens het thuiswerken. Denk hierbij aan zaken als pesten, agressie, geweld, intimidatie en discriminatie. Hij zal in dit verband als onderdeel van het arbobeleid een beleid in het kader van </w:t>
      </w:r>
      <w:r w:rsidR="00614A8E" w:rsidRPr="00754442">
        <w:rPr>
          <w:rFonts w:ascii="Arial" w:eastAsia="Arial" w:hAnsi="Arial" w:cs="Arial"/>
          <w:color w:val="000000"/>
          <w:sz w:val="22"/>
          <w:szCs w:val="22"/>
        </w:rPr>
        <w:t xml:space="preserve">ongewenst gedrag moeten voeren. Onderdeel van dit beleid is het aanwijzen van een vertrouwenspersoon waar de werknemer terecht kan. Dit kan een interne dan wel een externe vertrouwenspersoon zijn dan wel een combinatie van beiden. Ook zal er een klachtenregeling en een klachtencommissie moeten worden ingesteld. Voor het beleid inzake ongewenste omgangsvormen en de klachtenregeling geldt dat de </w:t>
      </w:r>
      <w:r w:rsidR="009553CF" w:rsidRPr="00754442">
        <w:rPr>
          <w:rFonts w:ascii="Arial" w:eastAsia="Arial" w:hAnsi="Arial" w:cs="Arial"/>
          <w:color w:val="000000"/>
          <w:sz w:val="22"/>
          <w:szCs w:val="22"/>
        </w:rPr>
        <w:t>or</w:t>
      </w:r>
      <w:r w:rsidR="00614A8E" w:rsidRPr="00754442">
        <w:rPr>
          <w:rFonts w:ascii="Arial" w:eastAsia="Arial" w:hAnsi="Arial" w:cs="Arial"/>
          <w:color w:val="000000"/>
          <w:sz w:val="22"/>
          <w:szCs w:val="22"/>
        </w:rPr>
        <w:t xml:space="preserve"> een instemmingsrecht heeft.</w:t>
      </w:r>
      <w:bookmarkStart w:id="109" w:name="_Toc92725722"/>
      <w:bookmarkStart w:id="110" w:name="_Hlk92380589"/>
    </w:p>
    <w:p w14:paraId="2FBA9A23" w14:textId="77777777" w:rsidR="00603F4F" w:rsidRPr="00754442" w:rsidRDefault="00603F4F">
      <w:r w:rsidRPr="00754442">
        <w:br w:type="page"/>
      </w:r>
    </w:p>
    <w:p w14:paraId="078C9BE8" w14:textId="7867587D" w:rsidR="008028A8" w:rsidRPr="00754442" w:rsidRDefault="008028A8" w:rsidP="00603F4F">
      <w:pPr>
        <w:pStyle w:val="Kop1"/>
        <w:tabs>
          <w:tab w:val="clear" w:pos="432"/>
        </w:tabs>
        <w:rPr>
          <w:rFonts w:cs="Arial"/>
          <w:szCs w:val="28"/>
        </w:rPr>
      </w:pPr>
      <w:r w:rsidRPr="00754442">
        <w:rPr>
          <w:rFonts w:cs="Arial"/>
          <w:szCs w:val="28"/>
        </w:rPr>
        <w:lastRenderedPageBreak/>
        <w:t>Tijdelijke Noodmaatregel Overbrugging Werkgelegenheid</w:t>
      </w:r>
      <w:bookmarkEnd w:id="109"/>
    </w:p>
    <w:p w14:paraId="3845CBA1" w14:textId="77777777" w:rsidR="008028A8" w:rsidRPr="00754442" w:rsidRDefault="008028A8" w:rsidP="008028A8">
      <w:pPr>
        <w:spacing w:line="256" w:lineRule="auto"/>
        <w:rPr>
          <w:rFonts w:ascii="Arial" w:eastAsia="Arial" w:hAnsi="Arial" w:cs="Arial"/>
          <w:sz w:val="20"/>
          <w:szCs w:val="20"/>
        </w:rPr>
      </w:pPr>
    </w:p>
    <w:p w14:paraId="1CF9B817" w14:textId="77777777" w:rsidR="00445FC9" w:rsidRPr="00754442" w:rsidRDefault="00445FC9" w:rsidP="00AD4A6B">
      <w:pPr>
        <w:pStyle w:val="Kop2"/>
        <w:numPr>
          <w:ilvl w:val="1"/>
          <w:numId w:val="14"/>
        </w:numPr>
        <w:rPr>
          <w:rFonts w:eastAsia="Arial" w:cs="Arial"/>
          <w:sz w:val="22"/>
        </w:rPr>
      </w:pPr>
      <w:bookmarkStart w:id="111" w:name="_Toc92725723"/>
      <w:r w:rsidRPr="00754442">
        <w:rPr>
          <w:rFonts w:eastAsia="Arial" w:cs="Arial"/>
          <w:sz w:val="22"/>
        </w:rPr>
        <w:t>NOW 5.0</w:t>
      </w:r>
      <w:r w:rsidR="000A1C74" w:rsidRPr="00754442">
        <w:rPr>
          <w:rFonts w:eastAsia="Arial" w:cs="Arial"/>
          <w:sz w:val="22"/>
        </w:rPr>
        <w:t xml:space="preserve"> en 6.0</w:t>
      </w:r>
      <w:bookmarkEnd w:id="111"/>
    </w:p>
    <w:p w14:paraId="03EEE87C" w14:textId="77777777" w:rsidR="002360DD" w:rsidRPr="00754442" w:rsidRDefault="002360DD" w:rsidP="00445FC9">
      <w:pPr>
        <w:spacing w:line="256" w:lineRule="auto"/>
        <w:rPr>
          <w:rFonts w:ascii="Arial" w:eastAsia="Arial" w:hAnsi="Arial" w:cs="Arial"/>
          <w:sz w:val="22"/>
          <w:szCs w:val="22"/>
        </w:rPr>
      </w:pPr>
    </w:p>
    <w:p w14:paraId="33180A92" w14:textId="6DCB2C70" w:rsidR="000A1C74" w:rsidRPr="00754442" w:rsidRDefault="00DB7605" w:rsidP="00445FC9">
      <w:pPr>
        <w:spacing w:line="256" w:lineRule="auto"/>
        <w:rPr>
          <w:rFonts w:ascii="Arial" w:eastAsia="Arial" w:hAnsi="Arial" w:cs="Arial"/>
          <w:sz w:val="22"/>
          <w:szCs w:val="22"/>
        </w:rPr>
      </w:pPr>
      <w:r w:rsidRPr="00754442">
        <w:rPr>
          <w:rFonts w:ascii="Arial" w:eastAsia="Arial" w:hAnsi="Arial" w:cs="Arial"/>
          <w:sz w:val="22"/>
          <w:szCs w:val="22"/>
        </w:rPr>
        <w:t>U kunt door de coronacrisis de loonsubsidie</w:t>
      </w:r>
      <w:r w:rsidR="00445FC9" w:rsidRPr="00754442">
        <w:rPr>
          <w:rFonts w:ascii="Arial" w:eastAsia="Arial" w:hAnsi="Arial" w:cs="Arial"/>
          <w:sz w:val="22"/>
          <w:szCs w:val="22"/>
        </w:rPr>
        <w:t xml:space="preserve"> NOW 5.0</w:t>
      </w:r>
      <w:r w:rsidR="000A1C74" w:rsidRPr="00754442">
        <w:rPr>
          <w:rFonts w:ascii="Arial" w:eastAsia="Arial" w:hAnsi="Arial" w:cs="Arial"/>
          <w:sz w:val="22"/>
          <w:szCs w:val="22"/>
        </w:rPr>
        <w:t xml:space="preserve"> en NOW 6.0</w:t>
      </w:r>
      <w:r w:rsidRPr="00754442">
        <w:rPr>
          <w:rFonts w:ascii="Arial" w:eastAsia="Arial" w:hAnsi="Arial" w:cs="Arial"/>
          <w:sz w:val="22"/>
          <w:szCs w:val="22"/>
        </w:rPr>
        <w:t xml:space="preserve"> aanvragen</w:t>
      </w:r>
      <w:r w:rsidR="00445FC9" w:rsidRPr="00754442">
        <w:rPr>
          <w:rFonts w:ascii="Arial" w:eastAsia="Arial" w:hAnsi="Arial" w:cs="Arial"/>
          <w:sz w:val="22"/>
          <w:szCs w:val="22"/>
        </w:rPr>
        <w:t xml:space="preserve">. </w:t>
      </w:r>
    </w:p>
    <w:p w14:paraId="3C5A5011" w14:textId="77777777" w:rsidR="000A1C74" w:rsidRPr="00754442" w:rsidRDefault="000A1C74" w:rsidP="00445FC9">
      <w:pPr>
        <w:spacing w:line="256" w:lineRule="auto"/>
        <w:rPr>
          <w:rFonts w:ascii="Arial" w:eastAsia="Arial" w:hAnsi="Arial" w:cs="Arial"/>
          <w:sz w:val="22"/>
          <w:szCs w:val="22"/>
        </w:rPr>
      </w:pPr>
    </w:p>
    <w:p w14:paraId="6FBE6B86" w14:textId="77777777" w:rsidR="000A1C74" w:rsidRPr="00754442" w:rsidRDefault="000A1C74" w:rsidP="00445FC9">
      <w:pPr>
        <w:spacing w:line="256" w:lineRule="auto"/>
        <w:rPr>
          <w:rFonts w:ascii="Arial" w:eastAsia="Arial" w:hAnsi="Arial" w:cs="Arial"/>
          <w:i/>
          <w:iCs/>
          <w:sz w:val="22"/>
          <w:szCs w:val="22"/>
        </w:rPr>
      </w:pPr>
      <w:r w:rsidRPr="00754442">
        <w:rPr>
          <w:rFonts w:ascii="Arial" w:eastAsia="Arial" w:hAnsi="Arial" w:cs="Arial"/>
          <w:i/>
          <w:iCs/>
          <w:sz w:val="22"/>
          <w:szCs w:val="22"/>
        </w:rPr>
        <w:t>NOW 5.0</w:t>
      </w:r>
    </w:p>
    <w:p w14:paraId="78AE8D1B" w14:textId="3ECD580F" w:rsidR="00445FC9" w:rsidRPr="00754442" w:rsidRDefault="000A1C74" w:rsidP="00445FC9">
      <w:pPr>
        <w:spacing w:line="256" w:lineRule="auto"/>
        <w:rPr>
          <w:rFonts w:ascii="Arial" w:eastAsia="Arial" w:hAnsi="Arial" w:cs="Arial"/>
          <w:sz w:val="22"/>
          <w:szCs w:val="22"/>
        </w:rPr>
      </w:pPr>
      <w:r w:rsidRPr="00754442">
        <w:rPr>
          <w:rFonts w:ascii="Arial" w:eastAsia="Arial" w:hAnsi="Arial" w:cs="Arial"/>
          <w:sz w:val="22"/>
          <w:szCs w:val="22"/>
        </w:rPr>
        <w:t xml:space="preserve">De </w:t>
      </w:r>
      <w:r w:rsidR="00445FC9" w:rsidRPr="00754442">
        <w:rPr>
          <w:rFonts w:ascii="Arial" w:eastAsia="Arial" w:hAnsi="Arial" w:cs="Arial"/>
          <w:sz w:val="22"/>
          <w:szCs w:val="22"/>
        </w:rPr>
        <w:t xml:space="preserve">NOW </w:t>
      </w:r>
      <w:r w:rsidRPr="00754442">
        <w:rPr>
          <w:rFonts w:ascii="Arial" w:eastAsia="Arial" w:hAnsi="Arial" w:cs="Arial"/>
          <w:sz w:val="22"/>
          <w:szCs w:val="22"/>
        </w:rPr>
        <w:t>5.0</w:t>
      </w:r>
      <w:r w:rsidR="009F4B35" w:rsidRPr="00754442">
        <w:rPr>
          <w:rFonts w:ascii="Arial" w:eastAsia="Arial" w:hAnsi="Arial" w:cs="Arial"/>
          <w:sz w:val="22"/>
          <w:szCs w:val="22"/>
        </w:rPr>
        <w:t xml:space="preserve"> </w:t>
      </w:r>
      <w:r w:rsidR="00445FC9" w:rsidRPr="00754442">
        <w:rPr>
          <w:rFonts w:ascii="Arial" w:eastAsia="Arial" w:hAnsi="Arial" w:cs="Arial"/>
          <w:sz w:val="22"/>
          <w:szCs w:val="22"/>
        </w:rPr>
        <w:t xml:space="preserve">heeft betrekking op de periode van 1 november </w:t>
      </w:r>
      <w:r w:rsidRPr="00754442">
        <w:rPr>
          <w:rFonts w:ascii="Arial" w:eastAsia="Arial" w:hAnsi="Arial" w:cs="Arial"/>
          <w:sz w:val="22"/>
          <w:szCs w:val="22"/>
        </w:rPr>
        <w:t xml:space="preserve">2021 </w:t>
      </w:r>
      <w:r w:rsidR="00445FC9" w:rsidRPr="00754442">
        <w:rPr>
          <w:rFonts w:ascii="Arial" w:eastAsia="Arial" w:hAnsi="Arial" w:cs="Arial"/>
          <w:sz w:val="22"/>
          <w:szCs w:val="22"/>
        </w:rPr>
        <w:t xml:space="preserve">tot en met 31 december 2021. </w:t>
      </w:r>
      <w:r w:rsidR="001F0FD3" w:rsidRPr="00754442">
        <w:rPr>
          <w:rFonts w:ascii="Arial" w:eastAsia="Arial" w:hAnsi="Arial" w:cs="Arial"/>
          <w:sz w:val="22"/>
          <w:szCs w:val="22"/>
        </w:rPr>
        <w:t>De aanvraagtermijn van de NOW 5.0 is inmiddels verstreken. D</w:t>
      </w:r>
      <w:r w:rsidR="001F6011" w:rsidRPr="00754442">
        <w:rPr>
          <w:rFonts w:ascii="Arial" w:eastAsia="Arial" w:hAnsi="Arial" w:cs="Arial"/>
          <w:sz w:val="22"/>
          <w:szCs w:val="22"/>
        </w:rPr>
        <w:t xml:space="preserve">ie termijn liep van </w:t>
      </w:r>
      <w:r w:rsidR="001F0FD3" w:rsidRPr="00754442">
        <w:rPr>
          <w:rFonts w:ascii="Arial" w:eastAsia="Arial" w:hAnsi="Arial" w:cs="Arial"/>
          <w:sz w:val="22"/>
          <w:szCs w:val="22"/>
        </w:rPr>
        <w:t>13</w:t>
      </w:r>
      <w:r w:rsidR="00D00D68" w:rsidRPr="00754442">
        <w:rPr>
          <w:rFonts w:ascii="Arial" w:eastAsia="Arial" w:hAnsi="Arial" w:cs="Arial"/>
          <w:sz w:val="22"/>
          <w:szCs w:val="22"/>
        </w:rPr>
        <w:t xml:space="preserve"> </w:t>
      </w:r>
      <w:r w:rsidR="001F0FD3" w:rsidRPr="00754442">
        <w:rPr>
          <w:rFonts w:ascii="Arial" w:eastAsia="Arial" w:hAnsi="Arial" w:cs="Arial"/>
          <w:sz w:val="22"/>
          <w:szCs w:val="22"/>
        </w:rPr>
        <w:t>december 2021 t</w:t>
      </w:r>
      <w:r w:rsidR="00D00D68" w:rsidRPr="00754442">
        <w:rPr>
          <w:rFonts w:ascii="Arial" w:eastAsia="Arial" w:hAnsi="Arial" w:cs="Arial"/>
          <w:sz w:val="22"/>
          <w:szCs w:val="22"/>
        </w:rPr>
        <w:t xml:space="preserve">ot en met </w:t>
      </w:r>
      <w:r w:rsidR="001F0FD3" w:rsidRPr="00754442">
        <w:rPr>
          <w:rFonts w:ascii="Arial" w:eastAsia="Arial" w:hAnsi="Arial" w:cs="Arial"/>
          <w:sz w:val="22"/>
          <w:szCs w:val="22"/>
        </w:rPr>
        <w:t>31 januari 2022.</w:t>
      </w:r>
      <w:r w:rsidR="00682C69" w:rsidRPr="00754442">
        <w:rPr>
          <w:rFonts w:ascii="Arial" w:eastAsia="Arial" w:hAnsi="Arial" w:cs="Arial"/>
          <w:sz w:val="22"/>
          <w:szCs w:val="22"/>
        </w:rPr>
        <w:t xml:space="preserve"> </w:t>
      </w:r>
      <w:r w:rsidR="00445FC9" w:rsidRPr="00754442">
        <w:rPr>
          <w:rFonts w:ascii="Arial" w:eastAsia="Arial" w:hAnsi="Arial" w:cs="Arial"/>
          <w:sz w:val="22"/>
          <w:szCs w:val="22"/>
        </w:rPr>
        <w:t xml:space="preserve">Anders dan bij de voorgaande NOW-regelingen </w:t>
      </w:r>
      <w:r w:rsidR="001F0FD3" w:rsidRPr="00754442">
        <w:rPr>
          <w:rFonts w:ascii="Arial" w:eastAsia="Arial" w:hAnsi="Arial" w:cs="Arial"/>
          <w:sz w:val="22"/>
          <w:szCs w:val="22"/>
        </w:rPr>
        <w:t>werd</w:t>
      </w:r>
      <w:r w:rsidR="00445FC9" w:rsidRPr="00754442">
        <w:rPr>
          <w:rFonts w:ascii="Arial" w:eastAsia="Arial" w:hAnsi="Arial" w:cs="Arial"/>
          <w:sz w:val="22"/>
          <w:szCs w:val="22"/>
        </w:rPr>
        <w:t xml:space="preserve"> het voorschot in één termijn uitbetaald. U kun</w:t>
      </w:r>
      <w:r w:rsidR="008253E7" w:rsidRPr="00754442">
        <w:rPr>
          <w:rFonts w:ascii="Arial" w:eastAsia="Arial" w:hAnsi="Arial" w:cs="Arial"/>
          <w:sz w:val="22"/>
          <w:szCs w:val="22"/>
        </w:rPr>
        <w:t>t</w:t>
      </w:r>
      <w:r w:rsidR="00445FC9" w:rsidRPr="00754442">
        <w:rPr>
          <w:rFonts w:ascii="Arial" w:eastAsia="Arial" w:hAnsi="Arial" w:cs="Arial"/>
          <w:sz w:val="22"/>
          <w:szCs w:val="22"/>
        </w:rPr>
        <w:t xml:space="preserve"> de vaststelling van de </w:t>
      </w:r>
      <w:r w:rsidR="00175252" w:rsidRPr="00754442">
        <w:rPr>
          <w:rFonts w:ascii="Arial" w:eastAsia="Arial" w:hAnsi="Arial" w:cs="Arial"/>
          <w:sz w:val="22"/>
          <w:szCs w:val="22"/>
        </w:rPr>
        <w:t xml:space="preserve">tegemoetkoming </w:t>
      </w:r>
      <w:r w:rsidR="00445FC9" w:rsidRPr="00754442">
        <w:rPr>
          <w:rFonts w:ascii="Arial" w:eastAsia="Arial" w:hAnsi="Arial" w:cs="Arial"/>
          <w:sz w:val="22"/>
          <w:szCs w:val="22"/>
        </w:rPr>
        <w:t>aanvragen in de periode van 1 juni 2022 t</w:t>
      </w:r>
      <w:r w:rsidR="00DB7605" w:rsidRPr="00754442">
        <w:rPr>
          <w:rFonts w:ascii="Arial" w:eastAsia="Arial" w:hAnsi="Arial" w:cs="Arial"/>
          <w:sz w:val="22"/>
          <w:szCs w:val="22"/>
        </w:rPr>
        <w:t xml:space="preserve">ot en met </w:t>
      </w:r>
      <w:r w:rsidR="00445FC9" w:rsidRPr="00754442">
        <w:rPr>
          <w:rFonts w:ascii="Arial" w:eastAsia="Arial" w:hAnsi="Arial" w:cs="Arial"/>
          <w:sz w:val="22"/>
          <w:szCs w:val="22"/>
        </w:rPr>
        <w:t>22 februari 2023</w:t>
      </w:r>
      <w:r w:rsidR="00CD72B8" w:rsidRPr="00754442">
        <w:rPr>
          <w:rFonts w:ascii="Arial" w:eastAsia="Arial" w:hAnsi="Arial" w:cs="Arial"/>
          <w:sz w:val="22"/>
          <w:szCs w:val="22"/>
        </w:rPr>
        <w:t>.</w:t>
      </w:r>
    </w:p>
    <w:p w14:paraId="5B682FF5" w14:textId="77777777" w:rsidR="000A1C74" w:rsidRPr="00754442" w:rsidRDefault="000A1C74" w:rsidP="00445FC9">
      <w:pPr>
        <w:spacing w:line="256" w:lineRule="auto"/>
        <w:rPr>
          <w:rFonts w:ascii="Arial" w:eastAsia="Arial" w:hAnsi="Arial" w:cs="Arial"/>
          <w:sz w:val="22"/>
          <w:szCs w:val="22"/>
        </w:rPr>
      </w:pPr>
    </w:p>
    <w:p w14:paraId="4704B12E" w14:textId="77777777" w:rsidR="000A1C74" w:rsidRPr="00754442" w:rsidRDefault="000A1C74" w:rsidP="00445FC9">
      <w:pPr>
        <w:spacing w:line="256" w:lineRule="auto"/>
        <w:rPr>
          <w:rFonts w:ascii="Arial" w:eastAsia="Arial" w:hAnsi="Arial" w:cs="Arial"/>
          <w:i/>
          <w:iCs/>
          <w:sz w:val="22"/>
          <w:szCs w:val="22"/>
        </w:rPr>
      </w:pPr>
      <w:r w:rsidRPr="00754442">
        <w:rPr>
          <w:rFonts w:ascii="Arial" w:eastAsia="Arial" w:hAnsi="Arial" w:cs="Arial"/>
          <w:i/>
          <w:iCs/>
          <w:sz w:val="22"/>
          <w:szCs w:val="22"/>
        </w:rPr>
        <w:t xml:space="preserve">NOW 6.0 </w:t>
      </w:r>
    </w:p>
    <w:p w14:paraId="09491E32" w14:textId="4C59D851" w:rsidR="00FB07C5" w:rsidRPr="00754442" w:rsidRDefault="000A1C74" w:rsidP="00A108FD">
      <w:pPr>
        <w:spacing w:line="256" w:lineRule="auto"/>
        <w:rPr>
          <w:rFonts w:ascii="Arial" w:eastAsia="Arial" w:hAnsi="Arial" w:cs="Arial"/>
          <w:sz w:val="22"/>
          <w:szCs w:val="22"/>
        </w:rPr>
      </w:pPr>
      <w:r w:rsidRPr="00754442">
        <w:rPr>
          <w:rFonts w:ascii="Arial" w:eastAsia="Arial" w:hAnsi="Arial" w:cs="Arial"/>
          <w:sz w:val="22"/>
          <w:szCs w:val="22"/>
        </w:rPr>
        <w:t xml:space="preserve">De NOW </w:t>
      </w:r>
      <w:r w:rsidR="006A4803" w:rsidRPr="00754442">
        <w:rPr>
          <w:rFonts w:ascii="Arial" w:eastAsia="Arial" w:hAnsi="Arial" w:cs="Arial"/>
          <w:sz w:val="22"/>
          <w:szCs w:val="22"/>
        </w:rPr>
        <w:t>6</w:t>
      </w:r>
      <w:r w:rsidRPr="00754442">
        <w:rPr>
          <w:rFonts w:ascii="Arial" w:eastAsia="Arial" w:hAnsi="Arial" w:cs="Arial"/>
          <w:sz w:val="22"/>
          <w:szCs w:val="22"/>
        </w:rPr>
        <w:t>.0</w:t>
      </w:r>
      <w:r w:rsidR="00206BFE" w:rsidRPr="00754442">
        <w:rPr>
          <w:rFonts w:ascii="Arial" w:eastAsia="Arial" w:hAnsi="Arial" w:cs="Arial"/>
          <w:sz w:val="22"/>
          <w:szCs w:val="22"/>
        </w:rPr>
        <w:t xml:space="preserve"> </w:t>
      </w:r>
      <w:r w:rsidRPr="00754442">
        <w:rPr>
          <w:rFonts w:ascii="Arial" w:eastAsia="Arial" w:hAnsi="Arial" w:cs="Arial"/>
          <w:sz w:val="22"/>
          <w:szCs w:val="22"/>
        </w:rPr>
        <w:t xml:space="preserve">heeft betrekking op de periode van 1 januari 2022 tot en met 31 maart 2022. </w:t>
      </w:r>
      <w:r w:rsidR="001F0FD3" w:rsidRPr="00754442">
        <w:rPr>
          <w:rFonts w:ascii="Arial" w:eastAsia="Arial" w:hAnsi="Arial" w:cs="Arial"/>
          <w:sz w:val="22"/>
          <w:szCs w:val="22"/>
        </w:rPr>
        <w:t>Deze tegemoetkoming kan worden aangevraagd van 14 februari tot en met 13 april 2022.</w:t>
      </w:r>
      <w:r w:rsidR="00521736" w:rsidRPr="00754442">
        <w:rPr>
          <w:rFonts w:ascii="Arial" w:eastAsia="Arial" w:hAnsi="Arial" w:cs="Arial"/>
          <w:sz w:val="22"/>
          <w:szCs w:val="22"/>
        </w:rPr>
        <w:t xml:space="preserve"> </w:t>
      </w:r>
      <w:r w:rsidRPr="00754442">
        <w:rPr>
          <w:rFonts w:ascii="Arial" w:eastAsia="Arial" w:hAnsi="Arial" w:cs="Arial"/>
          <w:sz w:val="22"/>
          <w:szCs w:val="22"/>
        </w:rPr>
        <w:t xml:space="preserve"> </w:t>
      </w:r>
      <w:r w:rsidR="00521736" w:rsidRPr="00754442">
        <w:rPr>
          <w:rFonts w:ascii="Arial" w:eastAsia="Arial" w:hAnsi="Arial" w:cs="Arial"/>
          <w:sz w:val="22"/>
          <w:szCs w:val="22"/>
        </w:rPr>
        <w:t>De NOW</w:t>
      </w:r>
      <w:r w:rsidR="00286CCA" w:rsidRPr="00754442">
        <w:rPr>
          <w:rFonts w:ascii="Arial" w:eastAsia="Arial" w:hAnsi="Arial" w:cs="Arial"/>
          <w:sz w:val="22"/>
          <w:szCs w:val="22"/>
        </w:rPr>
        <w:t xml:space="preserve"> </w:t>
      </w:r>
      <w:r w:rsidR="00521736" w:rsidRPr="00754442">
        <w:rPr>
          <w:rFonts w:ascii="Arial" w:eastAsia="Arial" w:hAnsi="Arial" w:cs="Arial"/>
          <w:sz w:val="22"/>
          <w:szCs w:val="22"/>
        </w:rPr>
        <w:t>6</w:t>
      </w:r>
      <w:r w:rsidR="00286CCA" w:rsidRPr="00754442">
        <w:rPr>
          <w:rFonts w:ascii="Arial" w:eastAsia="Arial" w:hAnsi="Arial" w:cs="Arial"/>
          <w:sz w:val="22"/>
          <w:szCs w:val="22"/>
        </w:rPr>
        <w:t>.0</w:t>
      </w:r>
      <w:r w:rsidR="00521736" w:rsidRPr="00754442">
        <w:rPr>
          <w:rFonts w:ascii="Arial" w:eastAsia="Arial" w:hAnsi="Arial" w:cs="Arial"/>
          <w:sz w:val="22"/>
          <w:szCs w:val="22"/>
        </w:rPr>
        <w:t xml:space="preserve"> is bijna hetzelfde als de NOW</w:t>
      </w:r>
      <w:r w:rsidR="00286CCA" w:rsidRPr="00754442">
        <w:rPr>
          <w:rFonts w:ascii="Arial" w:eastAsia="Arial" w:hAnsi="Arial" w:cs="Arial"/>
          <w:sz w:val="22"/>
          <w:szCs w:val="22"/>
        </w:rPr>
        <w:t xml:space="preserve"> </w:t>
      </w:r>
      <w:r w:rsidR="00521736" w:rsidRPr="00754442">
        <w:rPr>
          <w:rFonts w:ascii="Arial" w:eastAsia="Arial" w:hAnsi="Arial" w:cs="Arial"/>
          <w:sz w:val="22"/>
          <w:szCs w:val="22"/>
        </w:rPr>
        <w:t>5</w:t>
      </w:r>
      <w:r w:rsidR="00286CCA" w:rsidRPr="00754442">
        <w:rPr>
          <w:rFonts w:ascii="Arial" w:eastAsia="Arial" w:hAnsi="Arial" w:cs="Arial"/>
          <w:sz w:val="22"/>
          <w:szCs w:val="22"/>
        </w:rPr>
        <w:t>.0</w:t>
      </w:r>
      <w:r w:rsidR="00521736" w:rsidRPr="00754442">
        <w:rPr>
          <w:rFonts w:ascii="Arial" w:eastAsia="Arial" w:hAnsi="Arial" w:cs="Arial"/>
          <w:sz w:val="22"/>
          <w:szCs w:val="22"/>
        </w:rPr>
        <w:t xml:space="preserve">. </w:t>
      </w:r>
    </w:p>
    <w:p w14:paraId="022D197E" w14:textId="77777777" w:rsidR="00FB07C5" w:rsidRPr="00754442" w:rsidRDefault="00FB07C5" w:rsidP="00A108FD">
      <w:pPr>
        <w:spacing w:line="256" w:lineRule="auto"/>
        <w:rPr>
          <w:rFonts w:ascii="Arial" w:eastAsia="Arial" w:hAnsi="Arial" w:cs="Arial"/>
          <w:sz w:val="22"/>
          <w:szCs w:val="22"/>
        </w:rPr>
      </w:pPr>
    </w:p>
    <w:p w14:paraId="40849A4B" w14:textId="77777777" w:rsidR="00A108FD" w:rsidRPr="005371D2" w:rsidRDefault="00A108FD" w:rsidP="00A108FD">
      <w:pPr>
        <w:spacing w:line="256" w:lineRule="auto"/>
        <w:rPr>
          <w:rFonts w:ascii="Arial" w:eastAsia="Arial" w:hAnsi="Arial" w:cs="Arial"/>
          <w:b/>
          <w:bCs/>
          <w:sz w:val="22"/>
          <w:szCs w:val="22"/>
        </w:rPr>
      </w:pPr>
      <w:r w:rsidRPr="005371D2">
        <w:rPr>
          <w:rFonts w:ascii="Arial" w:eastAsia="Arial" w:hAnsi="Arial" w:cs="Arial"/>
          <w:b/>
          <w:bCs/>
          <w:sz w:val="22"/>
          <w:szCs w:val="22"/>
        </w:rPr>
        <w:t>Omvang tegemoetkoming</w:t>
      </w:r>
    </w:p>
    <w:p w14:paraId="3A200078" w14:textId="77777777" w:rsidR="00A108FD" w:rsidRPr="00754442" w:rsidRDefault="00A108FD" w:rsidP="00A108FD">
      <w:pPr>
        <w:spacing w:line="256" w:lineRule="auto"/>
        <w:rPr>
          <w:rFonts w:ascii="Arial" w:eastAsia="Arial" w:hAnsi="Arial" w:cs="Arial"/>
          <w:sz w:val="22"/>
          <w:szCs w:val="22"/>
        </w:rPr>
      </w:pPr>
      <w:r w:rsidRPr="00754442">
        <w:rPr>
          <w:rFonts w:ascii="Arial" w:eastAsia="Arial" w:hAnsi="Arial" w:cs="Arial"/>
          <w:sz w:val="22"/>
          <w:szCs w:val="22"/>
        </w:rPr>
        <w:t xml:space="preserve">De tegemoetkoming is afhankelijk van het omzetverlies, dat maximaal 90% kan bedragen. Het omzetverlies wordt berekend in vergelijking met het jaar 2019. De loonkosten worden voor 85% vergoed. </w:t>
      </w:r>
    </w:p>
    <w:p w14:paraId="78BED189" w14:textId="77777777" w:rsidR="00A108FD" w:rsidRPr="00754442" w:rsidRDefault="00A108FD" w:rsidP="00A108FD">
      <w:pPr>
        <w:spacing w:line="256" w:lineRule="auto"/>
        <w:rPr>
          <w:rFonts w:ascii="Arial" w:eastAsia="Arial" w:hAnsi="Arial" w:cs="Arial"/>
          <w:sz w:val="22"/>
          <w:szCs w:val="22"/>
        </w:rPr>
      </w:pPr>
    </w:p>
    <w:p w14:paraId="4B795BB8" w14:textId="77777777" w:rsidR="00A108FD" w:rsidRPr="005371D2" w:rsidRDefault="00A108FD" w:rsidP="00A108FD">
      <w:pPr>
        <w:spacing w:line="256" w:lineRule="auto"/>
        <w:rPr>
          <w:rFonts w:ascii="Arial" w:eastAsia="Arial" w:hAnsi="Arial" w:cs="Arial"/>
          <w:b/>
          <w:bCs/>
          <w:sz w:val="22"/>
          <w:szCs w:val="22"/>
        </w:rPr>
      </w:pPr>
      <w:r w:rsidRPr="005371D2">
        <w:rPr>
          <w:rFonts w:ascii="Arial" w:eastAsia="Arial" w:hAnsi="Arial" w:cs="Arial"/>
          <w:b/>
          <w:bCs/>
          <w:sz w:val="22"/>
          <w:szCs w:val="22"/>
        </w:rPr>
        <w:t>Gestart na 1 januari 2019?</w:t>
      </w:r>
    </w:p>
    <w:p w14:paraId="09C091DD" w14:textId="35F303F0" w:rsidR="00A108FD" w:rsidRPr="00754442" w:rsidRDefault="00A108FD" w:rsidP="00A108FD">
      <w:pPr>
        <w:spacing w:line="256" w:lineRule="auto"/>
        <w:rPr>
          <w:rFonts w:ascii="Arial" w:eastAsia="Arial" w:hAnsi="Arial" w:cs="Arial"/>
          <w:sz w:val="22"/>
          <w:szCs w:val="22"/>
        </w:rPr>
      </w:pPr>
      <w:r w:rsidRPr="00754442">
        <w:rPr>
          <w:rFonts w:ascii="Arial" w:eastAsia="Arial" w:hAnsi="Arial" w:cs="Arial"/>
          <w:sz w:val="22"/>
          <w:szCs w:val="22"/>
        </w:rPr>
        <w:t>Bent u gestart n</w:t>
      </w:r>
      <w:r w:rsidR="00FB07C5" w:rsidRPr="00754442">
        <w:rPr>
          <w:rFonts w:ascii="Arial" w:eastAsia="Arial" w:hAnsi="Arial" w:cs="Arial"/>
          <w:sz w:val="22"/>
          <w:szCs w:val="22"/>
        </w:rPr>
        <w:t>a</w:t>
      </w:r>
      <w:r w:rsidRPr="00754442">
        <w:rPr>
          <w:rFonts w:ascii="Arial" w:eastAsia="Arial" w:hAnsi="Arial" w:cs="Arial"/>
          <w:sz w:val="22"/>
          <w:szCs w:val="22"/>
        </w:rPr>
        <w:t xml:space="preserve"> 1 januari 2019, dan moet u uw omzetverlies ten opzichte van een andere periode berekenen dan het jaar 2019. Welke periode is afhankelijk van uw startdatum (zie uwv.nl). Bent u op of n</w:t>
      </w:r>
      <w:r w:rsidR="00FB07C5" w:rsidRPr="00754442">
        <w:rPr>
          <w:rFonts w:ascii="Arial" w:eastAsia="Arial" w:hAnsi="Arial" w:cs="Arial"/>
          <w:sz w:val="22"/>
          <w:szCs w:val="22"/>
        </w:rPr>
        <w:t>a</w:t>
      </w:r>
      <w:r w:rsidRPr="00754442">
        <w:rPr>
          <w:rFonts w:ascii="Arial" w:eastAsia="Arial" w:hAnsi="Arial" w:cs="Arial"/>
          <w:sz w:val="22"/>
          <w:szCs w:val="22"/>
        </w:rPr>
        <w:t xml:space="preserve"> 2 oktober 20</w:t>
      </w:r>
      <w:r w:rsidR="004A655B" w:rsidRPr="00754442">
        <w:rPr>
          <w:rFonts w:ascii="Arial" w:eastAsia="Arial" w:hAnsi="Arial" w:cs="Arial"/>
          <w:sz w:val="22"/>
          <w:szCs w:val="22"/>
        </w:rPr>
        <w:t>21</w:t>
      </w:r>
      <w:r w:rsidRPr="00754442">
        <w:rPr>
          <w:rFonts w:ascii="Arial" w:eastAsia="Arial" w:hAnsi="Arial" w:cs="Arial"/>
          <w:sz w:val="22"/>
          <w:szCs w:val="22"/>
        </w:rPr>
        <w:t xml:space="preserve"> gestart, dan heeft u geen recht op de NOW voor de periode januari t</w:t>
      </w:r>
      <w:r w:rsidR="00FB07C5" w:rsidRPr="00754442">
        <w:rPr>
          <w:rFonts w:ascii="Arial" w:eastAsia="Arial" w:hAnsi="Arial" w:cs="Arial"/>
          <w:sz w:val="22"/>
          <w:szCs w:val="22"/>
        </w:rPr>
        <w:t>ot en met maart</w:t>
      </w:r>
      <w:r w:rsidRPr="00754442">
        <w:rPr>
          <w:rFonts w:ascii="Arial" w:eastAsia="Arial" w:hAnsi="Arial" w:cs="Arial"/>
          <w:sz w:val="22"/>
          <w:szCs w:val="22"/>
        </w:rPr>
        <w:t xml:space="preserve"> 2022.</w:t>
      </w:r>
    </w:p>
    <w:p w14:paraId="3BA893F7" w14:textId="77777777" w:rsidR="00A108FD" w:rsidRPr="00754442" w:rsidRDefault="00A108FD" w:rsidP="00A108FD">
      <w:pPr>
        <w:spacing w:line="256" w:lineRule="auto"/>
        <w:rPr>
          <w:rFonts w:ascii="Arial" w:eastAsia="Arial" w:hAnsi="Arial" w:cs="Arial"/>
          <w:sz w:val="22"/>
          <w:szCs w:val="22"/>
        </w:rPr>
      </w:pPr>
    </w:p>
    <w:p w14:paraId="4D414BE9" w14:textId="77777777" w:rsidR="00A108FD" w:rsidRPr="005371D2" w:rsidRDefault="00A108FD" w:rsidP="00A108FD">
      <w:pPr>
        <w:spacing w:line="256" w:lineRule="auto"/>
        <w:rPr>
          <w:rFonts w:ascii="Arial" w:eastAsia="Arial" w:hAnsi="Arial" w:cs="Arial"/>
          <w:b/>
          <w:bCs/>
          <w:sz w:val="22"/>
          <w:szCs w:val="22"/>
        </w:rPr>
      </w:pPr>
      <w:r w:rsidRPr="005371D2">
        <w:rPr>
          <w:rFonts w:ascii="Arial" w:eastAsia="Arial" w:hAnsi="Arial" w:cs="Arial"/>
          <w:b/>
          <w:bCs/>
          <w:sz w:val="22"/>
          <w:szCs w:val="22"/>
        </w:rPr>
        <w:t>Wijziging opslag</w:t>
      </w:r>
    </w:p>
    <w:p w14:paraId="5D0A1A09" w14:textId="77777777" w:rsidR="00A108FD" w:rsidRPr="00754442" w:rsidRDefault="00A108FD" w:rsidP="00A108FD">
      <w:pPr>
        <w:spacing w:line="256" w:lineRule="auto"/>
        <w:rPr>
          <w:rFonts w:ascii="Arial" w:eastAsia="Arial" w:hAnsi="Arial" w:cs="Arial"/>
          <w:sz w:val="22"/>
          <w:szCs w:val="22"/>
        </w:rPr>
      </w:pPr>
      <w:r w:rsidRPr="00754442">
        <w:rPr>
          <w:rFonts w:ascii="Arial" w:eastAsia="Arial" w:hAnsi="Arial" w:cs="Arial"/>
          <w:sz w:val="22"/>
          <w:szCs w:val="22"/>
        </w:rPr>
        <w:t>De tegemoetkoming is gebaseerd op uw loonsom in oktober 2021. Deze loonsom wordt verhoogd met 30% in plaats van met 40% zoals vorig jaar gold voor de NOW. Dit heeft te maken met een andere wijze van berekening. Per saldo blijft de tegemoetkoming echter gelijk.</w:t>
      </w:r>
    </w:p>
    <w:p w14:paraId="6795B6CA" w14:textId="77777777" w:rsidR="00A108FD" w:rsidRPr="00754442" w:rsidRDefault="00A108FD" w:rsidP="00A108FD">
      <w:pPr>
        <w:spacing w:line="256" w:lineRule="auto"/>
        <w:rPr>
          <w:rFonts w:ascii="Arial" w:eastAsia="Arial" w:hAnsi="Arial" w:cs="Arial"/>
          <w:sz w:val="22"/>
          <w:szCs w:val="22"/>
        </w:rPr>
      </w:pPr>
    </w:p>
    <w:p w14:paraId="69E5A4DC" w14:textId="5458918F" w:rsidR="009F4B35" w:rsidRPr="00754442" w:rsidRDefault="00521736" w:rsidP="008028A8">
      <w:pPr>
        <w:spacing w:line="256" w:lineRule="auto"/>
        <w:rPr>
          <w:rFonts w:ascii="Arial" w:eastAsia="Arial" w:hAnsi="Arial" w:cs="Arial"/>
          <w:sz w:val="22"/>
          <w:szCs w:val="22"/>
        </w:rPr>
      </w:pPr>
      <w:r w:rsidRPr="00754442">
        <w:rPr>
          <w:rFonts w:ascii="Arial" w:eastAsia="Arial" w:hAnsi="Arial" w:cs="Arial"/>
          <w:sz w:val="22"/>
          <w:szCs w:val="22"/>
        </w:rPr>
        <w:t xml:space="preserve">Een overzicht van de verschillen van de diverse NOW-regelingen is te vinden op de site van het </w:t>
      </w:r>
      <w:hyperlink r:id="rId14" w:history="1">
        <w:r w:rsidRPr="00754442">
          <w:rPr>
            <w:rStyle w:val="Hyperlink"/>
            <w:rFonts w:ascii="Arial" w:eastAsia="Arial" w:hAnsi="Arial" w:cs="Arial"/>
            <w:sz w:val="22"/>
            <w:szCs w:val="22"/>
          </w:rPr>
          <w:t>UWV</w:t>
        </w:r>
      </w:hyperlink>
      <w:r w:rsidR="002360DD" w:rsidRPr="00754442">
        <w:rPr>
          <w:rFonts w:ascii="Arial" w:eastAsia="Arial" w:hAnsi="Arial" w:cs="Arial"/>
          <w:sz w:val="22"/>
          <w:szCs w:val="22"/>
        </w:rPr>
        <w:t>.</w:t>
      </w:r>
      <w:bookmarkEnd w:id="110"/>
    </w:p>
    <w:p w14:paraId="3C59F655" w14:textId="64D4F4A3" w:rsidR="008F0F78" w:rsidRPr="00754442" w:rsidRDefault="008F0F78">
      <w:pPr>
        <w:rPr>
          <w:rFonts w:ascii="Arial" w:eastAsia="Arial" w:hAnsi="Arial" w:cs="Arial"/>
          <w:sz w:val="20"/>
          <w:szCs w:val="20"/>
        </w:rPr>
      </w:pPr>
      <w:r w:rsidRPr="00754442">
        <w:rPr>
          <w:rFonts w:ascii="Arial" w:eastAsia="Arial" w:hAnsi="Arial" w:cs="Arial"/>
          <w:sz w:val="20"/>
          <w:szCs w:val="20"/>
        </w:rPr>
        <w:br w:type="page"/>
      </w:r>
    </w:p>
    <w:p w14:paraId="313D3CEB" w14:textId="77777777" w:rsidR="008028A8" w:rsidRPr="00754442" w:rsidRDefault="008028A8" w:rsidP="002360DD">
      <w:pPr>
        <w:pStyle w:val="Kop1"/>
        <w:tabs>
          <w:tab w:val="clear" w:pos="432"/>
        </w:tabs>
        <w:rPr>
          <w:rFonts w:cs="Arial"/>
          <w:szCs w:val="28"/>
        </w:rPr>
      </w:pPr>
      <w:bookmarkStart w:id="112" w:name="_Toc61425036"/>
      <w:bookmarkStart w:id="113" w:name="_Toc92725724"/>
      <w:r w:rsidRPr="00754442">
        <w:rPr>
          <w:rFonts w:cs="Arial"/>
          <w:szCs w:val="28"/>
        </w:rPr>
        <w:lastRenderedPageBreak/>
        <w:t>Corona en bijzonderheden werknemer</w:t>
      </w:r>
      <w:bookmarkEnd w:id="112"/>
      <w:bookmarkEnd w:id="113"/>
    </w:p>
    <w:p w14:paraId="1556C0AA" w14:textId="77777777" w:rsidR="008028A8" w:rsidRPr="00754442" w:rsidRDefault="008028A8" w:rsidP="008028A8">
      <w:pPr>
        <w:rPr>
          <w:rFonts w:ascii="Arial" w:eastAsia="Calibri" w:hAnsi="Arial" w:cs="Arial"/>
          <w:sz w:val="20"/>
          <w:szCs w:val="20"/>
        </w:rPr>
      </w:pPr>
    </w:p>
    <w:p w14:paraId="3C2A0390" w14:textId="77777777" w:rsidR="008028A8" w:rsidRPr="00754442" w:rsidRDefault="008028A8" w:rsidP="00AD4A6B">
      <w:pPr>
        <w:pStyle w:val="Kop2"/>
        <w:numPr>
          <w:ilvl w:val="1"/>
          <w:numId w:val="14"/>
        </w:numPr>
        <w:rPr>
          <w:rFonts w:cs="Arial"/>
          <w:sz w:val="22"/>
          <w:lang w:val="nl"/>
        </w:rPr>
      </w:pPr>
      <w:bookmarkStart w:id="114" w:name="_Toc61425037"/>
      <w:bookmarkStart w:id="115" w:name="_Toc92725725"/>
      <w:r w:rsidRPr="00754442">
        <w:rPr>
          <w:rFonts w:cs="Arial"/>
          <w:sz w:val="22"/>
        </w:rPr>
        <w:t>Kan een werkgever een mondkapje verplicht stellen?</w:t>
      </w:r>
      <w:bookmarkEnd w:id="114"/>
      <w:bookmarkEnd w:id="115"/>
    </w:p>
    <w:p w14:paraId="32D781EE" w14:textId="77777777" w:rsidR="008028A8" w:rsidRPr="00754442" w:rsidRDefault="008028A8" w:rsidP="008028A8">
      <w:pPr>
        <w:rPr>
          <w:rFonts w:ascii="Arial" w:hAnsi="Arial" w:cs="Arial"/>
          <w:sz w:val="22"/>
          <w:szCs w:val="22"/>
        </w:rPr>
      </w:pPr>
    </w:p>
    <w:p w14:paraId="10A06067" w14:textId="6365B359" w:rsidR="008028A8" w:rsidRPr="00754442" w:rsidRDefault="008028A8" w:rsidP="008028A8">
      <w:pPr>
        <w:rPr>
          <w:rFonts w:ascii="Arial" w:hAnsi="Arial" w:cs="Arial"/>
          <w:sz w:val="22"/>
          <w:szCs w:val="22"/>
        </w:rPr>
      </w:pPr>
      <w:r w:rsidRPr="00754442">
        <w:rPr>
          <w:rFonts w:ascii="Arial" w:hAnsi="Arial" w:cs="Arial"/>
          <w:sz w:val="22"/>
          <w:szCs w:val="22"/>
        </w:rPr>
        <w:t>Kan een werkgever, om te voldoen aan zijn zorgplicht, het dragen van een niet-medisch mondkapje verplicht stellen? En wie betaalt dat dan? En wat als een werknemer geen mondkapje wil dragen?</w:t>
      </w:r>
    </w:p>
    <w:p w14:paraId="4F9E58E3" w14:textId="77777777" w:rsidR="002360DD" w:rsidRPr="00754442" w:rsidRDefault="002360DD" w:rsidP="008028A8">
      <w:pPr>
        <w:rPr>
          <w:rFonts w:ascii="Arial" w:hAnsi="Arial" w:cs="Arial"/>
          <w:sz w:val="22"/>
          <w:szCs w:val="22"/>
        </w:rPr>
      </w:pPr>
    </w:p>
    <w:p w14:paraId="739F1A32" w14:textId="77777777" w:rsidR="008028A8" w:rsidRPr="00754442" w:rsidRDefault="008028A8" w:rsidP="008028A8">
      <w:pPr>
        <w:rPr>
          <w:rFonts w:ascii="Arial" w:hAnsi="Arial" w:cs="Arial"/>
          <w:sz w:val="22"/>
          <w:szCs w:val="22"/>
        </w:rPr>
      </w:pPr>
      <w:r w:rsidRPr="00754442">
        <w:rPr>
          <w:rFonts w:ascii="Arial" w:hAnsi="Arial" w:cs="Arial"/>
          <w:sz w:val="22"/>
          <w:szCs w:val="22"/>
        </w:rPr>
        <w:t>De werkgever heeft een wettelijke zorgplicht. Dat houdt in dat hij moet zorgen voor een veilige werkomgeving voor zijn medewerkers. Ook is hij op grond van de Arbeidsomstandighedenwet verplicht een arbeidsomstandighedenbeleid te voeren en daarin aandacht te besteden aan de risico’s op de werkvloer. Het basisdocument hiervoor is de Risico-Inventarisatie en -Evaluatie (RI&amp;E). Ook daarin moet aandacht worden geschonken aan de maatregelen in verband met corona.</w:t>
      </w:r>
    </w:p>
    <w:p w14:paraId="39BCD4A5" w14:textId="77777777" w:rsidR="008028A8" w:rsidRPr="00754442" w:rsidRDefault="008028A8" w:rsidP="008028A8">
      <w:pPr>
        <w:rPr>
          <w:rFonts w:ascii="Arial" w:hAnsi="Arial" w:cs="Arial"/>
          <w:sz w:val="22"/>
          <w:szCs w:val="22"/>
          <w:lang w:val="nl"/>
        </w:rPr>
      </w:pPr>
    </w:p>
    <w:p w14:paraId="1C3687C0" w14:textId="77777777" w:rsidR="008028A8" w:rsidRPr="00754442" w:rsidRDefault="008028A8" w:rsidP="008028A8">
      <w:pPr>
        <w:spacing w:line="256" w:lineRule="auto"/>
        <w:rPr>
          <w:rFonts w:ascii="Arial" w:eastAsia="Arial" w:hAnsi="Arial" w:cs="Arial"/>
          <w:b/>
          <w:bCs/>
          <w:sz w:val="22"/>
          <w:szCs w:val="22"/>
        </w:rPr>
      </w:pPr>
      <w:r w:rsidRPr="00754442">
        <w:rPr>
          <w:rFonts w:ascii="Arial" w:eastAsia="Arial" w:hAnsi="Arial" w:cs="Arial"/>
          <w:b/>
          <w:bCs/>
          <w:sz w:val="22"/>
          <w:szCs w:val="22"/>
        </w:rPr>
        <w:t>Voldoen aan de zorgplicht</w:t>
      </w:r>
    </w:p>
    <w:p w14:paraId="73028100" w14:textId="77777777" w:rsidR="008028A8" w:rsidRPr="00754442" w:rsidRDefault="008028A8" w:rsidP="008028A8">
      <w:pPr>
        <w:rPr>
          <w:rFonts w:ascii="Arial" w:hAnsi="Arial" w:cs="Arial"/>
          <w:sz w:val="22"/>
          <w:szCs w:val="22"/>
        </w:rPr>
      </w:pPr>
      <w:r w:rsidRPr="00754442">
        <w:rPr>
          <w:rFonts w:ascii="Arial" w:hAnsi="Arial" w:cs="Arial"/>
          <w:sz w:val="22"/>
          <w:szCs w:val="22"/>
        </w:rPr>
        <w:t>Om te voldoen aan de zorgplicht kan de werkgever het dragen van een niet-medisch mondkapje verplicht stellen. De werkgever heeft immers ook een instructierecht. Dit instructierecht houdt in dat de werkgever aanwijzingen kan geven over de wijze waarop en de omstandigheden waaronder de arbeid moet worden verricht. Wel geldt dat het moet gaan om redelijke voorschriften. Indien het bijvoorbeeld niet mogelijk is op de werkvloer genoeg afstand te houden, zoals in een supermarkt met smalle gangpaden, dan kan het redelijk zijn een mondkapje verplicht te stellen.</w:t>
      </w:r>
    </w:p>
    <w:p w14:paraId="421BDC4E" w14:textId="77777777" w:rsidR="008028A8" w:rsidRPr="00754442" w:rsidRDefault="008028A8" w:rsidP="008028A8">
      <w:pPr>
        <w:rPr>
          <w:rFonts w:ascii="Arial" w:hAnsi="Arial" w:cs="Arial"/>
          <w:sz w:val="22"/>
          <w:szCs w:val="22"/>
          <w:lang w:val="nl"/>
        </w:rPr>
      </w:pPr>
    </w:p>
    <w:p w14:paraId="41DF6731" w14:textId="77777777" w:rsidR="008028A8" w:rsidRPr="00754442" w:rsidRDefault="008028A8" w:rsidP="008028A8">
      <w:pPr>
        <w:spacing w:line="256" w:lineRule="auto"/>
        <w:rPr>
          <w:rFonts w:ascii="Arial" w:eastAsia="Arial" w:hAnsi="Arial" w:cs="Arial"/>
          <w:b/>
          <w:bCs/>
          <w:sz w:val="22"/>
          <w:szCs w:val="22"/>
        </w:rPr>
      </w:pPr>
      <w:r w:rsidRPr="00754442">
        <w:rPr>
          <w:rFonts w:ascii="Arial" w:eastAsia="Arial" w:hAnsi="Arial" w:cs="Arial"/>
          <w:b/>
          <w:bCs/>
          <w:sz w:val="22"/>
          <w:szCs w:val="22"/>
        </w:rPr>
        <w:t>Wie betaalt het mondkapje?</w:t>
      </w:r>
    </w:p>
    <w:p w14:paraId="328687E3" w14:textId="77777777" w:rsidR="008028A8" w:rsidRPr="00754442" w:rsidRDefault="008028A8" w:rsidP="008028A8">
      <w:pPr>
        <w:rPr>
          <w:rFonts w:ascii="Arial" w:hAnsi="Arial" w:cs="Arial"/>
          <w:sz w:val="22"/>
          <w:szCs w:val="22"/>
        </w:rPr>
      </w:pPr>
      <w:r w:rsidRPr="00754442">
        <w:rPr>
          <w:rFonts w:ascii="Arial" w:hAnsi="Arial" w:cs="Arial"/>
          <w:sz w:val="22"/>
          <w:szCs w:val="22"/>
        </w:rPr>
        <w:t>Indien de werkgever het dragen van een niet-medisch mondkapje verplicht stelt, moet de werkgever mondkapjes beschikbaar stellen of de mogelijkheid bieden om de kosten te declareren. Ook moet de werkgever duidelijke instructies geven over het gebruik ervan.</w:t>
      </w:r>
    </w:p>
    <w:p w14:paraId="6E17D512" w14:textId="77777777" w:rsidR="008028A8" w:rsidRPr="00754442" w:rsidRDefault="008028A8" w:rsidP="008028A8">
      <w:pPr>
        <w:rPr>
          <w:rFonts w:ascii="Arial" w:hAnsi="Arial" w:cs="Arial"/>
          <w:sz w:val="22"/>
          <w:szCs w:val="22"/>
          <w:lang w:val="nl"/>
        </w:rPr>
      </w:pPr>
    </w:p>
    <w:p w14:paraId="235609EE" w14:textId="77777777" w:rsidR="008028A8" w:rsidRPr="00754442" w:rsidRDefault="008028A8" w:rsidP="008028A8">
      <w:pPr>
        <w:spacing w:line="256" w:lineRule="auto"/>
        <w:rPr>
          <w:rFonts w:ascii="Arial" w:eastAsia="Arial" w:hAnsi="Arial" w:cs="Arial"/>
          <w:b/>
          <w:bCs/>
          <w:sz w:val="22"/>
          <w:szCs w:val="22"/>
        </w:rPr>
      </w:pPr>
      <w:r w:rsidRPr="00754442">
        <w:rPr>
          <w:rFonts w:ascii="Arial" w:eastAsia="Arial" w:hAnsi="Arial" w:cs="Arial"/>
          <w:b/>
          <w:bCs/>
          <w:sz w:val="22"/>
          <w:szCs w:val="22"/>
        </w:rPr>
        <w:t>Als een werknemer geen mondkapje wil dragen</w:t>
      </w:r>
    </w:p>
    <w:p w14:paraId="36C7A2A3" w14:textId="77777777" w:rsidR="008028A8" w:rsidRPr="00754442" w:rsidRDefault="008028A8" w:rsidP="008028A8">
      <w:pPr>
        <w:rPr>
          <w:rFonts w:ascii="Arial" w:hAnsi="Arial" w:cs="Arial"/>
          <w:sz w:val="22"/>
          <w:szCs w:val="22"/>
        </w:rPr>
      </w:pPr>
      <w:r w:rsidRPr="00754442">
        <w:rPr>
          <w:rFonts w:ascii="Arial" w:hAnsi="Arial" w:cs="Arial"/>
          <w:sz w:val="22"/>
          <w:szCs w:val="22"/>
        </w:rPr>
        <w:t>Geeft de werknemer geen gehoor aan het verzoek van de werkgever om mondkapjes te dragen op de werkvloer, dan kan zijn werkgever hem naar huis sturen om daar te gaan werken. Betreft het een werknemer die vanwege de aard van zijn werkzaamheden niet kan thuiswerken, dan kan het gedrag van de werknemer aanleiding vormen voor de werkgever om een disciplinaire maatregel op te leggen, zoals een waarschuwing of het stoppen van de loonbetaling. Dit is uiteraard een uiterste middel. Het blijft altijd van belang om met elkaar in gesprek te gaan.</w:t>
      </w:r>
    </w:p>
    <w:p w14:paraId="23B72361" w14:textId="77777777" w:rsidR="008028A8" w:rsidRPr="00754442" w:rsidRDefault="008028A8" w:rsidP="008028A8">
      <w:pPr>
        <w:rPr>
          <w:rFonts w:ascii="Arial" w:hAnsi="Arial" w:cs="Arial"/>
          <w:sz w:val="22"/>
          <w:szCs w:val="22"/>
          <w:lang w:val="nl"/>
        </w:rPr>
      </w:pPr>
    </w:p>
    <w:p w14:paraId="43D503C0" w14:textId="77777777" w:rsidR="008028A8" w:rsidRPr="00754442" w:rsidRDefault="008028A8" w:rsidP="008028A8">
      <w:pPr>
        <w:spacing w:line="256" w:lineRule="auto"/>
        <w:rPr>
          <w:rFonts w:ascii="Arial" w:eastAsia="Arial" w:hAnsi="Arial" w:cs="Arial"/>
          <w:b/>
          <w:bCs/>
          <w:sz w:val="22"/>
          <w:szCs w:val="22"/>
        </w:rPr>
      </w:pPr>
      <w:r w:rsidRPr="00754442">
        <w:rPr>
          <w:rFonts w:ascii="Arial" w:eastAsia="Arial" w:hAnsi="Arial" w:cs="Arial"/>
          <w:b/>
          <w:bCs/>
          <w:sz w:val="22"/>
          <w:szCs w:val="22"/>
        </w:rPr>
        <w:t>Medische belemmeringen voor het dragen</w:t>
      </w:r>
    </w:p>
    <w:p w14:paraId="5DFDA97A" w14:textId="77777777" w:rsidR="008028A8" w:rsidRPr="00754442" w:rsidRDefault="008028A8" w:rsidP="008028A8">
      <w:pPr>
        <w:rPr>
          <w:rFonts w:ascii="Arial" w:hAnsi="Arial" w:cs="Arial"/>
          <w:sz w:val="22"/>
          <w:szCs w:val="22"/>
        </w:rPr>
      </w:pPr>
      <w:r w:rsidRPr="00754442">
        <w:rPr>
          <w:rFonts w:ascii="Arial" w:hAnsi="Arial" w:cs="Arial"/>
          <w:sz w:val="22"/>
          <w:szCs w:val="22"/>
        </w:rPr>
        <w:t>Er zijn werknemers die om gezondheidsredenen geen (of niet langdurig een) mondkapje kunnen dragen. In dit verband kan worden gedacht aan mensen met luchtwegklachten, zoals astma of COPD. Ook kunnen werknemers in paniek raken als gevolg van het dragen van een mondkapje. Door mondkapjes op het werk te verplichten, zijn deze werknemers feitelijk niet meer geschikt voor het eigen werk. Het invoeren van een mondkapjesplicht betreft daarom maatwerk.</w:t>
      </w:r>
    </w:p>
    <w:p w14:paraId="675B8728" w14:textId="77777777" w:rsidR="008028A8" w:rsidRPr="00754442" w:rsidRDefault="008028A8" w:rsidP="008028A8">
      <w:pPr>
        <w:rPr>
          <w:rFonts w:ascii="Arial" w:hAnsi="Arial" w:cs="Arial"/>
          <w:sz w:val="22"/>
          <w:szCs w:val="22"/>
          <w:lang w:val="nl"/>
        </w:rPr>
      </w:pPr>
    </w:p>
    <w:p w14:paraId="3D5D0191" w14:textId="77777777" w:rsidR="008028A8" w:rsidRPr="00754442" w:rsidRDefault="008028A8" w:rsidP="008028A8">
      <w:pPr>
        <w:spacing w:line="256" w:lineRule="auto"/>
        <w:rPr>
          <w:rFonts w:ascii="Arial" w:eastAsia="Arial" w:hAnsi="Arial" w:cs="Arial"/>
          <w:b/>
          <w:bCs/>
          <w:sz w:val="22"/>
          <w:szCs w:val="22"/>
        </w:rPr>
      </w:pPr>
      <w:r w:rsidRPr="00754442">
        <w:rPr>
          <w:rFonts w:ascii="Arial" w:eastAsia="Arial" w:hAnsi="Arial" w:cs="Arial"/>
          <w:b/>
          <w:bCs/>
          <w:sz w:val="22"/>
          <w:szCs w:val="22"/>
        </w:rPr>
        <w:t>Instemmingsrecht or/</w:t>
      </w:r>
      <w:proofErr w:type="spellStart"/>
      <w:r w:rsidRPr="00754442">
        <w:rPr>
          <w:rFonts w:ascii="Arial" w:eastAsia="Arial" w:hAnsi="Arial" w:cs="Arial"/>
          <w:b/>
          <w:bCs/>
          <w:sz w:val="22"/>
          <w:szCs w:val="22"/>
        </w:rPr>
        <w:t>pvt</w:t>
      </w:r>
      <w:proofErr w:type="spellEnd"/>
    </w:p>
    <w:p w14:paraId="3411F111" w14:textId="71EB0DB1" w:rsidR="008028A8" w:rsidRPr="00754442" w:rsidRDefault="008028A8" w:rsidP="008028A8">
      <w:pPr>
        <w:rPr>
          <w:rFonts w:ascii="Arial" w:hAnsi="Arial" w:cs="Arial"/>
          <w:sz w:val="22"/>
          <w:szCs w:val="22"/>
        </w:rPr>
      </w:pPr>
      <w:r w:rsidRPr="00754442">
        <w:rPr>
          <w:rFonts w:ascii="Arial" w:hAnsi="Arial" w:cs="Arial"/>
          <w:sz w:val="22"/>
          <w:szCs w:val="22"/>
        </w:rPr>
        <w:t xml:space="preserve">Aangezien het verplicht stellen van mondkapjes op de werkvloer betrekking heeft op de arbeidsomstandigheden, geldt er een instemmingsrecht voor de ondernemingsraad (or) of de </w:t>
      </w:r>
      <w:r w:rsidRPr="00754442">
        <w:rPr>
          <w:rFonts w:ascii="Arial" w:hAnsi="Arial" w:cs="Arial"/>
          <w:sz w:val="22"/>
          <w:szCs w:val="22"/>
        </w:rPr>
        <w:lastRenderedPageBreak/>
        <w:t>personeelsvertegenwoordiging (</w:t>
      </w:r>
      <w:proofErr w:type="spellStart"/>
      <w:r w:rsidRPr="00754442">
        <w:rPr>
          <w:rFonts w:ascii="Arial" w:hAnsi="Arial" w:cs="Arial"/>
          <w:sz w:val="22"/>
          <w:szCs w:val="22"/>
        </w:rPr>
        <w:t>pvt</w:t>
      </w:r>
      <w:proofErr w:type="spellEnd"/>
      <w:r w:rsidRPr="00754442">
        <w:rPr>
          <w:rFonts w:ascii="Arial" w:hAnsi="Arial" w:cs="Arial"/>
          <w:sz w:val="22"/>
          <w:szCs w:val="22"/>
        </w:rPr>
        <w:t xml:space="preserve">). Zonder instemming van de or of </w:t>
      </w:r>
      <w:proofErr w:type="spellStart"/>
      <w:r w:rsidRPr="00754442">
        <w:rPr>
          <w:rFonts w:ascii="Arial" w:hAnsi="Arial" w:cs="Arial"/>
          <w:sz w:val="22"/>
          <w:szCs w:val="22"/>
        </w:rPr>
        <w:t>pvt</w:t>
      </w:r>
      <w:proofErr w:type="spellEnd"/>
      <w:r w:rsidRPr="00754442">
        <w:rPr>
          <w:rFonts w:ascii="Arial" w:hAnsi="Arial" w:cs="Arial"/>
          <w:sz w:val="22"/>
          <w:szCs w:val="22"/>
        </w:rPr>
        <w:t xml:space="preserve"> zal het lastig zijn een mondkapjesverplichting in te voeren.</w:t>
      </w:r>
    </w:p>
    <w:p w14:paraId="61793323" w14:textId="77777777" w:rsidR="008F0F78" w:rsidRPr="00754442" w:rsidRDefault="008F0F78" w:rsidP="008028A8">
      <w:pPr>
        <w:rPr>
          <w:rFonts w:ascii="Arial" w:hAnsi="Arial" w:cs="Arial"/>
          <w:sz w:val="22"/>
          <w:szCs w:val="22"/>
          <w:lang w:val="nl"/>
        </w:rPr>
      </w:pPr>
    </w:p>
    <w:p w14:paraId="0B3831F7" w14:textId="54C7AAB4" w:rsidR="008028A8" w:rsidRPr="00754442" w:rsidRDefault="008028A8" w:rsidP="002360DD">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hAnsi="Arial" w:cs="Arial"/>
          <w:b/>
          <w:bCs/>
          <w:sz w:val="22"/>
          <w:szCs w:val="22"/>
        </w:rPr>
        <w:t>Tip!</w:t>
      </w:r>
      <w:r w:rsidRPr="00754442">
        <w:rPr>
          <w:rFonts w:ascii="Arial" w:hAnsi="Arial" w:cs="Arial"/>
          <w:sz w:val="22"/>
          <w:szCs w:val="22"/>
        </w:rPr>
        <w:br/>
        <w:t>Check of uw branche een (erkende) RI&amp;E of een coronaprotocol heeft. Daar kunnen handvatten in staan die van toepassing zijn op uw bedrijfssituatie.</w:t>
      </w:r>
    </w:p>
    <w:p w14:paraId="05E18B41" w14:textId="77777777" w:rsidR="00F40401" w:rsidRPr="00754442" w:rsidRDefault="00F40401" w:rsidP="008028A8">
      <w:pPr>
        <w:rPr>
          <w:rFonts w:ascii="Arial" w:hAnsi="Arial" w:cs="Arial"/>
          <w:sz w:val="22"/>
          <w:szCs w:val="22"/>
          <w:lang w:val="nl"/>
        </w:rPr>
      </w:pPr>
    </w:p>
    <w:p w14:paraId="38A7EAC5" w14:textId="77777777" w:rsidR="008028A8" w:rsidRPr="00754442" w:rsidRDefault="008028A8" w:rsidP="00AD4A6B">
      <w:pPr>
        <w:pStyle w:val="Kop2"/>
        <w:numPr>
          <w:ilvl w:val="1"/>
          <w:numId w:val="14"/>
        </w:numPr>
        <w:rPr>
          <w:rFonts w:eastAsia="Calibri" w:cs="Arial"/>
          <w:sz w:val="22"/>
          <w:lang w:val="nl"/>
        </w:rPr>
      </w:pPr>
      <w:bookmarkStart w:id="116" w:name="_Toc61425038"/>
      <w:bookmarkStart w:id="117" w:name="_Toc92725726"/>
      <w:r w:rsidRPr="00754442">
        <w:rPr>
          <w:rFonts w:eastAsia="Calibri" w:cs="Arial"/>
          <w:sz w:val="22"/>
        </w:rPr>
        <w:t>Kan de werkgever vaccinatie van een werknemer eisen?</w:t>
      </w:r>
      <w:bookmarkEnd w:id="116"/>
      <w:bookmarkEnd w:id="117"/>
    </w:p>
    <w:p w14:paraId="1CE65D36" w14:textId="77777777" w:rsidR="008028A8" w:rsidRPr="00754442" w:rsidRDefault="008028A8" w:rsidP="008028A8">
      <w:pPr>
        <w:spacing w:line="256" w:lineRule="auto"/>
        <w:rPr>
          <w:rFonts w:ascii="Arial" w:eastAsia="Calibri" w:hAnsi="Arial" w:cs="Arial"/>
          <w:sz w:val="22"/>
          <w:szCs w:val="22"/>
        </w:rPr>
      </w:pPr>
    </w:p>
    <w:p w14:paraId="4C92ABB2" w14:textId="77777777" w:rsidR="008028A8" w:rsidRPr="00754442" w:rsidRDefault="008028A8" w:rsidP="008028A8">
      <w:pPr>
        <w:spacing w:line="256" w:lineRule="auto"/>
        <w:rPr>
          <w:rFonts w:ascii="Arial" w:eastAsia="Calibri" w:hAnsi="Arial" w:cs="Arial"/>
          <w:sz w:val="22"/>
          <w:szCs w:val="22"/>
          <w:lang w:val="nl"/>
        </w:rPr>
      </w:pPr>
      <w:r w:rsidRPr="00754442">
        <w:rPr>
          <w:rFonts w:ascii="Arial" w:eastAsia="Calibri" w:hAnsi="Arial" w:cs="Arial"/>
          <w:sz w:val="22"/>
          <w:szCs w:val="22"/>
        </w:rPr>
        <w:t>Kan een werkgever een werknemer verplichten zich te laten inenten? Mag de sollicitant in een sollicitatiegesprek gevraagd worden of hij zich heeft laten inenten? Mag je een vaccinatieverplichting in de functie-eis opnemen? Is het antwoord op die laatste vraag anders voor zorgpersoneel?</w:t>
      </w:r>
    </w:p>
    <w:p w14:paraId="31D1A5A7" w14:textId="77777777" w:rsidR="008028A8" w:rsidRPr="00754442" w:rsidRDefault="008028A8" w:rsidP="008028A8">
      <w:pPr>
        <w:spacing w:line="256" w:lineRule="auto"/>
        <w:rPr>
          <w:rFonts w:ascii="Arial" w:eastAsia="Calibri" w:hAnsi="Arial" w:cs="Arial"/>
          <w:sz w:val="22"/>
          <w:szCs w:val="22"/>
        </w:rPr>
      </w:pPr>
    </w:p>
    <w:p w14:paraId="52CCD747"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Verplichting inenten werknemer?</w:t>
      </w:r>
    </w:p>
    <w:p w14:paraId="176B8FF1"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Kan een werkgever een werknemer verplichten zich te laten inenten? Nee, is het antwoord. Een werknemer heeft het recht op lichamelijke integriteit. Dit is in de Grondwet verankerd. Dit betekent dat het aan de werknemer is om zich al dan niet te laten inenten. Het inenten gebeurt op basis van vrijwilligheid.</w:t>
      </w:r>
    </w:p>
    <w:p w14:paraId="147DDF87" w14:textId="77777777" w:rsidR="00F66373" w:rsidRPr="00754442" w:rsidRDefault="00F66373" w:rsidP="008028A8">
      <w:pPr>
        <w:spacing w:line="256" w:lineRule="auto"/>
        <w:rPr>
          <w:rFonts w:ascii="Arial" w:eastAsia="Calibri" w:hAnsi="Arial" w:cs="Arial"/>
          <w:sz w:val="22"/>
          <w:szCs w:val="22"/>
        </w:rPr>
      </w:pPr>
    </w:p>
    <w:p w14:paraId="3BF502C1" w14:textId="77777777" w:rsidR="00F66373" w:rsidRPr="00754442" w:rsidRDefault="00F66373" w:rsidP="00F66373">
      <w:pPr>
        <w:spacing w:line="256" w:lineRule="auto"/>
        <w:rPr>
          <w:rFonts w:ascii="Arial" w:eastAsia="Calibri" w:hAnsi="Arial" w:cs="Arial"/>
          <w:sz w:val="22"/>
          <w:szCs w:val="22"/>
          <w:lang w:val="nl"/>
        </w:rPr>
      </w:pPr>
      <w:r w:rsidRPr="00754442">
        <w:rPr>
          <w:rFonts w:ascii="Arial" w:eastAsia="Calibri" w:hAnsi="Arial" w:cs="Arial"/>
          <w:sz w:val="22"/>
          <w:szCs w:val="22"/>
          <w:lang w:val="nl"/>
        </w:rPr>
        <w:t xml:space="preserve">Het kabinet heeft op 22 november 2021 een wetsvoorstel ingediend, dat het mogelijk maakt het coronatoegangsbewijs (CTB) ook op de werkvloer in te zetten. Er wordt daarbij een onderscheid gemaakt tussen sectoren waar het CTB verplicht is en sectoren waar dit niet verplicht is. Het wetsvoorstel biedt een werkgever de mogelijkheid tot het voeren van een beleid waarbij een CTB-plicht kan gaan gelden voor eenieder die in het kader van een beroep of bedrijf dan wel als vrijwilliger toegang wenst tot een arbeidsplaats. Het zal daarbij gaan om terreinen die, in het licht van de epidemiologische situatie, vanwege de aard van de werkzaamheden of de omstandigheden waarin die werkzaamheden worden verricht, als risicovolle situaties hebben te gelden. Praktisch gezien komt het erop neer </w:t>
      </w:r>
      <w:r w:rsidR="00B23A3F" w:rsidRPr="00754442">
        <w:rPr>
          <w:rFonts w:ascii="Arial" w:eastAsia="Calibri" w:hAnsi="Arial" w:cs="Arial"/>
          <w:sz w:val="22"/>
          <w:szCs w:val="22"/>
          <w:lang w:val="nl"/>
        </w:rPr>
        <w:t xml:space="preserve">dat </w:t>
      </w:r>
      <w:r w:rsidRPr="00754442">
        <w:rPr>
          <w:rFonts w:ascii="Arial" w:eastAsia="Calibri" w:hAnsi="Arial" w:cs="Arial"/>
          <w:sz w:val="22"/>
          <w:szCs w:val="22"/>
          <w:lang w:val="nl"/>
        </w:rPr>
        <w:t>een CTB-plicht niet snel aan de orde zal zijn als we te maken hebben met een kantooromgeving, maar dat dit anders kan liggen in productieomgevingen</w:t>
      </w:r>
      <w:r w:rsidR="00B23A3F" w:rsidRPr="00754442">
        <w:rPr>
          <w:rFonts w:ascii="Arial" w:eastAsia="Calibri" w:hAnsi="Arial" w:cs="Arial"/>
          <w:sz w:val="22"/>
          <w:szCs w:val="22"/>
          <w:lang w:val="nl"/>
        </w:rPr>
        <w:t>,</w:t>
      </w:r>
      <w:r w:rsidRPr="00754442">
        <w:rPr>
          <w:rFonts w:ascii="Arial" w:eastAsia="Calibri" w:hAnsi="Arial" w:cs="Arial"/>
          <w:sz w:val="22"/>
          <w:szCs w:val="22"/>
          <w:lang w:val="nl"/>
        </w:rPr>
        <w:t xml:space="preserve"> waar thuiswerken niet tot de mogelijkheden behoort of voldoende afstand houden lastig is.</w:t>
      </w:r>
    </w:p>
    <w:p w14:paraId="41776F3E" w14:textId="77777777" w:rsidR="00F66373" w:rsidRPr="00754442" w:rsidRDefault="00F66373" w:rsidP="00F66373">
      <w:pPr>
        <w:spacing w:line="256" w:lineRule="auto"/>
        <w:rPr>
          <w:rFonts w:ascii="Arial" w:eastAsia="Calibri" w:hAnsi="Arial" w:cs="Arial"/>
          <w:sz w:val="22"/>
          <w:szCs w:val="22"/>
          <w:lang w:val="nl"/>
        </w:rPr>
      </w:pPr>
    </w:p>
    <w:p w14:paraId="1DF38228" w14:textId="77777777" w:rsidR="00F66373" w:rsidRPr="00754442" w:rsidRDefault="00F66373" w:rsidP="00F66373">
      <w:pPr>
        <w:spacing w:line="256" w:lineRule="auto"/>
        <w:rPr>
          <w:rFonts w:ascii="Arial" w:eastAsia="Calibri" w:hAnsi="Arial" w:cs="Arial"/>
          <w:sz w:val="22"/>
          <w:szCs w:val="22"/>
          <w:lang w:val="nl"/>
        </w:rPr>
      </w:pPr>
      <w:r w:rsidRPr="00754442">
        <w:rPr>
          <w:rFonts w:ascii="Arial" w:eastAsia="Calibri" w:hAnsi="Arial" w:cs="Arial"/>
          <w:sz w:val="22"/>
          <w:szCs w:val="22"/>
          <w:lang w:val="nl"/>
        </w:rPr>
        <w:t>Het CTB-beleid van de werkgever moet de bedrijfsarts een rol geven</w:t>
      </w:r>
      <w:r w:rsidR="00B23A3F" w:rsidRPr="00754442">
        <w:rPr>
          <w:rFonts w:ascii="Arial" w:eastAsia="Calibri" w:hAnsi="Arial" w:cs="Arial"/>
          <w:sz w:val="22"/>
          <w:szCs w:val="22"/>
          <w:lang w:val="nl"/>
        </w:rPr>
        <w:t>,</w:t>
      </w:r>
      <w:r w:rsidRPr="00754442">
        <w:rPr>
          <w:rFonts w:ascii="Arial" w:eastAsia="Calibri" w:hAnsi="Arial" w:cs="Arial"/>
          <w:sz w:val="22"/>
          <w:szCs w:val="22"/>
          <w:lang w:val="nl"/>
        </w:rPr>
        <w:t xml:space="preserve"> omdat die moet bijhouden welke werknemers wel of niet gevaccineerd zijn en wel of geen coronatest wilden afnemen. De werkgever mag deze gegevens in het kader van de privacy niet zelf registreren. De werkgever zal in samenspraak met de arbodienst een beleid moeten formuleren over hoe de veiligheid in verband met coronabesmettingsgevaar te waarborgen.</w:t>
      </w:r>
    </w:p>
    <w:p w14:paraId="21D4E9D6" w14:textId="77777777" w:rsidR="00F40401" w:rsidRPr="00754442" w:rsidRDefault="00F40401" w:rsidP="00F4040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lang w:eastAsia="en-US"/>
        </w:rPr>
      </w:pPr>
    </w:p>
    <w:p w14:paraId="001B7E27" w14:textId="77777777" w:rsidR="00F40401" w:rsidRPr="00754442" w:rsidRDefault="00F40401" w:rsidP="00F40401">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hAnsi="Arial" w:cs="Arial"/>
          <w:b/>
          <w:bCs/>
          <w:sz w:val="22"/>
          <w:szCs w:val="22"/>
        </w:rPr>
        <w:t>Let op!</w:t>
      </w:r>
      <w:r w:rsidRPr="00754442">
        <w:rPr>
          <w:rFonts w:ascii="Arial" w:hAnsi="Arial" w:cs="Arial"/>
          <w:sz w:val="22"/>
          <w:szCs w:val="22"/>
        </w:rPr>
        <w:br/>
      </w:r>
      <w:r w:rsidRPr="00754442">
        <w:rPr>
          <w:rFonts w:ascii="Arial" w:eastAsia="Arial" w:hAnsi="Arial" w:cs="Arial"/>
          <w:sz w:val="22"/>
          <w:szCs w:val="22"/>
        </w:rPr>
        <w:t>Het betreft een wetsvoorstel dat nog behandeld moet worden. We houden u uiteraard op de hoogte van het vervolg.</w:t>
      </w:r>
    </w:p>
    <w:p w14:paraId="39C3559E" w14:textId="77777777" w:rsidR="008028A8" w:rsidRPr="00754442" w:rsidRDefault="008028A8" w:rsidP="008028A8">
      <w:pPr>
        <w:spacing w:line="256" w:lineRule="auto"/>
        <w:rPr>
          <w:rFonts w:ascii="Arial" w:eastAsia="Calibri" w:hAnsi="Arial" w:cs="Arial"/>
          <w:sz w:val="22"/>
          <w:szCs w:val="22"/>
          <w:lang w:val="nl"/>
        </w:rPr>
      </w:pPr>
    </w:p>
    <w:p w14:paraId="15B851C3" w14:textId="77777777" w:rsidR="008028A8" w:rsidRPr="00754442" w:rsidRDefault="008028A8" w:rsidP="008028A8">
      <w:pPr>
        <w:spacing w:line="256" w:lineRule="auto"/>
        <w:rPr>
          <w:rFonts w:ascii="Arial" w:eastAsia="Calibri" w:hAnsi="Arial" w:cs="Arial"/>
          <w:sz w:val="22"/>
          <w:szCs w:val="22"/>
          <w:lang w:val="nl"/>
        </w:rPr>
      </w:pPr>
      <w:r w:rsidRPr="00754442">
        <w:rPr>
          <w:rFonts w:ascii="Arial" w:eastAsia="Calibri" w:hAnsi="Arial" w:cs="Arial"/>
          <w:b/>
          <w:bCs/>
          <w:sz w:val="22"/>
          <w:szCs w:val="22"/>
        </w:rPr>
        <w:t>Loondoorbetaling</w:t>
      </w:r>
      <w:r w:rsidRPr="00754442">
        <w:rPr>
          <w:rFonts w:ascii="Arial" w:eastAsia="Calibri" w:hAnsi="Arial" w:cs="Arial"/>
          <w:sz w:val="22"/>
          <w:szCs w:val="22"/>
        </w:rPr>
        <w:t>?</w:t>
      </w:r>
    </w:p>
    <w:p w14:paraId="5B257304"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 xml:space="preserve">Een werkgever kan werknemers dus niet verplichten zich te laten inenten. De werkgever heeft weliswaar een zorgplicht waar het gaat om de veiligheid en de gezondheid van de werknemer en de arbeidsomstandigheden, maar deze zorgplicht gaat </w:t>
      </w:r>
      <w:r w:rsidR="00D10B88" w:rsidRPr="00754442">
        <w:rPr>
          <w:rFonts w:ascii="Arial" w:eastAsia="Calibri" w:hAnsi="Arial" w:cs="Arial"/>
          <w:sz w:val="22"/>
          <w:szCs w:val="22"/>
        </w:rPr>
        <w:t xml:space="preserve">vooralsnog </w:t>
      </w:r>
      <w:r w:rsidRPr="00754442">
        <w:rPr>
          <w:rFonts w:ascii="Arial" w:eastAsia="Calibri" w:hAnsi="Arial" w:cs="Arial"/>
          <w:sz w:val="22"/>
          <w:szCs w:val="22"/>
        </w:rPr>
        <w:t xml:space="preserve">niet zover dat hij kan afdwingen dat de werknemer zich laat vaccineren. Ook is het niet toegestaan de </w:t>
      </w:r>
      <w:r w:rsidRPr="00754442">
        <w:rPr>
          <w:rFonts w:ascii="Arial" w:eastAsia="Calibri" w:hAnsi="Arial" w:cs="Arial"/>
          <w:sz w:val="22"/>
          <w:szCs w:val="22"/>
        </w:rPr>
        <w:lastRenderedPageBreak/>
        <w:t>werknemer onder druk te zetten om zich te laten vaccineren. Het betreft hier immers een gegeven over de gezondheid dat is onderworpen aan de privacywetgeving.</w:t>
      </w:r>
      <w:r w:rsidR="00D10B88" w:rsidRPr="00754442">
        <w:rPr>
          <w:rFonts w:ascii="Arial" w:eastAsia="Calibri" w:hAnsi="Arial" w:cs="Arial"/>
          <w:sz w:val="22"/>
          <w:szCs w:val="22"/>
        </w:rPr>
        <w:t xml:space="preserve"> </w:t>
      </w:r>
    </w:p>
    <w:p w14:paraId="46BA3DBD" w14:textId="77777777" w:rsidR="008028A8" w:rsidRPr="00754442" w:rsidRDefault="008028A8" w:rsidP="008028A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lang w:eastAsia="en-US"/>
        </w:rPr>
      </w:pPr>
    </w:p>
    <w:p w14:paraId="71DF5AF7" w14:textId="77777777" w:rsidR="008028A8" w:rsidRPr="00754442" w:rsidRDefault="008028A8" w:rsidP="008028A8">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hAnsi="Arial" w:cs="Arial"/>
          <w:b/>
          <w:bCs/>
          <w:sz w:val="22"/>
          <w:szCs w:val="22"/>
        </w:rPr>
        <w:t>Let op!</w:t>
      </w:r>
      <w:r w:rsidRPr="00754442">
        <w:rPr>
          <w:rFonts w:ascii="Arial" w:hAnsi="Arial" w:cs="Arial"/>
          <w:sz w:val="22"/>
          <w:szCs w:val="22"/>
        </w:rPr>
        <w:br/>
        <w:t>Wordt een niet-ingeënte medewerker ziek, dan is de werkgever verplicht ook in die situatie het loon door te betalen.</w:t>
      </w:r>
    </w:p>
    <w:p w14:paraId="20B1B7BC" w14:textId="77777777" w:rsidR="008028A8" w:rsidRPr="00754442" w:rsidRDefault="008028A8" w:rsidP="008028A8">
      <w:pPr>
        <w:spacing w:line="256" w:lineRule="auto"/>
        <w:rPr>
          <w:rFonts w:ascii="Arial" w:eastAsia="Calibri" w:hAnsi="Arial" w:cs="Arial"/>
          <w:sz w:val="22"/>
          <w:szCs w:val="22"/>
        </w:rPr>
      </w:pPr>
    </w:p>
    <w:p w14:paraId="5CE26077"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Sollicitatie</w:t>
      </w:r>
    </w:p>
    <w:p w14:paraId="739BA5C5"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Tijdens een sollicitatiegesprek mag evenmin worden gevraagd of een werknemer zich heeft laten inenten of van plan is zich te laten inenten. Ook dit betreft immers een gezondheidsgegeven. Een gezondheidsgegeven is een bijzonder persoonsgegeven waarvoor een verbod op het verwerken van die gegevens geldt, tenzij er sprake is van een wettelijke uitzonderingssituatie. Uitdrukkelijke toestemming van de werknemer volstaat niet, omdat er – gelet op de afhankelijkheidsrelatie – vraagtekens geplaatst kunnen worden bij de vrijwilligheid van de gegeven toestemming.</w:t>
      </w:r>
    </w:p>
    <w:p w14:paraId="35337007" w14:textId="77777777" w:rsidR="008028A8" w:rsidRPr="00754442" w:rsidRDefault="008028A8" w:rsidP="008028A8">
      <w:pPr>
        <w:spacing w:line="256" w:lineRule="auto"/>
        <w:rPr>
          <w:rFonts w:ascii="Arial" w:eastAsia="Calibri" w:hAnsi="Arial" w:cs="Arial"/>
          <w:sz w:val="22"/>
          <w:szCs w:val="22"/>
          <w:lang w:val="nl"/>
        </w:rPr>
      </w:pPr>
    </w:p>
    <w:p w14:paraId="115D80F5"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Vaccinatieverplichting als functie-eis</w:t>
      </w:r>
    </w:p>
    <w:p w14:paraId="4B28E443"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Een vaccinatieverplichting opnemen als functie-eis kan alleen als er sprake is van een legitiem doel en de middelen om dat doel te bereiken, passend en noodzakelijk zijn. Er wordt daardoor immers onderscheid aangebracht tussen wel en niet-ingeënt personeel. Zoals aangegeven, geldt het beginsel van lichamelijke integriteit en het zelfbeschikkingsrecht. Een vaccinatieverplichting opnemen in een functie-eis is geen legitiem doel.</w:t>
      </w:r>
    </w:p>
    <w:p w14:paraId="7AC9AD16" w14:textId="77777777" w:rsidR="00D2308E" w:rsidRPr="00754442" w:rsidRDefault="00D2308E" w:rsidP="008028A8">
      <w:pPr>
        <w:spacing w:line="256" w:lineRule="auto"/>
        <w:rPr>
          <w:rFonts w:ascii="Arial" w:eastAsia="Calibri" w:hAnsi="Arial" w:cs="Arial"/>
          <w:b/>
          <w:bCs/>
          <w:sz w:val="22"/>
          <w:szCs w:val="22"/>
        </w:rPr>
      </w:pPr>
    </w:p>
    <w:p w14:paraId="26022186"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Vaccinatie essentieel bij sollicitant zorgmedewerker?</w:t>
      </w:r>
    </w:p>
    <w:p w14:paraId="3ACCE753"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Is een vaccinatie cruciaal om het werk veilig te kunnen uitvoeren, zoals bij een sollicitant zorgmedewerker, dan kan de werkgever verlangen dat de sollicitant een medische keuring ondergaat. De bedrijfsarts mag navragen of de kandidaat gevaccineerd is; dit op basis van de Wet op de medische keuringen. Vervolgens laat de bedrijfsarts weten of de kandidaat wel of niet geschikt is voor de functie. De reden wordt dan niet medegedeeld.</w:t>
      </w:r>
    </w:p>
    <w:p w14:paraId="61D3263B" w14:textId="77777777" w:rsidR="008028A8" w:rsidRPr="00754442" w:rsidRDefault="008028A8" w:rsidP="008028A8">
      <w:pPr>
        <w:spacing w:line="256" w:lineRule="auto"/>
        <w:rPr>
          <w:rFonts w:ascii="Arial" w:eastAsia="Calibri" w:hAnsi="Arial" w:cs="Arial"/>
          <w:sz w:val="22"/>
          <w:szCs w:val="22"/>
          <w:lang w:val="nl"/>
        </w:rPr>
      </w:pPr>
    </w:p>
    <w:p w14:paraId="7C6E7F6B"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Vaccinatie bij zorgmedewerkers in dienst</w:t>
      </w:r>
    </w:p>
    <w:p w14:paraId="361B31D8" w14:textId="0AECA1AC"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Kan een werkgever wel bij zorgmedewerkers in vaste dienst een vaccinatie verplichten? Dat is erg lastig te beantwoorden, omdat alles rondom corona nieuw is en er geen jurisprudentie over is. Uit de jurisprudentie uit het verleden volgt wel dat er vaak door de rechter in dergelijke gevallen een belangenafweging plaatsvindt tussen het individuele en het collectieve geval.</w:t>
      </w:r>
    </w:p>
    <w:p w14:paraId="4C53FC9E" w14:textId="77777777" w:rsidR="00563801" w:rsidRPr="00754442" w:rsidRDefault="00563801" w:rsidP="008028A8">
      <w:pPr>
        <w:spacing w:line="256" w:lineRule="auto"/>
        <w:rPr>
          <w:rFonts w:ascii="Arial" w:eastAsia="Calibri" w:hAnsi="Arial" w:cs="Arial"/>
          <w:sz w:val="22"/>
          <w:szCs w:val="22"/>
        </w:rPr>
      </w:pPr>
    </w:p>
    <w:p w14:paraId="4D0F085F" w14:textId="77777777" w:rsidR="008028A8" w:rsidRPr="00754442" w:rsidRDefault="008028A8" w:rsidP="00AD4A6B">
      <w:pPr>
        <w:pStyle w:val="Kop2"/>
        <w:numPr>
          <w:ilvl w:val="1"/>
          <w:numId w:val="14"/>
        </w:numPr>
        <w:rPr>
          <w:rFonts w:eastAsia="Calibri" w:cs="Arial"/>
          <w:sz w:val="22"/>
          <w:lang w:val="nl"/>
        </w:rPr>
      </w:pPr>
      <w:bookmarkStart w:id="118" w:name="_Toc61425039"/>
      <w:bookmarkStart w:id="119" w:name="_Toc92725727"/>
      <w:r w:rsidRPr="00754442">
        <w:rPr>
          <w:rFonts w:eastAsia="Calibri" w:cs="Arial"/>
          <w:sz w:val="22"/>
        </w:rPr>
        <w:t>Een verplichte coronatest voor de werknemer, mag dat?</w:t>
      </w:r>
      <w:bookmarkEnd w:id="118"/>
      <w:bookmarkEnd w:id="119"/>
    </w:p>
    <w:p w14:paraId="54C10F95" w14:textId="77777777" w:rsidR="008028A8" w:rsidRPr="00754442" w:rsidRDefault="008028A8" w:rsidP="008028A8">
      <w:pPr>
        <w:spacing w:line="256" w:lineRule="auto"/>
        <w:rPr>
          <w:rFonts w:ascii="Arial" w:eastAsia="Calibri" w:hAnsi="Arial" w:cs="Arial"/>
          <w:sz w:val="22"/>
          <w:szCs w:val="22"/>
        </w:rPr>
      </w:pPr>
    </w:p>
    <w:p w14:paraId="0D7FB6A0"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Kan een werkgever de werknemer verplichten een coronatest te ondergaan? Mag een werkgever een werknemer met coronaklachten naar huis sturen? En mag een werkgever de temperatuur van een werknemer opnemen? Deze vragen leven op de werkvloer en worden hieronder beantwoord.</w:t>
      </w:r>
    </w:p>
    <w:p w14:paraId="778DD663" w14:textId="77777777" w:rsidR="008028A8" w:rsidRPr="00754442" w:rsidRDefault="008028A8" w:rsidP="008028A8">
      <w:pPr>
        <w:spacing w:line="256" w:lineRule="auto"/>
        <w:rPr>
          <w:rFonts w:ascii="Arial" w:eastAsia="Calibri" w:hAnsi="Arial" w:cs="Arial"/>
          <w:sz w:val="22"/>
          <w:szCs w:val="22"/>
          <w:lang w:val="nl"/>
        </w:rPr>
      </w:pPr>
    </w:p>
    <w:p w14:paraId="176691FF"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 xml:space="preserve">Kan een werkgever de werknemer verplichten een coronatest te ondergaan? </w:t>
      </w:r>
    </w:p>
    <w:p w14:paraId="54FBAB31" w14:textId="3302F4A3"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 xml:space="preserve">Nee, dat kan niet. Het is een werkgever in verband met het recht van de werknemer op lichamelijke integriteit niet toegestaan de werknemer verplicht te onderwerpen aan een </w:t>
      </w:r>
      <w:r w:rsidRPr="00754442">
        <w:rPr>
          <w:rFonts w:ascii="Arial" w:eastAsia="Calibri" w:hAnsi="Arial" w:cs="Arial"/>
          <w:sz w:val="22"/>
          <w:szCs w:val="22"/>
        </w:rPr>
        <w:lastRenderedPageBreak/>
        <w:t>coronatest. Met het recht op lichamelijke integriteit wordt bedoeld dat ieder mens zelf mag bepalen wat er met zijn of haar lichaam gebeurt.</w:t>
      </w:r>
    </w:p>
    <w:p w14:paraId="136FF10D" w14:textId="77777777" w:rsidR="002360DD" w:rsidRPr="00754442" w:rsidRDefault="002360DD" w:rsidP="008028A8">
      <w:pPr>
        <w:spacing w:line="256" w:lineRule="auto"/>
        <w:rPr>
          <w:rFonts w:ascii="Arial" w:eastAsia="Calibri" w:hAnsi="Arial" w:cs="Arial"/>
          <w:sz w:val="22"/>
          <w:szCs w:val="22"/>
          <w:lang w:val="nl"/>
        </w:rPr>
      </w:pPr>
    </w:p>
    <w:p w14:paraId="55E3628C" w14:textId="77777777" w:rsidR="008028A8" w:rsidRPr="00754442" w:rsidRDefault="008028A8" w:rsidP="008028A8">
      <w:pPr>
        <w:spacing w:line="256" w:lineRule="auto"/>
        <w:rPr>
          <w:rFonts w:ascii="Arial" w:eastAsia="Calibri" w:hAnsi="Arial" w:cs="Arial"/>
          <w:sz w:val="22"/>
          <w:szCs w:val="22"/>
          <w:lang w:val="nl"/>
        </w:rPr>
      </w:pPr>
      <w:r w:rsidRPr="00754442">
        <w:rPr>
          <w:rFonts w:ascii="Arial" w:eastAsia="Calibri" w:hAnsi="Arial" w:cs="Arial"/>
          <w:sz w:val="22"/>
          <w:szCs w:val="22"/>
        </w:rPr>
        <w:t>Uiteraard kan de werkgever de werknemer wel wijzen op het advies van het RIVM om bij klachten die te maken hebben met verkoudheid, verhoging of koorts, keelpijn en hoest, een afspraak te maken om een test te ondergaan.</w:t>
      </w:r>
    </w:p>
    <w:p w14:paraId="0F487658" w14:textId="77777777" w:rsidR="008028A8" w:rsidRPr="00754442" w:rsidRDefault="008028A8" w:rsidP="008028A8">
      <w:pPr>
        <w:spacing w:line="256" w:lineRule="auto"/>
        <w:rPr>
          <w:rFonts w:ascii="Arial" w:eastAsia="Calibri" w:hAnsi="Arial" w:cs="Arial"/>
          <w:b/>
          <w:bCs/>
          <w:sz w:val="22"/>
          <w:szCs w:val="22"/>
        </w:rPr>
      </w:pPr>
    </w:p>
    <w:p w14:paraId="69F0CD81"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Werknemer naar huis sturen?</w:t>
      </w:r>
    </w:p>
    <w:p w14:paraId="5608CF43" w14:textId="77777777" w:rsidR="008028A8" w:rsidRPr="00754442" w:rsidRDefault="008028A8" w:rsidP="008028A8">
      <w:pPr>
        <w:spacing w:line="256" w:lineRule="auto"/>
        <w:rPr>
          <w:rFonts w:ascii="Arial" w:eastAsia="Calibri" w:hAnsi="Arial" w:cs="Arial"/>
          <w:sz w:val="22"/>
          <w:szCs w:val="22"/>
          <w:lang w:val="nl"/>
        </w:rPr>
      </w:pPr>
      <w:r w:rsidRPr="00754442">
        <w:rPr>
          <w:rFonts w:ascii="Arial" w:eastAsia="Calibri" w:hAnsi="Arial" w:cs="Arial"/>
          <w:sz w:val="22"/>
          <w:szCs w:val="22"/>
        </w:rPr>
        <w:t>Als de werkgever op de werkvloer constateert dat de werknemer klachten heeft die gerelateerd zijn aan corona, kan de werkgever de betreffende werknemer naar huis sturen. Dit kan op basis van het instructierecht van de werkgever en zijn zorgplicht ten opzichte van andere werknemers in het bedrijf, waar het gaat om het creëren van een veilige werkomgeving.</w:t>
      </w:r>
    </w:p>
    <w:p w14:paraId="2B0431C8" w14:textId="77777777" w:rsidR="008028A8" w:rsidRPr="00754442" w:rsidRDefault="008028A8" w:rsidP="008028A8">
      <w:pPr>
        <w:spacing w:line="256" w:lineRule="auto"/>
        <w:rPr>
          <w:rFonts w:ascii="Arial" w:eastAsia="Calibri" w:hAnsi="Arial" w:cs="Arial"/>
          <w:sz w:val="22"/>
          <w:szCs w:val="22"/>
        </w:rPr>
      </w:pPr>
    </w:p>
    <w:p w14:paraId="5AF68379"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Sneltest</w:t>
      </w:r>
    </w:p>
    <w:p w14:paraId="3E1E8D2D" w14:textId="77777777" w:rsidR="008028A8" w:rsidRPr="00754442" w:rsidRDefault="008028A8" w:rsidP="008028A8">
      <w:pPr>
        <w:spacing w:line="256" w:lineRule="auto"/>
        <w:rPr>
          <w:rFonts w:ascii="Arial" w:eastAsia="Calibri" w:hAnsi="Arial" w:cs="Arial"/>
          <w:sz w:val="22"/>
          <w:szCs w:val="22"/>
          <w:lang w:val="nl"/>
        </w:rPr>
      </w:pPr>
      <w:r w:rsidRPr="00754442">
        <w:rPr>
          <w:rFonts w:ascii="Arial" w:eastAsia="Calibri" w:hAnsi="Arial" w:cs="Arial"/>
          <w:sz w:val="22"/>
          <w:szCs w:val="22"/>
        </w:rPr>
        <w:t>Inmiddels zijn er verschillende sneltesten in omloop. Uiteraard mag de werkgever zijn werknemers aanbieden een sneltest te ondergaan. Maar ook hier geldt dat het ondergaan van een sneltest op vrijwillige basis moet gebeuren. Een weigerachtige werknemer kan dus niet gesanctioneerd worden. De sneltest moet op basis van vrijwilligheid worden uitgevoerd en na uitdrukkelijke toestemming van de medewerker. Gelet op de hiërarchische relatie tussen werkgever en medewerker kan de vraag gesteld worden of er wel sprake kan zijn van uitdrukkelijke toestemming.</w:t>
      </w:r>
    </w:p>
    <w:p w14:paraId="351AD77B" w14:textId="487F3F69" w:rsidR="008028A8" w:rsidRPr="00754442" w:rsidRDefault="00FE44B4" w:rsidP="008028A8">
      <w:pPr>
        <w:spacing w:line="256" w:lineRule="auto"/>
        <w:rPr>
          <w:rFonts w:ascii="Arial" w:eastAsia="Calibri" w:hAnsi="Arial" w:cs="Arial"/>
          <w:sz w:val="22"/>
          <w:szCs w:val="22"/>
        </w:rPr>
      </w:pPr>
      <w:r w:rsidRPr="00754442">
        <w:rPr>
          <w:rFonts w:ascii="Arial" w:eastAsia="Calibri" w:hAnsi="Arial" w:cs="Arial"/>
          <w:sz w:val="22"/>
          <w:szCs w:val="22"/>
        </w:rPr>
        <w:br/>
      </w:r>
      <w:r w:rsidR="008028A8" w:rsidRPr="00754442">
        <w:rPr>
          <w:rFonts w:ascii="Arial" w:eastAsia="Calibri" w:hAnsi="Arial" w:cs="Arial"/>
          <w:sz w:val="22"/>
          <w:szCs w:val="22"/>
        </w:rPr>
        <w:t>Uitsluitend een zorgprofessional mag een test afnemen. De uitslag van de test betreft privacygevoelige informatie die alleen met de werknemer mag worden gedeeld. Eventuele kosten verbonden aan de test komen voor rekening van de werkgever. Wordt de test niet door een zorgprofessional afgenomen, dan is de werkgever in overtreding en kan hij beboet worden.</w:t>
      </w:r>
    </w:p>
    <w:p w14:paraId="54B0881E" w14:textId="77777777" w:rsidR="002360DD" w:rsidRPr="00754442" w:rsidRDefault="002360DD" w:rsidP="008028A8">
      <w:pPr>
        <w:spacing w:line="256" w:lineRule="auto"/>
        <w:rPr>
          <w:rFonts w:ascii="Arial" w:eastAsia="Calibri" w:hAnsi="Arial" w:cs="Arial"/>
          <w:sz w:val="22"/>
          <w:szCs w:val="22"/>
          <w:lang w:val="nl"/>
        </w:rPr>
      </w:pPr>
    </w:p>
    <w:p w14:paraId="61C9653F"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 xml:space="preserve">De Autoriteit Persoonsgegevens </w:t>
      </w:r>
      <w:r w:rsidR="00413844" w:rsidRPr="00754442">
        <w:rPr>
          <w:rFonts w:ascii="Arial" w:eastAsia="Calibri" w:hAnsi="Arial" w:cs="Arial"/>
          <w:sz w:val="22"/>
          <w:szCs w:val="22"/>
        </w:rPr>
        <w:t xml:space="preserve">(AP) </w:t>
      </w:r>
      <w:r w:rsidRPr="00754442">
        <w:rPr>
          <w:rFonts w:ascii="Arial" w:eastAsia="Calibri" w:hAnsi="Arial" w:cs="Arial"/>
          <w:sz w:val="22"/>
          <w:szCs w:val="22"/>
        </w:rPr>
        <w:t>heeft inmiddels een standpunt ingenomen over sneltesten en heeft daarbij aansluiting gezocht bij hetgeen ze heeft bepaald over het opnemen van de temperatuur. Zo geldt ook bij het afnemen van een sneltest dat de privacywetgeving (de AVG) niet geldt als de uitslag van de sneltest alleen wordt afgelezen. Daarbij moet wel voldaan zijn aan de volgende drie voorwaarden:</w:t>
      </w:r>
    </w:p>
    <w:p w14:paraId="063DFA62" w14:textId="77777777" w:rsidR="008028A8" w:rsidRPr="00754442" w:rsidRDefault="008028A8" w:rsidP="008028A8">
      <w:pPr>
        <w:spacing w:line="256" w:lineRule="auto"/>
        <w:rPr>
          <w:rFonts w:ascii="Arial" w:eastAsia="Calibri" w:hAnsi="Arial" w:cs="Arial"/>
          <w:sz w:val="22"/>
          <w:szCs w:val="22"/>
          <w:lang w:val="nl"/>
        </w:rPr>
      </w:pPr>
    </w:p>
    <w:p w14:paraId="4D5B69EE" w14:textId="77777777" w:rsidR="002360DD" w:rsidRPr="00754442" w:rsidRDefault="008028A8" w:rsidP="00AD4A6B">
      <w:pPr>
        <w:numPr>
          <w:ilvl w:val="0"/>
          <w:numId w:val="33"/>
        </w:numPr>
        <w:spacing w:line="256" w:lineRule="auto"/>
        <w:ind w:left="567" w:hanging="207"/>
        <w:rPr>
          <w:rFonts w:ascii="Arial" w:eastAsia="Calibri" w:hAnsi="Arial" w:cs="Arial"/>
          <w:sz w:val="22"/>
          <w:szCs w:val="22"/>
          <w:lang w:val="nl"/>
        </w:rPr>
      </w:pPr>
      <w:r w:rsidRPr="00754442">
        <w:rPr>
          <w:rFonts w:ascii="Arial" w:eastAsia="Calibri" w:hAnsi="Arial" w:cs="Arial"/>
          <w:sz w:val="22"/>
          <w:szCs w:val="22"/>
        </w:rPr>
        <w:t>De testuitslag mag niet worden opgenomen in een bestand, zoals een Excellijst met namen en de gemeten testuitslagen.</w:t>
      </w:r>
    </w:p>
    <w:p w14:paraId="05534E58" w14:textId="77777777" w:rsidR="002360DD" w:rsidRPr="00754442" w:rsidRDefault="008028A8" w:rsidP="00AD4A6B">
      <w:pPr>
        <w:numPr>
          <w:ilvl w:val="0"/>
          <w:numId w:val="33"/>
        </w:numPr>
        <w:spacing w:line="256" w:lineRule="auto"/>
        <w:ind w:left="567" w:hanging="207"/>
        <w:rPr>
          <w:rFonts w:ascii="Arial" w:eastAsia="Calibri" w:hAnsi="Arial" w:cs="Arial"/>
          <w:sz w:val="22"/>
          <w:szCs w:val="22"/>
          <w:lang w:val="nl"/>
        </w:rPr>
      </w:pPr>
      <w:r w:rsidRPr="00754442">
        <w:rPr>
          <w:rFonts w:ascii="Arial" w:eastAsia="Calibri" w:hAnsi="Arial" w:cs="Arial"/>
          <w:sz w:val="22"/>
          <w:szCs w:val="22"/>
        </w:rPr>
        <w:t>De sneltest mag niet geautomatiseerd plaatsvinden, zoals met bepaalde elektronische analyseapparatuur.</w:t>
      </w:r>
    </w:p>
    <w:p w14:paraId="58FCD295" w14:textId="655B9440" w:rsidR="008028A8" w:rsidRPr="00754442" w:rsidRDefault="008028A8" w:rsidP="003E5293">
      <w:pPr>
        <w:numPr>
          <w:ilvl w:val="0"/>
          <w:numId w:val="33"/>
        </w:numPr>
        <w:spacing w:line="256" w:lineRule="auto"/>
        <w:ind w:left="567" w:hanging="207"/>
        <w:rPr>
          <w:rFonts w:ascii="Arial" w:eastAsia="Calibri" w:hAnsi="Arial" w:cs="Arial"/>
          <w:sz w:val="22"/>
          <w:szCs w:val="22"/>
          <w:lang w:val="nl"/>
        </w:rPr>
      </w:pPr>
      <w:r w:rsidRPr="00754442">
        <w:rPr>
          <w:rFonts w:ascii="Arial" w:eastAsia="Calibri" w:hAnsi="Arial" w:cs="Arial"/>
          <w:sz w:val="22"/>
          <w:szCs w:val="22"/>
        </w:rPr>
        <w:t>De verwerking mag geen geautomatiseerd gevolg hebben.</w:t>
      </w:r>
    </w:p>
    <w:p w14:paraId="762782E8" w14:textId="77777777" w:rsidR="008028A8" w:rsidRPr="00754442" w:rsidRDefault="008028A8" w:rsidP="008028A8">
      <w:pPr>
        <w:spacing w:line="256" w:lineRule="auto"/>
        <w:rPr>
          <w:rFonts w:ascii="Arial" w:eastAsia="Calibri" w:hAnsi="Arial" w:cs="Arial"/>
          <w:sz w:val="22"/>
          <w:szCs w:val="22"/>
        </w:rPr>
      </w:pPr>
    </w:p>
    <w:p w14:paraId="64D5E3E2"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Temperaturen</w:t>
      </w:r>
    </w:p>
    <w:p w14:paraId="7C943AA0" w14:textId="1A3C29CC"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 xml:space="preserve">Hoe zit het met het opnemen van de temperatuur van een werknemer? </w:t>
      </w:r>
      <w:r w:rsidR="00FF756F" w:rsidRPr="00754442">
        <w:rPr>
          <w:rFonts w:ascii="Arial" w:eastAsia="Calibri" w:hAnsi="Arial" w:cs="Arial"/>
          <w:sz w:val="22"/>
          <w:szCs w:val="22"/>
        </w:rPr>
        <w:t>Onder voorwaa</w:t>
      </w:r>
      <w:r w:rsidR="009B082C" w:rsidRPr="00754442">
        <w:rPr>
          <w:rFonts w:ascii="Arial" w:eastAsia="Calibri" w:hAnsi="Arial" w:cs="Arial"/>
          <w:sz w:val="22"/>
          <w:szCs w:val="22"/>
        </w:rPr>
        <w:t>r</w:t>
      </w:r>
      <w:r w:rsidR="00FF756F" w:rsidRPr="00754442">
        <w:rPr>
          <w:rFonts w:ascii="Arial" w:eastAsia="Calibri" w:hAnsi="Arial" w:cs="Arial"/>
          <w:sz w:val="22"/>
          <w:szCs w:val="22"/>
        </w:rPr>
        <w:t>den mag dat. Ee</w:t>
      </w:r>
      <w:r w:rsidR="00AA3805" w:rsidRPr="00754442">
        <w:rPr>
          <w:rFonts w:ascii="Arial" w:eastAsia="Calibri" w:hAnsi="Arial" w:cs="Arial"/>
          <w:sz w:val="22"/>
          <w:szCs w:val="22"/>
        </w:rPr>
        <w:t>n l</w:t>
      </w:r>
      <w:r w:rsidRPr="00754442">
        <w:rPr>
          <w:rFonts w:ascii="Arial" w:eastAsia="Calibri" w:hAnsi="Arial" w:cs="Arial"/>
          <w:sz w:val="22"/>
          <w:szCs w:val="22"/>
        </w:rPr>
        <w:t xml:space="preserve">ichaamstemperatuur is een persoonsgegeven als deze temperatuur te herleiden is tot een specifiek persoon. </w:t>
      </w:r>
      <w:r w:rsidR="00AA3805" w:rsidRPr="00754442">
        <w:rPr>
          <w:rFonts w:ascii="Arial" w:eastAsia="Calibri" w:hAnsi="Arial" w:cs="Arial"/>
          <w:sz w:val="22"/>
          <w:szCs w:val="22"/>
        </w:rPr>
        <w:t xml:space="preserve">Dan geldt de AVG. </w:t>
      </w:r>
      <w:r w:rsidRPr="00754442">
        <w:rPr>
          <w:rFonts w:ascii="Arial" w:eastAsia="Calibri" w:hAnsi="Arial" w:cs="Arial"/>
          <w:sz w:val="22"/>
          <w:szCs w:val="22"/>
        </w:rPr>
        <w:t xml:space="preserve">Aangezien lichaamstemperatuur informatie geeft over iemands gezondheid, is het ook een gezondheidsgegeven. Een gezondheidsgegeven is een bijzonder persoonsgegeven waarbij geldt dat het verboden is deze te verwerken, tenzij er een uitzondering uit de wet geldt. Bij uitdrukkelijke toestemming </w:t>
      </w:r>
      <w:r w:rsidRPr="00754442">
        <w:rPr>
          <w:rFonts w:ascii="Arial" w:eastAsia="Calibri" w:hAnsi="Arial" w:cs="Arial"/>
          <w:sz w:val="22"/>
          <w:szCs w:val="22"/>
        </w:rPr>
        <w:lastRenderedPageBreak/>
        <w:t xml:space="preserve">kan er sprake zijn van een uitzondering. </w:t>
      </w:r>
      <w:r w:rsidR="00DD15A9" w:rsidRPr="00754442">
        <w:rPr>
          <w:rFonts w:ascii="Arial" w:eastAsia="Calibri" w:hAnsi="Arial" w:cs="Arial"/>
          <w:sz w:val="22"/>
          <w:szCs w:val="22"/>
        </w:rPr>
        <w:t xml:space="preserve">Gelet op de hiërarchische relatie tussen werkgever en medewerker kan de vraag gesteld worden of er wel sprake kan zijn van uitdrukkelijke toestemming. </w:t>
      </w:r>
    </w:p>
    <w:p w14:paraId="111C47A9" w14:textId="77777777" w:rsidR="005D18FF" w:rsidRPr="00754442" w:rsidRDefault="005D18FF" w:rsidP="008028A8">
      <w:pPr>
        <w:spacing w:line="256" w:lineRule="auto"/>
        <w:rPr>
          <w:rFonts w:ascii="Arial" w:eastAsia="Calibri" w:hAnsi="Arial" w:cs="Arial"/>
          <w:sz w:val="22"/>
          <w:szCs w:val="22"/>
        </w:rPr>
      </w:pPr>
    </w:p>
    <w:p w14:paraId="7A8CDC30" w14:textId="77777777" w:rsidR="008028A8" w:rsidRPr="00754442" w:rsidRDefault="008028A8" w:rsidP="008028A8">
      <w:pPr>
        <w:spacing w:line="256" w:lineRule="auto"/>
        <w:rPr>
          <w:rFonts w:ascii="Arial" w:eastAsia="Calibri" w:hAnsi="Arial" w:cs="Arial"/>
          <w:b/>
          <w:bCs/>
          <w:sz w:val="22"/>
          <w:szCs w:val="22"/>
          <w:lang w:val="nl"/>
        </w:rPr>
      </w:pPr>
      <w:r w:rsidRPr="00754442">
        <w:rPr>
          <w:rFonts w:ascii="Arial" w:eastAsia="Calibri" w:hAnsi="Arial" w:cs="Arial"/>
          <w:b/>
          <w:bCs/>
          <w:sz w:val="22"/>
          <w:szCs w:val="22"/>
        </w:rPr>
        <w:t>Drie voorwaarden</w:t>
      </w:r>
    </w:p>
    <w:p w14:paraId="08E80DAF"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 xml:space="preserve">De AP geeft aan dat de AVG niet van toepassing is indien de temperatuur alleen wordt afgelezen en dus niet als persoonsgegeven wordt verwerkt. Wel gelden daarbij de </w:t>
      </w:r>
      <w:r w:rsidR="00B15C24" w:rsidRPr="00754442">
        <w:rPr>
          <w:rFonts w:ascii="Arial" w:eastAsia="Calibri" w:hAnsi="Arial" w:cs="Arial"/>
          <w:sz w:val="22"/>
          <w:szCs w:val="22"/>
        </w:rPr>
        <w:t>volgende drie</w:t>
      </w:r>
      <w:r w:rsidRPr="00754442">
        <w:rPr>
          <w:rFonts w:ascii="Arial" w:eastAsia="Calibri" w:hAnsi="Arial" w:cs="Arial"/>
          <w:sz w:val="22"/>
          <w:szCs w:val="22"/>
        </w:rPr>
        <w:t xml:space="preserve"> voorwaarden:</w:t>
      </w:r>
    </w:p>
    <w:p w14:paraId="053181B2" w14:textId="77777777" w:rsidR="008D10DD" w:rsidRPr="00754442" w:rsidRDefault="008D10DD" w:rsidP="008D10DD">
      <w:pPr>
        <w:spacing w:line="256" w:lineRule="auto"/>
        <w:rPr>
          <w:rFonts w:ascii="Arial" w:eastAsia="Calibri" w:hAnsi="Arial" w:cs="Arial"/>
          <w:sz w:val="22"/>
          <w:szCs w:val="22"/>
          <w:lang w:val="nl"/>
        </w:rPr>
      </w:pPr>
    </w:p>
    <w:p w14:paraId="7978D429" w14:textId="77777777" w:rsidR="008D10DD" w:rsidRPr="00754442" w:rsidRDefault="00FE44B4" w:rsidP="008D10DD">
      <w:pPr>
        <w:pStyle w:val="Lijstalinea"/>
        <w:numPr>
          <w:ilvl w:val="0"/>
          <w:numId w:val="41"/>
        </w:numPr>
        <w:spacing w:line="256" w:lineRule="auto"/>
        <w:rPr>
          <w:rFonts w:ascii="Arial" w:hAnsi="Arial" w:cs="Arial"/>
          <w:lang w:val="nl"/>
        </w:rPr>
      </w:pPr>
      <w:r w:rsidRPr="00754442">
        <w:rPr>
          <w:rFonts w:ascii="Arial" w:hAnsi="Arial" w:cs="Arial"/>
        </w:rPr>
        <w:t>D</w:t>
      </w:r>
      <w:r w:rsidR="008028A8" w:rsidRPr="00754442">
        <w:rPr>
          <w:rFonts w:ascii="Arial" w:hAnsi="Arial" w:cs="Arial"/>
        </w:rPr>
        <w:t xml:space="preserve">e temperatuur mag niet worden opgenomen in een bestand, </w:t>
      </w:r>
      <w:r w:rsidR="00DD15A9" w:rsidRPr="00754442">
        <w:rPr>
          <w:rFonts w:ascii="Arial" w:hAnsi="Arial" w:cs="Arial"/>
        </w:rPr>
        <w:t xml:space="preserve">denk aan </w:t>
      </w:r>
      <w:r w:rsidR="008028A8" w:rsidRPr="00754442">
        <w:rPr>
          <w:rFonts w:ascii="Arial" w:hAnsi="Arial" w:cs="Arial"/>
        </w:rPr>
        <w:t>een Excellijst met namen en de gemeten temperatuur</w:t>
      </w:r>
      <w:r w:rsidRPr="00754442">
        <w:rPr>
          <w:rFonts w:ascii="Arial" w:hAnsi="Arial" w:cs="Arial"/>
        </w:rPr>
        <w:t>.</w:t>
      </w:r>
    </w:p>
    <w:p w14:paraId="7D409D73" w14:textId="77777777" w:rsidR="008D10DD" w:rsidRPr="00754442" w:rsidRDefault="00FE44B4" w:rsidP="008D10DD">
      <w:pPr>
        <w:pStyle w:val="Lijstalinea"/>
        <w:numPr>
          <w:ilvl w:val="0"/>
          <w:numId w:val="41"/>
        </w:numPr>
        <w:spacing w:line="256" w:lineRule="auto"/>
        <w:rPr>
          <w:rFonts w:ascii="Arial" w:hAnsi="Arial" w:cs="Arial"/>
          <w:lang w:val="nl"/>
        </w:rPr>
      </w:pPr>
      <w:r w:rsidRPr="00754442">
        <w:rPr>
          <w:rFonts w:ascii="Arial" w:hAnsi="Arial" w:cs="Arial"/>
        </w:rPr>
        <w:t>D</w:t>
      </w:r>
      <w:r w:rsidR="008028A8" w:rsidRPr="00754442">
        <w:rPr>
          <w:rFonts w:ascii="Arial" w:hAnsi="Arial" w:cs="Arial"/>
        </w:rPr>
        <w:t>e meting mag niet geautomatiseerd plaatsvinden, zoals met een warmtecamera</w:t>
      </w:r>
      <w:r w:rsidRPr="00754442">
        <w:rPr>
          <w:rFonts w:ascii="Arial" w:hAnsi="Arial" w:cs="Arial"/>
        </w:rPr>
        <w:t>.</w:t>
      </w:r>
      <w:r w:rsidR="008028A8" w:rsidRPr="00754442">
        <w:rPr>
          <w:rFonts w:ascii="Arial" w:hAnsi="Arial" w:cs="Arial"/>
        </w:rPr>
        <w:t xml:space="preserve"> </w:t>
      </w:r>
    </w:p>
    <w:p w14:paraId="3306EC66" w14:textId="3911DC63" w:rsidR="008028A8" w:rsidRPr="00754442" w:rsidRDefault="00FE44B4" w:rsidP="008D10DD">
      <w:pPr>
        <w:pStyle w:val="Lijstalinea"/>
        <w:numPr>
          <w:ilvl w:val="0"/>
          <w:numId w:val="41"/>
        </w:numPr>
        <w:spacing w:line="256" w:lineRule="auto"/>
        <w:rPr>
          <w:rFonts w:ascii="Arial" w:hAnsi="Arial" w:cs="Arial"/>
          <w:lang w:val="nl"/>
        </w:rPr>
      </w:pPr>
      <w:r w:rsidRPr="00754442">
        <w:rPr>
          <w:rFonts w:ascii="Arial" w:hAnsi="Arial" w:cs="Arial"/>
        </w:rPr>
        <w:t>D</w:t>
      </w:r>
      <w:r w:rsidR="008028A8" w:rsidRPr="00754442">
        <w:rPr>
          <w:rFonts w:ascii="Arial" w:hAnsi="Arial" w:cs="Arial"/>
        </w:rPr>
        <w:t>e verwerking mag geen geautomatiseerd gevolg hebben. Denk bij dit laatste aan poortjes die automatisch openen na het temperaturen of een licht dat automatisch op groen gaat als de temperatuur niet te hoog is.</w:t>
      </w:r>
    </w:p>
    <w:p w14:paraId="2BA7D980" w14:textId="77777777" w:rsidR="008028A8" w:rsidRPr="00754442" w:rsidRDefault="008028A8" w:rsidP="008028A8">
      <w:pPr>
        <w:spacing w:line="256" w:lineRule="auto"/>
        <w:rPr>
          <w:rFonts w:ascii="Arial" w:eastAsia="Calibri" w:hAnsi="Arial" w:cs="Arial"/>
          <w:sz w:val="22"/>
          <w:szCs w:val="22"/>
        </w:rPr>
      </w:pPr>
    </w:p>
    <w:p w14:paraId="614FD22C" w14:textId="5F939D65"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Als niet aan genoemde voorwaarden wordt voldaan, is sprake van verwerking van persoonsgegevens en geldt de AVG wel.</w:t>
      </w:r>
    </w:p>
    <w:p w14:paraId="47D8BDAB" w14:textId="77777777" w:rsidR="00D01A1C" w:rsidRPr="00754442" w:rsidRDefault="00D01A1C" w:rsidP="00D01A1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lang w:eastAsia="en-US"/>
        </w:rPr>
      </w:pPr>
    </w:p>
    <w:p w14:paraId="60F1262E" w14:textId="454D7BC0" w:rsidR="00D01A1C" w:rsidRPr="00754442" w:rsidRDefault="00D01A1C" w:rsidP="00D01A1C">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hAnsi="Arial" w:cs="Arial"/>
          <w:b/>
          <w:bCs/>
          <w:sz w:val="22"/>
          <w:szCs w:val="22"/>
        </w:rPr>
        <w:t>Let op!</w:t>
      </w:r>
      <w:r w:rsidRPr="00754442">
        <w:rPr>
          <w:rFonts w:ascii="Arial" w:hAnsi="Arial" w:cs="Arial"/>
          <w:sz w:val="22"/>
          <w:szCs w:val="22"/>
        </w:rPr>
        <w:br/>
      </w:r>
      <w:r w:rsidRPr="00754442">
        <w:rPr>
          <w:rFonts w:ascii="Arial" w:eastAsia="Arial" w:hAnsi="Arial" w:cs="Arial"/>
          <w:sz w:val="22"/>
          <w:szCs w:val="22"/>
        </w:rPr>
        <w:t>Inmiddels heeft de AP bedrijven beboet, omdat die gegevens over de werknemers van wie de temperatuur was opgemeten, wel hadden verwerkt.</w:t>
      </w:r>
    </w:p>
    <w:p w14:paraId="1E52A37B" w14:textId="77777777" w:rsidR="00D01A1C" w:rsidRPr="00754442" w:rsidRDefault="00D01A1C" w:rsidP="00D01A1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52B8900" w14:textId="77777777" w:rsidR="008028A8" w:rsidRPr="00754442" w:rsidRDefault="008028A8" w:rsidP="00AD4A6B">
      <w:pPr>
        <w:pStyle w:val="Kop2"/>
        <w:numPr>
          <w:ilvl w:val="1"/>
          <w:numId w:val="14"/>
        </w:numPr>
        <w:rPr>
          <w:rFonts w:eastAsia="Calibri" w:cs="Arial"/>
          <w:sz w:val="22"/>
        </w:rPr>
      </w:pPr>
      <w:bookmarkStart w:id="120" w:name="_Toc61425040"/>
      <w:bookmarkStart w:id="121" w:name="_Toc92725728"/>
      <w:r w:rsidRPr="00754442">
        <w:rPr>
          <w:rFonts w:eastAsia="Calibri" w:cs="Arial"/>
          <w:sz w:val="22"/>
        </w:rPr>
        <w:t>Niet naleven hygiënevoorschriften? Zowel werkgever als werknemer mogelijk beboet</w:t>
      </w:r>
      <w:bookmarkEnd w:id="120"/>
      <w:bookmarkEnd w:id="121"/>
    </w:p>
    <w:p w14:paraId="5233A043" w14:textId="77777777" w:rsidR="008028A8" w:rsidRPr="00754442" w:rsidRDefault="008028A8" w:rsidP="008028A8">
      <w:pPr>
        <w:spacing w:line="256" w:lineRule="auto"/>
        <w:rPr>
          <w:rFonts w:ascii="Arial" w:eastAsia="Calibri" w:hAnsi="Arial" w:cs="Arial"/>
          <w:sz w:val="22"/>
          <w:szCs w:val="22"/>
        </w:rPr>
      </w:pPr>
    </w:p>
    <w:p w14:paraId="21980D53"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 xml:space="preserve">Zowel een werkgever als een werknemer </w:t>
      </w:r>
      <w:r w:rsidR="00FE44B4" w:rsidRPr="00754442">
        <w:rPr>
          <w:rFonts w:ascii="Arial" w:eastAsia="Calibri" w:hAnsi="Arial" w:cs="Arial"/>
          <w:sz w:val="22"/>
          <w:szCs w:val="22"/>
        </w:rPr>
        <w:t xml:space="preserve">kan </w:t>
      </w:r>
      <w:r w:rsidRPr="00754442">
        <w:rPr>
          <w:rFonts w:ascii="Arial" w:eastAsia="Calibri" w:hAnsi="Arial" w:cs="Arial"/>
          <w:sz w:val="22"/>
          <w:szCs w:val="22"/>
        </w:rPr>
        <w:t xml:space="preserve">een boete krijgen als </w:t>
      </w:r>
      <w:r w:rsidR="00FE44B4" w:rsidRPr="00754442">
        <w:rPr>
          <w:rFonts w:ascii="Arial" w:eastAsia="Calibri" w:hAnsi="Arial" w:cs="Arial"/>
          <w:sz w:val="22"/>
          <w:szCs w:val="22"/>
        </w:rPr>
        <w:t>h</w:t>
      </w:r>
      <w:r w:rsidRPr="00754442">
        <w:rPr>
          <w:rFonts w:ascii="Arial" w:eastAsia="Calibri" w:hAnsi="Arial" w:cs="Arial"/>
          <w:sz w:val="22"/>
          <w:szCs w:val="22"/>
        </w:rPr>
        <w:t xml:space="preserve">ij </w:t>
      </w:r>
      <w:r w:rsidR="00FE44B4" w:rsidRPr="00754442">
        <w:rPr>
          <w:rFonts w:ascii="Arial" w:eastAsia="Calibri" w:hAnsi="Arial" w:cs="Arial"/>
          <w:sz w:val="22"/>
          <w:szCs w:val="22"/>
        </w:rPr>
        <w:t>–</w:t>
      </w:r>
      <w:r w:rsidRPr="00754442">
        <w:rPr>
          <w:rFonts w:ascii="Arial" w:eastAsia="Calibri" w:hAnsi="Arial" w:cs="Arial"/>
          <w:sz w:val="22"/>
          <w:szCs w:val="22"/>
        </w:rPr>
        <w:t xml:space="preserve"> in ernstige mate </w:t>
      </w:r>
      <w:r w:rsidR="00FE44B4" w:rsidRPr="00754442">
        <w:rPr>
          <w:rFonts w:ascii="Arial" w:eastAsia="Calibri" w:hAnsi="Arial" w:cs="Arial"/>
          <w:sz w:val="22"/>
          <w:szCs w:val="22"/>
        </w:rPr>
        <w:t>–</w:t>
      </w:r>
      <w:r w:rsidRPr="00754442">
        <w:rPr>
          <w:rFonts w:ascii="Arial" w:eastAsia="Calibri" w:hAnsi="Arial" w:cs="Arial"/>
          <w:sz w:val="22"/>
          <w:szCs w:val="22"/>
        </w:rPr>
        <w:t xml:space="preserve"> de hygiënische maatregelen niet </w:t>
      </w:r>
      <w:r w:rsidR="00FE44B4" w:rsidRPr="00754442">
        <w:rPr>
          <w:rFonts w:ascii="Arial" w:eastAsia="Calibri" w:hAnsi="Arial" w:cs="Arial"/>
          <w:sz w:val="22"/>
          <w:szCs w:val="22"/>
        </w:rPr>
        <w:t xml:space="preserve">naleeft </w:t>
      </w:r>
      <w:r w:rsidRPr="00754442">
        <w:rPr>
          <w:rFonts w:ascii="Arial" w:eastAsia="Calibri" w:hAnsi="Arial" w:cs="Arial"/>
          <w:sz w:val="22"/>
          <w:szCs w:val="22"/>
        </w:rPr>
        <w:t>in verband met de bestrijding van het coronavirus. In een zeer ernstige situatie kan zelfs het werk tijdelijk worden stilgelegd. Dit is het gevolg van een tijdelijke wijziging van het Arbeidsomstandighedenbesluit.</w:t>
      </w:r>
    </w:p>
    <w:p w14:paraId="6143DA9A" w14:textId="77777777" w:rsidR="008028A8" w:rsidRPr="00754442" w:rsidRDefault="008028A8" w:rsidP="008028A8">
      <w:pPr>
        <w:spacing w:line="256" w:lineRule="auto"/>
        <w:rPr>
          <w:rFonts w:ascii="Arial" w:eastAsia="Calibri" w:hAnsi="Arial" w:cs="Arial"/>
          <w:sz w:val="22"/>
          <w:szCs w:val="22"/>
        </w:rPr>
      </w:pPr>
    </w:p>
    <w:p w14:paraId="032641A8" w14:textId="77777777" w:rsidR="008028A8" w:rsidRPr="00754442" w:rsidRDefault="008028A8" w:rsidP="008028A8">
      <w:pPr>
        <w:spacing w:line="256" w:lineRule="auto"/>
        <w:rPr>
          <w:rFonts w:ascii="Arial" w:eastAsia="Calibri" w:hAnsi="Arial" w:cs="Arial"/>
          <w:b/>
          <w:bCs/>
          <w:sz w:val="22"/>
          <w:szCs w:val="22"/>
        </w:rPr>
      </w:pPr>
      <w:r w:rsidRPr="00754442">
        <w:rPr>
          <w:rFonts w:ascii="Arial" w:eastAsia="Calibri" w:hAnsi="Arial" w:cs="Arial"/>
          <w:b/>
          <w:bCs/>
          <w:sz w:val="22"/>
          <w:szCs w:val="22"/>
        </w:rPr>
        <w:t>Zorgplicht</w:t>
      </w:r>
    </w:p>
    <w:p w14:paraId="6DB1793C"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Een werkgever heeft een zorgplicht voor de veiligheid en gezondheid van werknemer</w:t>
      </w:r>
      <w:r w:rsidR="00FE44B4" w:rsidRPr="00754442">
        <w:rPr>
          <w:rFonts w:ascii="Arial" w:eastAsia="Calibri" w:hAnsi="Arial" w:cs="Arial"/>
          <w:sz w:val="22"/>
          <w:szCs w:val="22"/>
        </w:rPr>
        <w:t>s</w:t>
      </w:r>
      <w:r w:rsidRPr="00754442">
        <w:rPr>
          <w:rFonts w:ascii="Arial" w:eastAsia="Calibri" w:hAnsi="Arial" w:cs="Arial"/>
          <w:sz w:val="22"/>
          <w:szCs w:val="22"/>
        </w:rPr>
        <w:t xml:space="preserve"> en moet daartoe een adequaat arbobeleid voeren. Het nemen van maatregelen of het treffen van voorzieningen om de kans op besmetting te voorkomen of beperken, vloeit uit deze algemene zorgplicht voort. De werkgever is in verband met de bescherming tegen het coronavirus verplicht de noodzakelijke maatregelen of voorzieningen op de arbeidsplaats te nemen.</w:t>
      </w:r>
    </w:p>
    <w:p w14:paraId="4C84DD46" w14:textId="77777777" w:rsidR="008028A8" w:rsidRPr="00754442" w:rsidRDefault="008028A8" w:rsidP="008028A8">
      <w:pPr>
        <w:spacing w:line="256" w:lineRule="auto"/>
        <w:rPr>
          <w:rFonts w:ascii="Arial" w:eastAsia="Calibri" w:hAnsi="Arial" w:cs="Arial"/>
          <w:sz w:val="22"/>
          <w:szCs w:val="22"/>
        </w:rPr>
      </w:pPr>
    </w:p>
    <w:p w14:paraId="2029952E" w14:textId="77777777" w:rsidR="008028A8" w:rsidRPr="00754442" w:rsidRDefault="008028A8" w:rsidP="008028A8">
      <w:pPr>
        <w:spacing w:line="256" w:lineRule="auto"/>
        <w:rPr>
          <w:rFonts w:ascii="Arial" w:eastAsia="Calibri" w:hAnsi="Arial" w:cs="Arial"/>
          <w:b/>
          <w:bCs/>
          <w:sz w:val="22"/>
          <w:szCs w:val="22"/>
        </w:rPr>
      </w:pPr>
      <w:r w:rsidRPr="00754442">
        <w:rPr>
          <w:rFonts w:ascii="Arial" w:eastAsia="Calibri" w:hAnsi="Arial" w:cs="Arial"/>
          <w:b/>
          <w:bCs/>
          <w:sz w:val="22"/>
          <w:szCs w:val="22"/>
        </w:rPr>
        <w:t>Stilleggen werk</w:t>
      </w:r>
    </w:p>
    <w:p w14:paraId="764CDBE0"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 xml:space="preserve">Werkgevers die op het werk </w:t>
      </w:r>
      <w:r w:rsidR="00FE44B4" w:rsidRPr="00754442">
        <w:rPr>
          <w:rFonts w:ascii="Arial" w:eastAsia="Calibri" w:hAnsi="Arial" w:cs="Arial"/>
          <w:sz w:val="22"/>
          <w:szCs w:val="22"/>
        </w:rPr>
        <w:t>–</w:t>
      </w:r>
      <w:r w:rsidRPr="00754442">
        <w:rPr>
          <w:rFonts w:ascii="Arial" w:eastAsia="Calibri" w:hAnsi="Arial" w:cs="Arial"/>
          <w:sz w:val="22"/>
          <w:szCs w:val="22"/>
        </w:rPr>
        <w:t xml:space="preserve"> doelbewust </w:t>
      </w:r>
      <w:r w:rsidR="00FE44B4" w:rsidRPr="00754442">
        <w:rPr>
          <w:rFonts w:ascii="Arial" w:eastAsia="Calibri" w:hAnsi="Arial" w:cs="Arial"/>
          <w:sz w:val="22"/>
          <w:szCs w:val="22"/>
        </w:rPr>
        <w:t>–</w:t>
      </w:r>
      <w:r w:rsidRPr="00754442">
        <w:rPr>
          <w:rFonts w:ascii="Arial" w:eastAsia="Calibri" w:hAnsi="Arial" w:cs="Arial"/>
          <w:sz w:val="22"/>
          <w:szCs w:val="22"/>
        </w:rPr>
        <w:t xml:space="preserve"> in ernstige mate de hygiënische maatregelen niet in acht nemen, komen er bestuursrechtelijk niet meer mee weg. Via de Tijdelijke wet maatregelen </w:t>
      </w:r>
      <w:r w:rsidR="00FE44B4" w:rsidRPr="00754442">
        <w:rPr>
          <w:rFonts w:ascii="Arial" w:eastAsia="Calibri" w:hAnsi="Arial" w:cs="Arial"/>
          <w:sz w:val="22"/>
          <w:szCs w:val="22"/>
        </w:rPr>
        <w:t>C</w:t>
      </w:r>
      <w:r w:rsidRPr="00754442">
        <w:rPr>
          <w:rFonts w:ascii="Arial" w:eastAsia="Calibri" w:hAnsi="Arial" w:cs="Arial"/>
          <w:sz w:val="22"/>
          <w:szCs w:val="22"/>
        </w:rPr>
        <w:t>ovid-19 is in de Arbeidsomstandighedenwet (Arbowet) voor de</w:t>
      </w:r>
      <w:r w:rsidR="00E33C1D" w:rsidRPr="00754442">
        <w:rPr>
          <w:rFonts w:ascii="Arial" w:eastAsia="Calibri" w:hAnsi="Arial" w:cs="Arial"/>
          <w:sz w:val="22"/>
          <w:szCs w:val="22"/>
        </w:rPr>
        <w:t xml:space="preserve"> Nederlandse Arbeidsinspectie </w:t>
      </w:r>
      <w:r w:rsidRPr="00754442">
        <w:rPr>
          <w:rFonts w:ascii="Arial" w:eastAsia="Calibri" w:hAnsi="Arial" w:cs="Arial"/>
          <w:sz w:val="22"/>
          <w:szCs w:val="22"/>
        </w:rPr>
        <w:t xml:space="preserve">de mogelijkheid opgenomen om het werk stil te leggen indien er onvoldoende maatregelen worden getroffen. </w:t>
      </w:r>
    </w:p>
    <w:p w14:paraId="0F8D2F55" w14:textId="77777777" w:rsidR="005D18FF" w:rsidRPr="00754442" w:rsidRDefault="005D18FF" w:rsidP="008028A8">
      <w:pPr>
        <w:spacing w:line="256" w:lineRule="auto"/>
        <w:rPr>
          <w:rFonts w:ascii="Arial" w:eastAsia="Calibri" w:hAnsi="Arial" w:cs="Arial"/>
          <w:sz w:val="22"/>
          <w:szCs w:val="22"/>
        </w:rPr>
      </w:pPr>
    </w:p>
    <w:p w14:paraId="68F3E703" w14:textId="77777777" w:rsidR="008028A8" w:rsidRPr="00754442" w:rsidRDefault="008028A8" w:rsidP="008028A8">
      <w:pPr>
        <w:spacing w:line="256" w:lineRule="auto"/>
        <w:rPr>
          <w:rFonts w:ascii="Arial" w:eastAsia="Calibri" w:hAnsi="Arial" w:cs="Arial"/>
          <w:b/>
          <w:bCs/>
          <w:sz w:val="22"/>
          <w:szCs w:val="22"/>
        </w:rPr>
      </w:pPr>
      <w:r w:rsidRPr="00754442">
        <w:rPr>
          <w:rFonts w:ascii="Arial" w:eastAsia="Calibri" w:hAnsi="Arial" w:cs="Arial"/>
          <w:b/>
          <w:bCs/>
          <w:sz w:val="22"/>
          <w:szCs w:val="22"/>
        </w:rPr>
        <w:t>Bestuurlijke boete</w:t>
      </w:r>
    </w:p>
    <w:p w14:paraId="6FF2475D" w14:textId="365D915E"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lastRenderedPageBreak/>
        <w:t>Naast de uiterste maatregel van tijdelijke stillegging kan ook direct worden opgetreden tegen werkgevers die zich op arbeidsplaatsen niet aan de voorgeschreven maatregelen ter bestrijding van het coronavirus houden. De arbeidsinspecteur kan dan een directe boete opleggen. Hij maakt bij een geconstateerde overtreding een boeterapport op indien de werkgever geen actie heeft ondernomen op:</w:t>
      </w:r>
    </w:p>
    <w:p w14:paraId="655F7A4B" w14:textId="77777777" w:rsidR="005D18FF" w:rsidRPr="00754442" w:rsidRDefault="005D18FF" w:rsidP="005D18FF">
      <w:pPr>
        <w:spacing w:line="256" w:lineRule="auto"/>
        <w:rPr>
          <w:rFonts w:ascii="Arial" w:eastAsia="Calibri" w:hAnsi="Arial" w:cs="Arial"/>
          <w:sz w:val="22"/>
          <w:szCs w:val="22"/>
        </w:rPr>
      </w:pPr>
    </w:p>
    <w:p w14:paraId="0AA64967" w14:textId="77777777" w:rsidR="005D18FF" w:rsidRPr="00754442" w:rsidRDefault="008028A8" w:rsidP="005D18FF">
      <w:pPr>
        <w:pStyle w:val="Lijstalinea"/>
        <w:numPr>
          <w:ilvl w:val="0"/>
          <w:numId w:val="36"/>
        </w:numPr>
        <w:spacing w:line="256" w:lineRule="auto"/>
        <w:rPr>
          <w:rFonts w:ascii="Arial" w:hAnsi="Arial" w:cs="Arial"/>
        </w:rPr>
      </w:pPr>
      <w:r w:rsidRPr="00754442">
        <w:rPr>
          <w:rFonts w:ascii="Arial" w:hAnsi="Arial" w:cs="Arial"/>
        </w:rPr>
        <w:t>het gebied van hygiënische maatregelen, voorlichting en onderricht;</w:t>
      </w:r>
    </w:p>
    <w:p w14:paraId="2B886238" w14:textId="11CD4394" w:rsidR="008028A8" w:rsidRPr="00754442" w:rsidRDefault="008028A8" w:rsidP="005D18FF">
      <w:pPr>
        <w:pStyle w:val="Lijstalinea"/>
        <w:numPr>
          <w:ilvl w:val="0"/>
          <w:numId w:val="36"/>
        </w:numPr>
        <w:spacing w:line="256" w:lineRule="auto"/>
        <w:rPr>
          <w:rFonts w:ascii="Arial" w:hAnsi="Arial" w:cs="Arial"/>
        </w:rPr>
      </w:pPr>
      <w:r w:rsidRPr="00754442">
        <w:rPr>
          <w:rFonts w:ascii="Arial" w:hAnsi="Arial" w:cs="Arial"/>
        </w:rPr>
        <w:t>het houden van toezicht op de naleving om de kans op besmetting van werknemers en derden met corona te voorkomen of te beperken.</w:t>
      </w:r>
    </w:p>
    <w:p w14:paraId="2A2CCD05" w14:textId="77777777" w:rsidR="008028A8" w:rsidRPr="00754442" w:rsidRDefault="008028A8" w:rsidP="008028A8">
      <w:pPr>
        <w:spacing w:line="256" w:lineRule="auto"/>
        <w:rPr>
          <w:rFonts w:ascii="Arial" w:eastAsia="Calibri" w:hAnsi="Arial" w:cs="Arial"/>
          <w:b/>
          <w:bCs/>
          <w:sz w:val="22"/>
          <w:szCs w:val="22"/>
        </w:rPr>
      </w:pPr>
    </w:p>
    <w:p w14:paraId="13C20805" w14:textId="77777777" w:rsidR="008028A8" w:rsidRPr="00754442" w:rsidRDefault="000918E0" w:rsidP="008028A8">
      <w:pPr>
        <w:spacing w:line="256" w:lineRule="auto"/>
        <w:rPr>
          <w:rFonts w:ascii="Arial" w:eastAsia="Calibri" w:hAnsi="Arial" w:cs="Arial"/>
          <w:b/>
          <w:bCs/>
          <w:sz w:val="22"/>
          <w:szCs w:val="22"/>
        </w:rPr>
      </w:pPr>
      <w:r w:rsidRPr="00754442">
        <w:rPr>
          <w:rFonts w:ascii="Arial" w:eastAsia="Calibri" w:hAnsi="Arial" w:cs="Arial"/>
          <w:b/>
          <w:bCs/>
          <w:sz w:val="22"/>
          <w:szCs w:val="22"/>
        </w:rPr>
        <w:t xml:space="preserve">Eigen </w:t>
      </w:r>
      <w:r w:rsidR="00FE44B4" w:rsidRPr="00754442">
        <w:rPr>
          <w:rFonts w:ascii="Arial" w:eastAsia="Calibri" w:hAnsi="Arial" w:cs="Arial"/>
          <w:b/>
          <w:bCs/>
          <w:sz w:val="22"/>
          <w:szCs w:val="22"/>
        </w:rPr>
        <w:t>verantwoordelijkheid</w:t>
      </w:r>
      <w:r w:rsidRPr="00754442">
        <w:rPr>
          <w:rFonts w:ascii="Arial" w:eastAsia="Calibri" w:hAnsi="Arial" w:cs="Arial"/>
          <w:b/>
          <w:bCs/>
          <w:sz w:val="22"/>
          <w:szCs w:val="22"/>
        </w:rPr>
        <w:t xml:space="preserve"> </w:t>
      </w:r>
      <w:r w:rsidR="008028A8" w:rsidRPr="00754442">
        <w:rPr>
          <w:rFonts w:ascii="Arial" w:eastAsia="Calibri" w:hAnsi="Arial" w:cs="Arial"/>
          <w:b/>
          <w:bCs/>
          <w:sz w:val="22"/>
          <w:szCs w:val="22"/>
        </w:rPr>
        <w:t>werknemers</w:t>
      </w:r>
    </w:p>
    <w:p w14:paraId="15BA5B12"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Ook van werknemers wordt verwacht dat zij op het werk zorg</w:t>
      </w:r>
      <w:r w:rsidR="00902B5A" w:rsidRPr="00754442">
        <w:rPr>
          <w:rFonts w:ascii="Arial" w:eastAsia="Calibri" w:hAnsi="Arial" w:cs="Arial"/>
          <w:sz w:val="22"/>
          <w:szCs w:val="22"/>
        </w:rPr>
        <w:t xml:space="preserve"> </w:t>
      </w:r>
      <w:r w:rsidRPr="00754442">
        <w:rPr>
          <w:rFonts w:ascii="Arial" w:eastAsia="Calibri" w:hAnsi="Arial" w:cs="Arial"/>
          <w:sz w:val="22"/>
          <w:szCs w:val="22"/>
        </w:rPr>
        <w:t xml:space="preserve">dragen voor de eigen veiligheid en gezondheid en die van andere betrokkenen. Zij kunnen dus ook worden aangesproken op onjuist gedrag. Hierdoor wordt ook de eigen verantwoordelijkheid van werknemers benadrukt. Hoewel de aandacht bij de handhaving zich doorgaans richt op de werkgever, zijn er ook handvatten als werknemers zich op arbeidsplaatsen (doelbewust) in ernstige mate niet aan de gewenste maatregelen en voorzieningen gericht tegen de verspreiding van het coronavirus houden. </w:t>
      </w:r>
    </w:p>
    <w:p w14:paraId="29447E4F" w14:textId="77777777" w:rsidR="008028A8" w:rsidRPr="00754442" w:rsidRDefault="008028A8" w:rsidP="008028A8">
      <w:pPr>
        <w:spacing w:line="256" w:lineRule="auto"/>
        <w:rPr>
          <w:rFonts w:ascii="Arial" w:eastAsia="Calibri" w:hAnsi="Arial" w:cs="Arial"/>
          <w:b/>
          <w:bCs/>
          <w:sz w:val="22"/>
          <w:szCs w:val="22"/>
        </w:rPr>
      </w:pPr>
    </w:p>
    <w:p w14:paraId="43AE5C17" w14:textId="77777777" w:rsidR="008028A8" w:rsidRPr="00754442" w:rsidRDefault="008028A8" w:rsidP="008028A8">
      <w:pPr>
        <w:spacing w:line="256" w:lineRule="auto"/>
        <w:rPr>
          <w:rFonts w:ascii="Arial" w:eastAsia="Calibri" w:hAnsi="Arial" w:cs="Arial"/>
          <w:b/>
          <w:bCs/>
          <w:sz w:val="22"/>
          <w:szCs w:val="22"/>
        </w:rPr>
      </w:pPr>
      <w:r w:rsidRPr="00754442">
        <w:rPr>
          <w:rFonts w:ascii="Arial" w:eastAsia="Calibri" w:hAnsi="Arial" w:cs="Arial"/>
          <w:b/>
          <w:bCs/>
          <w:sz w:val="22"/>
          <w:szCs w:val="22"/>
        </w:rPr>
        <w:t>Hoogte van de boete</w:t>
      </w:r>
    </w:p>
    <w:p w14:paraId="130FAB76" w14:textId="77777777" w:rsidR="008028A8" w:rsidRPr="00754442" w:rsidRDefault="008028A8" w:rsidP="008028A8">
      <w:pPr>
        <w:spacing w:line="256" w:lineRule="auto"/>
        <w:rPr>
          <w:rFonts w:ascii="Arial" w:eastAsia="Calibri" w:hAnsi="Arial" w:cs="Arial"/>
          <w:sz w:val="22"/>
          <w:szCs w:val="22"/>
        </w:rPr>
      </w:pPr>
      <w:r w:rsidRPr="00754442">
        <w:rPr>
          <w:rFonts w:ascii="Arial" w:eastAsia="Calibri" w:hAnsi="Arial" w:cs="Arial"/>
          <w:sz w:val="22"/>
          <w:szCs w:val="22"/>
        </w:rPr>
        <w:t>De bestuurlijke boete die aan de werkgever kan worden opgelegd, bedraagt €</w:t>
      </w:r>
      <w:r w:rsidR="00902B5A" w:rsidRPr="00754442">
        <w:rPr>
          <w:rFonts w:ascii="Arial" w:eastAsia="Calibri" w:hAnsi="Arial" w:cs="Arial"/>
          <w:sz w:val="22"/>
          <w:szCs w:val="22"/>
        </w:rPr>
        <w:t> </w:t>
      </w:r>
      <w:r w:rsidRPr="00754442">
        <w:rPr>
          <w:rFonts w:ascii="Arial" w:eastAsia="Calibri" w:hAnsi="Arial" w:cs="Arial"/>
          <w:sz w:val="22"/>
          <w:szCs w:val="22"/>
        </w:rPr>
        <w:t>3.000. De boete voor een werknemer bedraagt maximaal €</w:t>
      </w:r>
      <w:r w:rsidR="00902B5A" w:rsidRPr="00754442">
        <w:rPr>
          <w:rFonts w:ascii="Arial" w:eastAsia="Calibri" w:hAnsi="Arial" w:cs="Arial"/>
          <w:sz w:val="22"/>
          <w:szCs w:val="22"/>
        </w:rPr>
        <w:t> </w:t>
      </w:r>
      <w:r w:rsidRPr="00754442">
        <w:rPr>
          <w:rFonts w:ascii="Arial" w:eastAsia="Calibri" w:hAnsi="Arial" w:cs="Arial"/>
          <w:sz w:val="22"/>
          <w:szCs w:val="22"/>
        </w:rPr>
        <w:t>450. Dit op grond van de Beleidsregel boeteoplegging arbeidsomstandighedenwetgeving.</w:t>
      </w:r>
    </w:p>
    <w:p w14:paraId="5B317DD2" w14:textId="77777777" w:rsidR="008028A8" w:rsidRPr="00754442" w:rsidRDefault="008028A8" w:rsidP="008028A8">
      <w:pPr>
        <w:spacing w:line="256" w:lineRule="auto"/>
        <w:rPr>
          <w:rFonts w:ascii="Arial" w:eastAsia="Calibri" w:hAnsi="Arial" w:cs="Arial"/>
          <w:sz w:val="22"/>
          <w:szCs w:val="22"/>
        </w:rPr>
      </w:pPr>
    </w:p>
    <w:p w14:paraId="14B4C4B9" w14:textId="77777777" w:rsidR="008028A8" w:rsidRPr="00754442" w:rsidRDefault="008028A8" w:rsidP="00AD4A6B">
      <w:pPr>
        <w:pStyle w:val="Kop2"/>
        <w:numPr>
          <w:ilvl w:val="1"/>
          <w:numId w:val="14"/>
        </w:numPr>
        <w:rPr>
          <w:rFonts w:eastAsia="Calibri" w:cs="Arial"/>
          <w:sz w:val="22"/>
        </w:rPr>
      </w:pPr>
      <w:bookmarkStart w:id="122" w:name="_Toc43201936"/>
      <w:bookmarkStart w:id="123" w:name="_Toc61425041"/>
      <w:bookmarkStart w:id="124" w:name="_Toc92725729"/>
      <w:r w:rsidRPr="00754442">
        <w:rPr>
          <w:rFonts w:cs="Arial"/>
          <w:sz w:val="22"/>
        </w:rPr>
        <w:t>Werknemers over de grens</w:t>
      </w:r>
      <w:bookmarkEnd w:id="122"/>
      <w:bookmarkEnd w:id="123"/>
      <w:bookmarkEnd w:id="124"/>
    </w:p>
    <w:p w14:paraId="75EBA21A" w14:textId="77777777" w:rsidR="008028A8" w:rsidRPr="00754442" w:rsidRDefault="008028A8" w:rsidP="008028A8">
      <w:pPr>
        <w:pStyle w:val="Geenafstand1"/>
        <w:rPr>
          <w:rFonts w:ascii="Arial" w:hAnsi="Arial" w:cs="Arial"/>
        </w:rPr>
      </w:pPr>
    </w:p>
    <w:p w14:paraId="6BB6C8C9" w14:textId="77777777" w:rsidR="008028A8" w:rsidRPr="00754442" w:rsidRDefault="008028A8" w:rsidP="008028A8">
      <w:pPr>
        <w:pStyle w:val="Geenafstand1"/>
        <w:rPr>
          <w:rFonts w:ascii="Arial" w:hAnsi="Arial" w:cs="Arial"/>
        </w:rPr>
      </w:pPr>
      <w:r w:rsidRPr="00754442">
        <w:rPr>
          <w:rFonts w:ascii="Arial" w:hAnsi="Arial" w:cs="Arial"/>
        </w:rPr>
        <w:t>Regelmatig komt het voor dat werknemers door corona in een ander land werken/hebben gewerkt dan het land waar ze normaal zouden werken. Volgens de hoofdregels kan dan het land waar de belasting en/of premieheffing normaal gesproken verschuldigd is, wijzigen.</w:t>
      </w:r>
      <w:r w:rsidR="00F418E5" w:rsidRPr="00754442">
        <w:rPr>
          <w:rFonts w:ascii="Arial" w:hAnsi="Arial" w:cs="Arial"/>
        </w:rPr>
        <w:t xml:space="preserve"> Tot in ieder geval </w:t>
      </w:r>
      <w:r w:rsidR="00803447" w:rsidRPr="00754442">
        <w:rPr>
          <w:rFonts w:ascii="Arial" w:hAnsi="Arial" w:cs="Arial"/>
        </w:rPr>
        <w:t>31 maart</w:t>
      </w:r>
      <w:r w:rsidR="00F418E5" w:rsidRPr="00754442">
        <w:rPr>
          <w:rFonts w:ascii="Arial" w:hAnsi="Arial" w:cs="Arial"/>
        </w:rPr>
        <w:t xml:space="preserve"> 2022 hebben diverse landen de afspraak gemaakt </w:t>
      </w:r>
      <w:r w:rsidRPr="00754442">
        <w:rPr>
          <w:rFonts w:ascii="Arial" w:hAnsi="Arial" w:cs="Arial"/>
        </w:rPr>
        <w:t>dat de belasting of premieplicht niet verschuift.</w:t>
      </w:r>
      <w:r w:rsidR="00F418E5" w:rsidRPr="00754442">
        <w:rPr>
          <w:rFonts w:ascii="Arial" w:hAnsi="Arial" w:cs="Arial"/>
        </w:rPr>
        <w:t xml:space="preserve"> </w:t>
      </w:r>
      <w:r w:rsidR="008E5B1D" w:rsidRPr="00754442">
        <w:rPr>
          <w:rFonts w:ascii="Arial" w:hAnsi="Arial" w:cs="Arial"/>
        </w:rPr>
        <w:t xml:space="preserve">Afhankelijk van de coronamaatregelen kan de regeling worden verlengd. Het is daarom goed om de afspraken en termijnen hierover in de gaten te houden. </w:t>
      </w:r>
    </w:p>
    <w:p w14:paraId="5E41C546" w14:textId="77777777" w:rsidR="008028A8" w:rsidRPr="00754442" w:rsidRDefault="008028A8" w:rsidP="008028A8">
      <w:pPr>
        <w:rPr>
          <w:rFonts w:ascii="Arial" w:eastAsia="Calibri" w:hAnsi="Arial" w:cs="Arial"/>
          <w:sz w:val="22"/>
          <w:szCs w:val="22"/>
        </w:rPr>
      </w:pPr>
    </w:p>
    <w:p w14:paraId="1C39EAD2" w14:textId="77777777" w:rsidR="008028A8" w:rsidRPr="00754442" w:rsidRDefault="008028A8" w:rsidP="00AD4A6B">
      <w:pPr>
        <w:pStyle w:val="Kop2"/>
        <w:numPr>
          <w:ilvl w:val="1"/>
          <w:numId w:val="14"/>
        </w:numPr>
        <w:rPr>
          <w:rFonts w:eastAsia="Arial" w:cs="Arial"/>
          <w:color w:val="FF0000"/>
          <w:sz w:val="22"/>
        </w:rPr>
      </w:pPr>
      <w:bookmarkStart w:id="125" w:name="_Toc61425042"/>
      <w:bookmarkStart w:id="126" w:name="_Toc92725730"/>
      <w:r w:rsidRPr="00754442">
        <w:rPr>
          <w:rFonts w:eastAsia="Arial" w:cs="Arial"/>
          <w:sz w:val="22"/>
        </w:rPr>
        <w:t>Werknemer ondanks adviezen toch op reis: wie betaalt het loon door?</w:t>
      </w:r>
      <w:bookmarkEnd w:id="125"/>
      <w:bookmarkEnd w:id="126"/>
      <w:r w:rsidRPr="00754442">
        <w:rPr>
          <w:rFonts w:eastAsia="Arial" w:cs="Arial"/>
          <w:sz w:val="22"/>
        </w:rPr>
        <w:t xml:space="preserve"> </w:t>
      </w:r>
    </w:p>
    <w:p w14:paraId="74F22C57" w14:textId="77777777" w:rsidR="008028A8" w:rsidRPr="00754442" w:rsidRDefault="008028A8" w:rsidP="008028A8">
      <w:pPr>
        <w:spacing w:line="256" w:lineRule="auto"/>
        <w:rPr>
          <w:rFonts w:ascii="Arial" w:eastAsia="Arial" w:hAnsi="Arial" w:cs="Arial"/>
          <w:sz w:val="22"/>
          <w:szCs w:val="22"/>
        </w:rPr>
      </w:pPr>
    </w:p>
    <w:p w14:paraId="099BEC56"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Momenteel wordt reizen naar het buitenland sterk afgeraden, maar gaat uw werknemer met vakantie naar een land met code geel? Wat betekent het dan als deze werknemer tijdens de vakantie ziek wordt of in quarantaine moet?</w:t>
      </w:r>
    </w:p>
    <w:p w14:paraId="3DC653EB" w14:textId="77777777" w:rsidR="007C7E5D" w:rsidRPr="00754442" w:rsidRDefault="007C7E5D" w:rsidP="008028A8">
      <w:pPr>
        <w:spacing w:line="256" w:lineRule="auto"/>
        <w:rPr>
          <w:rFonts w:ascii="Arial" w:eastAsia="Arial" w:hAnsi="Arial" w:cs="Arial"/>
          <w:sz w:val="22"/>
          <w:szCs w:val="22"/>
        </w:rPr>
      </w:pPr>
    </w:p>
    <w:p w14:paraId="1749D2D1" w14:textId="32E53CAA" w:rsidR="005D18FF"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Wilt u weten welke landen geel, oranje of rood zijn? Ga dan naar de site van Nederland wereldwijd, een site van de Rijksoverheid, voor de actuele status (</w:t>
      </w:r>
      <w:hyperlink r:id="rId15" w:history="1">
        <w:r w:rsidR="00E83AE9" w:rsidRPr="00754442">
          <w:rPr>
            <w:rStyle w:val="Hyperlink"/>
            <w:rFonts w:ascii="Arial" w:eastAsia="Arial" w:hAnsi="Arial" w:cs="Arial"/>
            <w:sz w:val="22"/>
            <w:szCs w:val="22"/>
          </w:rPr>
          <w:t>www.nederlandwereldwijd.nl</w:t>
        </w:r>
      </w:hyperlink>
      <w:r w:rsidRPr="00754442">
        <w:rPr>
          <w:rFonts w:ascii="Arial" w:eastAsia="Arial" w:hAnsi="Arial" w:cs="Arial"/>
          <w:sz w:val="22"/>
          <w:szCs w:val="22"/>
        </w:rPr>
        <w:t>). Blijf</w:t>
      </w:r>
      <w:r w:rsidR="00902B5A" w:rsidRPr="00754442">
        <w:rPr>
          <w:rFonts w:ascii="Arial" w:eastAsia="Arial" w:hAnsi="Arial" w:cs="Arial"/>
          <w:sz w:val="22"/>
          <w:szCs w:val="22"/>
        </w:rPr>
        <w:t>,</w:t>
      </w:r>
      <w:r w:rsidRPr="00754442">
        <w:rPr>
          <w:rFonts w:ascii="Arial" w:eastAsia="Arial" w:hAnsi="Arial" w:cs="Arial"/>
          <w:sz w:val="22"/>
          <w:szCs w:val="22"/>
        </w:rPr>
        <w:t xml:space="preserve"> </w:t>
      </w:r>
      <w:r w:rsidR="00385BEC" w:rsidRPr="00754442">
        <w:rPr>
          <w:rFonts w:ascii="Arial" w:eastAsia="Arial" w:hAnsi="Arial" w:cs="Arial"/>
          <w:sz w:val="22"/>
          <w:szCs w:val="22"/>
        </w:rPr>
        <w:t>net als vorige winte</w:t>
      </w:r>
      <w:r w:rsidR="00E83AE9" w:rsidRPr="00754442">
        <w:rPr>
          <w:rFonts w:ascii="Arial" w:eastAsia="Arial" w:hAnsi="Arial" w:cs="Arial"/>
          <w:sz w:val="22"/>
          <w:szCs w:val="22"/>
        </w:rPr>
        <w:t>r</w:t>
      </w:r>
      <w:r w:rsidR="00902B5A" w:rsidRPr="00754442">
        <w:rPr>
          <w:rFonts w:ascii="Arial" w:eastAsia="Arial" w:hAnsi="Arial" w:cs="Arial"/>
          <w:sz w:val="22"/>
          <w:szCs w:val="22"/>
        </w:rPr>
        <w:t>,</w:t>
      </w:r>
      <w:r w:rsidR="00385BEC" w:rsidRPr="00754442">
        <w:rPr>
          <w:rFonts w:ascii="Arial" w:eastAsia="Arial" w:hAnsi="Arial" w:cs="Arial"/>
          <w:sz w:val="22"/>
          <w:szCs w:val="22"/>
        </w:rPr>
        <w:t xml:space="preserve"> ook </w:t>
      </w:r>
      <w:r w:rsidRPr="00754442">
        <w:rPr>
          <w:rFonts w:ascii="Arial" w:eastAsia="Arial" w:hAnsi="Arial" w:cs="Arial"/>
          <w:sz w:val="22"/>
          <w:szCs w:val="22"/>
        </w:rPr>
        <w:t>deze winter zo veel mogelijk thuis is toch wel het advies vanuit de overheid.</w:t>
      </w:r>
    </w:p>
    <w:p w14:paraId="7D86C9AB" w14:textId="77777777" w:rsidR="005D18FF" w:rsidRPr="00754442" w:rsidRDefault="005D18FF" w:rsidP="008028A8">
      <w:pPr>
        <w:spacing w:line="256" w:lineRule="auto"/>
        <w:rPr>
          <w:rFonts w:ascii="Arial" w:eastAsia="Arial" w:hAnsi="Arial" w:cs="Arial"/>
          <w:i/>
          <w:iCs/>
          <w:sz w:val="22"/>
          <w:szCs w:val="22"/>
        </w:rPr>
      </w:pPr>
    </w:p>
    <w:p w14:paraId="7E199C82" w14:textId="062967FB" w:rsidR="008028A8" w:rsidRPr="00754442" w:rsidRDefault="008028A8" w:rsidP="008028A8">
      <w:pPr>
        <w:spacing w:line="256" w:lineRule="auto"/>
        <w:rPr>
          <w:rFonts w:ascii="Arial" w:eastAsia="Arial" w:hAnsi="Arial" w:cs="Arial"/>
          <w:i/>
          <w:iCs/>
          <w:sz w:val="22"/>
          <w:szCs w:val="22"/>
        </w:rPr>
      </w:pPr>
      <w:r w:rsidRPr="00754442">
        <w:rPr>
          <w:rFonts w:ascii="Arial" w:eastAsia="Arial" w:hAnsi="Arial" w:cs="Arial"/>
          <w:i/>
          <w:iCs/>
          <w:sz w:val="22"/>
          <w:szCs w:val="22"/>
        </w:rPr>
        <w:t>Ziek in een land met code geel?</w:t>
      </w:r>
    </w:p>
    <w:p w14:paraId="379634C4"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Wordt de werknemer ziek tijdens een verblijf in een geel land – het maakt dan niet uit of hij gewoon ziek is of corona krijgt –</w:t>
      </w:r>
      <w:r w:rsidR="00902B5A" w:rsidRPr="00754442">
        <w:rPr>
          <w:rFonts w:ascii="Arial" w:eastAsia="Arial" w:hAnsi="Arial" w:cs="Arial"/>
          <w:sz w:val="22"/>
          <w:szCs w:val="22"/>
        </w:rPr>
        <w:t>,</w:t>
      </w:r>
      <w:r w:rsidRPr="00754442">
        <w:rPr>
          <w:rFonts w:ascii="Arial" w:eastAsia="Arial" w:hAnsi="Arial" w:cs="Arial"/>
          <w:sz w:val="22"/>
          <w:szCs w:val="22"/>
        </w:rPr>
        <w:t xml:space="preserve"> dan meldt hij zich ziek en is sprake van ziekteverlof, waarvoor een loondoorbetalingsverplichting bij ziekte geldt.</w:t>
      </w:r>
    </w:p>
    <w:p w14:paraId="13E038A7" w14:textId="77777777" w:rsidR="008028A8" w:rsidRPr="00754442" w:rsidRDefault="008028A8" w:rsidP="008028A8">
      <w:pPr>
        <w:spacing w:line="256" w:lineRule="auto"/>
        <w:rPr>
          <w:rFonts w:ascii="Arial" w:eastAsia="Arial" w:hAnsi="Arial" w:cs="Arial"/>
          <w:i/>
          <w:iCs/>
          <w:sz w:val="22"/>
          <w:szCs w:val="22"/>
        </w:rPr>
      </w:pPr>
      <w:r w:rsidRPr="00754442">
        <w:rPr>
          <w:rFonts w:ascii="Arial" w:eastAsia="Arial" w:hAnsi="Arial" w:cs="Arial"/>
          <w:i/>
          <w:iCs/>
          <w:sz w:val="22"/>
          <w:szCs w:val="22"/>
        </w:rPr>
        <w:lastRenderedPageBreak/>
        <w:t>Repatriëring code geel</w:t>
      </w:r>
    </w:p>
    <w:p w14:paraId="1BEA1EBC"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De overheid gaat geen mensen meer repatriëren vanwege corona. Als iemand het risico neemt om naar een regio te gaan met code geel, is dat voor eigen risico. Het is ook van belang om de polisvoorwaarden van de zorgverzekering te checken om te kijken wat er vergoed wordt.</w:t>
      </w:r>
    </w:p>
    <w:p w14:paraId="7FA9D162" w14:textId="77777777" w:rsidR="008028A8" w:rsidRPr="00754442" w:rsidRDefault="008028A8" w:rsidP="008028A8">
      <w:pPr>
        <w:spacing w:line="256" w:lineRule="auto"/>
        <w:rPr>
          <w:rFonts w:ascii="Arial" w:eastAsia="Arial" w:hAnsi="Arial" w:cs="Arial"/>
          <w:i/>
          <w:iCs/>
          <w:sz w:val="22"/>
          <w:szCs w:val="22"/>
        </w:rPr>
      </w:pPr>
    </w:p>
    <w:p w14:paraId="30D29A8F" w14:textId="77777777" w:rsidR="008028A8" w:rsidRPr="00754442" w:rsidRDefault="008028A8" w:rsidP="008028A8">
      <w:pPr>
        <w:spacing w:line="256" w:lineRule="auto"/>
        <w:rPr>
          <w:rFonts w:ascii="Arial" w:eastAsia="Arial" w:hAnsi="Arial" w:cs="Arial"/>
          <w:i/>
          <w:iCs/>
          <w:sz w:val="22"/>
          <w:szCs w:val="22"/>
        </w:rPr>
      </w:pPr>
      <w:r w:rsidRPr="00754442">
        <w:rPr>
          <w:rFonts w:ascii="Arial" w:eastAsia="Arial" w:hAnsi="Arial" w:cs="Arial"/>
          <w:i/>
          <w:iCs/>
          <w:sz w:val="22"/>
          <w:szCs w:val="22"/>
        </w:rPr>
        <w:t>Reizen naar land met code oranje</w:t>
      </w:r>
    </w:p>
    <w:p w14:paraId="1A802077"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 xml:space="preserve">Is er sprake van een land met code oranje, dan </w:t>
      </w:r>
      <w:r w:rsidR="002C65C8" w:rsidRPr="00754442">
        <w:rPr>
          <w:rFonts w:ascii="Arial" w:eastAsia="Arial" w:hAnsi="Arial" w:cs="Arial"/>
          <w:sz w:val="22"/>
          <w:szCs w:val="22"/>
        </w:rPr>
        <w:t xml:space="preserve">kun je </w:t>
      </w:r>
      <w:r w:rsidR="00D42864" w:rsidRPr="00754442">
        <w:rPr>
          <w:rFonts w:ascii="Arial" w:eastAsia="Arial" w:hAnsi="Arial" w:cs="Arial"/>
          <w:sz w:val="22"/>
          <w:szCs w:val="22"/>
        </w:rPr>
        <w:t xml:space="preserve">daar </w:t>
      </w:r>
      <w:r w:rsidR="002C65C8" w:rsidRPr="00754442">
        <w:rPr>
          <w:rFonts w:ascii="Arial" w:eastAsia="Arial" w:hAnsi="Arial" w:cs="Arial"/>
          <w:sz w:val="22"/>
          <w:szCs w:val="22"/>
        </w:rPr>
        <w:t xml:space="preserve">alleen naartoe </w:t>
      </w:r>
      <w:r w:rsidR="00D42864" w:rsidRPr="00754442">
        <w:rPr>
          <w:rFonts w:ascii="Arial" w:eastAsia="Arial" w:hAnsi="Arial" w:cs="Arial"/>
          <w:sz w:val="22"/>
          <w:szCs w:val="22"/>
        </w:rPr>
        <w:t>rei</w:t>
      </w:r>
      <w:r w:rsidR="002C65C8" w:rsidRPr="00754442">
        <w:rPr>
          <w:rFonts w:ascii="Arial" w:eastAsia="Arial" w:hAnsi="Arial" w:cs="Arial"/>
          <w:sz w:val="22"/>
          <w:szCs w:val="22"/>
        </w:rPr>
        <w:t xml:space="preserve">zen als het een noodzakelijke reis betreft. </w:t>
      </w:r>
      <w:r w:rsidRPr="00754442">
        <w:rPr>
          <w:rFonts w:ascii="Arial" w:eastAsia="Arial" w:hAnsi="Arial" w:cs="Arial"/>
          <w:sz w:val="22"/>
          <w:szCs w:val="22"/>
        </w:rPr>
        <w:t xml:space="preserve">Vakantiereizen naar oranje landen </w:t>
      </w:r>
      <w:r w:rsidR="002C65C8" w:rsidRPr="00754442">
        <w:rPr>
          <w:rFonts w:ascii="Arial" w:eastAsia="Arial" w:hAnsi="Arial" w:cs="Arial"/>
          <w:sz w:val="22"/>
          <w:szCs w:val="22"/>
        </w:rPr>
        <w:t>zijn geen noodzake</w:t>
      </w:r>
      <w:r w:rsidR="00D42864" w:rsidRPr="00754442">
        <w:rPr>
          <w:rFonts w:ascii="Arial" w:eastAsia="Arial" w:hAnsi="Arial" w:cs="Arial"/>
          <w:sz w:val="22"/>
          <w:szCs w:val="22"/>
        </w:rPr>
        <w:t>lijke</w:t>
      </w:r>
      <w:r w:rsidR="002C65C8" w:rsidRPr="00754442">
        <w:rPr>
          <w:rFonts w:ascii="Arial" w:eastAsia="Arial" w:hAnsi="Arial" w:cs="Arial"/>
          <w:sz w:val="22"/>
          <w:szCs w:val="22"/>
        </w:rPr>
        <w:t xml:space="preserve"> reizen</w:t>
      </w:r>
      <w:r w:rsidRPr="00754442">
        <w:rPr>
          <w:rFonts w:ascii="Arial" w:eastAsia="Arial" w:hAnsi="Arial" w:cs="Arial"/>
          <w:sz w:val="22"/>
          <w:szCs w:val="22"/>
        </w:rPr>
        <w:t xml:space="preserve">. </w:t>
      </w:r>
    </w:p>
    <w:p w14:paraId="406A37C4" w14:textId="77777777" w:rsidR="008028A8" w:rsidRPr="00754442" w:rsidRDefault="008028A8" w:rsidP="008028A8">
      <w:pPr>
        <w:spacing w:line="256" w:lineRule="auto"/>
        <w:rPr>
          <w:rFonts w:ascii="Arial" w:eastAsia="Arial" w:hAnsi="Arial" w:cs="Arial"/>
          <w:sz w:val="22"/>
          <w:szCs w:val="22"/>
        </w:rPr>
      </w:pPr>
    </w:p>
    <w:p w14:paraId="45EA3F6E" w14:textId="77777777" w:rsidR="008028A8" w:rsidRPr="00754442" w:rsidRDefault="008028A8" w:rsidP="008028A8">
      <w:pPr>
        <w:spacing w:line="256" w:lineRule="auto"/>
        <w:rPr>
          <w:rFonts w:ascii="Arial" w:eastAsia="Arial" w:hAnsi="Arial" w:cs="Arial"/>
          <w:i/>
          <w:iCs/>
          <w:sz w:val="22"/>
          <w:szCs w:val="22"/>
        </w:rPr>
      </w:pPr>
      <w:r w:rsidRPr="00754442">
        <w:rPr>
          <w:rFonts w:ascii="Arial" w:eastAsia="Arial" w:hAnsi="Arial" w:cs="Arial"/>
          <w:i/>
          <w:iCs/>
          <w:sz w:val="22"/>
          <w:szCs w:val="22"/>
        </w:rPr>
        <w:t>Repatriëring code oranje</w:t>
      </w:r>
    </w:p>
    <w:p w14:paraId="46904803"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 xml:space="preserve">Ook bij een land met code oranje helpt de overheid dus niet bij repatriëring. Een reisorganisatie moet dat wel. Ze zijn verplicht om voor de reizigers </w:t>
      </w:r>
      <w:r w:rsidR="00902B5A" w:rsidRPr="00754442">
        <w:rPr>
          <w:rFonts w:ascii="Arial" w:eastAsia="Arial" w:hAnsi="Arial" w:cs="Arial"/>
          <w:sz w:val="22"/>
          <w:szCs w:val="22"/>
        </w:rPr>
        <w:t xml:space="preserve">te zorgen </w:t>
      </w:r>
      <w:r w:rsidRPr="00754442">
        <w:rPr>
          <w:rFonts w:ascii="Arial" w:eastAsia="Arial" w:hAnsi="Arial" w:cs="Arial"/>
          <w:sz w:val="22"/>
          <w:szCs w:val="22"/>
        </w:rPr>
        <w:t>die een pakketreis hebben geboekt. Dit betekent dat in de situatie dat het land van code geel naar code oranje gaat, mensen gerepatrieerd moeten worden. Dit geldt alleen voor pakketreizen van reisorganisaties, dus niet voor zelf geboekte reizen.</w:t>
      </w:r>
    </w:p>
    <w:p w14:paraId="282767E5" w14:textId="77777777" w:rsidR="008028A8" w:rsidRPr="00754442" w:rsidRDefault="008028A8" w:rsidP="008028A8">
      <w:pPr>
        <w:spacing w:line="256" w:lineRule="auto"/>
        <w:rPr>
          <w:rFonts w:ascii="Arial" w:eastAsia="Arial" w:hAnsi="Arial" w:cs="Arial"/>
          <w:i/>
          <w:iCs/>
          <w:sz w:val="22"/>
          <w:szCs w:val="22"/>
        </w:rPr>
      </w:pPr>
    </w:p>
    <w:p w14:paraId="0AC976A4" w14:textId="77777777" w:rsidR="008028A8" w:rsidRPr="00754442" w:rsidRDefault="008028A8" w:rsidP="008028A8">
      <w:pPr>
        <w:spacing w:line="256" w:lineRule="auto"/>
        <w:rPr>
          <w:rFonts w:ascii="Arial" w:eastAsia="Arial" w:hAnsi="Arial" w:cs="Arial"/>
          <w:i/>
          <w:iCs/>
          <w:sz w:val="22"/>
          <w:szCs w:val="22"/>
        </w:rPr>
      </w:pPr>
      <w:r w:rsidRPr="00754442">
        <w:rPr>
          <w:rFonts w:ascii="Arial" w:eastAsia="Arial" w:hAnsi="Arial" w:cs="Arial"/>
          <w:i/>
          <w:iCs/>
          <w:sz w:val="22"/>
          <w:szCs w:val="22"/>
        </w:rPr>
        <w:t>Quarantaine: van code geel naar oranje</w:t>
      </w:r>
    </w:p>
    <w:p w14:paraId="6DD918C3"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Gaat een land tijdens de vakantie van code geel naar code oranje waardoor de werknemer tijdens de vakantie of na terugkeer toch in quarantaine moet, dan ligt dit in beginsel niet in de risicosfeer van de werknemer. Dit kan anders zijn als er vooraf al signalen waren dat de code van het land van geel naar oranje zou kunnen veranderen.</w:t>
      </w:r>
    </w:p>
    <w:p w14:paraId="3C97F0F8" w14:textId="77777777" w:rsidR="008028A8" w:rsidRPr="00754442" w:rsidRDefault="008028A8" w:rsidP="008028A8">
      <w:pPr>
        <w:spacing w:line="256" w:lineRule="auto"/>
        <w:rPr>
          <w:rFonts w:ascii="Arial" w:eastAsia="Arial" w:hAnsi="Arial" w:cs="Arial"/>
          <w:sz w:val="22"/>
          <w:szCs w:val="22"/>
        </w:rPr>
      </w:pPr>
    </w:p>
    <w:p w14:paraId="2C0424F3" w14:textId="77777777" w:rsidR="00BA57E2" w:rsidRPr="00754442" w:rsidRDefault="00BA57E2" w:rsidP="00BA57E2">
      <w:pPr>
        <w:spacing w:line="256" w:lineRule="auto"/>
        <w:rPr>
          <w:rFonts w:ascii="Arial" w:eastAsia="Arial" w:hAnsi="Arial" w:cs="Arial"/>
          <w:sz w:val="22"/>
          <w:szCs w:val="22"/>
        </w:rPr>
      </w:pPr>
      <w:r w:rsidRPr="00754442">
        <w:rPr>
          <w:rFonts w:ascii="Arial" w:eastAsia="Arial" w:hAnsi="Arial" w:cs="Arial"/>
          <w:i/>
          <w:iCs/>
          <w:sz w:val="22"/>
          <w:szCs w:val="22"/>
        </w:rPr>
        <w:t>Quarantaine</w:t>
      </w:r>
    </w:p>
    <w:p w14:paraId="360A435D" w14:textId="77777777" w:rsidR="00BA57E2" w:rsidRPr="00754442" w:rsidRDefault="00BA57E2" w:rsidP="00BA57E2">
      <w:pPr>
        <w:spacing w:line="256" w:lineRule="auto"/>
        <w:rPr>
          <w:rFonts w:ascii="Arial" w:eastAsia="Arial" w:hAnsi="Arial" w:cs="Arial"/>
          <w:sz w:val="22"/>
          <w:szCs w:val="22"/>
        </w:rPr>
      </w:pPr>
      <w:r w:rsidRPr="00754442">
        <w:rPr>
          <w:rFonts w:ascii="Arial" w:eastAsia="Arial" w:hAnsi="Arial" w:cs="Arial"/>
          <w:sz w:val="22"/>
          <w:szCs w:val="22"/>
        </w:rPr>
        <w:t>Gaat een werknemer naar een land buiten de EU/Schengen en betreft dit ook een zeer</w:t>
      </w:r>
      <w:r w:rsidR="00D82771" w:rsidRPr="00754442">
        <w:rPr>
          <w:rFonts w:ascii="Arial" w:eastAsia="Arial" w:hAnsi="Arial" w:cs="Arial"/>
          <w:sz w:val="22"/>
          <w:szCs w:val="22"/>
        </w:rPr>
        <w:t xml:space="preserve"> </w:t>
      </w:r>
      <w:proofErr w:type="spellStart"/>
      <w:r w:rsidRPr="00754442">
        <w:rPr>
          <w:rFonts w:ascii="Arial" w:eastAsia="Arial" w:hAnsi="Arial" w:cs="Arial"/>
          <w:sz w:val="22"/>
          <w:szCs w:val="22"/>
        </w:rPr>
        <w:t>hoogrisicogebied</w:t>
      </w:r>
      <w:proofErr w:type="spellEnd"/>
      <w:r w:rsidR="00AC0361" w:rsidRPr="00754442">
        <w:rPr>
          <w:rFonts w:ascii="Arial" w:eastAsia="Arial" w:hAnsi="Arial" w:cs="Arial"/>
          <w:sz w:val="22"/>
          <w:szCs w:val="22"/>
        </w:rPr>
        <w:t>,</w:t>
      </w:r>
      <w:r w:rsidRPr="00754442">
        <w:rPr>
          <w:rFonts w:ascii="Arial" w:eastAsia="Arial" w:hAnsi="Arial" w:cs="Arial"/>
          <w:sz w:val="22"/>
          <w:szCs w:val="22"/>
        </w:rPr>
        <w:t xml:space="preserve"> dan bent u verplicht 10 dagen thuis te blijven. Met een negatieve coronatest bij de GGD op dag 5 kan de werknemer de duur van het thuisblijven verkorten. De werknemer die er bewust voor kiest om op vakantie te gaan naar een land buiten de EU/Schengen dat een zeer</w:t>
      </w:r>
      <w:r w:rsidR="00D82771" w:rsidRPr="00754442">
        <w:rPr>
          <w:rFonts w:ascii="Arial" w:eastAsia="Arial" w:hAnsi="Arial" w:cs="Arial"/>
          <w:sz w:val="22"/>
          <w:szCs w:val="22"/>
        </w:rPr>
        <w:t xml:space="preserve"> </w:t>
      </w:r>
      <w:proofErr w:type="spellStart"/>
      <w:r w:rsidRPr="00754442">
        <w:rPr>
          <w:rFonts w:ascii="Arial" w:eastAsia="Arial" w:hAnsi="Arial" w:cs="Arial"/>
          <w:sz w:val="22"/>
          <w:szCs w:val="22"/>
        </w:rPr>
        <w:t>hoogrisicogebied</w:t>
      </w:r>
      <w:proofErr w:type="spellEnd"/>
      <w:r w:rsidRPr="00754442">
        <w:rPr>
          <w:rFonts w:ascii="Arial" w:eastAsia="Arial" w:hAnsi="Arial" w:cs="Arial"/>
          <w:sz w:val="22"/>
          <w:szCs w:val="22"/>
        </w:rPr>
        <w:t xml:space="preserve"> is</w:t>
      </w:r>
      <w:r w:rsidR="00984C42" w:rsidRPr="00754442">
        <w:rPr>
          <w:rFonts w:ascii="Arial" w:eastAsia="Arial" w:hAnsi="Arial" w:cs="Arial"/>
          <w:sz w:val="22"/>
          <w:szCs w:val="22"/>
        </w:rPr>
        <w:t>,</w:t>
      </w:r>
      <w:r w:rsidRPr="00754442">
        <w:rPr>
          <w:rFonts w:ascii="Arial" w:eastAsia="Arial" w:hAnsi="Arial" w:cs="Arial"/>
          <w:sz w:val="22"/>
          <w:szCs w:val="22"/>
        </w:rPr>
        <w:t xml:space="preserve"> weet dus dat hij na terugkeer in quarantaine moet. Als hij thuis kan werken, is dat geen probleem. Is dat niet het geval, dan kan hij dus niet werken. Omdat hij dit op voorhand weet, kan gesteld worden dat de oorzaak dat hij zijn arbeid niet verricht, in zijn risicosfeer ligt. Dit kan betekenen dat hij tijdens de periode van quarantaine geen recht op loon heeft. Een andere optie is dat de werknemer gedurende de quarantaineperiode vakantiedagen opneemt.</w:t>
      </w:r>
    </w:p>
    <w:p w14:paraId="42C70C65" w14:textId="77777777" w:rsidR="00BA57E2" w:rsidRPr="00754442" w:rsidRDefault="00BA57E2" w:rsidP="008028A8">
      <w:pPr>
        <w:spacing w:line="256" w:lineRule="auto"/>
        <w:rPr>
          <w:rFonts w:ascii="Arial" w:eastAsia="Arial" w:hAnsi="Arial" w:cs="Arial"/>
          <w:sz w:val="22"/>
          <w:szCs w:val="22"/>
        </w:rPr>
      </w:pPr>
    </w:p>
    <w:p w14:paraId="49737295" w14:textId="250F78DF" w:rsidR="00D01A1C"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Informeer uw werknemers op voorhand schriftelijk over de consequenties als ze naar een land op vakantie gaan met code oranje en vervolgens in quarantaine moeten. Op die manier weet de werknemer op voorhand waar hij aan toe is en kan hij zijn gedrag daarop aanpassen.</w:t>
      </w:r>
    </w:p>
    <w:p w14:paraId="59D551FC" w14:textId="77777777" w:rsidR="00D01A1C" w:rsidRPr="00754442" w:rsidRDefault="00D01A1C" w:rsidP="00D01A1C">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lang w:eastAsia="en-US"/>
        </w:rPr>
      </w:pPr>
    </w:p>
    <w:p w14:paraId="67B71240" w14:textId="3BCC3B65" w:rsidR="00D01A1C" w:rsidRPr="00754442" w:rsidRDefault="00D01A1C" w:rsidP="00D01A1C">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hAnsi="Arial" w:cs="Arial"/>
          <w:b/>
          <w:bCs/>
          <w:sz w:val="22"/>
          <w:szCs w:val="22"/>
        </w:rPr>
        <w:t>Let op!</w:t>
      </w:r>
      <w:r w:rsidRPr="00754442">
        <w:rPr>
          <w:rFonts w:ascii="Arial" w:hAnsi="Arial" w:cs="Arial"/>
          <w:sz w:val="22"/>
          <w:szCs w:val="22"/>
        </w:rPr>
        <w:br/>
      </w:r>
      <w:r w:rsidRPr="00754442">
        <w:rPr>
          <w:rFonts w:ascii="Arial" w:eastAsia="Arial" w:hAnsi="Arial" w:cs="Arial"/>
          <w:sz w:val="22"/>
          <w:szCs w:val="22"/>
        </w:rPr>
        <w:t>De internationale QR-code is vanaf 1 februari alleen nog geldig als iemand binnen negen maanden na zijn laatste coronaprik een boosterprik heeft gehad.</w:t>
      </w:r>
    </w:p>
    <w:p w14:paraId="2227542F" w14:textId="5D9CBB0E" w:rsidR="00D01A1C" w:rsidRPr="00754442" w:rsidRDefault="00D01A1C" w:rsidP="008028A8">
      <w:pPr>
        <w:spacing w:line="256" w:lineRule="auto"/>
        <w:rPr>
          <w:rFonts w:ascii="Arial" w:eastAsia="Arial" w:hAnsi="Arial" w:cs="Arial"/>
          <w:sz w:val="22"/>
          <w:szCs w:val="22"/>
        </w:rPr>
      </w:pPr>
    </w:p>
    <w:p w14:paraId="60C10331" w14:textId="67A45959" w:rsidR="00D01A1C" w:rsidRPr="00754442" w:rsidRDefault="00D01A1C" w:rsidP="008028A8">
      <w:pPr>
        <w:spacing w:line="256" w:lineRule="auto"/>
        <w:rPr>
          <w:rFonts w:ascii="Arial" w:eastAsia="Arial" w:hAnsi="Arial" w:cs="Arial"/>
          <w:sz w:val="22"/>
          <w:szCs w:val="22"/>
        </w:rPr>
      </w:pPr>
    </w:p>
    <w:p w14:paraId="2704906A" w14:textId="77777777" w:rsidR="00D01A1C" w:rsidRPr="00754442" w:rsidRDefault="00D01A1C" w:rsidP="008028A8">
      <w:pPr>
        <w:spacing w:line="256" w:lineRule="auto"/>
        <w:rPr>
          <w:rFonts w:ascii="Arial" w:eastAsia="Arial" w:hAnsi="Arial" w:cs="Arial"/>
          <w:sz w:val="22"/>
          <w:szCs w:val="22"/>
        </w:rPr>
      </w:pPr>
    </w:p>
    <w:p w14:paraId="7B9161F2" w14:textId="77777777" w:rsidR="008028A8" w:rsidRPr="00754442" w:rsidRDefault="008028A8" w:rsidP="00AD4A6B">
      <w:pPr>
        <w:pStyle w:val="Kop2"/>
        <w:numPr>
          <w:ilvl w:val="1"/>
          <w:numId w:val="14"/>
        </w:numPr>
        <w:rPr>
          <w:rFonts w:eastAsia="Arial" w:cs="Arial"/>
          <w:sz w:val="22"/>
        </w:rPr>
      </w:pPr>
      <w:bookmarkStart w:id="127" w:name="_Toc61425043"/>
      <w:bookmarkStart w:id="128" w:name="_Toc92725731"/>
      <w:r w:rsidRPr="00754442">
        <w:rPr>
          <w:rFonts w:eastAsia="Arial" w:cs="Arial"/>
          <w:sz w:val="22"/>
        </w:rPr>
        <w:lastRenderedPageBreak/>
        <w:t>Verstoorde arbeidsrelatie door gedwongen salarisverlaging vanwege coronacrisis</w:t>
      </w:r>
      <w:bookmarkEnd w:id="127"/>
      <w:bookmarkEnd w:id="128"/>
    </w:p>
    <w:p w14:paraId="136779B4" w14:textId="77777777" w:rsidR="008028A8" w:rsidRPr="00754442" w:rsidRDefault="008028A8" w:rsidP="008028A8">
      <w:pPr>
        <w:spacing w:line="256" w:lineRule="auto"/>
        <w:rPr>
          <w:rFonts w:ascii="Arial" w:eastAsia="Arial" w:hAnsi="Arial" w:cs="Arial"/>
          <w:sz w:val="22"/>
          <w:szCs w:val="22"/>
        </w:rPr>
      </w:pPr>
    </w:p>
    <w:p w14:paraId="03B49A61"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 xml:space="preserve">Wilt u als werkgever vanwege de coronacrisis een salarisverlaging doorvoeren? Dan moet uw personeel hiermee vrijwillig akkoord gaan. U mag dit salarisvoorstel op geen enkele wijze afdwingen door uw personeel met andere maatregelen onder druk te zetten. </w:t>
      </w:r>
    </w:p>
    <w:p w14:paraId="42932041" w14:textId="77777777" w:rsidR="008028A8" w:rsidRPr="00754442" w:rsidRDefault="008028A8" w:rsidP="008028A8">
      <w:pPr>
        <w:spacing w:line="256" w:lineRule="auto"/>
        <w:rPr>
          <w:rFonts w:ascii="Arial" w:eastAsia="Arial" w:hAnsi="Arial" w:cs="Arial"/>
          <w:sz w:val="22"/>
          <w:szCs w:val="22"/>
        </w:rPr>
      </w:pPr>
    </w:p>
    <w:p w14:paraId="21492D1D" w14:textId="77777777" w:rsidR="008028A8" w:rsidRPr="00754442" w:rsidRDefault="008028A8" w:rsidP="008028A8">
      <w:pPr>
        <w:spacing w:line="256" w:lineRule="auto"/>
        <w:rPr>
          <w:rFonts w:ascii="Arial" w:eastAsia="Arial" w:hAnsi="Arial" w:cs="Arial"/>
          <w:i/>
          <w:iCs/>
          <w:sz w:val="22"/>
          <w:szCs w:val="22"/>
        </w:rPr>
      </w:pPr>
      <w:r w:rsidRPr="00754442">
        <w:rPr>
          <w:rFonts w:ascii="Arial" w:eastAsia="Arial" w:hAnsi="Arial" w:cs="Arial"/>
          <w:i/>
          <w:iCs/>
          <w:sz w:val="22"/>
          <w:szCs w:val="22"/>
        </w:rPr>
        <w:t>Uit team gezet</w:t>
      </w:r>
    </w:p>
    <w:p w14:paraId="0F5480AA"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Een werkgever had zijn werknemers verzocht in het kader van de coronacrisis akkoord te gaan met een salarisvermindering van 25%. Een van de werknemers ging hier niet mee akkoord. Dit leverde hem niet alleen een officiële waarschuwing op van de werkgever, maar hij werd daarnaast ook nog uit het team gezet.</w:t>
      </w:r>
    </w:p>
    <w:p w14:paraId="37D8A60B" w14:textId="77777777" w:rsidR="008028A8" w:rsidRPr="00754442" w:rsidRDefault="008028A8" w:rsidP="008028A8">
      <w:pPr>
        <w:spacing w:line="256" w:lineRule="auto"/>
        <w:rPr>
          <w:rFonts w:ascii="Arial" w:eastAsia="Arial" w:hAnsi="Arial" w:cs="Arial"/>
          <w:sz w:val="22"/>
          <w:szCs w:val="22"/>
        </w:rPr>
      </w:pPr>
    </w:p>
    <w:p w14:paraId="0D66B4E3" w14:textId="77777777" w:rsidR="008028A8" w:rsidRPr="00754442" w:rsidRDefault="008028A8" w:rsidP="008028A8">
      <w:pPr>
        <w:spacing w:line="256" w:lineRule="auto"/>
        <w:rPr>
          <w:rFonts w:ascii="Arial" w:eastAsia="Arial" w:hAnsi="Arial" w:cs="Arial"/>
          <w:i/>
          <w:iCs/>
          <w:sz w:val="22"/>
          <w:szCs w:val="22"/>
        </w:rPr>
      </w:pPr>
      <w:r w:rsidRPr="00754442">
        <w:rPr>
          <w:rFonts w:ascii="Arial" w:eastAsia="Arial" w:hAnsi="Arial" w:cs="Arial"/>
          <w:i/>
          <w:iCs/>
          <w:sz w:val="22"/>
          <w:szCs w:val="22"/>
        </w:rPr>
        <w:t>Salarisverlaging doorgevoerd</w:t>
      </w:r>
    </w:p>
    <w:p w14:paraId="3836277B"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Ook de voorgestelde salarisverlaging werd gewoon doorgevoerd zonder instemming van de betrokken werknemer. Nagenoeg al zijn collega’s gingen wel mee in de voorgestelde salarisverlaging. Het arbeidscontract liep nog door 7 januari 2021. Uiteindelijk was er sprake van een dermate verstoorde arbeidsrelatie</w:t>
      </w:r>
      <w:r w:rsidR="00AC0361" w:rsidRPr="00754442">
        <w:rPr>
          <w:rFonts w:ascii="Arial" w:eastAsia="Arial" w:hAnsi="Arial" w:cs="Arial"/>
          <w:sz w:val="22"/>
          <w:szCs w:val="22"/>
        </w:rPr>
        <w:t>,</w:t>
      </w:r>
      <w:r w:rsidRPr="00754442">
        <w:rPr>
          <w:rFonts w:ascii="Arial" w:eastAsia="Arial" w:hAnsi="Arial" w:cs="Arial"/>
          <w:sz w:val="22"/>
          <w:szCs w:val="22"/>
        </w:rPr>
        <w:t xml:space="preserve"> dat de werknemer zich tot de kantonrechter wendde om ontbinding van de arbeidsovereenkomst te verzoeken.</w:t>
      </w:r>
    </w:p>
    <w:p w14:paraId="10956A4F" w14:textId="77777777" w:rsidR="008028A8" w:rsidRPr="00754442" w:rsidRDefault="008028A8" w:rsidP="008028A8">
      <w:pPr>
        <w:spacing w:line="256" w:lineRule="auto"/>
        <w:rPr>
          <w:rFonts w:ascii="Arial" w:eastAsia="Arial" w:hAnsi="Arial" w:cs="Arial"/>
          <w:sz w:val="22"/>
          <w:szCs w:val="22"/>
        </w:rPr>
      </w:pPr>
    </w:p>
    <w:p w14:paraId="4F1C1D42"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i/>
          <w:iCs/>
          <w:sz w:val="22"/>
          <w:szCs w:val="22"/>
        </w:rPr>
        <w:t>Afstraffing</w:t>
      </w:r>
    </w:p>
    <w:p w14:paraId="049B4E8A"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De rechter kwalificeert het handelen van de werkgever als afstraffing voor het feit dat de werknemer niet met de loonsverlaging heeft ingestemd en oordeelt dat de werkgever ernstig verwijtbaar heeft gehandeld door de werknemer ‘uit te schakelen’. De arbeidsovereenkomst is ontbonden per 1 augustus 2020. De werkgever moet een transitievergoeding én een billijke vergoeding betalen wegens ernstig verwijtbaar handelen. Tevens moet hij alsnog het volledige loon betalen, vermeerderd met de wettelijke rente en 20% wettelijke verhoging.</w:t>
      </w:r>
    </w:p>
    <w:p w14:paraId="5520A447" w14:textId="77777777" w:rsidR="00387D32" w:rsidRPr="00754442" w:rsidRDefault="00387D32" w:rsidP="008028A8">
      <w:pPr>
        <w:spacing w:line="256" w:lineRule="auto"/>
        <w:rPr>
          <w:rFonts w:ascii="Arial" w:eastAsia="Arial" w:hAnsi="Arial" w:cs="Arial"/>
          <w:sz w:val="22"/>
          <w:szCs w:val="22"/>
        </w:rPr>
      </w:pPr>
    </w:p>
    <w:p w14:paraId="604B0EB5" w14:textId="77777777" w:rsidR="008028A8" w:rsidRPr="00754442" w:rsidRDefault="008028A8" w:rsidP="008028A8">
      <w:pPr>
        <w:spacing w:line="256" w:lineRule="auto"/>
        <w:rPr>
          <w:rFonts w:ascii="Arial" w:eastAsia="Arial" w:hAnsi="Arial" w:cs="Arial"/>
          <w:i/>
          <w:iCs/>
          <w:sz w:val="22"/>
          <w:szCs w:val="22"/>
        </w:rPr>
      </w:pPr>
      <w:r w:rsidRPr="00754442">
        <w:rPr>
          <w:rFonts w:ascii="Arial" w:eastAsia="Arial" w:hAnsi="Arial" w:cs="Arial"/>
          <w:i/>
          <w:iCs/>
          <w:sz w:val="22"/>
          <w:szCs w:val="22"/>
        </w:rPr>
        <w:t>Hoogte billijke vergoeding en transitievergoeding</w:t>
      </w:r>
    </w:p>
    <w:p w14:paraId="3A802A91"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Bij het bepalen van de hoogte van de billijke vergoeding moet normaliter aansluiting worden gezocht bij de resterende looptijd van het contract. Aangezien de werknemer in de IT-sector werkte, achtte de kantonrechter het aannemelijk dat hij binnen twee maanden weer ander werk zou kunnen vinden, waardoor de billijke vergoeding beperkt werd tot een loonverlies van twee maanden (ca. € 20.000 in casu).</w:t>
      </w:r>
    </w:p>
    <w:p w14:paraId="61EDDD55" w14:textId="77777777" w:rsidR="008028A8" w:rsidRPr="00754442" w:rsidRDefault="008028A8" w:rsidP="008028A8">
      <w:pPr>
        <w:spacing w:line="256" w:lineRule="auto"/>
        <w:rPr>
          <w:rFonts w:ascii="Arial" w:eastAsia="Arial" w:hAnsi="Arial" w:cs="Arial"/>
          <w:sz w:val="22"/>
          <w:szCs w:val="22"/>
        </w:rPr>
      </w:pPr>
    </w:p>
    <w:p w14:paraId="7D50EBDA" w14:textId="77777777" w:rsidR="008028A8" w:rsidRPr="00754442" w:rsidRDefault="008028A8" w:rsidP="008028A8">
      <w:pPr>
        <w:spacing w:line="256" w:lineRule="auto"/>
        <w:rPr>
          <w:rFonts w:ascii="Arial" w:eastAsia="Arial" w:hAnsi="Arial" w:cs="Arial"/>
          <w:sz w:val="22"/>
          <w:szCs w:val="22"/>
        </w:rPr>
      </w:pPr>
      <w:r w:rsidRPr="00754442">
        <w:rPr>
          <w:rFonts w:ascii="Arial" w:eastAsia="Arial" w:hAnsi="Arial" w:cs="Arial"/>
          <w:sz w:val="22"/>
          <w:szCs w:val="22"/>
        </w:rPr>
        <w:t>De transitievergoeding ad € 6.725,66 bruto mag hierop in mindering worden gebracht, nu deze een deel van de schade compenseert. Dat komt neer op een bedrag van afgerond € 13.275 bruto.</w:t>
      </w:r>
    </w:p>
    <w:p w14:paraId="24751291" w14:textId="77777777" w:rsidR="008028A8" w:rsidRPr="00754442" w:rsidRDefault="008028A8" w:rsidP="008028A8">
      <w:pPr>
        <w:rPr>
          <w:rFonts w:ascii="Arial" w:eastAsia="Arial" w:hAnsi="Arial" w:cs="Arial"/>
          <w:sz w:val="22"/>
          <w:szCs w:val="22"/>
        </w:rPr>
      </w:pPr>
    </w:p>
    <w:p w14:paraId="3A560EA1" w14:textId="77777777" w:rsidR="008028A8" w:rsidRPr="00754442" w:rsidRDefault="008028A8" w:rsidP="008028A8">
      <w:pPr>
        <w:rPr>
          <w:rFonts w:ascii="Arial" w:eastAsia="Arial" w:hAnsi="Arial" w:cs="Arial"/>
          <w:sz w:val="22"/>
          <w:szCs w:val="22"/>
        </w:rPr>
      </w:pPr>
      <w:r w:rsidRPr="00754442">
        <w:rPr>
          <w:rFonts w:ascii="Arial" w:eastAsia="Arial" w:hAnsi="Arial" w:cs="Arial"/>
          <w:sz w:val="22"/>
          <w:szCs w:val="22"/>
        </w:rPr>
        <w:t xml:space="preserve">Wanneer </w:t>
      </w:r>
      <w:r w:rsidR="00D82771" w:rsidRPr="00754442">
        <w:rPr>
          <w:rFonts w:ascii="Arial" w:eastAsia="Arial" w:hAnsi="Arial" w:cs="Arial"/>
          <w:sz w:val="22"/>
          <w:szCs w:val="22"/>
        </w:rPr>
        <w:t>u afspraken</w:t>
      </w:r>
      <w:r w:rsidRPr="00754442">
        <w:rPr>
          <w:rFonts w:ascii="Arial" w:eastAsia="Arial" w:hAnsi="Arial" w:cs="Arial"/>
          <w:sz w:val="22"/>
          <w:szCs w:val="22"/>
        </w:rPr>
        <w:t xml:space="preserve"> </w:t>
      </w:r>
      <w:r w:rsidR="008E5B1D" w:rsidRPr="00754442">
        <w:rPr>
          <w:rFonts w:ascii="Arial" w:eastAsia="Arial" w:hAnsi="Arial" w:cs="Arial"/>
          <w:sz w:val="22"/>
          <w:szCs w:val="22"/>
        </w:rPr>
        <w:t xml:space="preserve">over </w:t>
      </w:r>
      <w:r w:rsidR="00525728" w:rsidRPr="00754442">
        <w:rPr>
          <w:rFonts w:ascii="Arial" w:eastAsia="Arial" w:hAnsi="Arial" w:cs="Arial"/>
          <w:sz w:val="22"/>
          <w:szCs w:val="22"/>
        </w:rPr>
        <w:t>salarisverlaging wilt</w:t>
      </w:r>
      <w:r w:rsidRPr="00754442">
        <w:rPr>
          <w:rFonts w:ascii="Arial" w:eastAsia="Arial" w:hAnsi="Arial" w:cs="Arial"/>
          <w:sz w:val="22"/>
          <w:szCs w:val="22"/>
        </w:rPr>
        <w:t xml:space="preserve"> maken met uw werknemers, dan is het van belang om de afspraken en de instemming van de werknemer schriftelijk te bevestigen. Daarnaast kan men ook afspraken maken over het tijdelijk uitruilen van salariselementen, wanneer een mogelijk van toepassing zijnde cao dit toelaat.</w:t>
      </w:r>
    </w:p>
    <w:p w14:paraId="127C1B0C" w14:textId="77777777" w:rsidR="006A3BB6" w:rsidRPr="00754442" w:rsidRDefault="006A3BB6" w:rsidP="008028A8">
      <w:pPr>
        <w:rPr>
          <w:rFonts w:ascii="Arial" w:eastAsia="Arial" w:hAnsi="Arial" w:cs="Arial"/>
          <w:sz w:val="22"/>
          <w:szCs w:val="22"/>
        </w:rPr>
      </w:pPr>
      <w:r w:rsidRPr="00754442">
        <w:rPr>
          <w:rFonts w:ascii="Arial" w:eastAsia="Arial" w:hAnsi="Arial" w:cs="Arial"/>
          <w:sz w:val="22"/>
          <w:szCs w:val="22"/>
        </w:rPr>
        <w:br w:type="page"/>
      </w:r>
    </w:p>
    <w:p w14:paraId="3E2645B2" w14:textId="77777777" w:rsidR="006A3BB6" w:rsidRPr="00754442" w:rsidRDefault="006A3BB6" w:rsidP="005D18FF">
      <w:pPr>
        <w:pStyle w:val="Kop1"/>
        <w:tabs>
          <w:tab w:val="clear" w:pos="432"/>
        </w:tabs>
        <w:rPr>
          <w:rFonts w:cs="Arial"/>
          <w:szCs w:val="28"/>
        </w:rPr>
      </w:pPr>
      <w:bookmarkStart w:id="129" w:name="_Toc61425044"/>
      <w:bookmarkStart w:id="130" w:name="_Toc92725732"/>
      <w:r w:rsidRPr="00754442">
        <w:rPr>
          <w:rFonts w:cs="Arial"/>
          <w:szCs w:val="28"/>
        </w:rPr>
        <w:lastRenderedPageBreak/>
        <w:t>Overige corona-actualiteiten voor werkgevers</w:t>
      </w:r>
      <w:bookmarkEnd w:id="129"/>
      <w:bookmarkEnd w:id="130"/>
    </w:p>
    <w:p w14:paraId="5D4C8931" w14:textId="77777777" w:rsidR="006A3BB6" w:rsidRPr="00754442" w:rsidRDefault="006A3BB6" w:rsidP="006A3BB6">
      <w:pPr>
        <w:rPr>
          <w:rFonts w:ascii="Arial" w:eastAsia="Calibri" w:hAnsi="Arial" w:cs="Arial"/>
          <w:sz w:val="20"/>
          <w:szCs w:val="20"/>
          <w:lang w:eastAsia="en-US"/>
        </w:rPr>
      </w:pPr>
    </w:p>
    <w:p w14:paraId="5C37FA3C" w14:textId="77777777" w:rsidR="006A3BB6" w:rsidRPr="00754442" w:rsidRDefault="006A3BB6" w:rsidP="00AD4A6B">
      <w:pPr>
        <w:pStyle w:val="Kop2"/>
        <w:numPr>
          <w:ilvl w:val="1"/>
          <w:numId w:val="14"/>
        </w:numPr>
        <w:rPr>
          <w:rFonts w:eastAsia="Calibri" w:cs="Arial"/>
          <w:sz w:val="22"/>
        </w:rPr>
      </w:pPr>
      <w:bookmarkStart w:id="131" w:name="_Toc43201934"/>
      <w:bookmarkStart w:id="132" w:name="_Toc61425045"/>
      <w:bookmarkStart w:id="133" w:name="_Toc92725733"/>
      <w:r w:rsidRPr="00754442">
        <w:rPr>
          <w:rFonts w:eastAsia="Calibri" w:cs="Arial"/>
          <w:sz w:val="22"/>
        </w:rPr>
        <w:t>Uitstel van betaling</w:t>
      </w:r>
      <w:bookmarkEnd w:id="131"/>
      <w:bookmarkEnd w:id="132"/>
      <w:bookmarkEnd w:id="133"/>
    </w:p>
    <w:p w14:paraId="6A87BD0A" w14:textId="77777777" w:rsidR="006A3BB6" w:rsidRPr="00754442" w:rsidRDefault="006A3BB6" w:rsidP="006A3BB6">
      <w:pPr>
        <w:pStyle w:val="Normaalweb"/>
        <w:shd w:val="clear" w:color="auto" w:fill="FFFFFF"/>
        <w:rPr>
          <w:rFonts w:ascii="Arial" w:hAnsi="Arial" w:cs="Arial"/>
          <w:sz w:val="22"/>
          <w:szCs w:val="22"/>
          <w:lang w:val="nl-NL"/>
        </w:rPr>
      </w:pPr>
      <w:r w:rsidRPr="00754442">
        <w:rPr>
          <w:rFonts w:ascii="Arial" w:hAnsi="Arial" w:cs="Arial"/>
          <w:sz w:val="22"/>
          <w:szCs w:val="22"/>
          <w:lang w:val="nl-NL"/>
        </w:rPr>
        <w:t xml:space="preserve">Door het coronavirus verkeren diverse ondernemers in financiële moeilijkheden. Veel ondernemers hebben hun loonheffingen, btw en/of bijdragen voor het bedrijfspensioenfonds op de uiterste betaaldatum van het inmiddels verstreken tijdvak niet kunnen betalen. </w:t>
      </w:r>
    </w:p>
    <w:p w14:paraId="746C2263" w14:textId="5C2B4069" w:rsidR="006A3BB6" w:rsidRPr="00754442" w:rsidRDefault="006A3BB6" w:rsidP="006A3BB6">
      <w:pPr>
        <w:pStyle w:val="Normaalweb"/>
        <w:shd w:val="clear" w:color="auto" w:fill="FFFFFF"/>
        <w:rPr>
          <w:rFonts w:ascii="Arial" w:hAnsi="Arial" w:cs="Arial"/>
          <w:sz w:val="22"/>
          <w:szCs w:val="22"/>
          <w:lang w:val="nl-NL"/>
        </w:rPr>
      </w:pPr>
      <w:r w:rsidRPr="00754442">
        <w:rPr>
          <w:rFonts w:ascii="Arial" w:hAnsi="Arial" w:cs="Arial"/>
          <w:sz w:val="22"/>
          <w:szCs w:val="22"/>
          <w:lang w:val="nl-NL"/>
        </w:rPr>
        <w:t>Het belastinguitstel voor ondernemers was in eerste instantie op 1 oktober 2021 beëindigd, </w:t>
      </w:r>
      <w:r w:rsidRPr="00754442">
        <w:rPr>
          <w:rStyle w:val="Zwaar"/>
          <w:rFonts w:ascii="Arial" w:hAnsi="Arial" w:cs="Arial"/>
          <w:b w:val="0"/>
          <w:bCs w:val="0"/>
          <w:sz w:val="22"/>
          <w:szCs w:val="22"/>
          <w:lang w:val="nl-NL"/>
        </w:rPr>
        <w:t xml:space="preserve">maar is verlengd tot </w:t>
      </w:r>
      <w:r w:rsidR="006D3479" w:rsidRPr="00754442">
        <w:rPr>
          <w:rStyle w:val="Zwaar"/>
          <w:rFonts w:ascii="Arial" w:hAnsi="Arial" w:cs="Arial"/>
          <w:b w:val="0"/>
          <w:bCs w:val="0"/>
          <w:sz w:val="22"/>
          <w:szCs w:val="22"/>
          <w:lang w:val="nl-NL"/>
        </w:rPr>
        <w:t>en met 31 maart 2022</w:t>
      </w:r>
      <w:r w:rsidRPr="00754442">
        <w:rPr>
          <w:rStyle w:val="Zwaar"/>
          <w:rFonts w:ascii="Arial" w:hAnsi="Arial" w:cs="Arial"/>
          <w:b w:val="0"/>
          <w:bCs w:val="0"/>
          <w:sz w:val="22"/>
          <w:szCs w:val="22"/>
          <w:lang w:val="nl-NL"/>
        </w:rPr>
        <w:t>.</w:t>
      </w:r>
      <w:r w:rsidRPr="00754442">
        <w:rPr>
          <w:rFonts w:ascii="Arial" w:hAnsi="Arial" w:cs="Arial"/>
          <w:sz w:val="22"/>
          <w:szCs w:val="22"/>
          <w:lang w:val="nl-NL"/>
        </w:rPr>
        <w:t> </w:t>
      </w:r>
    </w:p>
    <w:p w14:paraId="03E9B0D6" w14:textId="24ABB1FA" w:rsidR="005D18FF" w:rsidRPr="005371D2" w:rsidRDefault="006A3BB6" w:rsidP="005371D2">
      <w:pPr>
        <w:pStyle w:val="Normaalweb"/>
        <w:shd w:val="clear" w:color="auto" w:fill="FFFFFF"/>
        <w:spacing w:before="0" w:beforeAutospacing="0" w:after="0" w:afterAutospacing="0"/>
        <w:contextualSpacing/>
        <w:rPr>
          <w:rFonts w:ascii="Arial" w:hAnsi="Arial" w:cs="Arial"/>
          <w:sz w:val="22"/>
          <w:szCs w:val="22"/>
          <w:lang w:val="nl-NL"/>
        </w:rPr>
      </w:pPr>
      <w:r w:rsidRPr="00754442">
        <w:rPr>
          <w:rStyle w:val="Zwaar"/>
          <w:rFonts w:ascii="Arial" w:hAnsi="Arial" w:cs="Arial"/>
          <w:sz w:val="22"/>
          <w:szCs w:val="22"/>
          <w:lang w:val="nl-NL"/>
        </w:rPr>
        <w:t>Wat betekent dit?</w:t>
      </w:r>
    </w:p>
    <w:p w14:paraId="48A31335" w14:textId="4E709E0F" w:rsidR="006D3479" w:rsidRPr="005371D2" w:rsidRDefault="006D3479" w:rsidP="00B53074">
      <w:pPr>
        <w:rPr>
          <w:rFonts w:ascii="Arial" w:hAnsi="Arial" w:cs="Arial"/>
          <w:sz w:val="22"/>
          <w:szCs w:val="22"/>
        </w:rPr>
      </w:pPr>
      <w:r w:rsidRPr="005371D2">
        <w:rPr>
          <w:rFonts w:ascii="Arial" w:hAnsi="Arial" w:cs="Arial"/>
          <w:sz w:val="22"/>
          <w:szCs w:val="22"/>
        </w:rPr>
        <w:t xml:space="preserve">Ondernemers die al gebruikmaken van uitstel van betaling, hoeven geen actie te ondernemen. Degenen die hier nog geen gebruik van hebben gemaakt of hun belastingschuld al volledig hebben afgelost, kunnen tot en met 31 maart 2022 uitstel van betaling aanvragen. </w:t>
      </w:r>
    </w:p>
    <w:p w14:paraId="68593B30" w14:textId="77777777" w:rsidR="005371D2" w:rsidRPr="00754442" w:rsidRDefault="005371D2" w:rsidP="005371D2">
      <w:pPr>
        <w:spacing w:before="100" w:beforeAutospacing="1"/>
        <w:contextualSpacing/>
        <w:rPr>
          <w:rFonts w:ascii="Arial" w:hAnsi="Arial" w:cs="Arial"/>
          <w:sz w:val="22"/>
          <w:szCs w:val="22"/>
        </w:rPr>
      </w:pPr>
    </w:p>
    <w:p w14:paraId="1868A5D0" w14:textId="30FBB134" w:rsidR="005371D2" w:rsidRPr="00754442" w:rsidRDefault="005371D2" w:rsidP="005371D2">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b/>
          <w:bCs/>
          <w:sz w:val="22"/>
          <w:szCs w:val="22"/>
        </w:rPr>
        <w:t>Let op!</w:t>
      </w:r>
      <w:r w:rsidRPr="00754442">
        <w:rPr>
          <w:rFonts w:ascii="Arial" w:hAnsi="Arial" w:cs="Arial"/>
          <w:sz w:val="22"/>
          <w:szCs w:val="22"/>
        </w:rPr>
        <w:br/>
      </w:r>
      <w:r w:rsidRPr="005371D2">
        <w:rPr>
          <w:rFonts w:ascii="Arial" w:hAnsi="Arial" w:cs="Arial"/>
          <w:sz w:val="22"/>
          <w:szCs w:val="22"/>
        </w:rPr>
        <w:t>Het uitstel betreft belastingen waarvan de uiterste betaaldatum voor 1 april 2022 ligt.</w:t>
      </w:r>
    </w:p>
    <w:p w14:paraId="0FFED183" w14:textId="77777777" w:rsidR="006D3479" w:rsidRPr="005371D2" w:rsidRDefault="006D3479" w:rsidP="005371D2">
      <w:pPr>
        <w:rPr>
          <w:rFonts w:ascii="Arial" w:hAnsi="Arial" w:cs="Arial"/>
          <w:sz w:val="22"/>
          <w:szCs w:val="22"/>
        </w:rPr>
      </w:pPr>
    </w:p>
    <w:p w14:paraId="0CCA458D" w14:textId="504000FA" w:rsidR="006A3BB6" w:rsidRPr="005371D2" w:rsidRDefault="006D3479" w:rsidP="006A3BB6">
      <w:pPr>
        <w:pStyle w:val="Normaalweb"/>
        <w:spacing w:before="0" w:beforeAutospacing="0"/>
        <w:rPr>
          <w:rFonts w:ascii="Arial" w:hAnsi="Arial" w:cs="Arial"/>
          <w:sz w:val="20"/>
          <w:szCs w:val="20"/>
          <w:lang w:val="nl-NL"/>
        </w:rPr>
      </w:pPr>
      <w:r w:rsidRPr="005371D2">
        <w:rPr>
          <w:rFonts w:ascii="Arial" w:hAnsi="Arial" w:cs="Arial"/>
          <w:sz w:val="22"/>
          <w:szCs w:val="22"/>
          <w:lang w:eastAsia="nl-NL"/>
        </w:rPr>
        <w:t xml:space="preserve">Alle </w:t>
      </w:r>
      <w:proofErr w:type="spellStart"/>
      <w:r w:rsidRPr="005371D2">
        <w:rPr>
          <w:rFonts w:ascii="Arial" w:hAnsi="Arial" w:cs="Arial"/>
          <w:sz w:val="22"/>
          <w:szCs w:val="22"/>
          <w:lang w:eastAsia="nl-NL"/>
        </w:rPr>
        <w:t>belastingen</w:t>
      </w:r>
      <w:proofErr w:type="spellEnd"/>
      <w:r w:rsidRPr="005371D2">
        <w:rPr>
          <w:rFonts w:ascii="Arial" w:hAnsi="Arial" w:cs="Arial"/>
          <w:sz w:val="22"/>
          <w:szCs w:val="22"/>
          <w:lang w:eastAsia="nl-NL"/>
        </w:rPr>
        <w:t xml:space="preserve"> </w:t>
      </w:r>
      <w:proofErr w:type="spellStart"/>
      <w:r w:rsidRPr="005371D2">
        <w:rPr>
          <w:rFonts w:ascii="Arial" w:hAnsi="Arial" w:cs="Arial"/>
          <w:sz w:val="22"/>
          <w:szCs w:val="22"/>
          <w:lang w:eastAsia="nl-NL"/>
        </w:rPr>
        <w:t>waarvoor</w:t>
      </w:r>
      <w:proofErr w:type="spellEnd"/>
      <w:r w:rsidRPr="005371D2">
        <w:rPr>
          <w:rFonts w:ascii="Arial" w:hAnsi="Arial" w:cs="Arial"/>
          <w:sz w:val="22"/>
          <w:szCs w:val="22"/>
          <w:lang w:eastAsia="nl-NL"/>
        </w:rPr>
        <w:t xml:space="preserve"> men op of </w:t>
      </w:r>
      <w:proofErr w:type="spellStart"/>
      <w:r w:rsidRPr="005371D2">
        <w:rPr>
          <w:rFonts w:ascii="Arial" w:hAnsi="Arial" w:cs="Arial"/>
          <w:sz w:val="22"/>
          <w:szCs w:val="22"/>
          <w:lang w:eastAsia="nl-NL"/>
        </w:rPr>
        <w:t>na</w:t>
      </w:r>
      <w:proofErr w:type="spellEnd"/>
      <w:r w:rsidRPr="005371D2">
        <w:rPr>
          <w:rFonts w:ascii="Arial" w:hAnsi="Arial" w:cs="Arial"/>
          <w:sz w:val="22"/>
          <w:szCs w:val="22"/>
          <w:lang w:eastAsia="nl-NL"/>
        </w:rPr>
        <w:t xml:space="preserve"> 1 </w:t>
      </w:r>
      <w:proofErr w:type="spellStart"/>
      <w:r w:rsidRPr="005371D2">
        <w:rPr>
          <w:rFonts w:ascii="Arial" w:hAnsi="Arial" w:cs="Arial"/>
          <w:sz w:val="22"/>
          <w:szCs w:val="22"/>
          <w:lang w:eastAsia="nl-NL"/>
        </w:rPr>
        <w:t>april</w:t>
      </w:r>
      <w:proofErr w:type="spellEnd"/>
      <w:r w:rsidRPr="005371D2">
        <w:rPr>
          <w:rFonts w:ascii="Arial" w:hAnsi="Arial" w:cs="Arial"/>
          <w:sz w:val="22"/>
          <w:szCs w:val="22"/>
          <w:lang w:eastAsia="nl-NL"/>
        </w:rPr>
        <w:t xml:space="preserve"> 2022 </w:t>
      </w:r>
      <w:proofErr w:type="spellStart"/>
      <w:r w:rsidRPr="005371D2">
        <w:rPr>
          <w:rFonts w:ascii="Arial" w:hAnsi="Arial" w:cs="Arial"/>
          <w:sz w:val="22"/>
          <w:szCs w:val="22"/>
          <w:lang w:eastAsia="nl-NL"/>
        </w:rPr>
        <w:t>aangifte</w:t>
      </w:r>
      <w:proofErr w:type="spellEnd"/>
      <w:r w:rsidRPr="005371D2">
        <w:rPr>
          <w:rFonts w:ascii="Arial" w:hAnsi="Arial" w:cs="Arial"/>
          <w:sz w:val="22"/>
          <w:szCs w:val="22"/>
          <w:lang w:eastAsia="nl-NL"/>
        </w:rPr>
        <w:t xml:space="preserve"> </w:t>
      </w:r>
      <w:proofErr w:type="spellStart"/>
      <w:r w:rsidRPr="005371D2">
        <w:rPr>
          <w:rFonts w:ascii="Arial" w:hAnsi="Arial" w:cs="Arial"/>
          <w:sz w:val="22"/>
          <w:szCs w:val="22"/>
          <w:lang w:eastAsia="nl-NL"/>
        </w:rPr>
        <w:t>doet</w:t>
      </w:r>
      <w:proofErr w:type="spellEnd"/>
      <w:r w:rsidRPr="005371D2">
        <w:rPr>
          <w:rFonts w:ascii="Arial" w:hAnsi="Arial" w:cs="Arial"/>
          <w:sz w:val="22"/>
          <w:szCs w:val="22"/>
          <w:lang w:eastAsia="nl-NL"/>
        </w:rPr>
        <w:t xml:space="preserve">, </w:t>
      </w:r>
      <w:proofErr w:type="spellStart"/>
      <w:r w:rsidRPr="005371D2">
        <w:rPr>
          <w:rFonts w:ascii="Arial" w:hAnsi="Arial" w:cs="Arial"/>
          <w:sz w:val="22"/>
          <w:szCs w:val="22"/>
          <w:lang w:eastAsia="nl-NL"/>
        </w:rPr>
        <w:t>moet</w:t>
      </w:r>
      <w:proofErr w:type="spellEnd"/>
      <w:r w:rsidRPr="005371D2">
        <w:rPr>
          <w:rFonts w:ascii="Arial" w:hAnsi="Arial" w:cs="Arial"/>
          <w:sz w:val="22"/>
          <w:szCs w:val="22"/>
          <w:lang w:eastAsia="nl-NL"/>
        </w:rPr>
        <w:t xml:space="preserve"> men </w:t>
      </w:r>
      <w:proofErr w:type="spellStart"/>
      <w:r w:rsidRPr="005371D2">
        <w:rPr>
          <w:rFonts w:ascii="Arial" w:hAnsi="Arial" w:cs="Arial"/>
          <w:sz w:val="22"/>
          <w:szCs w:val="22"/>
          <w:lang w:eastAsia="nl-NL"/>
        </w:rPr>
        <w:t>weer</w:t>
      </w:r>
      <w:proofErr w:type="spellEnd"/>
      <w:r w:rsidRPr="005371D2">
        <w:rPr>
          <w:rFonts w:ascii="Arial" w:hAnsi="Arial" w:cs="Arial"/>
          <w:sz w:val="22"/>
          <w:szCs w:val="22"/>
          <w:lang w:eastAsia="nl-NL"/>
        </w:rPr>
        <w:t xml:space="preserve"> op </w:t>
      </w:r>
      <w:proofErr w:type="spellStart"/>
      <w:r w:rsidRPr="005371D2">
        <w:rPr>
          <w:rFonts w:ascii="Arial" w:hAnsi="Arial" w:cs="Arial"/>
          <w:sz w:val="22"/>
          <w:szCs w:val="22"/>
          <w:lang w:eastAsia="nl-NL"/>
        </w:rPr>
        <w:t>tijd</w:t>
      </w:r>
      <w:proofErr w:type="spellEnd"/>
      <w:r w:rsidRPr="005371D2">
        <w:rPr>
          <w:rFonts w:ascii="Arial" w:hAnsi="Arial" w:cs="Arial"/>
          <w:sz w:val="22"/>
          <w:szCs w:val="22"/>
          <w:lang w:eastAsia="nl-NL"/>
        </w:rPr>
        <w:t xml:space="preserve"> </w:t>
      </w:r>
      <w:proofErr w:type="spellStart"/>
      <w:r w:rsidRPr="005371D2">
        <w:rPr>
          <w:rFonts w:ascii="Arial" w:hAnsi="Arial" w:cs="Arial"/>
          <w:sz w:val="22"/>
          <w:szCs w:val="22"/>
          <w:lang w:eastAsia="nl-NL"/>
        </w:rPr>
        <w:t>betalen</w:t>
      </w:r>
      <w:proofErr w:type="spellEnd"/>
      <w:r w:rsidRPr="005371D2">
        <w:rPr>
          <w:rFonts w:ascii="Arial" w:hAnsi="Arial" w:cs="Arial"/>
          <w:sz w:val="22"/>
          <w:szCs w:val="22"/>
          <w:lang w:eastAsia="nl-NL"/>
        </w:rPr>
        <w:t xml:space="preserve">. Ook </w:t>
      </w:r>
      <w:proofErr w:type="spellStart"/>
      <w:r w:rsidRPr="005371D2">
        <w:rPr>
          <w:rFonts w:ascii="Arial" w:hAnsi="Arial" w:cs="Arial"/>
          <w:sz w:val="22"/>
          <w:szCs w:val="22"/>
          <w:lang w:eastAsia="nl-NL"/>
        </w:rPr>
        <w:t>belastingaanslagen</w:t>
      </w:r>
      <w:proofErr w:type="spellEnd"/>
      <w:r w:rsidRPr="005371D2">
        <w:rPr>
          <w:rFonts w:ascii="Arial" w:hAnsi="Arial" w:cs="Arial"/>
          <w:sz w:val="22"/>
          <w:szCs w:val="22"/>
          <w:lang w:eastAsia="nl-NL"/>
        </w:rPr>
        <w:t xml:space="preserve"> </w:t>
      </w:r>
      <w:proofErr w:type="spellStart"/>
      <w:r w:rsidRPr="005371D2">
        <w:rPr>
          <w:rFonts w:ascii="Arial" w:hAnsi="Arial" w:cs="Arial"/>
          <w:sz w:val="22"/>
          <w:szCs w:val="22"/>
          <w:lang w:eastAsia="nl-NL"/>
        </w:rPr>
        <w:t>waarvan</w:t>
      </w:r>
      <w:proofErr w:type="spellEnd"/>
      <w:r w:rsidRPr="005371D2">
        <w:rPr>
          <w:rFonts w:ascii="Arial" w:hAnsi="Arial" w:cs="Arial"/>
          <w:sz w:val="22"/>
          <w:szCs w:val="22"/>
          <w:lang w:eastAsia="nl-NL"/>
        </w:rPr>
        <w:t xml:space="preserve"> de </w:t>
      </w:r>
      <w:proofErr w:type="spellStart"/>
      <w:r w:rsidRPr="005371D2">
        <w:rPr>
          <w:rFonts w:ascii="Arial" w:hAnsi="Arial" w:cs="Arial"/>
          <w:sz w:val="22"/>
          <w:szCs w:val="22"/>
          <w:lang w:eastAsia="nl-NL"/>
        </w:rPr>
        <w:t>uiterste</w:t>
      </w:r>
      <w:proofErr w:type="spellEnd"/>
      <w:r w:rsidRPr="005371D2">
        <w:rPr>
          <w:rFonts w:ascii="Arial" w:hAnsi="Arial" w:cs="Arial"/>
          <w:sz w:val="22"/>
          <w:szCs w:val="22"/>
          <w:lang w:eastAsia="nl-NL"/>
        </w:rPr>
        <w:t xml:space="preserve"> </w:t>
      </w:r>
      <w:proofErr w:type="spellStart"/>
      <w:r w:rsidRPr="005371D2">
        <w:rPr>
          <w:rFonts w:ascii="Arial" w:hAnsi="Arial" w:cs="Arial"/>
          <w:sz w:val="22"/>
          <w:szCs w:val="22"/>
          <w:lang w:eastAsia="nl-NL"/>
        </w:rPr>
        <w:t>betaaldatum</w:t>
      </w:r>
      <w:proofErr w:type="spellEnd"/>
      <w:r w:rsidRPr="005371D2">
        <w:rPr>
          <w:rFonts w:ascii="Arial" w:hAnsi="Arial" w:cs="Arial"/>
          <w:sz w:val="22"/>
          <w:szCs w:val="22"/>
          <w:lang w:eastAsia="nl-NL"/>
        </w:rPr>
        <w:t xml:space="preserve"> op of </w:t>
      </w:r>
      <w:proofErr w:type="spellStart"/>
      <w:r w:rsidRPr="005371D2">
        <w:rPr>
          <w:rFonts w:ascii="Arial" w:hAnsi="Arial" w:cs="Arial"/>
          <w:sz w:val="22"/>
          <w:szCs w:val="22"/>
          <w:lang w:eastAsia="nl-NL"/>
        </w:rPr>
        <w:t>na</w:t>
      </w:r>
      <w:proofErr w:type="spellEnd"/>
      <w:r w:rsidRPr="005371D2">
        <w:rPr>
          <w:rFonts w:ascii="Arial" w:hAnsi="Arial" w:cs="Arial"/>
          <w:sz w:val="22"/>
          <w:szCs w:val="22"/>
          <w:lang w:eastAsia="nl-NL"/>
        </w:rPr>
        <w:t xml:space="preserve"> 1 </w:t>
      </w:r>
      <w:proofErr w:type="spellStart"/>
      <w:r w:rsidRPr="005371D2">
        <w:rPr>
          <w:rFonts w:ascii="Arial" w:hAnsi="Arial" w:cs="Arial"/>
          <w:sz w:val="22"/>
          <w:szCs w:val="22"/>
          <w:lang w:eastAsia="nl-NL"/>
        </w:rPr>
        <w:t>april</w:t>
      </w:r>
      <w:proofErr w:type="spellEnd"/>
      <w:r w:rsidRPr="005371D2">
        <w:rPr>
          <w:rFonts w:ascii="Arial" w:hAnsi="Arial" w:cs="Arial"/>
          <w:sz w:val="22"/>
          <w:szCs w:val="22"/>
          <w:lang w:eastAsia="nl-NL"/>
        </w:rPr>
        <w:t xml:space="preserve"> 2022 </w:t>
      </w:r>
      <w:proofErr w:type="spellStart"/>
      <w:r w:rsidRPr="005371D2">
        <w:rPr>
          <w:rFonts w:ascii="Arial" w:hAnsi="Arial" w:cs="Arial"/>
          <w:sz w:val="22"/>
          <w:szCs w:val="22"/>
          <w:lang w:eastAsia="nl-NL"/>
        </w:rPr>
        <w:t>ligt</w:t>
      </w:r>
      <w:proofErr w:type="spellEnd"/>
      <w:r w:rsidRPr="005371D2">
        <w:rPr>
          <w:rFonts w:ascii="Arial" w:hAnsi="Arial" w:cs="Arial"/>
          <w:sz w:val="22"/>
          <w:szCs w:val="22"/>
          <w:lang w:eastAsia="nl-NL"/>
        </w:rPr>
        <w:t xml:space="preserve">, </w:t>
      </w:r>
      <w:proofErr w:type="spellStart"/>
      <w:r w:rsidRPr="005371D2">
        <w:rPr>
          <w:rFonts w:ascii="Arial" w:hAnsi="Arial" w:cs="Arial"/>
          <w:sz w:val="22"/>
          <w:szCs w:val="22"/>
          <w:lang w:eastAsia="nl-NL"/>
        </w:rPr>
        <w:t>moet</w:t>
      </w:r>
      <w:r w:rsidR="009568C8" w:rsidRPr="005371D2">
        <w:rPr>
          <w:rFonts w:ascii="Arial" w:hAnsi="Arial" w:cs="Arial"/>
          <w:sz w:val="22"/>
          <w:szCs w:val="22"/>
        </w:rPr>
        <w:t>en</w:t>
      </w:r>
      <w:proofErr w:type="spellEnd"/>
      <w:r w:rsidR="009568C8" w:rsidRPr="005371D2">
        <w:rPr>
          <w:rFonts w:ascii="Arial" w:hAnsi="Arial" w:cs="Arial"/>
          <w:sz w:val="22"/>
          <w:szCs w:val="22"/>
        </w:rPr>
        <w:t xml:space="preserve"> </w:t>
      </w:r>
      <w:proofErr w:type="spellStart"/>
      <w:r w:rsidR="009568C8" w:rsidRPr="005371D2">
        <w:rPr>
          <w:rFonts w:ascii="Arial" w:hAnsi="Arial" w:cs="Arial"/>
          <w:sz w:val="22"/>
          <w:szCs w:val="22"/>
        </w:rPr>
        <w:t>ondernemers</w:t>
      </w:r>
      <w:proofErr w:type="spellEnd"/>
      <w:r w:rsidRPr="005371D2">
        <w:rPr>
          <w:rFonts w:ascii="Arial" w:hAnsi="Arial" w:cs="Arial"/>
          <w:sz w:val="22"/>
          <w:szCs w:val="22"/>
          <w:lang w:eastAsia="nl-NL"/>
        </w:rPr>
        <w:t xml:space="preserve"> </w:t>
      </w:r>
      <w:proofErr w:type="spellStart"/>
      <w:r w:rsidRPr="005371D2">
        <w:rPr>
          <w:rFonts w:ascii="Arial" w:hAnsi="Arial" w:cs="Arial"/>
          <w:sz w:val="22"/>
          <w:szCs w:val="22"/>
          <w:lang w:eastAsia="nl-NL"/>
        </w:rPr>
        <w:t>betalen</w:t>
      </w:r>
      <w:proofErr w:type="spellEnd"/>
      <w:r w:rsidRPr="005371D2">
        <w:rPr>
          <w:rFonts w:ascii="Arial" w:hAnsi="Arial" w:cs="Arial"/>
          <w:sz w:val="22"/>
          <w:szCs w:val="22"/>
          <w:lang w:eastAsia="nl-NL"/>
        </w:rPr>
        <w:t>.</w:t>
      </w:r>
    </w:p>
    <w:p w14:paraId="46DADB0F" w14:textId="77777777" w:rsidR="006A3BB6" w:rsidRPr="005371D2" w:rsidRDefault="006A3BB6" w:rsidP="006A3BB6">
      <w:pPr>
        <w:pStyle w:val="Normaalweb"/>
        <w:spacing w:before="0" w:beforeAutospacing="0"/>
        <w:contextualSpacing/>
        <w:rPr>
          <w:rFonts w:ascii="Arial" w:hAnsi="Arial" w:cs="Arial"/>
          <w:b/>
          <w:bCs/>
          <w:sz w:val="22"/>
          <w:szCs w:val="22"/>
          <w:lang w:val="nl-NL"/>
        </w:rPr>
      </w:pPr>
      <w:r w:rsidRPr="005371D2">
        <w:rPr>
          <w:rFonts w:ascii="Arial" w:hAnsi="Arial" w:cs="Arial"/>
          <w:b/>
          <w:bCs/>
          <w:sz w:val="22"/>
          <w:szCs w:val="22"/>
          <w:lang w:val="nl-NL"/>
        </w:rPr>
        <w:t>Bijzonder uitstel </w:t>
      </w:r>
    </w:p>
    <w:p w14:paraId="5512A810" w14:textId="4272505C" w:rsidR="006A3BB6" w:rsidRPr="005371D2" w:rsidRDefault="006A3BB6" w:rsidP="006A3BB6">
      <w:pPr>
        <w:pStyle w:val="Normaalweb"/>
        <w:spacing w:before="0" w:beforeAutospacing="0"/>
        <w:contextualSpacing/>
        <w:rPr>
          <w:rFonts w:ascii="Arial" w:hAnsi="Arial" w:cs="Arial"/>
          <w:sz w:val="22"/>
          <w:szCs w:val="22"/>
          <w:lang w:val="nl-NL"/>
        </w:rPr>
      </w:pPr>
      <w:r w:rsidRPr="005371D2">
        <w:rPr>
          <w:rFonts w:ascii="Arial" w:hAnsi="Arial" w:cs="Arial"/>
          <w:sz w:val="22"/>
          <w:szCs w:val="22"/>
          <w:lang w:val="nl-NL"/>
        </w:rPr>
        <w:t>Tot</w:t>
      </w:r>
      <w:r w:rsidR="00D312EB" w:rsidRPr="005371D2">
        <w:rPr>
          <w:rFonts w:ascii="Arial" w:hAnsi="Arial" w:cs="Arial"/>
          <w:sz w:val="22"/>
          <w:szCs w:val="22"/>
          <w:lang w:val="nl-NL"/>
        </w:rPr>
        <w:t xml:space="preserve"> en met 31 maart</w:t>
      </w:r>
      <w:r w:rsidRPr="005371D2">
        <w:rPr>
          <w:rFonts w:ascii="Arial" w:hAnsi="Arial" w:cs="Arial"/>
          <w:sz w:val="22"/>
          <w:szCs w:val="22"/>
          <w:lang w:val="nl-NL"/>
        </w:rPr>
        <w:t xml:space="preserve"> 2022</w:t>
      </w:r>
      <w:r w:rsidRPr="005371D2">
        <w:rPr>
          <w:rStyle w:val="Zwaar"/>
          <w:rFonts w:ascii="Arial" w:hAnsi="Arial" w:cs="Arial"/>
          <w:sz w:val="22"/>
          <w:szCs w:val="22"/>
          <w:lang w:val="nl-NL"/>
        </w:rPr>
        <w:t> </w:t>
      </w:r>
      <w:r w:rsidRPr="005371D2">
        <w:rPr>
          <w:rFonts w:ascii="Arial" w:hAnsi="Arial" w:cs="Arial"/>
          <w:sz w:val="22"/>
          <w:szCs w:val="22"/>
          <w:lang w:val="nl-NL"/>
        </w:rPr>
        <w:t>geldt dat bijzonder uitstel mogelijk is voor:</w:t>
      </w:r>
    </w:p>
    <w:p w14:paraId="47C650F1" w14:textId="77777777" w:rsidR="006A3BB6" w:rsidRPr="005371D2" w:rsidRDefault="006A3BB6" w:rsidP="00AD4A6B">
      <w:pPr>
        <w:numPr>
          <w:ilvl w:val="0"/>
          <w:numId w:val="19"/>
        </w:numPr>
        <w:spacing w:before="100" w:beforeAutospacing="1"/>
        <w:contextualSpacing/>
        <w:rPr>
          <w:rFonts w:ascii="Arial" w:hAnsi="Arial" w:cs="Arial"/>
          <w:sz w:val="22"/>
          <w:szCs w:val="22"/>
        </w:rPr>
      </w:pPr>
      <w:r w:rsidRPr="005371D2">
        <w:rPr>
          <w:rFonts w:ascii="Arial" w:hAnsi="Arial" w:cs="Arial"/>
          <w:sz w:val="22"/>
          <w:szCs w:val="22"/>
        </w:rPr>
        <w:t>de inkomstenbelasting</w:t>
      </w:r>
    </w:p>
    <w:p w14:paraId="1E1C134E" w14:textId="77777777" w:rsidR="006A3BB6" w:rsidRPr="005371D2" w:rsidRDefault="006A3BB6" w:rsidP="00AD4A6B">
      <w:pPr>
        <w:numPr>
          <w:ilvl w:val="0"/>
          <w:numId w:val="19"/>
        </w:numPr>
        <w:spacing w:before="100" w:beforeAutospacing="1"/>
        <w:contextualSpacing/>
        <w:rPr>
          <w:rFonts w:ascii="Arial" w:hAnsi="Arial" w:cs="Arial"/>
          <w:sz w:val="22"/>
          <w:szCs w:val="22"/>
        </w:rPr>
      </w:pPr>
      <w:r w:rsidRPr="005371D2">
        <w:rPr>
          <w:rFonts w:ascii="Arial" w:hAnsi="Arial" w:cs="Arial"/>
          <w:sz w:val="22"/>
          <w:szCs w:val="22"/>
        </w:rPr>
        <w:t>de vennootschapsbelasting</w:t>
      </w:r>
    </w:p>
    <w:p w14:paraId="361D6470" w14:textId="77777777" w:rsidR="006A3BB6" w:rsidRPr="005371D2" w:rsidRDefault="006A3BB6" w:rsidP="00AD4A6B">
      <w:pPr>
        <w:numPr>
          <w:ilvl w:val="0"/>
          <w:numId w:val="19"/>
        </w:numPr>
        <w:spacing w:before="100" w:beforeAutospacing="1"/>
        <w:contextualSpacing/>
        <w:rPr>
          <w:rFonts w:ascii="Arial" w:hAnsi="Arial" w:cs="Arial"/>
          <w:sz w:val="22"/>
          <w:szCs w:val="22"/>
        </w:rPr>
      </w:pPr>
      <w:r w:rsidRPr="005371D2">
        <w:rPr>
          <w:rFonts w:ascii="Arial" w:hAnsi="Arial" w:cs="Arial"/>
          <w:sz w:val="22"/>
          <w:szCs w:val="22"/>
        </w:rPr>
        <w:t>de loonbelasting</w:t>
      </w:r>
    </w:p>
    <w:p w14:paraId="20A2F302" w14:textId="77777777" w:rsidR="006A3BB6" w:rsidRPr="005371D2" w:rsidRDefault="006A3BB6" w:rsidP="00AD4A6B">
      <w:pPr>
        <w:numPr>
          <w:ilvl w:val="0"/>
          <w:numId w:val="19"/>
        </w:numPr>
        <w:spacing w:before="100" w:beforeAutospacing="1"/>
        <w:contextualSpacing/>
        <w:rPr>
          <w:rFonts w:ascii="Arial" w:hAnsi="Arial" w:cs="Arial"/>
          <w:sz w:val="22"/>
          <w:szCs w:val="22"/>
        </w:rPr>
      </w:pPr>
      <w:r w:rsidRPr="005371D2">
        <w:rPr>
          <w:rFonts w:ascii="Arial" w:hAnsi="Arial" w:cs="Arial"/>
          <w:sz w:val="22"/>
          <w:szCs w:val="22"/>
        </w:rPr>
        <w:t>de omzetbelasting</w:t>
      </w:r>
    </w:p>
    <w:p w14:paraId="265150CC" w14:textId="77777777" w:rsidR="006A3BB6" w:rsidRPr="005371D2" w:rsidRDefault="006A3BB6" w:rsidP="00AD4A6B">
      <w:pPr>
        <w:numPr>
          <w:ilvl w:val="0"/>
          <w:numId w:val="19"/>
        </w:numPr>
        <w:spacing w:before="100" w:beforeAutospacing="1"/>
        <w:contextualSpacing/>
        <w:rPr>
          <w:rFonts w:ascii="Arial" w:hAnsi="Arial" w:cs="Arial"/>
          <w:sz w:val="22"/>
          <w:szCs w:val="22"/>
        </w:rPr>
      </w:pPr>
      <w:r w:rsidRPr="005371D2">
        <w:rPr>
          <w:rFonts w:ascii="Arial" w:hAnsi="Arial" w:cs="Arial"/>
          <w:sz w:val="22"/>
          <w:szCs w:val="22"/>
        </w:rPr>
        <w:t>de kansspelbelasting</w:t>
      </w:r>
    </w:p>
    <w:p w14:paraId="18955703" w14:textId="77777777" w:rsidR="006A3BB6" w:rsidRPr="005371D2" w:rsidRDefault="006A3BB6" w:rsidP="00AD4A6B">
      <w:pPr>
        <w:numPr>
          <w:ilvl w:val="0"/>
          <w:numId w:val="19"/>
        </w:numPr>
        <w:spacing w:before="100" w:beforeAutospacing="1"/>
        <w:contextualSpacing/>
        <w:rPr>
          <w:rFonts w:ascii="Arial" w:hAnsi="Arial" w:cs="Arial"/>
          <w:sz w:val="22"/>
          <w:szCs w:val="22"/>
        </w:rPr>
      </w:pPr>
      <w:r w:rsidRPr="005371D2">
        <w:rPr>
          <w:rFonts w:ascii="Arial" w:hAnsi="Arial" w:cs="Arial"/>
          <w:sz w:val="22"/>
          <w:szCs w:val="22"/>
        </w:rPr>
        <w:t>de accijnzen</w:t>
      </w:r>
    </w:p>
    <w:p w14:paraId="3437CAB5" w14:textId="77777777" w:rsidR="006A3BB6" w:rsidRPr="005371D2" w:rsidRDefault="006A3BB6" w:rsidP="00AD4A6B">
      <w:pPr>
        <w:numPr>
          <w:ilvl w:val="0"/>
          <w:numId w:val="19"/>
        </w:numPr>
        <w:spacing w:before="100" w:beforeAutospacing="1"/>
        <w:contextualSpacing/>
        <w:rPr>
          <w:rFonts w:ascii="Arial" w:hAnsi="Arial" w:cs="Arial"/>
          <w:sz w:val="22"/>
          <w:szCs w:val="22"/>
        </w:rPr>
      </w:pPr>
      <w:r w:rsidRPr="005371D2">
        <w:rPr>
          <w:rFonts w:ascii="Arial" w:hAnsi="Arial" w:cs="Arial"/>
          <w:sz w:val="22"/>
          <w:szCs w:val="22"/>
        </w:rPr>
        <w:t>de verbruiksbelasting alcoholvrije dranken</w:t>
      </w:r>
    </w:p>
    <w:p w14:paraId="5B685992" w14:textId="77777777" w:rsidR="006A3BB6" w:rsidRPr="005371D2" w:rsidRDefault="006A3BB6" w:rsidP="00AD4A6B">
      <w:pPr>
        <w:numPr>
          <w:ilvl w:val="0"/>
          <w:numId w:val="19"/>
        </w:numPr>
        <w:spacing w:before="100" w:beforeAutospacing="1"/>
        <w:contextualSpacing/>
        <w:rPr>
          <w:rFonts w:ascii="Arial" w:hAnsi="Arial" w:cs="Arial"/>
          <w:sz w:val="22"/>
          <w:szCs w:val="22"/>
        </w:rPr>
      </w:pPr>
      <w:r w:rsidRPr="005371D2">
        <w:rPr>
          <w:rFonts w:ascii="Arial" w:hAnsi="Arial" w:cs="Arial"/>
          <w:sz w:val="22"/>
          <w:szCs w:val="22"/>
        </w:rPr>
        <w:t>de assurantiebelasting</w:t>
      </w:r>
    </w:p>
    <w:p w14:paraId="4D410B62" w14:textId="77777777" w:rsidR="006A3BB6" w:rsidRPr="005371D2" w:rsidRDefault="006A3BB6" w:rsidP="00AD4A6B">
      <w:pPr>
        <w:numPr>
          <w:ilvl w:val="0"/>
          <w:numId w:val="19"/>
        </w:numPr>
        <w:spacing w:before="100" w:beforeAutospacing="1"/>
        <w:contextualSpacing/>
        <w:rPr>
          <w:rFonts w:ascii="Arial" w:hAnsi="Arial" w:cs="Arial"/>
          <w:sz w:val="22"/>
          <w:szCs w:val="22"/>
        </w:rPr>
      </w:pPr>
      <w:r w:rsidRPr="005371D2">
        <w:rPr>
          <w:rFonts w:ascii="Arial" w:hAnsi="Arial" w:cs="Arial"/>
          <w:sz w:val="22"/>
          <w:szCs w:val="22"/>
        </w:rPr>
        <w:t>de verhuurderheffing</w:t>
      </w:r>
    </w:p>
    <w:p w14:paraId="535E842B" w14:textId="77777777" w:rsidR="006A3BB6" w:rsidRPr="005371D2" w:rsidRDefault="006A3BB6" w:rsidP="00AD4A6B">
      <w:pPr>
        <w:numPr>
          <w:ilvl w:val="0"/>
          <w:numId w:val="19"/>
        </w:numPr>
        <w:spacing w:before="100" w:beforeAutospacing="1"/>
        <w:contextualSpacing/>
        <w:rPr>
          <w:rFonts w:ascii="Arial" w:hAnsi="Arial" w:cs="Arial"/>
          <w:sz w:val="22"/>
          <w:szCs w:val="22"/>
        </w:rPr>
      </w:pPr>
      <w:r w:rsidRPr="005371D2">
        <w:rPr>
          <w:rFonts w:ascii="Arial" w:hAnsi="Arial" w:cs="Arial"/>
          <w:sz w:val="22"/>
          <w:szCs w:val="22"/>
        </w:rPr>
        <w:t>de energiebelasting</w:t>
      </w:r>
    </w:p>
    <w:p w14:paraId="6C015018" w14:textId="77777777" w:rsidR="0008772E" w:rsidRPr="005371D2" w:rsidRDefault="006A3BB6" w:rsidP="00AD4A6B">
      <w:pPr>
        <w:numPr>
          <w:ilvl w:val="0"/>
          <w:numId w:val="19"/>
        </w:numPr>
        <w:spacing w:before="100" w:beforeAutospacing="1"/>
        <w:contextualSpacing/>
        <w:rPr>
          <w:rFonts w:ascii="Arial" w:hAnsi="Arial" w:cs="Arial"/>
          <w:sz w:val="22"/>
          <w:szCs w:val="22"/>
        </w:rPr>
      </w:pPr>
      <w:r w:rsidRPr="005371D2">
        <w:rPr>
          <w:rFonts w:ascii="Arial" w:hAnsi="Arial" w:cs="Arial"/>
          <w:sz w:val="22"/>
          <w:szCs w:val="22"/>
        </w:rPr>
        <w:t>andere milieubelastingen</w:t>
      </w:r>
    </w:p>
    <w:p w14:paraId="096A86D5" w14:textId="77777777" w:rsidR="0008772E" w:rsidRPr="00754442" w:rsidRDefault="0008772E" w:rsidP="0008772E">
      <w:pPr>
        <w:spacing w:before="100" w:beforeAutospacing="1"/>
        <w:contextualSpacing/>
        <w:rPr>
          <w:rFonts w:ascii="Arial" w:hAnsi="Arial" w:cs="Arial"/>
          <w:sz w:val="22"/>
          <w:szCs w:val="22"/>
        </w:rPr>
      </w:pPr>
    </w:p>
    <w:p w14:paraId="1E3735EC" w14:textId="1CFE90DA" w:rsidR="0008772E" w:rsidRPr="00754442" w:rsidRDefault="0008772E" w:rsidP="0008772E">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b/>
          <w:bCs/>
          <w:sz w:val="22"/>
          <w:szCs w:val="22"/>
        </w:rPr>
        <w:t>Let op!</w:t>
      </w:r>
      <w:r w:rsidRPr="00754442">
        <w:rPr>
          <w:rFonts w:ascii="Arial" w:hAnsi="Arial" w:cs="Arial"/>
          <w:sz w:val="22"/>
          <w:szCs w:val="22"/>
        </w:rPr>
        <w:br/>
        <w:t xml:space="preserve">Ondernemers die onderworpen zijn aan de vennootschapsbelasting hoeven geen melding betalingsonmacht meer te doen voor de loonheffingen en btw als zij die niet (tijdig) hebben betaald. Belangrijk is dan wél om uitstel van betaling aan te vragen. </w:t>
      </w:r>
      <w:r w:rsidR="005D18FF" w:rsidRPr="00754442">
        <w:rPr>
          <w:rFonts w:ascii="Arial" w:hAnsi="Arial" w:cs="Arial"/>
          <w:sz w:val="22"/>
          <w:szCs w:val="22"/>
        </w:rPr>
        <w:br/>
      </w:r>
    </w:p>
    <w:p w14:paraId="2600627B" w14:textId="75D71325" w:rsidR="005D14A3" w:rsidRPr="00754442" w:rsidRDefault="0008772E" w:rsidP="0008772E">
      <w:pPr>
        <w:shd w:val="clear" w:color="auto" w:fill="D9D9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54442">
        <w:rPr>
          <w:rFonts w:ascii="Arial" w:hAnsi="Arial" w:cs="Arial"/>
          <w:sz w:val="22"/>
          <w:szCs w:val="22"/>
        </w:rPr>
        <w:t>Ondernemers moeten wél op tijd aangifte blijven doen, want ze kunnen pas uitstel van betaling aanvragen nadat zij een aanslag of naheffingsaanslag van de Belastingdienst hebben ontvangen.</w:t>
      </w:r>
    </w:p>
    <w:p w14:paraId="57067929" w14:textId="77777777" w:rsidR="005D18FF" w:rsidRPr="00754442" w:rsidRDefault="005D18FF" w:rsidP="005D18FF">
      <w:pPr>
        <w:spacing w:before="100" w:beforeAutospacing="1"/>
        <w:contextualSpacing/>
        <w:rPr>
          <w:rFonts w:ascii="Arial" w:hAnsi="Arial" w:cs="Arial"/>
          <w:sz w:val="22"/>
          <w:szCs w:val="22"/>
        </w:rPr>
      </w:pPr>
    </w:p>
    <w:p w14:paraId="77CEBD0E" w14:textId="77777777" w:rsidR="006A3BB6" w:rsidRPr="00754442" w:rsidRDefault="006A3BB6" w:rsidP="006A3BB6">
      <w:pPr>
        <w:pStyle w:val="Kop2"/>
        <w:shd w:val="clear" w:color="auto" w:fill="FFFFFF"/>
        <w:spacing w:before="144" w:after="96"/>
        <w:rPr>
          <w:rFonts w:cs="Arial"/>
          <w:sz w:val="22"/>
        </w:rPr>
      </w:pPr>
      <w:bookmarkStart w:id="134" w:name="_Toc92725734"/>
      <w:r w:rsidRPr="00754442">
        <w:rPr>
          <w:rFonts w:cs="Arial"/>
          <w:sz w:val="22"/>
        </w:rPr>
        <w:lastRenderedPageBreak/>
        <w:t>Eén uitstelverzoek</w:t>
      </w:r>
      <w:bookmarkEnd w:id="134"/>
    </w:p>
    <w:p w14:paraId="5137C104" w14:textId="4859763F" w:rsidR="0008772E" w:rsidRPr="00754442" w:rsidRDefault="005D18FF" w:rsidP="006A3BB6">
      <w:pPr>
        <w:pStyle w:val="Normaalweb"/>
        <w:shd w:val="clear" w:color="auto" w:fill="FFFFFF"/>
        <w:spacing w:before="0" w:beforeAutospacing="0"/>
        <w:rPr>
          <w:rFonts w:ascii="Arial" w:hAnsi="Arial" w:cs="Arial"/>
          <w:sz w:val="22"/>
          <w:szCs w:val="22"/>
          <w:lang w:val="nl-NL"/>
        </w:rPr>
      </w:pPr>
      <w:r w:rsidRPr="00754442">
        <w:rPr>
          <w:rFonts w:ascii="Arial" w:hAnsi="Arial" w:cs="Arial"/>
          <w:sz w:val="22"/>
          <w:szCs w:val="22"/>
          <w:lang w:val="nl-NL"/>
        </w:rPr>
        <w:br/>
      </w:r>
      <w:r w:rsidR="0008772E" w:rsidRPr="00754442">
        <w:rPr>
          <w:rFonts w:ascii="Arial" w:hAnsi="Arial" w:cs="Arial"/>
          <w:sz w:val="22"/>
          <w:szCs w:val="22"/>
          <w:lang w:val="nl-NL"/>
        </w:rPr>
        <w:t>N</w:t>
      </w:r>
      <w:r w:rsidR="006A3BB6" w:rsidRPr="00754442">
        <w:rPr>
          <w:rFonts w:ascii="Arial" w:hAnsi="Arial" w:cs="Arial"/>
          <w:sz w:val="22"/>
          <w:szCs w:val="22"/>
          <w:lang w:val="nl-NL"/>
        </w:rPr>
        <w:t>a het eerste uitstelverzoek</w:t>
      </w:r>
      <w:r w:rsidR="0008772E" w:rsidRPr="00754442">
        <w:rPr>
          <w:rFonts w:ascii="Arial" w:hAnsi="Arial" w:cs="Arial"/>
          <w:sz w:val="22"/>
          <w:szCs w:val="22"/>
          <w:lang w:val="nl-NL"/>
        </w:rPr>
        <w:t xml:space="preserve"> krijgt de ondernemer</w:t>
      </w:r>
      <w:r w:rsidR="006A3BB6" w:rsidRPr="00754442">
        <w:rPr>
          <w:rFonts w:ascii="Arial" w:hAnsi="Arial" w:cs="Arial"/>
          <w:sz w:val="22"/>
          <w:szCs w:val="22"/>
          <w:lang w:val="nl-NL"/>
        </w:rPr>
        <w:t xml:space="preserve"> direct drie maanden uitstel van betaling. </w:t>
      </w:r>
      <w:r w:rsidR="0008772E" w:rsidRPr="00754442">
        <w:rPr>
          <w:rFonts w:ascii="Arial" w:hAnsi="Arial" w:cs="Arial"/>
          <w:sz w:val="22"/>
          <w:szCs w:val="22"/>
          <w:lang w:val="nl-NL"/>
        </w:rPr>
        <w:t>Dit verzoek</w:t>
      </w:r>
      <w:r w:rsidR="006A3BB6" w:rsidRPr="00754442">
        <w:rPr>
          <w:rFonts w:ascii="Arial" w:hAnsi="Arial" w:cs="Arial"/>
          <w:sz w:val="22"/>
          <w:szCs w:val="22"/>
          <w:lang w:val="nl-NL"/>
        </w:rPr>
        <w:t xml:space="preserve"> hoeft maar één keer </w:t>
      </w:r>
      <w:r w:rsidR="0008772E" w:rsidRPr="00754442">
        <w:rPr>
          <w:rFonts w:ascii="Arial" w:hAnsi="Arial" w:cs="Arial"/>
          <w:sz w:val="22"/>
          <w:szCs w:val="22"/>
          <w:lang w:val="nl-NL"/>
        </w:rPr>
        <w:t>te worden ingediend</w:t>
      </w:r>
      <w:r w:rsidR="006A3BB6" w:rsidRPr="00754442">
        <w:rPr>
          <w:rFonts w:ascii="Arial" w:hAnsi="Arial" w:cs="Arial"/>
          <w:sz w:val="22"/>
          <w:szCs w:val="22"/>
          <w:lang w:val="nl-NL"/>
        </w:rPr>
        <w:t xml:space="preserve"> voor alle aanslagen inkomstenbelasting,</w:t>
      </w:r>
      <w:r w:rsidR="0008772E" w:rsidRPr="00754442">
        <w:rPr>
          <w:rFonts w:ascii="Arial" w:hAnsi="Arial" w:cs="Arial"/>
          <w:sz w:val="22"/>
          <w:szCs w:val="22"/>
          <w:lang w:val="nl-NL"/>
        </w:rPr>
        <w:t xml:space="preserve"> Z</w:t>
      </w:r>
      <w:r w:rsidR="006A3BB6" w:rsidRPr="00754442">
        <w:rPr>
          <w:rFonts w:ascii="Arial" w:hAnsi="Arial" w:cs="Arial"/>
          <w:sz w:val="22"/>
          <w:szCs w:val="22"/>
          <w:lang w:val="nl-NL"/>
        </w:rPr>
        <w:t>orgverzekeringswet, vennootschapsbelasting, loonheffingen en omzetbelasting (btw).</w:t>
      </w:r>
      <w:r w:rsidR="0008772E" w:rsidRPr="00754442">
        <w:rPr>
          <w:rFonts w:ascii="Arial" w:hAnsi="Arial" w:cs="Arial"/>
          <w:sz w:val="22"/>
          <w:szCs w:val="22"/>
          <w:lang w:val="nl-NL"/>
        </w:rPr>
        <w:t xml:space="preserve"> Moet er ook uitstel van betaling aangevraagd worden voor andere heffingen</w:t>
      </w:r>
      <w:r w:rsidR="005D14A3" w:rsidRPr="00754442">
        <w:rPr>
          <w:rFonts w:ascii="Arial" w:hAnsi="Arial" w:cs="Arial"/>
          <w:sz w:val="22"/>
          <w:szCs w:val="22"/>
          <w:lang w:val="nl-NL"/>
        </w:rPr>
        <w:t>,</w:t>
      </w:r>
      <w:r w:rsidR="0008772E" w:rsidRPr="00754442">
        <w:rPr>
          <w:rFonts w:ascii="Arial" w:hAnsi="Arial" w:cs="Arial"/>
          <w:sz w:val="22"/>
          <w:szCs w:val="22"/>
          <w:lang w:val="nl-NL"/>
        </w:rPr>
        <w:t xml:space="preserve"> dan moet dit separaat gebeuren. </w:t>
      </w:r>
    </w:p>
    <w:p w14:paraId="62F484E7" w14:textId="77777777" w:rsidR="006A3BB6" w:rsidRPr="00754442" w:rsidRDefault="006A3BB6" w:rsidP="006A3BB6">
      <w:pPr>
        <w:pStyle w:val="Kop2"/>
        <w:shd w:val="clear" w:color="auto" w:fill="FFFFFF"/>
        <w:spacing w:before="264" w:after="96"/>
        <w:rPr>
          <w:rFonts w:cs="Arial"/>
          <w:sz w:val="22"/>
        </w:rPr>
      </w:pPr>
      <w:bookmarkStart w:id="135" w:name="_Toc92725735"/>
      <w:r w:rsidRPr="00754442">
        <w:rPr>
          <w:rStyle w:val="Zwaar"/>
          <w:rFonts w:cs="Arial"/>
          <w:b/>
          <w:bCs w:val="0"/>
          <w:sz w:val="22"/>
        </w:rPr>
        <w:t>Ruime betalingsregeling</w:t>
      </w:r>
      <w:bookmarkEnd w:id="135"/>
    </w:p>
    <w:p w14:paraId="599B7293" w14:textId="291FFF01" w:rsidR="006A3BB6" w:rsidRPr="00754442" w:rsidRDefault="005D18FF" w:rsidP="006A3BB6">
      <w:pPr>
        <w:pStyle w:val="Normaalweb"/>
        <w:shd w:val="clear" w:color="auto" w:fill="FFFFFF"/>
        <w:spacing w:before="0" w:beforeAutospacing="0"/>
        <w:rPr>
          <w:rFonts w:ascii="Arial" w:hAnsi="Arial" w:cs="Arial"/>
          <w:sz w:val="22"/>
          <w:szCs w:val="22"/>
          <w:lang w:val="nl-NL"/>
        </w:rPr>
      </w:pPr>
      <w:r w:rsidRPr="00754442">
        <w:rPr>
          <w:rFonts w:ascii="Arial" w:hAnsi="Arial" w:cs="Arial"/>
          <w:sz w:val="22"/>
          <w:szCs w:val="22"/>
          <w:lang w:val="nl-NL"/>
        </w:rPr>
        <w:br/>
      </w:r>
      <w:r w:rsidR="006A3BB6" w:rsidRPr="00754442">
        <w:rPr>
          <w:rFonts w:ascii="Arial" w:hAnsi="Arial" w:cs="Arial"/>
          <w:sz w:val="22"/>
          <w:szCs w:val="22"/>
          <w:lang w:val="nl-NL"/>
        </w:rPr>
        <w:t xml:space="preserve">Vanaf 1 </w:t>
      </w:r>
      <w:r w:rsidR="00D312EB" w:rsidRPr="00754442">
        <w:rPr>
          <w:rFonts w:ascii="Arial" w:hAnsi="Arial" w:cs="Arial"/>
          <w:sz w:val="22"/>
          <w:szCs w:val="22"/>
          <w:lang w:val="nl-NL"/>
        </w:rPr>
        <w:t>april</w:t>
      </w:r>
      <w:r w:rsidR="006A3BB6" w:rsidRPr="00754442">
        <w:rPr>
          <w:rFonts w:ascii="Arial" w:hAnsi="Arial" w:cs="Arial"/>
          <w:sz w:val="22"/>
          <w:szCs w:val="22"/>
          <w:lang w:val="nl-NL"/>
        </w:rPr>
        <w:t xml:space="preserve"> 2022 moeten alle aanslagen die worden opgelegd tijdig worden voldaan, ongeacht het tijdvak waarop zij betrekking hebben. </w:t>
      </w:r>
      <w:r w:rsidR="006109BA" w:rsidRPr="00754442">
        <w:rPr>
          <w:rFonts w:ascii="Arial" w:hAnsi="Arial" w:cs="Arial"/>
          <w:sz w:val="22"/>
          <w:szCs w:val="22"/>
          <w:lang w:val="nl-NL"/>
        </w:rPr>
        <w:t xml:space="preserve">Het is van belang om vanaf </w:t>
      </w:r>
      <w:r w:rsidR="006A3BB6" w:rsidRPr="00754442">
        <w:rPr>
          <w:rFonts w:ascii="Arial" w:hAnsi="Arial" w:cs="Arial"/>
          <w:sz w:val="22"/>
          <w:szCs w:val="22"/>
          <w:lang w:val="nl-NL"/>
        </w:rPr>
        <w:t xml:space="preserve">1 </w:t>
      </w:r>
      <w:r w:rsidR="00D312EB" w:rsidRPr="00754442">
        <w:rPr>
          <w:rFonts w:ascii="Arial" w:hAnsi="Arial" w:cs="Arial"/>
          <w:sz w:val="22"/>
          <w:szCs w:val="22"/>
          <w:lang w:val="nl-NL"/>
        </w:rPr>
        <w:t>april</w:t>
      </w:r>
      <w:r w:rsidR="006A3BB6" w:rsidRPr="00754442">
        <w:rPr>
          <w:rFonts w:ascii="Arial" w:hAnsi="Arial" w:cs="Arial"/>
          <w:sz w:val="22"/>
          <w:szCs w:val="22"/>
          <w:lang w:val="nl-NL"/>
        </w:rPr>
        <w:t xml:space="preserve"> 2022 tijdig aangifte en aanslagen </w:t>
      </w:r>
      <w:r w:rsidR="006109BA" w:rsidRPr="00754442">
        <w:rPr>
          <w:rFonts w:ascii="Arial" w:hAnsi="Arial" w:cs="Arial"/>
          <w:sz w:val="22"/>
          <w:szCs w:val="22"/>
          <w:lang w:val="nl-NL"/>
        </w:rPr>
        <w:t xml:space="preserve">te </w:t>
      </w:r>
      <w:r w:rsidR="006A3BB6" w:rsidRPr="00754442">
        <w:rPr>
          <w:rFonts w:ascii="Arial" w:hAnsi="Arial" w:cs="Arial"/>
          <w:sz w:val="22"/>
          <w:szCs w:val="22"/>
          <w:lang w:val="nl-NL"/>
        </w:rPr>
        <w:t>voldoen</w:t>
      </w:r>
      <w:r w:rsidR="006109BA" w:rsidRPr="00754442">
        <w:rPr>
          <w:rFonts w:ascii="Arial" w:hAnsi="Arial" w:cs="Arial"/>
          <w:sz w:val="22"/>
          <w:szCs w:val="22"/>
          <w:lang w:val="nl-NL"/>
        </w:rPr>
        <w:t>. Wordt hieraan voldaan</w:t>
      </w:r>
      <w:r w:rsidR="00794E90" w:rsidRPr="00754442">
        <w:rPr>
          <w:rFonts w:ascii="Arial" w:hAnsi="Arial" w:cs="Arial"/>
          <w:sz w:val="22"/>
          <w:szCs w:val="22"/>
          <w:lang w:val="nl-NL"/>
        </w:rPr>
        <w:t>,</w:t>
      </w:r>
      <w:r w:rsidR="006109BA" w:rsidRPr="00754442">
        <w:rPr>
          <w:rFonts w:ascii="Arial" w:hAnsi="Arial" w:cs="Arial"/>
          <w:sz w:val="22"/>
          <w:szCs w:val="22"/>
          <w:lang w:val="nl-NL"/>
        </w:rPr>
        <w:t xml:space="preserve"> dan bestaat er </w:t>
      </w:r>
      <w:r w:rsidR="006A3BB6" w:rsidRPr="00754442">
        <w:rPr>
          <w:rFonts w:ascii="Arial" w:hAnsi="Arial" w:cs="Arial"/>
          <w:sz w:val="22"/>
          <w:szCs w:val="22"/>
          <w:lang w:val="nl-NL"/>
        </w:rPr>
        <w:t>recht op de ruimhartige betalingsregeling.</w:t>
      </w:r>
    </w:p>
    <w:p w14:paraId="1FE30177" w14:textId="5BD45255" w:rsidR="00D01A1C" w:rsidRPr="00754442" w:rsidRDefault="006A3BB6" w:rsidP="00D01A1C">
      <w:pPr>
        <w:pStyle w:val="Normaalweb"/>
        <w:shd w:val="clear" w:color="auto" w:fill="FFFFFF"/>
        <w:spacing w:before="300" w:beforeAutospacing="0"/>
        <w:rPr>
          <w:rFonts w:ascii="Arial" w:hAnsi="Arial" w:cs="Arial"/>
          <w:sz w:val="22"/>
          <w:szCs w:val="22"/>
          <w:lang w:val="nl-NL"/>
        </w:rPr>
      </w:pPr>
      <w:r w:rsidRPr="00754442">
        <w:rPr>
          <w:rFonts w:ascii="Arial" w:hAnsi="Arial" w:cs="Arial"/>
          <w:sz w:val="22"/>
          <w:szCs w:val="22"/>
          <w:lang w:val="nl-NL"/>
        </w:rPr>
        <w:t>Opgebouwde schulden hoeven pas </w:t>
      </w:r>
      <w:r w:rsidRPr="00754442">
        <w:rPr>
          <w:rStyle w:val="Zwaar"/>
          <w:rFonts w:ascii="Arial" w:hAnsi="Arial" w:cs="Arial"/>
          <w:sz w:val="22"/>
          <w:szCs w:val="22"/>
          <w:lang w:val="nl-NL"/>
        </w:rPr>
        <w:t>vanaf 1 oktober 2022</w:t>
      </w:r>
      <w:r w:rsidRPr="00754442">
        <w:rPr>
          <w:rFonts w:ascii="Arial" w:hAnsi="Arial" w:cs="Arial"/>
          <w:sz w:val="22"/>
          <w:szCs w:val="22"/>
          <w:lang w:val="nl-NL"/>
        </w:rPr>
        <w:t> te worden afbetaald, in plaats van 1</w:t>
      </w:r>
      <w:r w:rsidR="00794E90" w:rsidRPr="00754442">
        <w:rPr>
          <w:rFonts w:ascii="Arial" w:hAnsi="Arial" w:cs="Arial"/>
          <w:sz w:val="22"/>
          <w:szCs w:val="22"/>
          <w:lang w:val="nl-NL"/>
        </w:rPr>
        <w:t> </w:t>
      </w:r>
      <w:r w:rsidRPr="00754442">
        <w:rPr>
          <w:rFonts w:ascii="Arial" w:hAnsi="Arial" w:cs="Arial"/>
          <w:sz w:val="22"/>
          <w:szCs w:val="22"/>
          <w:lang w:val="nl-NL"/>
        </w:rPr>
        <w:t>oktober 2021. Daarbij krijgen ondernemers vijf jaar de tijd om hun belastingschulden terug te betalen</w:t>
      </w:r>
      <w:r w:rsidR="00D01A1C" w:rsidRPr="00754442">
        <w:rPr>
          <w:rFonts w:ascii="Arial" w:hAnsi="Arial" w:cs="Arial"/>
          <w:sz w:val="22"/>
          <w:szCs w:val="22"/>
          <w:lang w:val="nl-NL"/>
        </w:rPr>
        <w:t>.</w:t>
      </w:r>
    </w:p>
    <w:p w14:paraId="62BBEAA6" w14:textId="4D0EC039" w:rsidR="00D01A1C" w:rsidRPr="00754442" w:rsidRDefault="00D01A1C" w:rsidP="00D01A1C">
      <w:pPr>
        <w:shd w:val="clear" w:color="auto" w:fill="D9D9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754442">
        <w:rPr>
          <w:rFonts w:ascii="Arial" w:hAnsi="Arial" w:cs="Arial"/>
          <w:b/>
          <w:bCs/>
          <w:sz w:val="22"/>
          <w:szCs w:val="22"/>
        </w:rPr>
        <w:t>Let op!</w:t>
      </w:r>
      <w:r w:rsidRPr="00754442">
        <w:rPr>
          <w:rFonts w:ascii="Arial" w:hAnsi="Arial" w:cs="Arial"/>
          <w:sz w:val="22"/>
          <w:szCs w:val="22"/>
        </w:rPr>
        <w:br/>
      </w:r>
      <w:r w:rsidRPr="00754442">
        <w:rPr>
          <w:rFonts w:ascii="Arial" w:eastAsia="Arial" w:hAnsi="Arial" w:cs="Arial"/>
          <w:sz w:val="22"/>
          <w:szCs w:val="22"/>
        </w:rPr>
        <w:t>Het kabinet heeft besloten geen generieke kwijtschelding van belastingschulden te verlenen.</w:t>
      </w:r>
    </w:p>
    <w:p w14:paraId="45630450" w14:textId="77777777" w:rsidR="005D18FF" w:rsidRPr="00754442" w:rsidRDefault="005D18FF" w:rsidP="005D18FF">
      <w:pPr>
        <w:spacing w:line="256" w:lineRule="auto"/>
        <w:rPr>
          <w:rFonts w:ascii="Arial" w:eastAsia="Calibri" w:hAnsi="Arial" w:cs="Arial"/>
          <w:sz w:val="22"/>
          <w:szCs w:val="22"/>
          <w:lang w:val="nl"/>
        </w:rPr>
      </w:pPr>
    </w:p>
    <w:p w14:paraId="176C68D8" w14:textId="4B869617" w:rsidR="006A3BB6" w:rsidRPr="00754442" w:rsidRDefault="006A3BB6" w:rsidP="006A3BB6">
      <w:pPr>
        <w:pStyle w:val="Kop2"/>
        <w:shd w:val="clear" w:color="auto" w:fill="FFFFFF"/>
        <w:spacing w:before="144" w:after="96"/>
        <w:rPr>
          <w:rFonts w:cs="Arial"/>
          <w:sz w:val="22"/>
        </w:rPr>
      </w:pPr>
      <w:bookmarkStart w:id="136" w:name="_Toc92725736"/>
      <w:r w:rsidRPr="00754442">
        <w:rPr>
          <w:rFonts w:cs="Arial"/>
          <w:sz w:val="22"/>
        </w:rPr>
        <w:t xml:space="preserve">Wat als </w:t>
      </w:r>
      <w:r w:rsidR="006109BA" w:rsidRPr="00754442">
        <w:rPr>
          <w:rFonts w:cs="Arial"/>
          <w:sz w:val="22"/>
        </w:rPr>
        <w:t xml:space="preserve">er vanaf </w:t>
      </w:r>
      <w:r w:rsidRPr="00754442">
        <w:rPr>
          <w:rFonts w:cs="Arial"/>
          <w:sz w:val="22"/>
        </w:rPr>
        <w:t xml:space="preserve">1 </w:t>
      </w:r>
      <w:r w:rsidR="00D312EB" w:rsidRPr="00754442">
        <w:rPr>
          <w:rFonts w:cs="Arial"/>
          <w:sz w:val="22"/>
        </w:rPr>
        <w:t>april</w:t>
      </w:r>
      <w:r w:rsidRPr="00754442">
        <w:rPr>
          <w:rFonts w:cs="Arial"/>
          <w:sz w:val="22"/>
        </w:rPr>
        <w:t xml:space="preserve"> 2022 betalingsproblemen </w:t>
      </w:r>
      <w:r w:rsidR="006109BA" w:rsidRPr="00754442">
        <w:rPr>
          <w:rFonts w:cs="Arial"/>
          <w:sz w:val="22"/>
        </w:rPr>
        <w:t>zijn</w:t>
      </w:r>
      <w:r w:rsidRPr="00754442">
        <w:rPr>
          <w:rFonts w:cs="Arial"/>
          <w:sz w:val="22"/>
        </w:rPr>
        <w:t>?</w:t>
      </w:r>
      <w:bookmarkEnd w:id="136"/>
    </w:p>
    <w:p w14:paraId="34FEE4A9" w14:textId="3C3100DB" w:rsidR="006A3BB6" w:rsidRPr="00754442" w:rsidRDefault="00530937" w:rsidP="006A3BB6">
      <w:pPr>
        <w:pStyle w:val="Normaalweb"/>
        <w:shd w:val="clear" w:color="auto" w:fill="FFFFFF"/>
        <w:spacing w:before="0" w:beforeAutospacing="0"/>
        <w:rPr>
          <w:rFonts w:ascii="Arial" w:hAnsi="Arial" w:cs="Arial"/>
          <w:sz w:val="22"/>
          <w:szCs w:val="22"/>
          <w:lang w:val="nl-NL"/>
        </w:rPr>
      </w:pPr>
      <w:r w:rsidRPr="00754442">
        <w:rPr>
          <w:rFonts w:ascii="Arial" w:hAnsi="Arial" w:cs="Arial"/>
          <w:sz w:val="22"/>
          <w:szCs w:val="22"/>
          <w:lang w:val="nl-NL"/>
        </w:rPr>
        <w:br/>
      </w:r>
      <w:r w:rsidR="006A3BB6" w:rsidRPr="00754442">
        <w:rPr>
          <w:rFonts w:ascii="Arial" w:hAnsi="Arial" w:cs="Arial"/>
          <w:sz w:val="22"/>
          <w:szCs w:val="22"/>
          <w:lang w:val="nl-NL"/>
        </w:rPr>
        <w:t>Als de periode van uitstel voorbij is, moeten nieuw opkomende verplichtingen wat betreft aangifte en betaling worden nagekomen. Als dat niet gebeurt, kan het uitstel worden ingetrokken en kan wellicht geen gebruik worden gemaakt van de </w:t>
      </w:r>
      <w:hyperlink r:id="rId16" w:history="1">
        <w:r w:rsidR="006A3BB6" w:rsidRPr="00754442">
          <w:rPr>
            <w:rStyle w:val="Hyperlink"/>
            <w:rFonts w:ascii="Arial" w:hAnsi="Arial" w:cs="Arial"/>
            <w:color w:val="auto"/>
            <w:sz w:val="22"/>
            <w:szCs w:val="22"/>
            <w:u w:val="none"/>
            <w:lang w:val="nl-NL"/>
          </w:rPr>
          <w:t>gespreide betalingsregeling</w:t>
        </w:r>
      </w:hyperlink>
      <w:r w:rsidR="006A3BB6" w:rsidRPr="00754442">
        <w:rPr>
          <w:rFonts w:ascii="Arial" w:hAnsi="Arial" w:cs="Arial"/>
          <w:sz w:val="22"/>
          <w:szCs w:val="22"/>
          <w:lang w:val="nl-NL"/>
        </w:rPr>
        <w:t>.</w:t>
      </w:r>
    </w:p>
    <w:p w14:paraId="3196F818" w14:textId="39EDB755" w:rsidR="006109BA" w:rsidRPr="00754442" w:rsidRDefault="006A3BB6" w:rsidP="006A3BB6">
      <w:pPr>
        <w:pStyle w:val="Normaalweb"/>
        <w:shd w:val="clear" w:color="auto" w:fill="FFFFFF"/>
        <w:spacing w:before="300" w:beforeAutospacing="0"/>
        <w:rPr>
          <w:rFonts w:ascii="Arial" w:hAnsi="Arial" w:cs="Arial"/>
          <w:sz w:val="22"/>
          <w:szCs w:val="22"/>
          <w:lang w:val="nl-NL"/>
        </w:rPr>
      </w:pPr>
      <w:r w:rsidRPr="00754442">
        <w:rPr>
          <w:rFonts w:ascii="Arial" w:hAnsi="Arial" w:cs="Arial"/>
          <w:sz w:val="22"/>
          <w:szCs w:val="22"/>
          <w:lang w:val="nl-NL"/>
        </w:rPr>
        <w:t>Loopt het betalingsuitstel</w:t>
      </w:r>
      <w:r w:rsidR="006109BA" w:rsidRPr="00754442">
        <w:rPr>
          <w:rFonts w:ascii="Arial" w:hAnsi="Arial" w:cs="Arial"/>
          <w:sz w:val="22"/>
          <w:szCs w:val="22"/>
          <w:lang w:val="nl-NL"/>
        </w:rPr>
        <w:t xml:space="preserve"> dat is ontvangen</w:t>
      </w:r>
      <w:r w:rsidRPr="00754442">
        <w:rPr>
          <w:rFonts w:ascii="Arial" w:hAnsi="Arial" w:cs="Arial"/>
          <w:sz w:val="22"/>
          <w:szCs w:val="22"/>
          <w:lang w:val="nl-NL"/>
        </w:rPr>
        <w:t xml:space="preserve"> vanwege corona af en </w:t>
      </w:r>
      <w:r w:rsidR="006109BA" w:rsidRPr="00754442">
        <w:rPr>
          <w:rFonts w:ascii="Arial" w:hAnsi="Arial" w:cs="Arial"/>
          <w:sz w:val="22"/>
          <w:szCs w:val="22"/>
          <w:lang w:val="nl-NL"/>
        </w:rPr>
        <w:t xml:space="preserve">kunnen de nieuwe </w:t>
      </w:r>
      <w:r w:rsidRPr="00754442">
        <w:rPr>
          <w:rFonts w:ascii="Arial" w:hAnsi="Arial" w:cs="Arial"/>
          <w:sz w:val="22"/>
          <w:szCs w:val="22"/>
          <w:lang w:val="nl-NL"/>
        </w:rPr>
        <w:t>belastingen (als)nog niet op tijd</w:t>
      </w:r>
      <w:r w:rsidR="006109BA" w:rsidRPr="00754442">
        <w:rPr>
          <w:rFonts w:ascii="Arial" w:hAnsi="Arial" w:cs="Arial"/>
          <w:sz w:val="22"/>
          <w:szCs w:val="22"/>
          <w:lang w:val="nl-NL"/>
        </w:rPr>
        <w:t xml:space="preserve"> worden voldaan</w:t>
      </w:r>
      <w:r w:rsidRPr="00754442">
        <w:rPr>
          <w:rFonts w:ascii="Arial" w:hAnsi="Arial" w:cs="Arial"/>
          <w:sz w:val="22"/>
          <w:szCs w:val="22"/>
          <w:lang w:val="nl-NL"/>
        </w:rPr>
        <w:t xml:space="preserve">? </w:t>
      </w:r>
      <w:r w:rsidR="006109BA" w:rsidRPr="00754442">
        <w:rPr>
          <w:rFonts w:ascii="Arial" w:hAnsi="Arial" w:cs="Arial"/>
          <w:sz w:val="22"/>
          <w:szCs w:val="22"/>
          <w:lang w:val="nl-NL"/>
        </w:rPr>
        <w:t xml:space="preserve">Dan kan </w:t>
      </w:r>
      <w:r w:rsidRPr="00754442">
        <w:rPr>
          <w:rFonts w:ascii="Arial" w:hAnsi="Arial" w:cs="Arial"/>
          <w:sz w:val="22"/>
          <w:szCs w:val="22"/>
          <w:lang w:val="nl-NL"/>
        </w:rPr>
        <w:t>volgens de gebruikelijke regels betalingsuitstel aan</w:t>
      </w:r>
      <w:r w:rsidR="006109BA" w:rsidRPr="00754442">
        <w:rPr>
          <w:rFonts w:ascii="Arial" w:hAnsi="Arial" w:cs="Arial"/>
          <w:sz w:val="22"/>
          <w:szCs w:val="22"/>
          <w:lang w:val="nl-NL"/>
        </w:rPr>
        <w:t>ge</w:t>
      </w:r>
      <w:r w:rsidRPr="00754442">
        <w:rPr>
          <w:rFonts w:ascii="Arial" w:hAnsi="Arial" w:cs="Arial"/>
          <w:sz w:val="22"/>
          <w:szCs w:val="22"/>
          <w:lang w:val="nl-NL"/>
        </w:rPr>
        <w:t>vr</w:t>
      </w:r>
      <w:r w:rsidR="006109BA" w:rsidRPr="00754442">
        <w:rPr>
          <w:rFonts w:ascii="Arial" w:hAnsi="Arial" w:cs="Arial"/>
          <w:sz w:val="22"/>
          <w:szCs w:val="22"/>
          <w:lang w:val="nl-NL"/>
        </w:rPr>
        <w:t>a</w:t>
      </w:r>
      <w:r w:rsidRPr="00754442">
        <w:rPr>
          <w:rFonts w:ascii="Arial" w:hAnsi="Arial" w:cs="Arial"/>
          <w:sz w:val="22"/>
          <w:szCs w:val="22"/>
          <w:lang w:val="nl-NL"/>
        </w:rPr>
        <w:t>ag</w:t>
      </w:r>
      <w:r w:rsidR="006109BA" w:rsidRPr="00754442">
        <w:rPr>
          <w:rFonts w:ascii="Arial" w:hAnsi="Arial" w:cs="Arial"/>
          <w:sz w:val="22"/>
          <w:szCs w:val="22"/>
          <w:lang w:val="nl-NL"/>
        </w:rPr>
        <w:t xml:space="preserve">d worden of </w:t>
      </w:r>
      <w:r w:rsidRPr="00754442">
        <w:rPr>
          <w:rFonts w:ascii="Arial" w:hAnsi="Arial" w:cs="Arial"/>
          <w:sz w:val="22"/>
          <w:szCs w:val="22"/>
          <w:lang w:val="nl-NL"/>
        </w:rPr>
        <w:t xml:space="preserve">een betalingsregeling </w:t>
      </w:r>
      <w:r w:rsidR="006109BA" w:rsidRPr="00754442">
        <w:rPr>
          <w:rFonts w:ascii="Arial" w:hAnsi="Arial" w:cs="Arial"/>
          <w:sz w:val="22"/>
          <w:szCs w:val="22"/>
          <w:lang w:val="nl-NL"/>
        </w:rPr>
        <w:t xml:space="preserve">overeengekomen worden. Ook hier moet gedacht worden aan het tijdig melden van de betalingsonmacht. </w:t>
      </w:r>
    </w:p>
    <w:p w14:paraId="4B835A52" w14:textId="77777777" w:rsidR="006A3BB6" w:rsidRPr="00754442" w:rsidRDefault="006A3BB6" w:rsidP="006A3BB6">
      <w:pPr>
        <w:pStyle w:val="Kop2"/>
        <w:shd w:val="clear" w:color="auto" w:fill="FFFFFF"/>
        <w:spacing w:before="264" w:after="96"/>
        <w:rPr>
          <w:rFonts w:cs="Arial"/>
          <w:sz w:val="22"/>
        </w:rPr>
      </w:pPr>
      <w:bookmarkStart w:id="137" w:name="_Toc92725737"/>
      <w:r w:rsidRPr="00754442">
        <w:rPr>
          <w:rStyle w:val="Zwaar"/>
          <w:rFonts w:cs="Arial"/>
          <w:b/>
          <w:bCs w:val="0"/>
          <w:sz w:val="22"/>
        </w:rPr>
        <w:t>Invorderingsrente</w:t>
      </w:r>
      <w:bookmarkEnd w:id="137"/>
    </w:p>
    <w:p w14:paraId="092CE90A" w14:textId="3EFAB284" w:rsidR="006A3BB6" w:rsidRPr="00754442" w:rsidRDefault="00530937" w:rsidP="006A3BB6">
      <w:pPr>
        <w:pStyle w:val="Normaalweb"/>
        <w:shd w:val="clear" w:color="auto" w:fill="FFFFFF"/>
        <w:spacing w:before="0" w:beforeAutospacing="0"/>
        <w:rPr>
          <w:rFonts w:ascii="Arial" w:hAnsi="Arial" w:cs="Arial"/>
          <w:sz w:val="22"/>
          <w:szCs w:val="22"/>
          <w:lang w:val="nl-NL"/>
        </w:rPr>
      </w:pPr>
      <w:r w:rsidRPr="00754442">
        <w:rPr>
          <w:rFonts w:ascii="Arial" w:hAnsi="Arial" w:cs="Arial"/>
          <w:sz w:val="22"/>
          <w:szCs w:val="22"/>
          <w:lang w:val="nl-NL"/>
        </w:rPr>
        <w:br/>
      </w:r>
      <w:r w:rsidR="006A3BB6" w:rsidRPr="00754442">
        <w:rPr>
          <w:rFonts w:ascii="Arial" w:hAnsi="Arial" w:cs="Arial"/>
          <w:sz w:val="22"/>
          <w:szCs w:val="22"/>
          <w:lang w:val="nl-NL"/>
        </w:rPr>
        <w:t>De invorderingsrente is vanwege corona tijdelijk verlaagd naar 0,01%. Dit lage percentage blijft gehandhaafd tot 1 juli 2022. Vanaf 1 juli 2022 gaat het naar 1%, waarna het percentage in etappes wordt verhoogd naar 4% vanaf 1 januari 2024</w:t>
      </w:r>
      <w:r w:rsidR="00794E90" w:rsidRPr="00754442">
        <w:rPr>
          <w:rFonts w:ascii="Arial" w:hAnsi="Arial" w:cs="Arial"/>
          <w:sz w:val="22"/>
          <w:szCs w:val="22"/>
          <w:lang w:val="nl-NL"/>
        </w:rPr>
        <w:t>.</w:t>
      </w:r>
    </w:p>
    <w:p w14:paraId="1AF4D1AB" w14:textId="77777777" w:rsidR="006A3BB6" w:rsidRPr="00754442" w:rsidRDefault="006A3BB6" w:rsidP="006A3BB6">
      <w:pPr>
        <w:pStyle w:val="Normaalweb"/>
        <w:shd w:val="clear" w:color="auto" w:fill="FFFFFF"/>
        <w:spacing w:before="300" w:beforeAutospacing="0"/>
        <w:rPr>
          <w:rFonts w:ascii="Arial" w:hAnsi="Arial" w:cs="Arial"/>
          <w:sz w:val="22"/>
          <w:szCs w:val="22"/>
          <w:lang w:val="nl-NL"/>
        </w:rPr>
      </w:pPr>
      <w:r w:rsidRPr="00754442">
        <w:rPr>
          <w:rFonts w:ascii="Arial" w:hAnsi="Arial" w:cs="Arial"/>
          <w:sz w:val="22"/>
          <w:szCs w:val="22"/>
          <w:lang w:val="nl-NL"/>
        </w:rPr>
        <w:t>Ter voorkoming van belastingrente mogen ondernemingen hun belastingschuld natuurlijk ook altijd (deels) eerder afbetalen.</w:t>
      </w:r>
    </w:p>
    <w:p w14:paraId="3D1C46F7" w14:textId="77777777" w:rsidR="006A3BB6" w:rsidRPr="00754442" w:rsidRDefault="006A3BB6" w:rsidP="006A3BB6">
      <w:pPr>
        <w:pStyle w:val="Kop2"/>
        <w:shd w:val="clear" w:color="auto" w:fill="FFFFFF"/>
        <w:spacing w:before="264" w:after="96"/>
        <w:rPr>
          <w:rFonts w:cs="Arial"/>
          <w:sz w:val="22"/>
        </w:rPr>
      </w:pPr>
      <w:bookmarkStart w:id="138" w:name="_Toc92725738"/>
      <w:r w:rsidRPr="00754442">
        <w:rPr>
          <w:rStyle w:val="Zwaar"/>
          <w:rFonts w:cs="Arial"/>
          <w:b/>
          <w:bCs w:val="0"/>
          <w:sz w:val="22"/>
        </w:rPr>
        <w:t>Pensioenpremies</w:t>
      </w:r>
      <w:bookmarkEnd w:id="138"/>
      <w:r w:rsidRPr="00754442">
        <w:rPr>
          <w:rStyle w:val="Zwaar"/>
          <w:rFonts w:cs="Arial"/>
          <w:b/>
          <w:bCs w:val="0"/>
          <w:sz w:val="22"/>
        </w:rPr>
        <w:t xml:space="preserve"> </w:t>
      </w:r>
    </w:p>
    <w:p w14:paraId="00DB5444" w14:textId="329F4D71" w:rsidR="006A3BB6" w:rsidRPr="00754442" w:rsidRDefault="00530937" w:rsidP="006A3BB6">
      <w:pPr>
        <w:pStyle w:val="Normaalweb"/>
        <w:shd w:val="clear" w:color="auto" w:fill="FFFFFF"/>
        <w:spacing w:before="0" w:beforeAutospacing="0"/>
        <w:rPr>
          <w:rFonts w:ascii="Arial" w:hAnsi="Arial" w:cs="Arial"/>
          <w:sz w:val="22"/>
          <w:szCs w:val="22"/>
          <w:lang w:val="nl-NL"/>
        </w:rPr>
      </w:pPr>
      <w:r w:rsidRPr="00754442">
        <w:rPr>
          <w:rFonts w:ascii="Arial" w:hAnsi="Arial" w:cs="Arial"/>
          <w:sz w:val="22"/>
          <w:szCs w:val="22"/>
          <w:lang w:val="nl-NL"/>
        </w:rPr>
        <w:br/>
      </w:r>
      <w:r w:rsidR="006A3BB6" w:rsidRPr="00754442">
        <w:rPr>
          <w:rFonts w:ascii="Arial" w:hAnsi="Arial" w:cs="Arial"/>
          <w:sz w:val="22"/>
          <w:szCs w:val="22"/>
          <w:lang w:val="nl-NL"/>
        </w:rPr>
        <w:t xml:space="preserve">Niet alleen de Belastingdienst, ook pensioenuitvoerders proberen de financiële nood van </w:t>
      </w:r>
      <w:r w:rsidR="006A3BB6" w:rsidRPr="00754442">
        <w:rPr>
          <w:rFonts w:ascii="Arial" w:hAnsi="Arial" w:cs="Arial"/>
          <w:sz w:val="22"/>
          <w:szCs w:val="22"/>
          <w:lang w:val="nl-NL"/>
        </w:rPr>
        <w:lastRenderedPageBreak/>
        <w:t>ondernemers vanwege het coronavirus te verlichten. Zij geven daar </w:t>
      </w:r>
      <w:r w:rsidR="00376C0C" w:rsidRPr="00754442">
        <w:rPr>
          <w:rFonts w:ascii="Arial" w:hAnsi="Arial" w:cs="Arial"/>
          <w:sz w:val="22"/>
          <w:szCs w:val="22"/>
          <w:lang w:val="nl-NL"/>
        </w:rPr>
        <w:t>op verschillende manieren</w:t>
      </w:r>
      <w:r w:rsidR="006A3BB6" w:rsidRPr="00754442">
        <w:rPr>
          <w:rFonts w:ascii="Arial" w:hAnsi="Arial" w:cs="Arial"/>
          <w:sz w:val="22"/>
          <w:szCs w:val="22"/>
          <w:lang w:val="nl-NL"/>
        </w:rPr>
        <w:t> invulling aan.</w:t>
      </w:r>
    </w:p>
    <w:p w14:paraId="793C62B5" w14:textId="77777777" w:rsidR="006A3BB6" w:rsidRPr="00754442" w:rsidRDefault="006A3BB6" w:rsidP="006A3BB6">
      <w:pPr>
        <w:pStyle w:val="Normaalweb"/>
        <w:shd w:val="clear" w:color="auto" w:fill="FFFFFF"/>
        <w:spacing w:before="300" w:beforeAutospacing="0"/>
        <w:rPr>
          <w:rFonts w:ascii="Arial" w:hAnsi="Arial" w:cs="Arial"/>
          <w:sz w:val="22"/>
          <w:szCs w:val="22"/>
          <w:lang w:val="nl-NL"/>
        </w:rPr>
      </w:pPr>
      <w:r w:rsidRPr="00754442">
        <w:rPr>
          <w:rFonts w:ascii="Arial" w:hAnsi="Arial" w:cs="Arial"/>
          <w:sz w:val="22"/>
          <w:szCs w:val="22"/>
          <w:lang w:val="nl-NL"/>
        </w:rPr>
        <w:t xml:space="preserve">Ondernemers die in acute problemen komen met het betalen van hun pensioenpremies, adviseren we dan ook de website van hun pensioenuitvoerder te raadplegen en zo nodig contact op te nemen met hun pensioenfonds, verzekeraar, </w:t>
      </w:r>
      <w:proofErr w:type="spellStart"/>
      <w:r w:rsidRPr="00754442">
        <w:rPr>
          <w:rFonts w:ascii="Arial" w:hAnsi="Arial" w:cs="Arial"/>
          <w:sz w:val="22"/>
          <w:szCs w:val="22"/>
          <w:lang w:val="nl-NL"/>
        </w:rPr>
        <w:t>premiepensioeninstelling</w:t>
      </w:r>
      <w:proofErr w:type="spellEnd"/>
      <w:r w:rsidRPr="00754442">
        <w:rPr>
          <w:rFonts w:ascii="Arial" w:hAnsi="Arial" w:cs="Arial"/>
          <w:sz w:val="22"/>
          <w:szCs w:val="22"/>
          <w:lang w:val="nl-NL"/>
        </w:rPr>
        <w:t xml:space="preserve"> of hun financieel adviseur.</w:t>
      </w:r>
    </w:p>
    <w:p w14:paraId="4E19AAEC" w14:textId="04925E8D" w:rsidR="006A3BB6" w:rsidRPr="00754442" w:rsidRDefault="00894C73" w:rsidP="00530937">
      <w:pPr>
        <w:pStyle w:val="Normaalweb"/>
        <w:shd w:val="clear" w:color="auto" w:fill="FFFFFF"/>
        <w:spacing w:before="300" w:beforeAutospacing="0"/>
        <w:rPr>
          <w:rFonts w:ascii="Arial" w:eastAsia="Calibri" w:hAnsi="Arial" w:cs="Arial"/>
          <w:sz w:val="22"/>
          <w:szCs w:val="22"/>
          <w:lang w:val="nl-NL"/>
        </w:rPr>
      </w:pPr>
      <w:r w:rsidRPr="00754442">
        <w:rPr>
          <w:rFonts w:ascii="Arial" w:hAnsi="Arial" w:cs="Arial"/>
          <w:sz w:val="22"/>
          <w:szCs w:val="22"/>
          <w:lang w:val="nl-NL"/>
        </w:rPr>
        <w:t xml:space="preserve">Denkt u wel aan een eventuele melding betalingsonmacht indien u de premies niet kunt voldoen? </w:t>
      </w:r>
      <w:r w:rsidR="006A3BB6" w:rsidRPr="00754442">
        <w:rPr>
          <w:rFonts w:ascii="Arial" w:hAnsi="Arial" w:cs="Arial"/>
          <w:sz w:val="22"/>
          <w:szCs w:val="22"/>
          <w:lang w:val="nl-NL"/>
        </w:rPr>
        <w:t xml:space="preserve">Doe </w:t>
      </w:r>
      <w:r w:rsidR="00AF2726" w:rsidRPr="00754442">
        <w:rPr>
          <w:rFonts w:ascii="Arial" w:hAnsi="Arial" w:cs="Arial"/>
          <w:sz w:val="22"/>
          <w:szCs w:val="22"/>
          <w:lang w:val="nl-NL"/>
        </w:rPr>
        <w:t xml:space="preserve">de </w:t>
      </w:r>
      <w:r w:rsidR="006A3BB6" w:rsidRPr="00754442">
        <w:rPr>
          <w:rFonts w:ascii="Arial" w:hAnsi="Arial" w:cs="Arial"/>
          <w:sz w:val="22"/>
          <w:szCs w:val="22"/>
          <w:lang w:val="nl-NL"/>
        </w:rPr>
        <w:t>melding betalingsonmacht altijd schriftelijk. Een telefonisch</w:t>
      </w:r>
      <w:r w:rsidR="00AF2726" w:rsidRPr="00754442">
        <w:rPr>
          <w:rFonts w:ascii="Arial" w:hAnsi="Arial" w:cs="Arial"/>
          <w:sz w:val="22"/>
          <w:szCs w:val="22"/>
          <w:lang w:val="nl-NL"/>
        </w:rPr>
        <w:t>e</w:t>
      </w:r>
      <w:r w:rsidR="006A3BB6" w:rsidRPr="00754442">
        <w:rPr>
          <w:rFonts w:ascii="Arial" w:hAnsi="Arial" w:cs="Arial"/>
          <w:sz w:val="22"/>
          <w:szCs w:val="22"/>
          <w:lang w:val="nl-NL"/>
        </w:rPr>
        <w:t xml:space="preserve"> melding is niet voldoende.</w:t>
      </w:r>
    </w:p>
    <w:p w14:paraId="49BF0F87" w14:textId="77777777" w:rsidR="006A3BB6" w:rsidRPr="00754442" w:rsidRDefault="006A3BB6" w:rsidP="00AD4A6B">
      <w:pPr>
        <w:pStyle w:val="Kop2"/>
        <w:numPr>
          <w:ilvl w:val="1"/>
          <w:numId w:val="14"/>
        </w:numPr>
        <w:rPr>
          <w:rFonts w:cs="Arial"/>
          <w:sz w:val="22"/>
        </w:rPr>
      </w:pPr>
      <w:bookmarkStart w:id="139" w:name="_Toc43201937"/>
      <w:bookmarkStart w:id="140" w:name="_Toc61425047"/>
      <w:bookmarkStart w:id="141" w:name="_Toc92725739"/>
      <w:r w:rsidRPr="00754442">
        <w:rPr>
          <w:rFonts w:cs="Arial"/>
          <w:sz w:val="22"/>
        </w:rPr>
        <w:t>G-rekening</w:t>
      </w:r>
      <w:bookmarkEnd w:id="139"/>
      <w:bookmarkEnd w:id="140"/>
      <w:bookmarkEnd w:id="141"/>
    </w:p>
    <w:p w14:paraId="41C3882F" w14:textId="77777777" w:rsidR="006A3BB6" w:rsidRPr="00754442" w:rsidRDefault="006A3BB6" w:rsidP="006A3BB6">
      <w:pPr>
        <w:pStyle w:val="Geenafstand1"/>
        <w:rPr>
          <w:rFonts w:ascii="Arial" w:hAnsi="Arial" w:cs="Arial"/>
        </w:rPr>
      </w:pPr>
    </w:p>
    <w:p w14:paraId="054C3A43" w14:textId="77777777" w:rsidR="006A3BB6" w:rsidRPr="00754442" w:rsidRDefault="006A3BB6" w:rsidP="006A3BB6">
      <w:pPr>
        <w:pStyle w:val="Geenafstand1"/>
        <w:rPr>
          <w:rFonts w:ascii="Arial" w:hAnsi="Arial" w:cs="Arial"/>
        </w:rPr>
      </w:pPr>
      <w:r w:rsidRPr="00754442">
        <w:rPr>
          <w:rFonts w:ascii="Arial" w:hAnsi="Arial" w:cs="Arial"/>
        </w:rPr>
        <w:t>Doet een werkgever zaken met een uitzendbureau of onderaannemer, dan is het veelal gebruikelijk een deel van de betaling op de g-rekening te storten. Een werkgever is hierdoor gevrijwaard voor niet door het uitzendbureau of aannemer betaalde heffingen. Voor het uitzendbureau of de aannemer is deze betaling meestal minder prettig, omdat hij moeilijker aan zijn geld kan komen.</w:t>
      </w:r>
    </w:p>
    <w:p w14:paraId="5863BEE1" w14:textId="77777777" w:rsidR="006A3BB6" w:rsidRPr="00754442" w:rsidRDefault="006A3BB6" w:rsidP="006A3BB6">
      <w:pPr>
        <w:pStyle w:val="Geenafstand1"/>
        <w:rPr>
          <w:rFonts w:ascii="Arial" w:hAnsi="Arial" w:cs="Arial"/>
        </w:rPr>
      </w:pPr>
    </w:p>
    <w:p w14:paraId="059EB3D4" w14:textId="77777777" w:rsidR="006A3BB6" w:rsidRPr="00754442" w:rsidRDefault="006A3BB6" w:rsidP="006A3BB6">
      <w:pPr>
        <w:pStyle w:val="Geenafstand1"/>
        <w:rPr>
          <w:rFonts w:ascii="Arial" w:hAnsi="Arial" w:cs="Arial"/>
        </w:rPr>
      </w:pPr>
      <w:r w:rsidRPr="00754442">
        <w:rPr>
          <w:rFonts w:ascii="Arial" w:hAnsi="Arial" w:cs="Arial"/>
        </w:rPr>
        <w:t>Advies is echter ook nu deze betalingen op de g-rekening gewoon te blijven storten. Als het bedrijf waar de werkgever mee werkt zijn loonheffingen niet meer kan betalen, blijft het risico beperkt. Bovendien gelden momenteel versoepelde regelingen voor opname van gelden van de g-rekening, zodat het nadeel van het uitzendbureau of de aannemer beperkt blijft. Deze versoepeling vervalt per 1</w:t>
      </w:r>
      <w:r w:rsidR="00AF2726" w:rsidRPr="00754442">
        <w:rPr>
          <w:rFonts w:ascii="Arial" w:hAnsi="Arial" w:cs="Arial"/>
        </w:rPr>
        <w:t> </w:t>
      </w:r>
      <w:r w:rsidRPr="00754442">
        <w:rPr>
          <w:rFonts w:ascii="Arial" w:hAnsi="Arial" w:cs="Arial"/>
        </w:rPr>
        <w:t>januari 2023.</w:t>
      </w:r>
    </w:p>
    <w:p w14:paraId="346589AF" w14:textId="77777777" w:rsidR="006A3BB6" w:rsidRPr="00754442" w:rsidRDefault="006A3BB6" w:rsidP="006A3BB6">
      <w:pPr>
        <w:rPr>
          <w:rFonts w:ascii="Arial" w:hAnsi="Arial" w:cs="Arial"/>
          <w:sz w:val="22"/>
          <w:szCs w:val="22"/>
        </w:rPr>
      </w:pPr>
    </w:p>
    <w:p w14:paraId="365FC4DC" w14:textId="77777777" w:rsidR="006A3BB6" w:rsidRPr="00754442" w:rsidRDefault="006A3BB6" w:rsidP="00AD4A6B">
      <w:pPr>
        <w:pStyle w:val="Kop2"/>
        <w:numPr>
          <w:ilvl w:val="1"/>
          <w:numId w:val="14"/>
        </w:numPr>
        <w:rPr>
          <w:rFonts w:eastAsia="Arial" w:cs="Arial"/>
          <w:color w:val="FF0000"/>
          <w:sz w:val="22"/>
        </w:rPr>
      </w:pPr>
      <w:bookmarkStart w:id="142" w:name="_Toc61425050"/>
      <w:bookmarkStart w:id="143" w:name="_Toc92725740"/>
      <w:r w:rsidRPr="00754442">
        <w:rPr>
          <w:rFonts w:eastAsia="Arial" w:cs="Arial"/>
          <w:sz w:val="22"/>
        </w:rPr>
        <w:t>NL leert door</w:t>
      </w:r>
      <w:bookmarkEnd w:id="142"/>
      <w:r w:rsidR="00364BAF" w:rsidRPr="00754442">
        <w:rPr>
          <w:rFonts w:eastAsia="Arial" w:cs="Arial"/>
          <w:sz w:val="22"/>
        </w:rPr>
        <w:t xml:space="preserve"> | gratis scholing</w:t>
      </w:r>
      <w:bookmarkEnd w:id="143"/>
    </w:p>
    <w:p w14:paraId="130FEDF0" w14:textId="77777777" w:rsidR="00364BAF" w:rsidRPr="00754442" w:rsidRDefault="00364BAF" w:rsidP="00364BAF">
      <w:pPr>
        <w:rPr>
          <w:rFonts w:ascii="Arial" w:hAnsi="Arial" w:cs="Arial"/>
          <w:color w:val="000000"/>
          <w:sz w:val="22"/>
          <w:szCs w:val="22"/>
        </w:rPr>
      </w:pPr>
    </w:p>
    <w:p w14:paraId="6527C4A3" w14:textId="77777777" w:rsidR="006A3BB6" w:rsidRPr="00754442" w:rsidRDefault="006A3BB6" w:rsidP="006A3BB6">
      <w:pPr>
        <w:spacing w:line="256" w:lineRule="auto"/>
        <w:rPr>
          <w:rFonts w:ascii="Arial" w:eastAsia="Arial" w:hAnsi="Arial" w:cs="Arial"/>
          <w:sz w:val="22"/>
          <w:szCs w:val="22"/>
        </w:rPr>
      </w:pPr>
      <w:r w:rsidRPr="00754442">
        <w:rPr>
          <w:rFonts w:ascii="Arial" w:eastAsia="Arial" w:hAnsi="Arial" w:cs="Arial"/>
          <w:color w:val="000000"/>
          <w:sz w:val="22"/>
          <w:szCs w:val="22"/>
        </w:rPr>
        <w:t xml:space="preserve">Het kabinet </w:t>
      </w:r>
      <w:r w:rsidR="00364BAF" w:rsidRPr="00754442">
        <w:rPr>
          <w:rFonts w:ascii="Arial" w:eastAsia="Arial" w:hAnsi="Arial" w:cs="Arial"/>
          <w:color w:val="000000"/>
          <w:sz w:val="22"/>
          <w:szCs w:val="22"/>
        </w:rPr>
        <w:t>h</w:t>
      </w:r>
      <w:r w:rsidRPr="00754442">
        <w:rPr>
          <w:rFonts w:ascii="Arial" w:eastAsia="Arial" w:hAnsi="Arial" w:cs="Arial"/>
          <w:color w:val="000000"/>
          <w:sz w:val="22"/>
          <w:szCs w:val="22"/>
        </w:rPr>
        <w:t xml:space="preserve">eeft </w:t>
      </w:r>
      <w:r w:rsidR="00364BAF" w:rsidRPr="00754442">
        <w:rPr>
          <w:rFonts w:ascii="Arial" w:eastAsia="Arial" w:hAnsi="Arial" w:cs="Arial"/>
          <w:color w:val="000000"/>
          <w:sz w:val="22"/>
          <w:szCs w:val="22"/>
        </w:rPr>
        <w:t xml:space="preserve">ook in 2022 geld beschikbaar gemaakt </w:t>
      </w:r>
      <w:r w:rsidRPr="00754442">
        <w:rPr>
          <w:rFonts w:ascii="Arial" w:eastAsia="Arial" w:hAnsi="Arial" w:cs="Arial"/>
          <w:color w:val="000000"/>
          <w:sz w:val="22"/>
          <w:szCs w:val="22"/>
        </w:rPr>
        <w:t>voor omscholing en ontwikkeling van werkenden.</w:t>
      </w:r>
      <w:r w:rsidR="00364BAF" w:rsidRPr="00754442">
        <w:rPr>
          <w:rFonts w:ascii="Arial" w:eastAsia="Arial" w:hAnsi="Arial" w:cs="Arial"/>
          <w:color w:val="000000"/>
          <w:sz w:val="22"/>
          <w:szCs w:val="22"/>
        </w:rPr>
        <w:t xml:space="preserve"> </w:t>
      </w:r>
      <w:r w:rsidRPr="00754442">
        <w:rPr>
          <w:rFonts w:ascii="Arial" w:eastAsia="Arial" w:hAnsi="Arial" w:cs="Arial"/>
          <w:sz w:val="22"/>
          <w:szCs w:val="22"/>
        </w:rPr>
        <w:t>Het kabinet wil werknemers ondersteunen in hun kansen op nieuw werk. Het is daarom mogelijk gratis online scholingsactiviteiten te volgen. Ook is het straks weer mogelijk een ontwikkeltraject te volgen.</w:t>
      </w:r>
    </w:p>
    <w:p w14:paraId="41AF80C0" w14:textId="77777777" w:rsidR="006A3BB6" w:rsidRPr="00754442" w:rsidRDefault="006A3BB6" w:rsidP="006A3BB6">
      <w:pPr>
        <w:spacing w:line="256" w:lineRule="auto"/>
        <w:rPr>
          <w:rFonts w:ascii="Arial" w:eastAsia="Arial" w:hAnsi="Arial" w:cs="Arial"/>
          <w:sz w:val="22"/>
          <w:szCs w:val="22"/>
        </w:rPr>
      </w:pPr>
    </w:p>
    <w:p w14:paraId="04EB0FEF" w14:textId="77777777" w:rsidR="006A3BB6" w:rsidRPr="00754442" w:rsidRDefault="006A3BB6" w:rsidP="006A3BB6">
      <w:pPr>
        <w:spacing w:line="256" w:lineRule="auto"/>
        <w:rPr>
          <w:rFonts w:ascii="Arial" w:eastAsia="Arial" w:hAnsi="Arial" w:cs="Arial"/>
          <w:i/>
          <w:iCs/>
          <w:sz w:val="22"/>
          <w:szCs w:val="22"/>
        </w:rPr>
      </w:pPr>
      <w:r w:rsidRPr="00754442">
        <w:rPr>
          <w:rFonts w:ascii="Arial" w:eastAsia="Arial" w:hAnsi="Arial" w:cs="Arial"/>
          <w:i/>
          <w:iCs/>
          <w:sz w:val="22"/>
          <w:szCs w:val="22"/>
        </w:rPr>
        <w:t>Kosteloos online scholing</w:t>
      </w:r>
    </w:p>
    <w:p w14:paraId="48CEF08E" w14:textId="77777777" w:rsidR="006A3BB6" w:rsidRPr="00754442" w:rsidRDefault="006A3BB6" w:rsidP="006A3BB6">
      <w:pPr>
        <w:spacing w:line="256" w:lineRule="auto"/>
        <w:rPr>
          <w:rFonts w:ascii="Arial" w:eastAsia="Arial" w:hAnsi="Arial" w:cs="Arial"/>
          <w:sz w:val="22"/>
          <w:szCs w:val="22"/>
        </w:rPr>
      </w:pPr>
      <w:r w:rsidRPr="00754442">
        <w:rPr>
          <w:rFonts w:ascii="Arial" w:eastAsia="Arial" w:hAnsi="Arial" w:cs="Arial"/>
          <w:sz w:val="22"/>
          <w:szCs w:val="22"/>
        </w:rPr>
        <w:t>De loopbaan- of ontwikkeladviezen zijn onderdeel van het crisisprogramma ‘NL leert door’. Het doel van dit programma is om werkenden, zelfstandigen en werkzoekenden te helpen zich voor te bereiden op veranderingen op de arbeidsmarkt. Met ‘NL leert door’ financiert het kabinet niet alleen ontwikkeladviezen, maar ook kosteloze onlinescholing.</w:t>
      </w:r>
    </w:p>
    <w:p w14:paraId="45EF6249" w14:textId="77777777" w:rsidR="006A3BB6" w:rsidRPr="00754442" w:rsidRDefault="006A3BB6" w:rsidP="006A3BB6">
      <w:pPr>
        <w:spacing w:line="256" w:lineRule="auto"/>
        <w:rPr>
          <w:rFonts w:ascii="Arial" w:eastAsia="Arial" w:hAnsi="Arial" w:cs="Arial"/>
          <w:sz w:val="22"/>
          <w:szCs w:val="22"/>
        </w:rPr>
      </w:pPr>
    </w:p>
    <w:p w14:paraId="0B9A572D" w14:textId="77777777" w:rsidR="00537DFF" w:rsidRPr="00754442" w:rsidRDefault="00537DFF" w:rsidP="00537DFF">
      <w:pPr>
        <w:rPr>
          <w:rFonts w:ascii="Arial" w:hAnsi="Arial" w:cs="Arial"/>
          <w:color w:val="000000"/>
          <w:sz w:val="22"/>
          <w:szCs w:val="22"/>
        </w:rPr>
      </w:pPr>
      <w:r w:rsidRPr="00754442">
        <w:rPr>
          <w:rFonts w:ascii="Arial" w:hAnsi="Arial" w:cs="Arial"/>
          <w:color w:val="000000"/>
          <w:sz w:val="22"/>
          <w:szCs w:val="22"/>
        </w:rPr>
        <w:t>Eerder zijn er al 50.000 tot 80.000 trajecten beschikbaar gekomen. Eind 2021 kwamen hier nog eens circa 45.000 trajecten bij. Tot eind 2022 kan gebruikgemaakt worden van deze gratis (online) scholingstrajecten. Dit kan zonder tussenkomst van de sector of een werkgever. Kijk voor een overzicht van alle scholingsmogelijkheden op de site HoewerktNederland.nl.</w:t>
      </w:r>
    </w:p>
    <w:p w14:paraId="3B0F05DB" w14:textId="77777777" w:rsidR="00FF756F" w:rsidRPr="00754442" w:rsidRDefault="00FF756F" w:rsidP="00537DFF">
      <w:pPr>
        <w:rPr>
          <w:rFonts w:ascii="Arial" w:hAnsi="Arial" w:cs="Arial"/>
          <w:color w:val="000000"/>
          <w:sz w:val="22"/>
          <w:szCs w:val="22"/>
        </w:rPr>
      </w:pPr>
    </w:p>
    <w:p w14:paraId="4A60785A" w14:textId="77777777" w:rsidR="00FF756F" w:rsidRPr="00754442" w:rsidRDefault="00FF756F" w:rsidP="00537DFF">
      <w:pPr>
        <w:rPr>
          <w:rFonts w:ascii="Arial" w:hAnsi="Arial" w:cs="Arial"/>
          <w:color w:val="000000"/>
          <w:sz w:val="22"/>
          <w:szCs w:val="22"/>
        </w:rPr>
      </w:pPr>
      <w:r w:rsidRPr="00754442">
        <w:rPr>
          <w:rFonts w:ascii="Arial" w:hAnsi="Arial" w:cs="Arial"/>
          <w:i/>
          <w:iCs/>
          <w:color w:val="000000"/>
          <w:sz w:val="22"/>
          <w:szCs w:val="22"/>
        </w:rPr>
        <w:t>Invoering STAP-budget</w:t>
      </w:r>
    </w:p>
    <w:p w14:paraId="71F5EDB5" w14:textId="235D2383" w:rsidR="00FF756F" w:rsidRPr="00754442" w:rsidRDefault="00FF756F" w:rsidP="00537DFF">
      <w:pPr>
        <w:rPr>
          <w:rFonts w:ascii="Arial" w:hAnsi="Arial" w:cs="Arial"/>
          <w:color w:val="000000"/>
          <w:sz w:val="22"/>
          <w:szCs w:val="22"/>
        </w:rPr>
      </w:pPr>
      <w:r w:rsidRPr="00754442">
        <w:rPr>
          <w:rFonts w:ascii="Arial" w:hAnsi="Arial" w:cs="Arial"/>
          <w:color w:val="000000"/>
          <w:sz w:val="22"/>
          <w:szCs w:val="22"/>
        </w:rPr>
        <w:t xml:space="preserve">Per 1 maart 2022 wordt het STAP-budget, dat staat voor Stimulering </w:t>
      </w:r>
      <w:proofErr w:type="spellStart"/>
      <w:r w:rsidRPr="00754442">
        <w:rPr>
          <w:rFonts w:ascii="Arial" w:hAnsi="Arial" w:cs="Arial"/>
          <w:color w:val="000000"/>
          <w:sz w:val="22"/>
          <w:szCs w:val="22"/>
        </w:rPr>
        <w:t>ArbeidsParticipatie</w:t>
      </w:r>
      <w:proofErr w:type="spellEnd"/>
      <w:r w:rsidRPr="00754442">
        <w:rPr>
          <w:rFonts w:ascii="Arial" w:hAnsi="Arial" w:cs="Arial"/>
          <w:color w:val="000000"/>
          <w:sz w:val="22"/>
          <w:szCs w:val="22"/>
        </w:rPr>
        <w:t>, ingevoerd als opvolger van de per 1 januari 2022 vervallen fiscale scholingsaftrek.</w:t>
      </w:r>
      <w:r w:rsidR="00E86CA0" w:rsidRPr="00754442">
        <w:rPr>
          <w:rFonts w:ascii="Arial" w:hAnsi="Arial" w:cs="Arial"/>
          <w:color w:val="000000"/>
          <w:sz w:val="22"/>
          <w:szCs w:val="22"/>
        </w:rPr>
        <w:t xml:space="preserve"> Met het STAP-budget wordt iedereen tussen de </w:t>
      </w:r>
      <w:r w:rsidR="00E73CFE" w:rsidRPr="00754442">
        <w:rPr>
          <w:rFonts w:ascii="Arial" w:hAnsi="Arial" w:cs="Arial"/>
          <w:color w:val="000000"/>
          <w:sz w:val="22"/>
          <w:szCs w:val="22"/>
        </w:rPr>
        <w:t>1</w:t>
      </w:r>
      <w:r w:rsidR="00E86CA0" w:rsidRPr="00754442">
        <w:rPr>
          <w:rFonts w:ascii="Arial" w:hAnsi="Arial" w:cs="Arial"/>
          <w:color w:val="000000"/>
          <w:sz w:val="22"/>
          <w:szCs w:val="22"/>
        </w:rPr>
        <w:t xml:space="preserve">8 jaar en de AOW-gerechtigde leeftijd, met een band met de Nederlandse arbeidsmarkt in staat gesteld om scholing in te zetten voor de </w:t>
      </w:r>
      <w:r w:rsidR="00E86CA0" w:rsidRPr="00754442">
        <w:rPr>
          <w:rFonts w:ascii="Arial" w:hAnsi="Arial" w:cs="Arial"/>
          <w:color w:val="000000"/>
          <w:sz w:val="22"/>
          <w:szCs w:val="22"/>
        </w:rPr>
        <w:lastRenderedPageBreak/>
        <w:t xml:space="preserve">eigen ontwikkeling en duurzame inzetbaarheid. De ontwikkeling van een publiek leer- en ontwikkelbudget biedt mogelijkheden om een toekomstbestendige regeling neer te zetten, waarmee kan worden ingespeeld op ontwikkelingen op de arbeidsmarkt. Het STAP-budget maakt deel uit van de LLO-maatregelen (Leven Lang Ontwikkelen) van de overheid. De uitvoering van de regeling komt in handen van </w:t>
      </w:r>
      <w:r w:rsidR="00AF2726" w:rsidRPr="00754442">
        <w:rPr>
          <w:rFonts w:ascii="Arial" w:hAnsi="Arial" w:cs="Arial"/>
          <w:color w:val="000000"/>
          <w:sz w:val="22"/>
          <w:szCs w:val="22"/>
        </w:rPr>
        <w:t xml:space="preserve">het </w:t>
      </w:r>
      <w:r w:rsidR="00E86CA0" w:rsidRPr="00754442">
        <w:rPr>
          <w:rFonts w:ascii="Arial" w:hAnsi="Arial" w:cs="Arial"/>
          <w:color w:val="000000"/>
          <w:sz w:val="22"/>
          <w:szCs w:val="22"/>
        </w:rPr>
        <w:t>UWV</w:t>
      </w:r>
      <w:r w:rsidR="00AF2726" w:rsidRPr="00754442">
        <w:rPr>
          <w:rFonts w:ascii="Arial" w:hAnsi="Arial" w:cs="Arial"/>
          <w:color w:val="000000"/>
          <w:sz w:val="22"/>
          <w:szCs w:val="22"/>
        </w:rPr>
        <w:t>,</w:t>
      </w:r>
      <w:r w:rsidR="00E86CA0" w:rsidRPr="00754442">
        <w:rPr>
          <w:rFonts w:ascii="Arial" w:hAnsi="Arial" w:cs="Arial"/>
          <w:color w:val="000000"/>
          <w:sz w:val="22"/>
          <w:szCs w:val="22"/>
        </w:rPr>
        <w:t xml:space="preserve"> </w:t>
      </w:r>
      <w:r w:rsidR="00AF2726" w:rsidRPr="00754442">
        <w:rPr>
          <w:rFonts w:ascii="Arial" w:hAnsi="Arial" w:cs="Arial"/>
          <w:color w:val="000000"/>
          <w:sz w:val="22"/>
          <w:szCs w:val="22"/>
        </w:rPr>
        <w:t xml:space="preserve">dat </w:t>
      </w:r>
      <w:r w:rsidR="00E86CA0" w:rsidRPr="00754442">
        <w:rPr>
          <w:rFonts w:ascii="Arial" w:hAnsi="Arial" w:cs="Arial"/>
          <w:color w:val="000000"/>
          <w:sz w:val="22"/>
          <w:szCs w:val="22"/>
        </w:rPr>
        <w:t>een digitale portal hiervoor ontwikkelt.</w:t>
      </w:r>
    </w:p>
    <w:p w14:paraId="02AD30DE" w14:textId="77777777" w:rsidR="00E86CA0" w:rsidRPr="00754442" w:rsidRDefault="00E86CA0" w:rsidP="00537DFF">
      <w:pPr>
        <w:rPr>
          <w:rFonts w:ascii="Arial" w:hAnsi="Arial" w:cs="Arial"/>
          <w:color w:val="000000"/>
          <w:sz w:val="22"/>
          <w:szCs w:val="22"/>
        </w:rPr>
      </w:pPr>
    </w:p>
    <w:p w14:paraId="49386EB8" w14:textId="77777777" w:rsidR="00E86CA0" w:rsidRPr="00754442" w:rsidRDefault="00E86CA0" w:rsidP="00E86CA0">
      <w:pPr>
        <w:rPr>
          <w:rFonts w:ascii="Arial" w:hAnsi="Arial" w:cs="Arial"/>
          <w:bCs/>
          <w:sz w:val="22"/>
          <w:szCs w:val="22"/>
        </w:rPr>
      </w:pPr>
      <w:r w:rsidRPr="00754442">
        <w:rPr>
          <w:rFonts w:ascii="Arial" w:hAnsi="Arial" w:cs="Arial"/>
          <w:bCs/>
          <w:sz w:val="22"/>
          <w:szCs w:val="22"/>
        </w:rPr>
        <w:t>Iemand die aanspraak wil maken op het STAP-budget kan dit alleen doen als andere mogelijkheden om de gewenste scholing te financier</w:t>
      </w:r>
      <w:r w:rsidR="00AF2726" w:rsidRPr="00754442">
        <w:rPr>
          <w:rFonts w:ascii="Arial" w:hAnsi="Arial" w:cs="Arial"/>
          <w:bCs/>
          <w:sz w:val="22"/>
          <w:szCs w:val="22"/>
        </w:rPr>
        <w:t>en</w:t>
      </w:r>
      <w:r w:rsidRPr="00754442">
        <w:rPr>
          <w:rFonts w:ascii="Arial" w:hAnsi="Arial" w:cs="Arial"/>
          <w:bCs/>
          <w:sz w:val="22"/>
          <w:szCs w:val="22"/>
        </w:rPr>
        <w:t xml:space="preserve"> niet aanwezig zijn. Het UWV kijkt hiervoor naar de criteria die bestaande opleidingen hanteren om subsidie te krijgen op soorten onderwijs. Veel jongeren onder de leeftijd van 30 jaar zullen vaak nog gebruik kunnen maken van studiefinanciering en daarom geen aanspraak kunnen maken op het STAP</w:t>
      </w:r>
      <w:r w:rsidR="00AF2726" w:rsidRPr="00754442">
        <w:rPr>
          <w:rFonts w:ascii="Arial" w:hAnsi="Arial" w:cs="Arial"/>
          <w:bCs/>
          <w:sz w:val="22"/>
          <w:szCs w:val="22"/>
        </w:rPr>
        <w:t>-</w:t>
      </w:r>
      <w:r w:rsidRPr="00754442">
        <w:rPr>
          <w:rFonts w:ascii="Arial" w:hAnsi="Arial" w:cs="Arial"/>
          <w:bCs/>
          <w:sz w:val="22"/>
          <w:szCs w:val="22"/>
        </w:rPr>
        <w:t xml:space="preserve">budget. </w:t>
      </w:r>
    </w:p>
    <w:p w14:paraId="14FC59EC" w14:textId="77777777" w:rsidR="00E86CA0" w:rsidRPr="00754442" w:rsidRDefault="00E86CA0" w:rsidP="00E86CA0">
      <w:pPr>
        <w:rPr>
          <w:rFonts w:ascii="Arial" w:hAnsi="Arial" w:cs="Arial"/>
          <w:bCs/>
          <w:sz w:val="22"/>
          <w:szCs w:val="22"/>
        </w:rPr>
      </w:pPr>
    </w:p>
    <w:p w14:paraId="30126B62" w14:textId="77777777" w:rsidR="00865BD9" w:rsidRPr="00754442" w:rsidRDefault="00E86CA0" w:rsidP="00E86CA0">
      <w:pPr>
        <w:rPr>
          <w:rFonts w:ascii="Arial" w:hAnsi="Arial" w:cs="Arial"/>
          <w:bCs/>
          <w:sz w:val="22"/>
          <w:szCs w:val="22"/>
        </w:rPr>
      </w:pPr>
      <w:r w:rsidRPr="00754442">
        <w:rPr>
          <w:rFonts w:ascii="Arial" w:hAnsi="Arial" w:cs="Arial"/>
          <w:bCs/>
          <w:sz w:val="22"/>
          <w:szCs w:val="22"/>
        </w:rPr>
        <w:t>Het STAP-budget kan door het individu worden aangevraagd voor het financieren van een scholingsactiviteit die hij of zij wil volgen. Het budget bedraagt maximaal €</w:t>
      </w:r>
      <w:r w:rsidR="0072786C" w:rsidRPr="00754442">
        <w:rPr>
          <w:rFonts w:ascii="Arial" w:hAnsi="Arial" w:cs="Arial"/>
          <w:bCs/>
          <w:sz w:val="22"/>
          <w:szCs w:val="22"/>
        </w:rPr>
        <w:t> </w:t>
      </w:r>
      <w:r w:rsidRPr="00754442">
        <w:rPr>
          <w:rFonts w:ascii="Arial" w:hAnsi="Arial" w:cs="Arial"/>
          <w:bCs/>
          <w:sz w:val="22"/>
          <w:szCs w:val="22"/>
        </w:rPr>
        <w:t>1.000 per jaar. Er mag maar één aanvraag per jaar worden gedaan.</w:t>
      </w:r>
    </w:p>
    <w:p w14:paraId="4DAE4E5D" w14:textId="77777777" w:rsidR="00E86CA0" w:rsidRPr="00754442" w:rsidRDefault="00E86CA0" w:rsidP="00E86CA0">
      <w:pPr>
        <w:rPr>
          <w:rFonts w:ascii="Arial" w:hAnsi="Arial" w:cs="Arial"/>
          <w:bCs/>
          <w:sz w:val="22"/>
          <w:szCs w:val="22"/>
        </w:rPr>
      </w:pPr>
    </w:p>
    <w:p w14:paraId="507708A5" w14:textId="7E41F3E0" w:rsidR="00E86CA0" w:rsidRPr="00754442" w:rsidRDefault="00E86CA0" w:rsidP="00E86CA0">
      <w:pPr>
        <w:rPr>
          <w:rFonts w:ascii="Arial" w:hAnsi="Arial" w:cs="Arial"/>
          <w:bCs/>
          <w:sz w:val="22"/>
          <w:szCs w:val="22"/>
        </w:rPr>
      </w:pPr>
      <w:r w:rsidRPr="00754442">
        <w:rPr>
          <w:rFonts w:ascii="Arial" w:hAnsi="Arial" w:cs="Arial"/>
          <w:bCs/>
          <w:sz w:val="22"/>
          <w:szCs w:val="22"/>
        </w:rPr>
        <w:t>De scholingsactiviteiten die voor subsidiëring in aanmerking komen, worden opgenomen in een scholingsregister. De Dienst Uitvoering Onderwijs, beter bekend onder de naam ‘DUO’</w:t>
      </w:r>
      <w:r w:rsidR="0072786C" w:rsidRPr="00754442">
        <w:rPr>
          <w:rFonts w:ascii="Arial" w:hAnsi="Arial" w:cs="Arial"/>
          <w:bCs/>
          <w:sz w:val="22"/>
          <w:szCs w:val="22"/>
        </w:rPr>
        <w:t>,</w:t>
      </w:r>
      <w:r w:rsidRPr="00754442">
        <w:rPr>
          <w:rFonts w:ascii="Arial" w:hAnsi="Arial" w:cs="Arial"/>
          <w:bCs/>
          <w:sz w:val="22"/>
          <w:szCs w:val="22"/>
        </w:rPr>
        <w:t xml:space="preserve"> zal als uitvoerder en technisch beheerder van het scholingsregister optreden. Er wordt uitgekeerd aan de opleider nadat betrokkene een STAP-aanmeldbewijs kan laten zien.</w:t>
      </w:r>
    </w:p>
    <w:p w14:paraId="01938740" w14:textId="77777777" w:rsidR="00E86CA0" w:rsidRPr="00754442" w:rsidRDefault="00E86CA0" w:rsidP="00E86CA0">
      <w:pPr>
        <w:rPr>
          <w:rFonts w:ascii="Arial" w:hAnsi="Arial" w:cs="Arial"/>
          <w:bCs/>
          <w:sz w:val="22"/>
          <w:szCs w:val="22"/>
        </w:rPr>
      </w:pPr>
    </w:p>
    <w:p w14:paraId="13B8458B" w14:textId="77777777" w:rsidR="002625FE" w:rsidRPr="00754442" w:rsidRDefault="002625FE" w:rsidP="00AD4A6B">
      <w:pPr>
        <w:pStyle w:val="Kop2"/>
        <w:numPr>
          <w:ilvl w:val="1"/>
          <w:numId w:val="14"/>
        </w:numPr>
        <w:rPr>
          <w:rFonts w:eastAsia="Arial" w:cs="Arial"/>
          <w:color w:val="FF0000"/>
          <w:sz w:val="22"/>
        </w:rPr>
      </w:pPr>
      <w:bookmarkStart w:id="144" w:name="_Toc92725741"/>
      <w:r w:rsidRPr="00754442">
        <w:rPr>
          <w:rFonts w:cs="Arial"/>
          <w:bCs/>
          <w:sz w:val="22"/>
        </w:rPr>
        <w:t>Betalingen aan derden per 2022 inclusief BSN</w:t>
      </w:r>
      <w:bookmarkEnd w:id="144"/>
    </w:p>
    <w:p w14:paraId="053DE672" w14:textId="77777777" w:rsidR="00530937" w:rsidRPr="00754442" w:rsidRDefault="00530937" w:rsidP="002625FE">
      <w:pPr>
        <w:rPr>
          <w:rFonts w:ascii="Arial" w:hAnsi="Arial" w:cs="Arial"/>
          <w:bCs/>
          <w:sz w:val="22"/>
          <w:szCs w:val="22"/>
        </w:rPr>
      </w:pPr>
    </w:p>
    <w:p w14:paraId="1F50AE2E" w14:textId="4335E278" w:rsidR="002625FE" w:rsidRPr="00754442" w:rsidRDefault="002625FE" w:rsidP="002625FE">
      <w:pPr>
        <w:rPr>
          <w:rFonts w:ascii="Arial" w:hAnsi="Arial" w:cs="Arial"/>
          <w:bCs/>
          <w:sz w:val="22"/>
          <w:szCs w:val="22"/>
        </w:rPr>
      </w:pPr>
      <w:r w:rsidRPr="00754442">
        <w:rPr>
          <w:rFonts w:ascii="Arial" w:hAnsi="Arial" w:cs="Arial"/>
          <w:bCs/>
          <w:sz w:val="22"/>
          <w:szCs w:val="22"/>
        </w:rPr>
        <w:t xml:space="preserve">De wetgeving rond betalingen aan derden </w:t>
      </w:r>
      <w:r w:rsidR="005843FB" w:rsidRPr="00754442">
        <w:rPr>
          <w:rFonts w:ascii="Arial" w:hAnsi="Arial" w:cs="Arial"/>
          <w:bCs/>
          <w:sz w:val="22"/>
          <w:szCs w:val="22"/>
        </w:rPr>
        <w:t>is</w:t>
      </w:r>
      <w:r w:rsidRPr="00754442">
        <w:rPr>
          <w:rFonts w:ascii="Arial" w:hAnsi="Arial" w:cs="Arial"/>
          <w:bCs/>
          <w:sz w:val="22"/>
          <w:szCs w:val="22"/>
        </w:rPr>
        <w:t xml:space="preserve"> vanaf 2022 verander</w:t>
      </w:r>
      <w:r w:rsidR="005843FB" w:rsidRPr="00754442">
        <w:rPr>
          <w:rFonts w:ascii="Arial" w:hAnsi="Arial" w:cs="Arial"/>
          <w:bCs/>
          <w:sz w:val="22"/>
          <w:szCs w:val="22"/>
        </w:rPr>
        <w:t>d.</w:t>
      </w:r>
      <w:r w:rsidRPr="00754442">
        <w:rPr>
          <w:rFonts w:ascii="Arial" w:hAnsi="Arial" w:cs="Arial"/>
          <w:bCs/>
          <w:sz w:val="22"/>
          <w:szCs w:val="22"/>
        </w:rPr>
        <w:t xml:space="preserve"> Naast gegevens die al moesten worden doorgegeven, moet voortaan ook het BSN-nummer van de ingehuurde derde aan de Belastingdienst worden doorgegeven.</w:t>
      </w:r>
    </w:p>
    <w:p w14:paraId="7536E107" w14:textId="77777777" w:rsidR="002625FE" w:rsidRPr="00754442" w:rsidRDefault="002625FE" w:rsidP="002625FE">
      <w:pPr>
        <w:rPr>
          <w:rFonts w:ascii="Arial" w:hAnsi="Arial" w:cs="Arial"/>
          <w:bCs/>
          <w:sz w:val="22"/>
          <w:szCs w:val="22"/>
        </w:rPr>
      </w:pPr>
    </w:p>
    <w:p w14:paraId="5563C895" w14:textId="77777777" w:rsidR="002625FE" w:rsidRPr="00754442" w:rsidRDefault="002625FE" w:rsidP="002625FE">
      <w:pPr>
        <w:rPr>
          <w:rFonts w:ascii="Arial" w:hAnsi="Arial" w:cs="Arial"/>
          <w:bCs/>
          <w:i/>
          <w:iCs/>
          <w:sz w:val="22"/>
          <w:szCs w:val="22"/>
        </w:rPr>
      </w:pPr>
      <w:r w:rsidRPr="00754442">
        <w:rPr>
          <w:rFonts w:ascii="Arial" w:hAnsi="Arial" w:cs="Arial"/>
          <w:bCs/>
          <w:i/>
          <w:iCs/>
          <w:sz w:val="22"/>
          <w:szCs w:val="22"/>
        </w:rPr>
        <w:t>Betaling aan derden</w:t>
      </w:r>
    </w:p>
    <w:p w14:paraId="7012E819" w14:textId="77777777" w:rsidR="002625FE" w:rsidRPr="00754442" w:rsidRDefault="002625FE" w:rsidP="002625FE">
      <w:pPr>
        <w:rPr>
          <w:rFonts w:ascii="Arial" w:hAnsi="Arial" w:cs="Arial"/>
          <w:bCs/>
          <w:sz w:val="22"/>
          <w:szCs w:val="22"/>
        </w:rPr>
      </w:pPr>
      <w:r w:rsidRPr="00754442">
        <w:rPr>
          <w:rFonts w:ascii="Arial" w:hAnsi="Arial" w:cs="Arial"/>
          <w:bCs/>
          <w:sz w:val="22"/>
          <w:szCs w:val="22"/>
        </w:rPr>
        <w:t>Bij betalingen aan derden gaat het om betalingen aan personen die:</w:t>
      </w:r>
    </w:p>
    <w:p w14:paraId="205EFD79" w14:textId="77777777" w:rsidR="002625FE" w:rsidRPr="00754442" w:rsidRDefault="002625FE" w:rsidP="002625FE">
      <w:pPr>
        <w:rPr>
          <w:rFonts w:ascii="Arial" w:hAnsi="Arial" w:cs="Arial"/>
          <w:bCs/>
          <w:sz w:val="22"/>
          <w:szCs w:val="22"/>
        </w:rPr>
      </w:pPr>
    </w:p>
    <w:p w14:paraId="772EBE21" w14:textId="77777777" w:rsidR="002625FE" w:rsidRPr="00754442" w:rsidRDefault="002625FE" w:rsidP="00AD4A6B">
      <w:pPr>
        <w:numPr>
          <w:ilvl w:val="0"/>
          <w:numId w:val="20"/>
        </w:numPr>
        <w:rPr>
          <w:rFonts w:ascii="Arial" w:hAnsi="Arial" w:cs="Arial"/>
          <w:bCs/>
          <w:sz w:val="22"/>
          <w:szCs w:val="22"/>
        </w:rPr>
      </w:pPr>
      <w:r w:rsidRPr="00754442">
        <w:rPr>
          <w:rFonts w:ascii="Arial" w:hAnsi="Arial" w:cs="Arial"/>
          <w:bCs/>
          <w:sz w:val="22"/>
          <w:szCs w:val="22"/>
        </w:rPr>
        <w:t>niet bij de opdrachtgever in dienst zijn;</w:t>
      </w:r>
    </w:p>
    <w:p w14:paraId="5740FA83" w14:textId="77777777" w:rsidR="002625FE" w:rsidRPr="00754442" w:rsidRDefault="002625FE" w:rsidP="00AD4A6B">
      <w:pPr>
        <w:numPr>
          <w:ilvl w:val="0"/>
          <w:numId w:val="20"/>
        </w:numPr>
        <w:rPr>
          <w:rFonts w:ascii="Arial" w:hAnsi="Arial" w:cs="Arial"/>
          <w:bCs/>
          <w:sz w:val="22"/>
          <w:szCs w:val="22"/>
        </w:rPr>
      </w:pPr>
      <w:r w:rsidRPr="00754442">
        <w:rPr>
          <w:rFonts w:ascii="Arial" w:hAnsi="Arial" w:cs="Arial"/>
          <w:bCs/>
          <w:sz w:val="22"/>
          <w:szCs w:val="22"/>
        </w:rPr>
        <w:t>geen ondernemer zijn;</w:t>
      </w:r>
    </w:p>
    <w:p w14:paraId="72D75D9C" w14:textId="77777777" w:rsidR="002625FE" w:rsidRPr="00754442" w:rsidRDefault="002625FE" w:rsidP="00AD4A6B">
      <w:pPr>
        <w:numPr>
          <w:ilvl w:val="0"/>
          <w:numId w:val="20"/>
        </w:numPr>
        <w:rPr>
          <w:rFonts w:ascii="Arial" w:hAnsi="Arial" w:cs="Arial"/>
          <w:bCs/>
          <w:sz w:val="22"/>
          <w:szCs w:val="22"/>
        </w:rPr>
      </w:pPr>
      <w:r w:rsidRPr="00754442">
        <w:rPr>
          <w:rFonts w:ascii="Arial" w:hAnsi="Arial" w:cs="Arial"/>
          <w:bCs/>
          <w:sz w:val="22"/>
          <w:szCs w:val="22"/>
        </w:rPr>
        <w:t>zelf geen factuur uitreiken met btw.</w:t>
      </w:r>
    </w:p>
    <w:p w14:paraId="4B2F2AB3" w14:textId="77777777" w:rsidR="00670A46" w:rsidRPr="00754442" w:rsidRDefault="00670A46" w:rsidP="00855812">
      <w:pPr>
        <w:ind w:left="720"/>
        <w:rPr>
          <w:rFonts w:ascii="Arial" w:hAnsi="Arial" w:cs="Arial"/>
          <w:bCs/>
          <w:sz w:val="22"/>
          <w:szCs w:val="22"/>
        </w:rPr>
      </w:pPr>
    </w:p>
    <w:p w14:paraId="0AF31A4B" w14:textId="4859A202" w:rsidR="002625FE" w:rsidRPr="00754442" w:rsidRDefault="002625FE" w:rsidP="002625FE">
      <w:pPr>
        <w:rPr>
          <w:rFonts w:ascii="Arial" w:hAnsi="Arial" w:cs="Arial"/>
          <w:bCs/>
          <w:sz w:val="22"/>
          <w:szCs w:val="22"/>
        </w:rPr>
      </w:pPr>
      <w:r w:rsidRPr="00754442">
        <w:rPr>
          <w:rFonts w:ascii="Arial" w:hAnsi="Arial" w:cs="Arial"/>
          <w:bCs/>
          <w:sz w:val="22"/>
          <w:szCs w:val="22"/>
        </w:rPr>
        <w:t>Denk hierbij aan personen die lezingen op hun vakgebied houden en aan freelancers, zoals schoonmakers.</w:t>
      </w:r>
    </w:p>
    <w:p w14:paraId="27B34A17" w14:textId="77777777" w:rsidR="00530937" w:rsidRPr="00754442" w:rsidRDefault="00530937" w:rsidP="002625FE">
      <w:pPr>
        <w:rPr>
          <w:rFonts w:ascii="Arial" w:hAnsi="Arial" w:cs="Arial"/>
          <w:bCs/>
          <w:i/>
          <w:iCs/>
          <w:sz w:val="22"/>
          <w:szCs w:val="22"/>
        </w:rPr>
      </w:pPr>
    </w:p>
    <w:p w14:paraId="2B445323" w14:textId="74E24663" w:rsidR="002625FE" w:rsidRPr="00754442" w:rsidRDefault="002625FE" w:rsidP="002625FE">
      <w:pPr>
        <w:rPr>
          <w:rFonts w:ascii="Arial" w:hAnsi="Arial" w:cs="Arial"/>
          <w:bCs/>
          <w:i/>
          <w:iCs/>
          <w:sz w:val="22"/>
          <w:szCs w:val="22"/>
        </w:rPr>
      </w:pPr>
      <w:r w:rsidRPr="00754442">
        <w:rPr>
          <w:rFonts w:ascii="Arial" w:hAnsi="Arial" w:cs="Arial"/>
          <w:bCs/>
          <w:i/>
          <w:iCs/>
          <w:sz w:val="22"/>
          <w:szCs w:val="22"/>
        </w:rPr>
        <w:t>Gegevens doorgeven</w:t>
      </w:r>
    </w:p>
    <w:p w14:paraId="77363FC7" w14:textId="77777777" w:rsidR="002625FE" w:rsidRPr="00754442" w:rsidRDefault="002625FE" w:rsidP="002625FE">
      <w:pPr>
        <w:rPr>
          <w:rFonts w:ascii="Arial" w:hAnsi="Arial" w:cs="Arial"/>
          <w:bCs/>
          <w:sz w:val="22"/>
          <w:szCs w:val="22"/>
        </w:rPr>
      </w:pPr>
      <w:r w:rsidRPr="00754442">
        <w:rPr>
          <w:rFonts w:ascii="Arial" w:hAnsi="Arial" w:cs="Arial"/>
          <w:bCs/>
          <w:sz w:val="22"/>
          <w:szCs w:val="22"/>
        </w:rPr>
        <w:t>De gegevens die moeten worden doorgegeven</w:t>
      </w:r>
      <w:r w:rsidR="00D642D4" w:rsidRPr="00754442">
        <w:rPr>
          <w:rFonts w:ascii="Arial" w:hAnsi="Arial" w:cs="Arial"/>
          <w:bCs/>
          <w:sz w:val="22"/>
          <w:szCs w:val="22"/>
        </w:rPr>
        <w:t xml:space="preserve"> zijn</w:t>
      </w:r>
      <w:r w:rsidRPr="00754442">
        <w:rPr>
          <w:rFonts w:ascii="Arial" w:hAnsi="Arial" w:cs="Arial"/>
          <w:bCs/>
          <w:sz w:val="22"/>
          <w:szCs w:val="22"/>
        </w:rPr>
        <w:t>:</w:t>
      </w:r>
    </w:p>
    <w:p w14:paraId="77399BDE" w14:textId="77777777" w:rsidR="002625FE" w:rsidRPr="00754442" w:rsidRDefault="002625FE" w:rsidP="002625FE">
      <w:pPr>
        <w:rPr>
          <w:rFonts w:ascii="Arial" w:hAnsi="Arial" w:cs="Arial"/>
          <w:bCs/>
          <w:sz w:val="22"/>
          <w:szCs w:val="22"/>
        </w:rPr>
      </w:pPr>
    </w:p>
    <w:p w14:paraId="781D871C" w14:textId="77777777" w:rsidR="002625FE" w:rsidRPr="00754442" w:rsidRDefault="002625FE" w:rsidP="00AD4A6B">
      <w:pPr>
        <w:pStyle w:val="JLOpsomming"/>
        <w:numPr>
          <w:ilvl w:val="0"/>
          <w:numId w:val="21"/>
        </w:numPr>
        <w:rPr>
          <w:sz w:val="22"/>
          <w:szCs w:val="22"/>
        </w:rPr>
      </w:pPr>
      <w:r w:rsidRPr="00754442">
        <w:rPr>
          <w:sz w:val="22"/>
          <w:szCs w:val="22"/>
        </w:rPr>
        <w:t>de NAW-gegevens van de ingehuurde derde;</w:t>
      </w:r>
    </w:p>
    <w:p w14:paraId="1FD539EE" w14:textId="77777777" w:rsidR="002625FE" w:rsidRPr="00754442" w:rsidRDefault="002625FE" w:rsidP="00AD4A6B">
      <w:pPr>
        <w:pStyle w:val="JLOpsomming"/>
        <w:numPr>
          <w:ilvl w:val="0"/>
          <w:numId w:val="22"/>
        </w:numPr>
        <w:rPr>
          <w:sz w:val="22"/>
          <w:szCs w:val="22"/>
        </w:rPr>
      </w:pPr>
      <w:r w:rsidRPr="00754442">
        <w:rPr>
          <w:sz w:val="22"/>
          <w:szCs w:val="22"/>
        </w:rPr>
        <w:t>de geboortedatum;</w:t>
      </w:r>
    </w:p>
    <w:p w14:paraId="521C2392" w14:textId="77777777" w:rsidR="002625FE" w:rsidRPr="00754442" w:rsidRDefault="002625FE" w:rsidP="00AD4A6B">
      <w:pPr>
        <w:pStyle w:val="JLOpsomming"/>
        <w:numPr>
          <w:ilvl w:val="0"/>
          <w:numId w:val="23"/>
        </w:numPr>
        <w:rPr>
          <w:sz w:val="22"/>
          <w:szCs w:val="22"/>
        </w:rPr>
      </w:pPr>
      <w:r w:rsidRPr="00754442">
        <w:rPr>
          <w:sz w:val="22"/>
          <w:szCs w:val="22"/>
        </w:rPr>
        <w:t>het BSN-nummer;</w:t>
      </w:r>
    </w:p>
    <w:p w14:paraId="1C8D7627" w14:textId="77777777" w:rsidR="002625FE" w:rsidRPr="00754442" w:rsidRDefault="002625FE" w:rsidP="00AD4A6B">
      <w:pPr>
        <w:pStyle w:val="JLOpsomming"/>
        <w:numPr>
          <w:ilvl w:val="0"/>
          <w:numId w:val="24"/>
        </w:numPr>
        <w:rPr>
          <w:sz w:val="22"/>
          <w:szCs w:val="22"/>
        </w:rPr>
      </w:pPr>
      <w:r w:rsidRPr="00754442">
        <w:rPr>
          <w:sz w:val="22"/>
          <w:szCs w:val="22"/>
        </w:rPr>
        <w:t>de uitgekeerde bedragen, inclusief kostenvergoedingen.</w:t>
      </w:r>
    </w:p>
    <w:p w14:paraId="79FA6F09" w14:textId="77777777" w:rsidR="00670A46" w:rsidRPr="00754442" w:rsidRDefault="00670A46" w:rsidP="002625FE">
      <w:pPr>
        <w:rPr>
          <w:rFonts w:ascii="Arial" w:hAnsi="Arial" w:cs="Arial"/>
          <w:bCs/>
          <w:sz w:val="22"/>
          <w:szCs w:val="22"/>
        </w:rPr>
      </w:pPr>
    </w:p>
    <w:p w14:paraId="1782A74E" w14:textId="77777777" w:rsidR="002625FE" w:rsidRPr="00754442" w:rsidRDefault="002625FE" w:rsidP="002625FE">
      <w:pPr>
        <w:rPr>
          <w:rFonts w:ascii="Arial" w:hAnsi="Arial" w:cs="Arial"/>
          <w:bCs/>
          <w:i/>
          <w:iCs/>
          <w:sz w:val="22"/>
          <w:szCs w:val="22"/>
        </w:rPr>
      </w:pPr>
      <w:r w:rsidRPr="00754442">
        <w:rPr>
          <w:rFonts w:ascii="Arial" w:hAnsi="Arial" w:cs="Arial"/>
          <w:bCs/>
          <w:i/>
          <w:iCs/>
          <w:sz w:val="22"/>
          <w:szCs w:val="22"/>
        </w:rPr>
        <w:t>Betalingen in 2022</w:t>
      </w:r>
    </w:p>
    <w:p w14:paraId="0A5918B5" w14:textId="77777777" w:rsidR="002625FE" w:rsidRPr="00754442" w:rsidRDefault="002625FE" w:rsidP="002625FE">
      <w:pPr>
        <w:rPr>
          <w:rFonts w:ascii="Arial" w:hAnsi="Arial" w:cs="Arial"/>
          <w:bCs/>
          <w:sz w:val="22"/>
          <w:szCs w:val="22"/>
        </w:rPr>
      </w:pPr>
      <w:r w:rsidRPr="00754442">
        <w:rPr>
          <w:rFonts w:ascii="Arial" w:hAnsi="Arial" w:cs="Arial"/>
          <w:bCs/>
          <w:sz w:val="22"/>
          <w:szCs w:val="22"/>
        </w:rPr>
        <w:t xml:space="preserve">De wijziging inzake betalingen aan derden gaat in per 2022, maar de in dat jaar uitgekeerde bedragen hoeven pas in de eerste maand van 2023 aan de Belastingdienst te worden doorgegeven. De uiterste inleverdatum is 31 januari 2023. Dit </w:t>
      </w:r>
      <w:r w:rsidR="00D344FE" w:rsidRPr="00754442">
        <w:rPr>
          <w:rFonts w:ascii="Arial" w:hAnsi="Arial" w:cs="Arial"/>
          <w:bCs/>
          <w:sz w:val="22"/>
          <w:szCs w:val="22"/>
        </w:rPr>
        <w:t xml:space="preserve">kan </w:t>
      </w:r>
      <w:r w:rsidRPr="00754442">
        <w:rPr>
          <w:rFonts w:ascii="Arial" w:hAnsi="Arial" w:cs="Arial"/>
          <w:bCs/>
          <w:sz w:val="22"/>
          <w:szCs w:val="22"/>
        </w:rPr>
        <w:t xml:space="preserve">niet langer via het </w:t>
      </w:r>
      <w:r w:rsidRPr="00754442">
        <w:rPr>
          <w:rFonts w:ascii="Arial" w:hAnsi="Arial" w:cs="Arial"/>
          <w:bCs/>
          <w:sz w:val="22"/>
          <w:szCs w:val="22"/>
        </w:rPr>
        <w:lastRenderedPageBreak/>
        <w:t xml:space="preserve">gegevensportaal van de Belastingdienst. Hoe </w:t>
      </w:r>
      <w:r w:rsidR="00C77516" w:rsidRPr="00754442">
        <w:rPr>
          <w:rFonts w:ascii="Arial" w:hAnsi="Arial" w:cs="Arial"/>
          <w:bCs/>
          <w:sz w:val="22"/>
          <w:szCs w:val="22"/>
        </w:rPr>
        <w:t xml:space="preserve">dit </w:t>
      </w:r>
      <w:r w:rsidRPr="00754442">
        <w:rPr>
          <w:rFonts w:ascii="Arial" w:hAnsi="Arial" w:cs="Arial"/>
          <w:bCs/>
          <w:sz w:val="22"/>
          <w:szCs w:val="22"/>
        </w:rPr>
        <w:t>digitaal moet worden aangeleverd, wordt nog bekendgemaakt.</w:t>
      </w:r>
    </w:p>
    <w:p w14:paraId="1715822B" w14:textId="77777777" w:rsidR="002625FE" w:rsidRPr="00754442" w:rsidRDefault="002625FE" w:rsidP="002625FE">
      <w:pPr>
        <w:rPr>
          <w:rFonts w:ascii="Arial" w:hAnsi="Arial" w:cs="Arial"/>
          <w:bCs/>
          <w:sz w:val="22"/>
          <w:szCs w:val="22"/>
        </w:rPr>
      </w:pPr>
    </w:p>
    <w:p w14:paraId="2F2F57C1" w14:textId="77777777" w:rsidR="00EA5C47" w:rsidRPr="00754442" w:rsidRDefault="00EA5C47" w:rsidP="00D209BD">
      <w:pPr>
        <w:rPr>
          <w:rFonts w:ascii="Arial" w:hAnsi="Arial" w:cs="Arial"/>
          <w:bCs/>
          <w:sz w:val="22"/>
          <w:szCs w:val="22"/>
        </w:rPr>
      </w:pPr>
    </w:p>
    <w:p w14:paraId="4646606E" w14:textId="77777777" w:rsidR="00EA5C47" w:rsidRPr="00754442" w:rsidRDefault="00EA5C47" w:rsidP="00D209BD">
      <w:pPr>
        <w:rPr>
          <w:rFonts w:ascii="Arial" w:hAnsi="Arial" w:cs="Arial"/>
          <w:bCs/>
          <w:sz w:val="22"/>
          <w:szCs w:val="22"/>
        </w:rPr>
      </w:pPr>
    </w:p>
    <w:p w14:paraId="14EE2338" w14:textId="77777777" w:rsidR="00EA5C47" w:rsidRPr="00754442" w:rsidRDefault="00EA5C47" w:rsidP="00D209BD">
      <w:pPr>
        <w:rPr>
          <w:rFonts w:ascii="Arial" w:hAnsi="Arial" w:cs="Arial"/>
          <w:bCs/>
          <w:sz w:val="22"/>
          <w:szCs w:val="22"/>
        </w:rPr>
      </w:pPr>
    </w:p>
    <w:p w14:paraId="0EC9EB38" w14:textId="77777777" w:rsidR="00EA5C47" w:rsidRPr="00754442" w:rsidRDefault="00EA5C47" w:rsidP="00D209BD">
      <w:pPr>
        <w:rPr>
          <w:rFonts w:ascii="Arial" w:hAnsi="Arial" w:cs="Arial"/>
          <w:bCs/>
          <w:sz w:val="22"/>
          <w:szCs w:val="22"/>
        </w:rPr>
      </w:pPr>
    </w:p>
    <w:p w14:paraId="73518EF2" w14:textId="77777777" w:rsidR="00EA5C47" w:rsidRPr="00754442" w:rsidRDefault="00EA5C47" w:rsidP="00D209BD">
      <w:pPr>
        <w:rPr>
          <w:rFonts w:ascii="Arial" w:hAnsi="Arial" w:cs="Arial"/>
          <w:bCs/>
          <w:sz w:val="22"/>
          <w:szCs w:val="22"/>
        </w:rPr>
      </w:pPr>
    </w:p>
    <w:p w14:paraId="1AE5BE52" w14:textId="77777777" w:rsidR="00EA5C47" w:rsidRPr="00754442" w:rsidRDefault="00EA5C47" w:rsidP="00D209BD">
      <w:pPr>
        <w:rPr>
          <w:rFonts w:ascii="Arial" w:hAnsi="Arial" w:cs="Arial"/>
          <w:bCs/>
          <w:sz w:val="22"/>
          <w:szCs w:val="22"/>
        </w:rPr>
      </w:pPr>
    </w:p>
    <w:p w14:paraId="7AC3128C" w14:textId="77777777" w:rsidR="00EA5C47" w:rsidRPr="00754442" w:rsidRDefault="00EA5C47" w:rsidP="00D209BD">
      <w:pPr>
        <w:rPr>
          <w:rFonts w:ascii="Arial" w:hAnsi="Arial" w:cs="Arial"/>
          <w:bCs/>
          <w:sz w:val="22"/>
          <w:szCs w:val="22"/>
        </w:rPr>
      </w:pPr>
    </w:p>
    <w:p w14:paraId="28AB7EFF" w14:textId="77777777" w:rsidR="00EA5C47" w:rsidRPr="00754442" w:rsidRDefault="00EA5C47" w:rsidP="00D209BD">
      <w:pPr>
        <w:rPr>
          <w:rFonts w:ascii="Arial" w:hAnsi="Arial" w:cs="Arial"/>
          <w:bCs/>
          <w:sz w:val="22"/>
          <w:szCs w:val="22"/>
        </w:rPr>
      </w:pPr>
    </w:p>
    <w:p w14:paraId="5633B31C" w14:textId="77777777" w:rsidR="00EA5C47" w:rsidRPr="00754442" w:rsidRDefault="00EA5C47" w:rsidP="00D209BD">
      <w:pPr>
        <w:rPr>
          <w:rFonts w:ascii="Arial" w:hAnsi="Arial" w:cs="Arial"/>
          <w:bCs/>
          <w:sz w:val="22"/>
          <w:szCs w:val="22"/>
        </w:rPr>
      </w:pPr>
    </w:p>
    <w:p w14:paraId="186B1509" w14:textId="77777777" w:rsidR="00EE2FC7" w:rsidRPr="00754442" w:rsidRDefault="00EE2FC7" w:rsidP="00D209BD">
      <w:pPr>
        <w:rPr>
          <w:rFonts w:ascii="Arial" w:hAnsi="Arial" w:cs="Arial"/>
          <w:bCs/>
          <w:sz w:val="22"/>
          <w:szCs w:val="22"/>
        </w:rPr>
      </w:pPr>
    </w:p>
    <w:p w14:paraId="5F12C845" w14:textId="5077A49B" w:rsidR="00B22B9E" w:rsidRPr="00530937" w:rsidRDefault="00530937" w:rsidP="00B22B9E">
      <w:pPr>
        <w:rPr>
          <w:rFonts w:ascii="Arial" w:hAnsi="Arial" w:cs="Arial"/>
          <w:i/>
          <w:iCs/>
          <w:sz w:val="22"/>
          <w:szCs w:val="22"/>
        </w:rPr>
      </w:pPr>
      <w:r w:rsidRPr="00754442">
        <w:rPr>
          <w:rFonts w:ascii="Arial" w:hAnsi="Arial" w:cs="Arial"/>
          <w:sz w:val="22"/>
          <w:szCs w:val="22"/>
        </w:rPr>
        <w:br/>
      </w:r>
      <w:r w:rsidRPr="00754442">
        <w:rPr>
          <w:rFonts w:ascii="Arial" w:hAnsi="Arial" w:cs="Arial"/>
          <w:sz w:val="22"/>
          <w:szCs w:val="22"/>
        </w:rPr>
        <w:br/>
      </w:r>
      <w:r w:rsidRPr="00754442">
        <w:rPr>
          <w:rFonts w:ascii="Arial" w:hAnsi="Arial" w:cs="Arial"/>
          <w:sz w:val="22"/>
          <w:szCs w:val="22"/>
        </w:rPr>
        <w:br/>
      </w:r>
      <w:r w:rsidRPr="00754442">
        <w:rPr>
          <w:rFonts w:ascii="Arial" w:hAnsi="Arial" w:cs="Arial"/>
          <w:sz w:val="22"/>
          <w:szCs w:val="22"/>
        </w:rPr>
        <w:br/>
      </w:r>
      <w:r w:rsidRPr="00754442">
        <w:rPr>
          <w:rFonts w:ascii="Arial" w:hAnsi="Arial" w:cs="Arial"/>
          <w:sz w:val="22"/>
          <w:szCs w:val="22"/>
        </w:rPr>
        <w:br/>
      </w:r>
      <w:r w:rsidRPr="00754442">
        <w:rPr>
          <w:rFonts w:ascii="Arial" w:hAnsi="Arial" w:cs="Arial"/>
          <w:sz w:val="22"/>
          <w:szCs w:val="22"/>
        </w:rPr>
        <w:br/>
      </w:r>
      <w:r w:rsidRPr="00754442">
        <w:rPr>
          <w:rFonts w:ascii="Arial" w:hAnsi="Arial" w:cs="Arial"/>
          <w:sz w:val="22"/>
          <w:szCs w:val="22"/>
        </w:rPr>
        <w:br/>
      </w:r>
      <w:r w:rsidRPr="00754442">
        <w:rPr>
          <w:rFonts w:ascii="Arial" w:hAnsi="Arial" w:cs="Arial"/>
          <w:sz w:val="22"/>
          <w:szCs w:val="22"/>
        </w:rPr>
        <w:br/>
      </w:r>
      <w:r w:rsidRPr="00754442">
        <w:rPr>
          <w:rFonts w:ascii="Arial" w:hAnsi="Arial" w:cs="Arial"/>
          <w:sz w:val="22"/>
          <w:szCs w:val="22"/>
        </w:rPr>
        <w:br/>
      </w:r>
      <w:r w:rsidRPr="00754442">
        <w:rPr>
          <w:rFonts w:ascii="Arial" w:hAnsi="Arial" w:cs="Arial"/>
          <w:sz w:val="22"/>
          <w:szCs w:val="22"/>
        </w:rPr>
        <w:br/>
      </w:r>
      <w:r w:rsidRPr="00754442">
        <w:rPr>
          <w:rFonts w:ascii="Arial" w:hAnsi="Arial" w:cs="Arial"/>
          <w:sz w:val="22"/>
          <w:szCs w:val="22"/>
        </w:rPr>
        <w:br/>
      </w:r>
      <w:r w:rsidRPr="00754442">
        <w:rPr>
          <w:rFonts w:ascii="Arial" w:hAnsi="Arial" w:cs="Arial"/>
          <w:sz w:val="22"/>
          <w:szCs w:val="22"/>
        </w:rPr>
        <w:br/>
      </w:r>
      <w:r w:rsidRPr="00754442">
        <w:rPr>
          <w:rFonts w:ascii="Arial" w:hAnsi="Arial" w:cs="Arial"/>
          <w:sz w:val="22"/>
          <w:szCs w:val="22"/>
        </w:rPr>
        <w:br/>
      </w:r>
      <w:r w:rsidRPr="00754442">
        <w:rPr>
          <w:rFonts w:ascii="Arial" w:hAnsi="Arial" w:cs="Arial"/>
          <w:sz w:val="22"/>
          <w:szCs w:val="22"/>
        </w:rPr>
        <w:br/>
      </w:r>
      <w:r w:rsidRPr="00754442">
        <w:rPr>
          <w:rFonts w:ascii="Arial" w:hAnsi="Arial" w:cs="Arial"/>
          <w:sz w:val="22"/>
          <w:szCs w:val="22"/>
        </w:rPr>
        <w:br/>
      </w:r>
      <w:r w:rsidRPr="00754442">
        <w:rPr>
          <w:rFonts w:ascii="Arial" w:hAnsi="Arial" w:cs="Arial"/>
          <w:sz w:val="22"/>
          <w:szCs w:val="22"/>
        </w:rPr>
        <w:br/>
      </w:r>
      <w:r w:rsidRPr="00754442">
        <w:rPr>
          <w:rFonts w:ascii="Arial" w:hAnsi="Arial" w:cs="Arial"/>
          <w:sz w:val="22"/>
          <w:szCs w:val="22"/>
        </w:rPr>
        <w:br/>
      </w:r>
      <w:r w:rsidRPr="00754442">
        <w:rPr>
          <w:rFonts w:ascii="Arial" w:hAnsi="Arial" w:cs="Arial"/>
          <w:sz w:val="22"/>
          <w:szCs w:val="22"/>
        </w:rPr>
        <w:br/>
      </w:r>
      <w:r w:rsidRPr="00754442">
        <w:rPr>
          <w:rFonts w:ascii="Arial" w:hAnsi="Arial" w:cs="Arial"/>
          <w:sz w:val="22"/>
          <w:szCs w:val="22"/>
        </w:rPr>
        <w:br/>
      </w:r>
      <w:r w:rsidRPr="00754442">
        <w:rPr>
          <w:rFonts w:ascii="Arial" w:hAnsi="Arial" w:cs="Arial"/>
          <w:sz w:val="22"/>
          <w:szCs w:val="22"/>
        </w:rPr>
        <w:br/>
      </w:r>
      <w:r w:rsidRPr="00754442">
        <w:rPr>
          <w:rFonts w:ascii="Arial" w:hAnsi="Arial" w:cs="Arial"/>
          <w:sz w:val="22"/>
          <w:szCs w:val="22"/>
        </w:rPr>
        <w:br/>
      </w:r>
      <w:r w:rsidR="00B22B9E" w:rsidRPr="00754442">
        <w:rPr>
          <w:rFonts w:ascii="Arial" w:hAnsi="Arial" w:cs="Arial"/>
          <w:i/>
          <w:iCs/>
          <w:sz w:val="22"/>
          <w:szCs w:val="22"/>
        </w:rPr>
        <w:t>Hoewel bij de samenstelling van deze nieuwsbrief de uiterste zorg is nagestreefd, wordt geen aansprakelijkheid aanvaard voor onvolledigheden of onjuistheden. Vanwege het brede en algemene karakter van de nieuwsbrief, is deze niet bedoeld om alle informatie te verschaffen die noodzakelijk is voor het nemen van financiële beslissingen. Verschijningsdatum</w:t>
      </w:r>
      <w:r w:rsidR="00160945" w:rsidRPr="00754442">
        <w:rPr>
          <w:rFonts w:ascii="Arial" w:hAnsi="Arial" w:cs="Arial"/>
          <w:i/>
          <w:iCs/>
          <w:sz w:val="22"/>
          <w:szCs w:val="22"/>
        </w:rPr>
        <w:t xml:space="preserve"> herziene versie</w:t>
      </w:r>
      <w:r w:rsidR="00B22B9E" w:rsidRPr="00754442">
        <w:rPr>
          <w:rFonts w:ascii="Arial" w:hAnsi="Arial" w:cs="Arial"/>
          <w:i/>
          <w:iCs/>
          <w:sz w:val="22"/>
          <w:szCs w:val="22"/>
        </w:rPr>
        <w:t>:</w:t>
      </w:r>
      <w:r w:rsidR="009B082C" w:rsidRPr="00754442">
        <w:rPr>
          <w:rFonts w:ascii="Arial" w:hAnsi="Arial" w:cs="Arial"/>
          <w:i/>
          <w:iCs/>
          <w:sz w:val="22"/>
          <w:szCs w:val="22"/>
        </w:rPr>
        <w:t xml:space="preserve"> </w:t>
      </w:r>
      <w:r w:rsidR="00160945" w:rsidRPr="00754442">
        <w:rPr>
          <w:rFonts w:ascii="Arial" w:hAnsi="Arial" w:cs="Arial"/>
          <w:i/>
          <w:iCs/>
          <w:sz w:val="22"/>
          <w:szCs w:val="22"/>
        </w:rPr>
        <w:t>31</w:t>
      </w:r>
      <w:r w:rsidR="009B082C" w:rsidRPr="00754442">
        <w:rPr>
          <w:rFonts w:ascii="Arial" w:hAnsi="Arial" w:cs="Arial"/>
          <w:i/>
          <w:iCs/>
          <w:sz w:val="22"/>
          <w:szCs w:val="22"/>
        </w:rPr>
        <w:t xml:space="preserve"> januari 2022</w:t>
      </w:r>
      <w:r w:rsidR="0072786C" w:rsidRPr="00754442">
        <w:rPr>
          <w:rFonts w:ascii="Arial" w:hAnsi="Arial" w:cs="Arial"/>
          <w:i/>
          <w:iCs/>
          <w:sz w:val="22"/>
          <w:szCs w:val="22"/>
        </w:rPr>
        <w:t>.</w:t>
      </w:r>
    </w:p>
    <w:p w14:paraId="6E99DC46" w14:textId="77777777" w:rsidR="00EE2FC7" w:rsidRPr="00533FD1" w:rsidRDefault="00EE2FC7" w:rsidP="00D209BD">
      <w:pPr>
        <w:rPr>
          <w:rFonts w:ascii="Arial" w:hAnsi="Arial" w:cs="Arial"/>
          <w:bCs/>
          <w:sz w:val="20"/>
          <w:szCs w:val="20"/>
        </w:rPr>
      </w:pPr>
    </w:p>
    <w:sectPr w:rsidR="00EE2FC7" w:rsidRPr="00533FD1" w:rsidSect="00A35E78">
      <w:headerReference w:type="even" r:id="rId17"/>
      <w:headerReference w:type="default" r:id="rId18"/>
      <w:footerReference w:type="even" r:id="rId19"/>
      <w:footerReference w:type="default" r:id="rId20"/>
      <w:headerReference w:type="first" r:id="rId21"/>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50E6" w14:textId="77777777" w:rsidR="00805796" w:rsidRDefault="00805796">
      <w:r>
        <w:separator/>
      </w:r>
    </w:p>
  </w:endnote>
  <w:endnote w:type="continuationSeparator" w:id="0">
    <w:p w14:paraId="34A91C81" w14:textId="77777777" w:rsidR="00805796" w:rsidRDefault="0080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6076" w14:textId="77777777" w:rsidR="008609DC" w:rsidRDefault="008609DC"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DF67F5" w14:textId="77777777" w:rsidR="008609DC" w:rsidRDefault="008609DC" w:rsidP="00FD1F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4114" w14:textId="77777777" w:rsidR="008609DC" w:rsidRPr="00212BFB" w:rsidRDefault="008609DC" w:rsidP="00FD1F9E">
    <w:pPr>
      <w:pStyle w:val="Voettekst"/>
      <w:framePr w:wrap="around" w:vAnchor="text" w:hAnchor="margin" w:xAlign="right" w:y="1"/>
      <w:rPr>
        <w:rStyle w:val="Paginanummer"/>
        <w:rFonts w:ascii="Arial" w:hAnsi="Arial" w:cs="Arial"/>
        <w:sz w:val="16"/>
        <w:szCs w:val="16"/>
      </w:rPr>
    </w:pPr>
  </w:p>
  <w:tbl>
    <w:tblPr>
      <w:tblW w:w="0" w:type="auto"/>
      <w:tblLook w:val="00A0" w:firstRow="1" w:lastRow="0" w:firstColumn="1" w:lastColumn="0" w:noHBand="0" w:noVBand="0"/>
    </w:tblPr>
    <w:tblGrid>
      <w:gridCol w:w="7947"/>
      <w:gridCol w:w="1125"/>
    </w:tblGrid>
    <w:tr w:rsidR="008609DC" w:rsidRPr="004A3A57" w14:paraId="221C3382" w14:textId="77777777" w:rsidTr="00741324">
      <w:tc>
        <w:tcPr>
          <w:tcW w:w="8148" w:type="dxa"/>
          <w:shd w:val="clear" w:color="auto" w:fill="auto"/>
        </w:tcPr>
        <w:p w14:paraId="5D8B8D1B" w14:textId="77777777" w:rsidR="008609DC" w:rsidRPr="004A3A57" w:rsidRDefault="00124C12" w:rsidP="004A3A57">
          <w:pPr>
            <w:pStyle w:val="Plattetekst"/>
            <w:spacing w:line="360" w:lineRule="auto"/>
            <w:ind w:right="-42"/>
            <w:jc w:val="right"/>
            <w:rPr>
              <w:rFonts w:ascii="Arial" w:hAnsi="Arial" w:cs="Arial"/>
              <w:spacing w:val="-4"/>
              <w:sz w:val="16"/>
            </w:rPr>
          </w:pPr>
          <w:r>
            <w:rPr>
              <w:rFonts w:ascii="Arial" w:hAnsi="Arial" w:cs="Arial"/>
              <w:spacing w:val="-4"/>
              <w:sz w:val="16"/>
            </w:rPr>
            <w:t>Special Lonen</w:t>
          </w:r>
          <w:r w:rsidR="008609DC" w:rsidRPr="004A3A57">
            <w:rPr>
              <w:rFonts w:ascii="Arial" w:hAnsi="Arial" w:cs="Arial"/>
              <w:spacing w:val="-4"/>
              <w:sz w:val="16"/>
            </w:rPr>
            <w:t xml:space="preserve"> 20</w:t>
          </w:r>
          <w:r w:rsidR="00604C00">
            <w:rPr>
              <w:rFonts w:ascii="Arial" w:hAnsi="Arial" w:cs="Arial"/>
              <w:spacing w:val="-4"/>
              <w:sz w:val="16"/>
            </w:rPr>
            <w:t>22</w:t>
          </w:r>
        </w:p>
      </w:tc>
      <w:tc>
        <w:tcPr>
          <w:tcW w:w="1140" w:type="dxa"/>
          <w:shd w:val="clear" w:color="auto" w:fill="auto"/>
        </w:tcPr>
        <w:p w14:paraId="4DB133C7" w14:textId="77777777" w:rsidR="008609DC" w:rsidRPr="004A3A57" w:rsidRDefault="008609DC" w:rsidP="00741324">
          <w:pPr>
            <w:pStyle w:val="Plattetekst"/>
            <w:spacing w:line="360" w:lineRule="auto"/>
            <w:ind w:right="-42"/>
            <w:jc w:val="right"/>
            <w:rPr>
              <w:rFonts w:ascii="Arial" w:hAnsi="Arial" w:cs="Arial"/>
              <w:spacing w:val="-4"/>
              <w:sz w:val="16"/>
              <w:lang w:val="en-GB"/>
            </w:rPr>
          </w:pPr>
          <w:r w:rsidRPr="004A3A57">
            <w:rPr>
              <w:rFonts w:ascii="Arial" w:hAnsi="Arial" w:cs="Arial"/>
              <w:spacing w:val="-4"/>
              <w:sz w:val="16"/>
              <w:lang w:val="en-GB"/>
            </w:rPr>
            <w:t xml:space="preserve">Page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PAGE </w:instrText>
          </w:r>
          <w:r w:rsidRPr="004A3A57">
            <w:rPr>
              <w:rFonts w:ascii="Arial" w:hAnsi="Arial" w:cs="Arial"/>
              <w:spacing w:val="-4"/>
              <w:sz w:val="16"/>
              <w:lang w:val="en-GB"/>
            </w:rPr>
            <w:fldChar w:fldCharType="separate"/>
          </w:r>
          <w:r w:rsidR="00BF2C04">
            <w:rPr>
              <w:rFonts w:ascii="Arial" w:hAnsi="Arial" w:cs="Arial"/>
              <w:noProof/>
              <w:spacing w:val="-4"/>
              <w:sz w:val="16"/>
              <w:lang w:val="en-GB"/>
            </w:rPr>
            <w:t>8</w:t>
          </w:r>
          <w:r w:rsidRPr="004A3A57">
            <w:rPr>
              <w:rFonts w:ascii="Arial" w:hAnsi="Arial" w:cs="Arial"/>
              <w:spacing w:val="-4"/>
              <w:sz w:val="16"/>
              <w:lang w:val="en-GB"/>
            </w:rPr>
            <w:fldChar w:fldCharType="end"/>
          </w:r>
          <w:r w:rsidRPr="004A3A57">
            <w:rPr>
              <w:rFonts w:ascii="Arial" w:hAnsi="Arial" w:cs="Arial"/>
              <w:spacing w:val="-4"/>
              <w:sz w:val="16"/>
              <w:lang w:val="en-GB"/>
            </w:rPr>
            <w:t xml:space="preserve"> of </w:t>
          </w:r>
          <w:r w:rsidRPr="004A3A57">
            <w:rPr>
              <w:rFonts w:ascii="Arial" w:hAnsi="Arial" w:cs="Arial"/>
              <w:spacing w:val="-4"/>
              <w:sz w:val="16"/>
              <w:lang w:val="en-GB"/>
            </w:rPr>
            <w:fldChar w:fldCharType="begin"/>
          </w:r>
          <w:r w:rsidRPr="004A3A57">
            <w:rPr>
              <w:rFonts w:ascii="Arial" w:hAnsi="Arial" w:cs="Arial"/>
              <w:spacing w:val="-4"/>
              <w:sz w:val="16"/>
              <w:lang w:val="en-GB"/>
            </w:rPr>
            <w:instrText xml:space="preserve"> NUMPAGES </w:instrText>
          </w:r>
          <w:r w:rsidRPr="004A3A57">
            <w:rPr>
              <w:rFonts w:ascii="Arial" w:hAnsi="Arial" w:cs="Arial"/>
              <w:spacing w:val="-4"/>
              <w:sz w:val="16"/>
              <w:lang w:val="en-GB"/>
            </w:rPr>
            <w:fldChar w:fldCharType="separate"/>
          </w:r>
          <w:r w:rsidR="00BF2C04">
            <w:rPr>
              <w:rFonts w:ascii="Arial" w:hAnsi="Arial" w:cs="Arial"/>
              <w:noProof/>
              <w:spacing w:val="-4"/>
              <w:sz w:val="16"/>
              <w:lang w:val="en-GB"/>
            </w:rPr>
            <w:t>8</w:t>
          </w:r>
          <w:r w:rsidRPr="004A3A57">
            <w:rPr>
              <w:rFonts w:ascii="Arial" w:hAnsi="Arial" w:cs="Arial"/>
              <w:spacing w:val="-4"/>
              <w:sz w:val="16"/>
              <w:lang w:val="en-GB"/>
            </w:rPr>
            <w:fldChar w:fldCharType="end"/>
          </w:r>
        </w:p>
      </w:tc>
    </w:tr>
  </w:tbl>
  <w:p w14:paraId="2EF0D061" w14:textId="77777777" w:rsidR="008609DC" w:rsidRDefault="008609DC"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FDF7" w14:textId="77777777" w:rsidR="00805796" w:rsidRDefault="00805796">
      <w:r>
        <w:separator/>
      </w:r>
    </w:p>
  </w:footnote>
  <w:footnote w:type="continuationSeparator" w:id="0">
    <w:p w14:paraId="3B85C815" w14:textId="77777777" w:rsidR="00805796" w:rsidRDefault="00805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DB7B" w14:textId="77777777" w:rsidR="008609DC" w:rsidRDefault="005371D2">
    <w:pPr>
      <w:pStyle w:val="Koptekst"/>
    </w:pPr>
    <w:r>
      <w:rPr>
        <w:noProof/>
      </w:rPr>
      <w:pict w14:anchorId="7A316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97.4pt;height:142.1pt;rotation:315;z-index:-251658752;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D197" w14:textId="691633A1" w:rsidR="00E07F75" w:rsidRDefault="00AD4A6B" w:rsidP="004168F6">
    <w:pPr>
      <w:pStyle w:val="Koptekst"/>
      <w:tabs>
        <w:tab w:val="clear" w:pos="4536"/>
        <w:tab w:val="clear" w:pos="9072"/>
      </w:tabs>
      <w:jc w:val="right"/>
      <w:rPr>
        <w:rFonts w:cs="Arial"/>
        <w:sz w:val="16"/>
        <w:szCs w:val="16"/>
      </w:rPr>
    </w:pPr>
    <w:r>
      <w:rPr>
        <w:noProof/>
      </w:rPr>
      <w:drawing>
        <wp:anchor distT="0" distB="0" distL="114300" distR="114300" simplePos="0" relativeHeight="251658752" behindDoc="0" locked="0" layoutInCell="1" allowOverlap="1" wp14:anchorId="54563DF6" wp14:editId="0632E209">
          <wp:simplePos x="0" y="0"/>
          <wp:positionH relativeFrom="column">
            <wp:align>left</wp:align>
          </wp:positionH>
          <wp:positionV relativeFrom="page">
            <wp:posOffset>482600</wp:posOffset>
          </wp:positionV>
          <wp:extent cx="718820" cy="59944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A69DF" w14:textId="77777777" w:rsidR="008609DC" w:rsidRPr="00E07F75" w:rsidRDefault="008609DC" w:rsidP="00E07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5C47" w14:textId="77777777" w:rsidR="008609DC" w:rsidRDefault="005371D2">
    <w:pPr>
      <w:pStyle w:val="Koptekst"/>
    </w:pPr>
    <w:r>
      <w:rPr>
        <w:noProof/>
      </w:rPr>
      <w:pict w14:anchorId="0B93D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97.4pt;height:142.1pt;rotation:315;z-index:-251659776;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BC59B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AB45F2"/>
    <w:multiLevelType w:val="hybridMultilevel"/>
    <w:tmpl w:val="15F49F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A071B1"/>
    <w:multiLevelType w:val="hybridMultilevel"/>
    <w:tmpl w:val="351CCF42"/>
    <w:lvl w:ilvl="0" w:tplc="04130005">
      <w:start w:val="1"/>
      <w:numFmt w:val="bullet"/>
      <w:lvlText w:val=""/>
      <w:lvlJc w:val="left"/>
      <w:pPr>
        <w:ind w:left="720" w:hanging="363"/>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974466E"/>
    <w:multiLevelType w:val="hybridMultilevel"/>
    <w:tmpl w:val="E70A2372"/>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4A306B"/>
    <w:multiLevelType w:val="hybridMultilevel"/>
    <w:tmpl w:val="70A0435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815CD1"/>
    <w:multiLevelType w:val="hybridMultilevel"/>
    <w:tmpl w:val="CA8E5E72"/>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15:restartNumberingAfterBreak="0">
    <w:nsid w:val="16B971E7"/>
    <w:multiLevelType w:val="hybridMultilevel"/>
    <w:tmpl w:val="2E42E5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A84018"/>
    <w:multiLevelType w:val="multilevel"/>
    <w:tmpl w:val="1C54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62041"/>
    <w:multiLevelType w:val="hybridMultilevel"/>
    <w:tmpl w:val="4ED80B86"/>
    <w:lvl w:ilvl="0" w:tplc="391EAB5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F529A6"/>
    <w:multiLevelType w:val="hybridMultilevel"/>
    <w:tmpl w:val="E68AF1B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A12DF6"/>
    <w:multiLevelType w:val="hybridMultilevel"/>
    <w:tmpl w:val="64CE90FA"/>
    <w:lvl w:ilvl="0" w:tplc="04130005">
      <w:start w:val="1"/>
      <w:numFmt w:val="bullet"/>
      <w:lvlText w:val=""/>
      <w:lvlJc w:val="left"/>
      <w:pPr>
        <w:ind w:left="720" w:hanging="360"/>
      </w:pPr>
      <w:rPr>
        <w:rFonts w:ascii="Wingdings" w:hAnsi="Wingdings" w:hint="default"/>
      </w:rPr>
    </w:lvl>
    <w:lvl w:ilvl="1" w:tplc="A1B2BF42">
      <w:start w:val="1"/>
      <w:numFmt w:val="bullet"/>
      <w:lvlText w:val="o"/>
      <w:lvlJc w:val="left"/>
      <w:pPr>
        <w:ind w:left="1440" w:hanging="360"/>
      </w:pPr>
      <w:rPr>
        <w:rFonts w:ascii="Courier New" w:hAnsi="Courier New" w:cs="Times New Roman" w:hint="default"/>
      </w:rPr>
    </w:lvl>
    <w:lvl w:ilvl="2" w:tplc="F0F69CDA">
      <w:start w:val="1"/>
      <w:numFmt w:val="bullet"/>
      <w:lvlText w:val=""/>
      <w:lvlJc w:val="left"/>
      <w:pPr>
        <w:ind w:left="2160" w:hanging="360"/>
      </w:pPr>
      <w:rPr>
        <w:rFonts w:ascii="Wingdings" w:hAnsi="Wingdings" w:hint="default"/>
      </w:rPr>
    </w:lvl>
    <w:lvl w:ilvl="3" w:tplc="0354114E">
      <w:start w:val="1"/>
      <w:numFmt w:val="bullet"/>
      <w:lvlText w:val=""/>
      <w:lvlJc w:val="left"/>
      <w:pPr>
        <w:ind w:left="2880" w:hanging="360"/>
      </w:pPr>
      <w:rPr>
        <w:rFonts w:ascii="Symbol" w:hAnsi="Symbol" w:hint="default"/>
      </w:rPr>
    </w:lvl>
    <w:lvl w:ilvl="4" w:tplc="39A03292">
      <w:start w:val="1"/>
      <w:numFmt w:val="bullet"/>
      <w:lvlText w:val="o"/>
      <w:lvlJc w:val="left"/>
      <w:pPr>
        <w:ind w:left="3600" w:hanging="360"/>
      </w:pPr>
      <w:rPr>
        <w:rFonts w:ascii="Courier New" w:hAnsi="Courier New" w:cs="Times New Roman" w:hint="default"/>
      </w:rPr>
    </w:lvl>
    <w:lvl w:ilvl="5" w:tplc="57FA78B8">
      <w:start w:val="1"/>
      <w:numFmt w:val="bullet"/>
      <w:lvlText w:val=""/>
      <w:lvlJc w:val="left"/>
      <w:pPr>
        <w:ind w:left="4320" w:hanging="360"/>
      </w:pPr>
      <w:rPr>
        <w:rFonts w:ascii="Wingdings" w:hAnsi="Wingdings" w:hint="default"/>
      </w:rPr>
    </w:lvl>
    <w:lvl w:ilvl="6" w:tplc="C052935C">
      <w:start w:val="1"/>
      <w:numFmt w:val="bullet"/>
      <w:lvlText w:val=""/>
      <w:lvlJc w:val="left"/>
      <w:pPr>
        <w:ind w:left="5040" w:hanging="360"/>
      </w:pPr>
      <w:rPr>
        <w:rFonts w:ascii="Symbol" w:hAnsi="Symbol" w:hint="default"/>
      </w:rPr>
    </w:lvl>
    <w:lvl w:ilvl="7" w:tplc="A77E355C">
      <w:start w:val="1"/>
      <w:numFmt w:val="bullet"/>
      <w:lvlText w:val="o"/>
      <w:lvlJc w:val="left"/>
      <w:pPr>
        <w:ind w:left="5760" w:hanging="360"/>
      </w:pPr>
      <w:rPr>
        <w:rFonts w:ascii="Courier New" w:hAnsi="Courier New" w:cs="Times New Roman" w:hint="default"/>
      </w:rPr>
    </w:lvl>
    <w:lvl w:ilvl="8" w:tplc="732E4A5E">
      <w:start w:val="1"/>
      <w:numFmt w:val="bullet"/>
      <w:lvlText w:val=""/>
      <w:lvlJc w:val="left"/>
      <w:pPr>
        <w:ind w:left="6480" w:hanging="360"/>
      </w:pPr>
      <w:rPr>
        <w:rFonts w:ascii="Wingdings" w:hAnsi="Wingdings" w:hint="default"/>
      </w:rPr>
    </w:lvl>
  </w:abstractNum>
  <w:abstractNum w:abstractNumId="11" w15:restartNumberingAfterBreak="0">
    <w:nsid w:val="1FF52B4F"/>
    <w:multiLevelType w:val="multilevel"/>
    <w:tmpl w:val="6AA6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D4017"/>
    <w:multiLevelType w:val="hybridMultilevel"/>
    <w:tmpl w:val="025CBAF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D82828"/>
    <w:multiLevelType w:val="hybridMultilevel"/>
    <w:tmpl w:val="73CA94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6C5C00"/>
    <w:multiLevelType w:val="multilevel"/>
    <w:tmpl w:val="8290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F3A7E"/>
    <w:multiLevelType w:val="hybridMultilevel"/>
    <w:tmpl w:val="2AC8C5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F166E7"/>
    <w:multiLevelType w:val="multilevel"/>
    <w:tmpl w:val="A75E2E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F506D7"/>
    <w:multiLevelType w:val="hybridMultilevel"/>
    <w:tmpl w:val="FDDA22D2"/>
    <w:lvl w:ilvl="0" w:tplc="04130005">
      <w:start w:val="1"/>
      <w:numFmt w:val="bullet"/>
      <w:lvlText w:val=""/>
      <w:lvlJc w:val="left"/>
      <w:pPr>
        <w:ind w:left="720" w:hanging="363"/>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314C0045"/>
    <w:multiLevelType w:val="hybridMultilevel"/>
    <w:tmpl w:val="9A80C70E"/>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15:restartNumberingAfterBreak="0">
    <w:nsid w:val="3559666B"/>
    <w:multiLevelType w:val="hybridMultilevel"/>
    <w:tmpl w:val="AE1CF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EEB0803"/>
    <w:multiLevelType w:val="hybridMultilevel"/>
    <w:tmpl w:val="D2D6DC8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2A45F14"/>
    <w:multiLevelType w:val="hybridMultilevel"/>
    <w:tmpl w:val="615C5CF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6765908"/>
    <w:multiLevelType w:val="hybridMultilevel"/>
    <w:tmpl w:val="B64ADA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647ED3"/>
    <w:multiLevelType w:val="hybridMultilevel"/>
    <w:tmpl w:val="3BC6996A"/>
    <w:lvl w:ilvl="0" w:tplc="04130005">
      <w:start w:val="1"/>
      <w:numFmt w:val="bullet"/>
      <w:lvlText w:val=""/>
      <w:lvlJc w:val="left"/>
      <w:pPr>
        <w:ind w:left="720" w:hanging="360"/>
      </w:pPr>
      <w:rPr>
        <w:rFonts w:ascii="Wingdings" w:hAnsi="Wingdings" w:hint="default"/>
      </w:rPr>
    </w:lvl>
    <w:lvl w:ilvl="1" w:tplc="C8342856">
      <w:start w:val="1"/>
      <w:numFmt w:val="bullet"/>
      <w:lvlText w:val="o"/>
      <w:lvlJc w:val="left"/>
      <w:pPr>
        <w:ind w:left="1440" w:hanging="360"/>
      </w:pPr>
      <w:rPr>
        <w:rFonts w:ascii="Courier New" w:hAnsi="Courier New" w:hint="default"/>
      </w:rPr>
    </w:lvl>
    <w:lvl w:ilvl="2" w:tplc="C16C0242">
      <w:start w:val="1"/>
      <w:numFmt w:val="bullet"/>
      <w:lvlText w:val=""/>
      <w:lvlJc w:val="left"/>
      <w:pPr>
        <w:ind w:left="2160" w:hanging="360"/>
      </w:pPr>
      <w:rPr>
        <w:rFonts w:ascii="Wingdings" w:hAnsi="Wingdings" w:hint="default"/>
      </w:rPr>
    </w:lvl>
    <w:lvl w:ilvl="3" w:tplc="1AEAF82A">
      <w:start w:val="1"/>
      <w:numFmt w:val="bullet"/>
      <w:lvlText w:val=""/>
      <w:lvlJc w:val="left"/>
      <w:pPr>
        <w:ind w:left="2880" w:hanging="360"/>
      </w:pPr>
      <w:rPr>
        <w:rFonts w:ascii="Symbol" w:hAnsi="Symbol" w:hint="default"/>
      </w:rPr>
    </w:lvl>
    <w:lvl w:ilvl="4" w:tplc="0A1E8606">
      <w:start w:val="1"/>
      <w:numFmt w:val="bullet"/>
      <w:lvlText w:val="o"/>
      <w:lvlJc w:val="left"/>
      <w:pPr>
        <w:ind w:left="3600" w:hanging="360"/>
      </w:pPr>
      <w:rPr>
        <w:rFonts w:ascii="Courier New" w:hAnsi="Courier New" w:hint="default"/>
      </w:rPr>
    </w:lvl>
    <w:lvl w:ilvl="5" w:tplc="2682CDC0">
      <w:start w:val="1"/>
      <w:numFmt w:val="bullet"/>
      <w:lvlText w:val=""/>
      <w:lvlJc w:val="left"/>
      <w:pPr>
        <w:ind w:left="4320" w:hanging="360"/>
      </w:pPr>
      <w:rPr>
        <w:rFonts w:ascii="Wingdings" w:hAnsi="Wingdings" w:hint="default"/>
      </w:rPr>
    </w:lvl>
    <w:lvl w:ilvl="6" w:tplc="DC543E6A">
      <w:start w:val="1"/>
      <w:numFmt w:val="bullet"/>
      <w:lvlText w:val=""/>
      <w:lvlJc w:val="left"/>
      <w:pPr>
        <w:ind w:left="5040" w:hanging="360"/>
      </w:pPr>
      <w:rPr>
        <w:rFonts w:ascii="Symbol" w:hAnsi="Symbol" w:hint="default"/>
      </w:rPr>
    </w:lvl>
    <w:lvl w:ilvl="7" w:tplc="BED46070">
      <w:start w:val="1"/>
      <w:numFmt w:val="bullet"/>
      <w:lvlText w:val="o"/>
      <w:lvlJc w:val="left"/>
      <w:pPr>
        <w:ind w:left="5760" w:hanging="360"/>
      </w:pPr>
      <w:rPr>
        <w:rFonts w:ascii="Courier New" w:hAnsi="Courier New" w:hint="default"/>
      </w:rPr>
    </w:lvl>
    <w:lvl w:ilvl="8" w:tplc="158E3C60">
      <w:start w:val="1"/>
      <w:numFmt w:val="bullet"/>
      <w:lvlText w:val=""/>
      <w:lvlJc w:val="left"/>
      <w:pPr>
        <w:ind w:left="6480" w:hanging="360"/>
      </w:pPr>
      <w:rPr>
        <w:rFonts w:ascii="Wingdings" w:hAnsi="Wingdings" w:hint="default"/>
      </w:rPr>
    </w:lvl>
  </w:abstractNum>
  <w:abstractNum w:abstractNumId="24" w15:restartNumberingAfterBreak="0">
    <w:nsid w:val="557645D5"/>
    <w:multiLevelType w:val="hybridMultilevel"/>
    <w:tmpl w:val="66928E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6CD36E0"/>
    <w:multiLevelType w:val="hybridMultilevel"/>
    <w:tmpl w:val="ED8CC8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7482EE9"/>
    <w:multiLevelType w:val="hybridMultilevel"/>
    <w:tmpl w:val="A080CC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7871B4F"/>
    <w:multiLevelType w:val="multilevel"/>
    <w:tmpl w:val="F9782542"/>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rPr>
        <w:rFonts w:hint="default"/>
        <w:color w:val="auto"/>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851766D"/>
    <w:multiLevelType w:val="hybridMultilevel"/>
    <w:tmpl w:val="38660E78"/>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B83419"/>
    <w:multiLevelType w:val="hybridMultilevel"/>
    <w:tmpl w:val="C3D659C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7A03132"/>
    <w:multiLevelType w:val="hybridMultilevel"/>
    <w:tmpl w:val="601450B4"/>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9F64BBB"/>
    <w:multiLevelType w:val="hybridMultilevel"/>
    <w:tmpl w:val="6FCC6564"/>
    <w:lvl w:ilvl="0" w:tplc="04130005">
      <w:start w:val="1"/>
      <w:numFmt w:val="bullet"/>
      <w:lvlText w:val=""/>
      <w:lvlJc w:val="left"/>
      <w:pPr>
        <w:ind w:left="720" w:hanging="360"/>
      </w:pPr>
      <w:rPr>
        <w:rFonts w:ascii="Wingdings" w:hAnsi="Wingdings" w:hint="default"/>
      </w:rPr>
    </w:lvl>
    <w:lvl w:ilvl="1" w:tplc="A2B8EE4A">
      <w:start w:val="1"/>
      <w:numFmt w:val="bullet"/>
      <w:lvlText w:val="o"/>
      <w:lvlJc w:val="left"/>
      <w:pPr>
        <w:ind w:left="1440" w:hanging="360"/>
      </w:pPr>
      <w:rPr>
        <w:rFonts w:ascii="Courier New" w:hAnsi="Courier New" w:cs="Times New Roman" w:hint="default"/>
      </w:rPr>
    </w:lvl>
    <w:lvl w:ilvl="2" w:tplc="3B36F8E4">
      <w:start w:val="1"/>
      <w:numFmt w:val="bullet"/>
      <w:lvlText w:val=""/>
      <w:lvlJc w:val="left"/>
      <w:pPr>
        <w:ind w:left="2160" w:hanging="360"/>
      </w:pPr>
      <w:rPr>
        <w:rFonts w:ascii="Wingdings" w:hAnsi="Wingdings" w:hint="default"/>
      </w:rPr>
    </w:lvl>
    <w:lvl w:ilvl="3" w:tplc="E5ACA48A">
      <w:start w:val="1"/>
      <w:numFmt w:val="bullet"/>
      <w:lvlText w:val=""/>
      <w:lvlJc w:val="left"/>
      <w:pPr>
        <w:ind w:left="2880" w:hanging="360"/>
      </w:pPr>
      <w:rPr>
        <w:rFonts w:ascii="Symbol" w:hAnsi="Symbol" w:hint="default"/>
      </w:rPr>
    </w:lvl>
    <w:lvl w:ilvl="4" w:tplc="E636591A">
      <w:start w:val="1"/>
      <w:numFmt w:val="bullet"/>
      <w:lvlText w:val="o"/>
      <w:lvlJc w:val="left"/>
      <w:pPr>
        <w:ind w:left="3600" w:hanging="360"/>
      </w:pPr>
      <w:rPr>
        <w:rFonts w:ascii="Courier New" w:hAnsi="Courier New" w:cs="Times New Roman" w:hint="default"/>
      </w:rPr>
    </w:lvl>
    <w:lvl w:ilvl="5" w:tplc="B9E6363C">
      <w:start w:val="1"/>
      <w:numFmt w:val="bullet"/>
      <w:lvlText w:val=""/>
      <w:lvlJc w:val="left"/>
      <w:pPr>
        <w:ind w:left="4320" w:hanging="360"/>
      </w:pPr>
      <w:rPr>
        <w:rFonts w:ascii="Wingdings" w:hAnsi="Wingdings" w:hint="default"/>
      </w:rPr>
    </w:lvl>
    <w:lvl w:ilvl="6" w:tplc="1414A3A6">
      <w:start w:val="1"/>
      <w:numFmt w:val="bullet"/>
      <w:lvlText w:val=""/>
      <w:lvlJc w:val="left"/>
      <w:pPr>
        <w:ind w:left="5040" w:hanging="360"/>
      </w:pPr>
      <w:rPr>
        <w:rFonts w:ascii="Symbol" w:hAnsi="Symbol" w:hint="default"/>
      </w:rPr>
    </w:lvl>
    <w:lvl w:ilvl="7" w:tplc="9A88BC9C">
      <w:start w:val="1"/>
      <w:numFmt w:val="bullet"/>
      <w:lvlText w:val="o"/>
      <w:lvlJc w:val="left"/>
      <w:pPr>
        <w:ind w:left="5760" w:hanging="360"/>
      </w:pPr>
      <w:rPr>
        <w:rFonts w:ascii="Courier New" w:hAnsi="Courier New" w:cs="Times New Roman" w:hint="default"/>
      </w:rPr>
    </w:lvl>
    <w:lvl w:ilvl="8" w:tplc="510CBDD8">
      <w:start w:val="1"/>
      <w:numFmt w:val="bullet"/>
      <w:lvlText w:val=""/>
      <w:lvlJc w:val="left"/>
      <w:pPr>
        <w:ind w:left="6480" w:hanging="360"/>
      </w:pPr>
      <w:rPr>
        <w:rFonts w:ascii="Wingdings" w:hAnsi="Wingdings" w:hint="default"/>
      </w:rPr>
    </w:lvl>
  </w:abstractNum>
  <w:abstractNum w:abstractNumId="32" w15:restartNumberingAfterBreak="0">
    <w:nsid w:val="6BA44E67"/>
    <w:multiLevelType w:val="hybridMultilevel"/>
    <w:tmpl w:val="38DEE614"/>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EAC16E9"/>
    <w:multiLevelType w:val="hybridMultilevel"/>
    <w:tmpl w:val="369A34FE"/>
    <w:lvl w:ilvl="0" w:tplc="391EAB5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52259B3"/>
    <w:multiLevelType w:val="hybridMultilevel"/>
    <w:tmpl w:val="35160F08"/>
    <w:lvl w:ilvl="0" w:tplc="30D02A82">
      <w:numFmt w:val="bullet"/>
      <w:lvlText w:val="-"/>
      <w:lvlJc w:val="left"/>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75F16FD7"/>
    <w:multiLevelType w:val="hybridMultilevel"/>
    <w:tmpl w:val="C6AA1DA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9905742"/>
    <w:multiLevelType w:val="hybridMultilevel"/>
    <w:tmpl w:val="CDF6F2F2"/>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15:restartNumberingAfterBreak="0">
    <w:nsid w:val="7D5A349A"/>
    <w:multiLevelType w:val="hybridMultilevel"/>
    <w:tmpl w:val="561C01C8"/>
    <w:lvl w:ilvl="0" w:tplc="391EAB5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DC826E2"/>
    <w:multiLevelType w:val="hybridMultilevel"/>
    <w:tmpl w:val="EAFE9B5E"/>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36"/>
  </w:num>
  <w:num w:numId="4">
    <w:abstractNumId w:val="18"/>
  </w:num>
  <w:num w:numId="5">
    <w:abstractNumId w:val="6"/>
  </w:num>
  <w:num w:numId="6">
    <w:abstractNumId w:val="23"/>
  </w:num>
  <w:num w:numId="7">
    <w:abstractNumId w:val="21"/>
  </w:num>
  <w:num w:numId="8">
    <w:abstractNumId w:val="38"/>
  </w:num>
  <w:num w:numId="9">
    <w:abstractNumId w:val="5"/>
  </w:num>
  <w:num w:numId="10">
    <w:abstractNumId w:val="4"/>
  </w:num>
  <w:num w:numId="11">
    <w:abstractNumId w:val="17"/>
  </w:num>
  <w:num w:numId="12">
    <w:abstractNumId w:val="2"/>
  </w:num>
  <w:num w:numId="13">
    <w:abstractNumId w:val="3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1"/>
  </w:num>
  <w:num w:numId="17">
    <w:abstractNumId w:val="34"/>
  </w:num>
  <w:num w:numId="18">
    <w:abstractNumId w:val="14"/>
  </w:num>
  <w:num w:numId="19">
    <w:abstractNumId w:val="16"/>
  </w:num>
  <w:num w:numId="20">
    <w:abstractNumId w:val="30"/>
  </w:num>
  <w:num w:numId="21">
    <w:abstractNumId w:val="20"/>
  </w:num>
  <w:num w:numId="22">
    <w:abstractNumId w:val="33"/>
  </w:num>
  <w:num w:numId="23">
    <w:abstractNumId w:val="8"/>
  </w:num>
  <w:num w:numId="24">
    <w:abstractNumId w:val="37"/>
  </w:num>
  <w:num w:numId="25">
    <w:abstractNumId w:val="28"/>
  </w:num>
  <w:num w:numId="26">
    <w:abstractNumId w:val="3"/>
  </w:num>
  <w:num w:numId="27">
    <w:abstractNumId w:val="27"/>
    <w:lvlOverride w:ilvl="0">
      <w:startOverride w:val="6"/>
    </w:lvlOverride>
    <w:lvlOverride w:ilvl="1">
      <w:startOverride w:val="9"/>
    </w:lvlOverride>
  </w:num>
  <w:num w:numId="28">
    <w:abstractNumId w:val="15"/>
  </w:num>
  <w:num w:numId="29">
    <w:abstractNumId w:val="24"/>
  </w:num>
  <w:num w:numId="30">
    <w:abstractNumId w:val="22"/>
  </w:num>
  <w:num w:numId="31">
    <w:abstractNumId w:val="13"/>
  </w:num>
  <w:num w:numId="32">
    <w:abstractNumId w:val="35"/>
  </w:num>
  <w:num w:numId="33">
    <w:abstractNumId w:val="1"/>
  </w:num>
  <w:num w:numId="34">
    <w:abstractNumId w:val="19"/>
  </w:num>
  <w:num w:numId="35">
    <w:abstractNumId w:val="2"/>
  </w:num>
  <w:num w:numId="36">
    <w:abstractNumId w:val="12"/>
  </w:num>
  <w:num w:numId="37">
    <w:abstractNumId w:val="27"/>
  </w:num>
  <w:num w:numId="38">
    <w:abstractNumId w:val="9"/>
  </w:num>
  <w:num w:numId="39">
    <w:abstractNumId w:val="25"/>
  </w:num>
  <w:num w:numId="40">
    <w:abstractNumId w:val="29"/>
  </w:num>
  <w:num w:numId="41">
    <w:abstractNumId w:val="26"/>
  </w:num>
  <w:num w:numId="42">
    <w:abstractNumId w:val="27"/>
  </w:num>
  <w:num w:numId="43">
    <w:abstractNumId w:val="27"/>
  </w:num>
  <w:num w:numId="44">
    <w:abstractNumId w:val="11"/>
  </w:num>
  <w:num w:numId="45">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A2"/>
    <w:rsid w:val="00001F2B"/>
    <w:rsid w:val="0001320B"/>
    <w:rsid w:val="00020E08"/>
    <w:rsid w:val="000211F8"/>
    <w:rsid w:val="0002305B"/>
    <w:rsid w:val="00025C0B"/>
    <w:rsid w:val="00030607"/>
    <w:rsid w:val="0003214F"/>
    <w:rsid w:val="0003397D"/>
    <w:rsid w:val="00035775"/>
    <w:rsid w:val="00041996"/>
    <w:rsid w:val="00043698"/>
    <w:rsid w:val="000437C9"/>
    <w:rsid w:val="000478DD"/>
    <w:rsid w:val="00050759"/>
    <w:rsid w:val="00051275"/>
    <w:rsid w:val="00055479"/>
    <w:rsid w:val="00057BCB"/>
    <w:rsid w:val="000619B7"/>
    <w:rsid w:val="00065801"/>
    <w:rsid w:val="00066557"/>
    <w:rsid w:val="00072B41"/>
    <w:rsid w:val="00081C25"/>
    <w:rsid w:val="000856F1"/>
    <w:rsid w:val="00086DCD"/>
    <w:rsid w:val="0008772E"/>
    <w:rsid w:val="000918E0"/>
    <w:rsid w:val="00092218"/>
    <w:rsid w:val="00092EE2"/>
    <w:rsid w:val="000935D5"/>
    <w:rsid w:val="00097FEB"/>
    <w:rsid w:val="000A0AA4"/>
    <w:rsid w:val="000A1C74"/>
    <w:rsid w:val="000A42DE"/>
    <w:rsid w:val="000A473C"/>
    <w:rsid w:val="000A6A8B"/>
    <w:rsid w:val="000C24B0"/>
    <w:rsid w:val="000C2831"/>
    <w:rsid w:val="000C5E86"/>
    <w:rsid w:val="000D049C"/>
    <w:rsid w:val="000D27AE"/>
    <w:rsid w:val="000D33D5"/>
    <w:rsid w:val="000D6A6F"/>
    <w:rsid w:val="000E2B24"/>
    <w:rsid w:val="000E5D13"/>
    <w:rsid w:val="000F348E"/>
    <w:rsid w:val="000F4DB1"/>
    <w:rsid w:val="000F5FD9"/>
    <w:rsid w:val="000F6975"/>
    <w:rsid w:val="000F783F"/>
    <w:rsid w:val="001072F6"/>
    <w:rsid w:val="001100D2"/>
    <w:rsid w:val="00113ADE"/>
    <w:rsid w:val="0011637A"/>
    <w:rsid w:val="00117674"/>
    <w:rsid w:val="00124C12"/>
    <w:rsid w:val="001263CF"/>
    <w:rsid w:val="00127D02"/>
    <w:rsid w:val="00130EFE"/>
    <w:rsid w:val="00131C79"/>
    <w:rsid w:val="00132437"/>
    <w:rsid w:val="001328E9"/>
    <w:rsid w:val="001331C5"/>
    <w:rsid w:val="00135F02"/>
    <w:rsid w:val="00140279"/>
    <w:rsid w:val="0014327A"/>
    <w:rsid w:val="00157433"/>
    <w:rsid w:val="00160945"/>
    <w:rsid w:val="00161933"/>
    <w:rsid w:val="00165072"/>
    <w:rsid w:val="00165D9E"/>
    <w:rsid w:val="00171CD6"/>
    <w:rsid w:val="00175252"/>
    <w:rsid w:val="00183D16"/>
    <w:rsid w:val="00184D48"/>
    <w:rsid w:val="00186E09"/>
    <w:rsid w:val="001915FC"/>
    <w:rsid w:val="001949AB"/>
    <w:rsid w:val="001966E4"/>
    <w:rsid w:val="001A2166"/>
    <w:rsid w:val="001A2ACF"/>
    <w:rsid w:val="001A31A4"/>
    <w:rsid w:val="001A474A"/>
    <w:rsid w:val="001A680D"/>
    <w:rsid w:val="001A6D23"/>
    <w:rsid w:val="001A7FAB"/>
    <w:rsid w:val="001B040C"/>
    <w:rsid w:val="001B0B70"/>
    <w:rsid w:val="001B0F37"/>
    <w:rsid w:val="001B5AFF"/>
    <w:rsid w:val="001C1198"/>
    <w:rsid w:val="001C561D"/>
    <w:rsid w:val="001D2E49"/>
    <w:rsid w:val="001D502C"/>
    <w:rsid w:val="001D63AD"/>
    <w:rsid w:val="001D7132"/>
    <w:rsid w:val="001D728F"/>
    <w:rsid w:val="001E00BA"/>
    <w:rsid w:val="001E139D"/>
    <w:rsid w:val="001E1510"/>
    <w:rsid w:val="001E4837"/>
    <w:rsid w:val="001F06DA"/>
    <w:rsid w:val="001F0FD3"/>
    <w:rsid w:val="001F240A"/>
    <w:rsid w:val="001F6011"/>
    <w:rsid w:val="00205B22"/>
    <w:rsid w:val="00206B7A"/>
    <w:rsid w:val="00206BFE"/>
    <w:rsid w:val="00210C6B"/>
    <w:rsid w:val="002125EE"/>
    <w:rsid w:val="00212B23"/>
    <w:rsid w:val="00220D37"/>
    <w:rsid w:val="00222E02"/>
    <w:rsid w:val="00224234"/>
    <w:rsid w:val="0022510C"/>
    <w:rsid w:val="00231F99"/>
    <w:rsid w:val="002321C7"/>
    <w:rsid w:val="002327AE"/>
    <w:rsid w:val="00232835"/>
    <w:rsid w:val="00233253"/>
    <w:rsid w:val="002340E0"/>
    <w:rsid w:val="002360DD"/>
    <w:rsid w:val="0024139C"/>
    <w:rsid w:val="0024488D"/>
    <w:rsid w:val="0024621A"/>
    <w:rsid w:val="002471EC"/>
    <w:rsid w:val="00251468"/>
    <w:rsid w:val="00255304"/>
    <w:rsid w:val="00257FAB"/>
    <w:rsid w:val="00261D02"/>
    <w:rsid w:val="00262252"/>
    <w:rsid w:val="002625FE"/>
    <w:rsid w:val="0026648B"/>
    <w:rsid w:val="00266E9E"/>
    <w:rsid w:val="00270780"/>
    <w:rsid w:val="00271742"/>
    <w:rsid w:val="00274381"/>
    <w:rsid w:val="00275ECC"/>
    <w:rsid w:val="002763EE"/>
    <w:rsid w:val="002764A1"/>
    <w:rsid w:val="00276637"/>
    <w:rsid w:val="00281245"/>
    <w:rsid w:val="00285B33"/>
    <w:rsid w:val="00286CCA"/>
    <w:rsid w:val="002901AA"/>
    <w:rsid w:val="00291EB3"/>
    <w:rsid w:val="002A3623"/>
    <w:rsid w:val="002A431E"/>
    <w:rsid w:val="002A4482"/>
    <w:rsid w:val="002B120C"/>
    <w:rsid w:val="002B590E"/>
    <w:rsid w:val="002C1599"/>
    <w:rsid w:val="002C65C8"/>
    <w:rsid w:val="002C677A"/>
    <w:rsid w:val="002D264F"/>
    <w:rsid w:val="002D6B06"/>
    <w:rsid w:val="002E1A55"/>
    <w:rsid w:val="002E2F15"/>
    <w:rsid w:val="002E37BE"/>
    <w:rsid w:val="002E5424"/>
    <w:rsid w:val="002F1F11"/>
    <w:rsid w:val="002F2215"/>
    <w:rsid w:val="002F51FF"/>
    <w:rsid w:val="002F7843"/>
    <w:rsid w:val="002F78F3"/>
    <w:rsid w:val="00300ACB"/>
    <w:rsid w:val="003019E9"/>
    <w:rsid w:val="003036A9"/>
    <w:rsid w:val="0030675A"/>
    <w:rsid w:val="00313293"/>
    <w:rsid w:val="00316F6F"/>
    <w:rsid w:val="00320DB6"/>
    <w:rsid w:val="003222D8"/>
    <w:rsid w:val="003246B8"/>
    <w:rsid w:val="00325966"/>
    <w:rsid w:val="00330090"/>
    <w:rsid w:val="00331248"/>
    <w:rsid w:val="0034357D"/>
    <w:rsid w:val="00343697"/>
    <w:rsid w:val="00343EA7"/>
    <w:rsid w:val="00344395"/>
    <w:rsid w:val="00345A3B"/>
    <w:rsid w:val="00346645"/>
    <w:rsid w:val="0035526C"/>
    <w:rsid w:val="00355B53"/>
    <w:rsid w:val="00362F57"/>
    <w:rsid w:val="00364BAF"/>
    <w:rsid w:val="003661FE"/>
    <w:rsid w:val="00370020"/>
    <w:rsid w:val="0037006A"/>
    <w:rsid w:val="003715D3"/>
    <w:rsid w:val="00374D6C"/>
    <w:rsid w:val="00376C0C"/>
    <w:rsid w:val="00381946"/>
    <w:rsid w:val="00382FB8"/>
    <w:rsid w:val="0038334D"/>
    <w:rsid w:val="003854EA"/>
    <w:rsid w:val="00385BEC"/>
    <w:rsid w:val="00386BC8"/>
    <w:rsid w:val="0038701A"/>
    <w:rsid w:val="0038739D"/>
    <w:rsid w:val="00387D32"/>
    <w:rsid w:val="00390763"/>
    <w:rsid w:val="0039089F"/>
    <w:rsid w:val="00390C58"/>
    <w:rsid w:val="00391757"/>
    <w:rsid w:val="0039387A"/>
    <w:rsid w:val="00394249"/>
    <w:rsid w:val="00396602"/>
    <w:rsid w:val="003A52AD"/>
    <w:rsid w:val="003A5E08"/>
    <w:rsid w:val="003A74D3"/>
    <w:rsid w:val="003A767D"/>
    <w:rsid w:val="003A78BB"/>
    <w:rsid w:val="003B1ADE"/>
    <w:rsid w:val="003B7A8B"/>
    <w:rsid w:val="003C28EC"/>
    <w:rsid w:val="003C3B2E"/>
    <w:rsid w:val="003D5139"/>
    <w:rsid w:val="003D5433"/>
    <w:rsid w:val="003E0A9C"/>
    <w:rsid w:val="003E5293"/>
    <w:rsid w:val="003E5309"/>
    <w:rsid w:val="003E7623"/>
    <w:rsid w:val="003F4296"/>
    <w:rsid w:val="003F490D"/>
    <w:rsid w:val="003F4D03"/>
    <w:rsid w:val="003F6EBA"/>
    <w:rsid w:val="004022A1"/>
    <w:rsid w:val="0040389D"/>
    <w:rsid w:val="004044F2"/>
    <w:rsid w:val="0041168F"/>
    <w:rsid w:val="00412495"/>
    <w:rsid w:val="00413844"/>
    <w:rsid w:val="004168F6"/>
    <w:rsid w:val="00420C05"/>
    <w:rsid w:val="00420CF0"/>
    <w:rsid w:val="00420E2B"/>
    <w:rsid w:val="0042414E"/>
    <w:rsid w:val="004324E4"/>
    <w:rsid w:val="004365A0"/>
    <w:rsid w:val="00442535"/>
    <w:rsid w:val="00444AC8"/>
    <w:rsid w:val="00445FC9"/>
    <w:rsid w:val="004501B6"/>
    <w:rsid w:val="004506E2"/>
    <w:rsid w:val="00454728"/>
    <w:rsid w:val="0045518C"/>
    <w:rsid w:val="00456F40"/>
    <w:rsid w:val="0046083C"/>
    <w:rsid w:val="0046572C"/>
    <w:rsid w:val="0047599E"/>
    <w:rsid w:val="004776FF"/>
    <w:rsid w:val="004779AB"/>
    <w:rsid w:val="00481AF8"/>
    <w:rsid w:val="004826D0"/>
    <w:rsid w:val="004866C9"/>
    <w:rsid w:val="0049124B"/>
    <w:rsid w:val="00491C15"/>
    <w:rsid w:val="00494538"/>
    <w:rsid w:val="00494603"/>
    <w:rsid w:val="00495429"/>
    <w:rsid w:val="004A3A57"/>
    <w:rsid w:val="004A45C7"/>
    <w:rsid w:val="004A5C40"/>
    <w:rsid w:val="004A655B"/>
    <w:rsid w:val="004B20DD"/>
    <w:rsid w:val="004B2ADD"/>
    <w:rsid w:val="004B37E8"/>
    <w:rsid w:val="004B6727"/>
    <w:rsid w:val="004C1BBD"/>
    <w:rsid w:val="004C35E9"/>
    <w:rsid w:val="004C37F4"/>
    <w:rsid w:val="004C4831"/>
    <w:rsid w:val="004C7AA5"/>
    <w:rsid w:val="004D4DAF"/>
    <w:rsid w:val="004D64CB"/>
    <w:rsid w:val="004D6B3E"/>
    <w:rsid w:val="004D7AD6"/>
    <w:rsid w:val="004E0CF7"/>
    <w:rsid w:val="004E2353"/>
    <w:rsid w:val="004E6BBC"/>
    <w:rsid w:val="004F0137"/>
    <w:rsid w:val="004F29D1"/>
    <w:rsid w:val="004F5F1F"/>
    <w:rsid w:val="004F651C"/>
    <w:rsid w:val="004F73B8"/>
    <w:rsid w:val="00502252"/>
    <w:rsid w:val="00507656"/>
    <w:rsid w:val="00512A43"/>
    <w:rsid w:val="00512D78"/>
    <w:rsid w:val="00516DC4"/>
    <w:rsid w:val="00521736"/>
    <w:rsid w:val="0052190F"/>
    <w:rsid w:val="00525728"/>
    <w:rsid w:val="00525B1E"/>
    <w:rsid w:val="00530937"/>
    <w:rsid w:val="00533FD1"/>
    <w:rsid w:val="0053500D"/>
    <w:rsid w:val="00535171"/>
    <w:rsid w:val="00535AE5"/>
    <w:rsid w:val="005371D2"/>
    <w:rsid w:val="00537DFF"/>
    <w:rsid w:val="00542186"/>
    <w:rsid w:val="0054438A"/>
    <w:rsid w:val="005445C0"/>
    <w:rsid w:val="00545E02"/>
    <w:rsid w:val="00550281"/>
    <w:rsid w:val="00552FD1"/>
    <w:rsid w:val="00560F90"/>
    <w:rsid w:val="0056159E"/>
    <w:rsid w:val="00563801"/>
    <w:rsid w:val="00563D2E"/>
    <w:rsid w:val="00564C28"/>
    <w:rsid w:val="0056552D"/>
    <w:rsid w:val="005660A8"/>
    <w:rsid w:val="005713CE"/>
    <w:rsid w:val="00571AD3"/>
    <w:rsid w:val="00572663"/>
    <w:rsid w:val="00573341"/>
    <w:rsid w:val="00573DD6"/>
    <w:rsid w:val="00575956"/>
    <w:rsid w:val="00581875"/>
    <w:rsid w:val="00582842"/>
    <w:rsid w:val="005843FB"/>
    <w:rsid w:val="00586D02"/>
    <w:rsid w:val="00591966"/>
    <w:rsid w:val="00593F31"/>
    <w:rsid w:val="005976C3"/>
    <w:rsid w:val="005A1ACB"/>
    <w:rsid w:val="005A29B3"/>
    <w:rsid w:val="005A4C0B"/>
    <w:rsid w:val="005A50C1"/>
    <w:rsid w:val="005A5F49"/>
    <w:rsid w:val="005B1C40"/>
    <w:rsid w:val="005B2B7D"/>
    <w:rsid w:val="005B733C"/>
    <w:rsid w:val="005B73D3"/>
    <w:rsid w:val="005B748E"/>
    <w:rsid w:val="005C76A5"/>
    <w:rsid w:val="005D00F6"/>
    <w:rsid w:val="005D14A3"/>
    <w:rsid w:val="005D18FF"/>
    <w:rsid w:val="005D1DF1"/>
    <w:rsid w:val="005D2F8A"/>
    <w:rsid w:val="005D368C"/>
    <w:rsid w:val="005D6A6F"/>
    <w:rsid w:val="005D6D3A"/>
    <w:rsid w:val="005E0418"/>
    <w:rsid w:val="005E41C5"/>
    <w:rsid w:val="005E6D7B"/>
    <w:rsid w:val="005F290F"/>
    <w:rsid w:val="005F2A7B"/>
    <w:rsid w:val="005F4E27"/>
    <w:rsid w:val="006009AC"/>
    <w:rsid w:val="00603F4F"/>
    <w:rsid w:val="00604C00"/>
    <w:rsid w:val="006109BA"/>
    <w:rsid w:val="00614506"/>
    <w:rsid w:val="00614A8E"/>
    <w:rsid w:val="00614B81"/>
    <w:rsid w:val="006165A0"/>
    <w:rsid w:val="00616ABA"/>
    <w:rsid w:val="00621DD4"/>
    <w:rsid w:val="0062323A"/>
    <w:rsid w:val="00623A11"/>
    <w:rsid w:val="006355A1"/>
    <w:rsid w:val="006362A4"/>
    <w:rsid w:val="0063728D"/>
    <w:rsid w:val="00637301"/>
    <w:rsid w:val="006417A8"/>
    <w:rsid w:val="00642DF7"/>
    <w:rsid w:val="00643978"/>
    <w:rsid w:val="00644DAC"/>
    <w:rsid w:val="006472FC"/>
    <w:rsid w:val="00647CBF"/>
    <w:rsid w:val="00662F7E"/>
    <w:rsid w:val="006663D1"/>
    <w:rsid w:val="006671DD"/>
    <w:rsid w:val="00670A46"/>
    <w:rsid w:val="00671B68"/>
    <w:rsid w:val="0067384A"/>
    <w:rsid w:val="00675D37"/>
    <w:rsid w:val="006811AC"/>
    <w:rsid w:val="00682C69"/>
    <w:rsid w:val="00686798"/>
    <w:rsid w:val="00692E46"/>
    <w:rsid w:val="00694CCE"/>
    <w:rsid w:val="00696A14"/>
    <w:rsid w:val="006A3BB6"/>
    <w:rsid w:val="006A4803"/>
    <w:rsid w:val="006A537C"/>
    <w:rsid w:val="006A55EA"/>
    <w:rsid w:val="006B3228"/>
    <w:rsid w:val="006B37B0"/>
    <w:rsid w:val="006B4CF7"/>
    <w:rsid w:val="006D0A0A"/>
    <w:rsid w:val="006D2C89"/>
    <w:rsid w:val="006D2EE2"/>
    <w:rsid w:val="006D3479"/>
    <w:rsid w:val="006D5CAB"/>
    <w:rsid w:val="006E4CAA"/>
    <w:rsid w:val="006E5EE8"/>
    <w:rsid w:val="006E6B18"/>
    <w:rsid w:val="006F1F8A"/>
    <w:rsid w:val="006F3651"/>
    <w:rsid w:val="006F7EC3"/>
    <w:rsid w:val="00700217"/>
    <w:rsid w:val="007010B1"/>
    <w:rsid w:val="00706D0D"/>
    <w:rsid w:val="0071152D"/>
    <w:rsid w:val="00717D85"/>
    <w:rsid w:val="0072786C"/>
    <w:rsid w:val="007279A3"/>
    <w:rsid w:val="00740AA2"/>
    <w:rsid w:val="0074129E"/>
    <w:rsid w:val="00741324"/>
    <w:rsid w:val="00741A80"/>
    <w:rsid w:val="00741E6D"/>
    <w:rsid w:val="00741FFB"/>
    <w:rsid w:val="00743B8E"/>
    <w:rsid w:val="00744F04"/>
    <w:rsid w:val="00750F45"/>
    <w:rsid w:val="007517CF"/>
    <w:rsid w:val="00753666"/>
    <w:rsid w:val="00754442"/>
    <w:rsid w:val="00755312"/>
    <w:rsid w:val="00766639"/>
    <w:rsid w:val="0077029A"/>
    <w:rsid w:val="007764BE"/>
    <w:rsid w:val="00781838"/>
    <w:rsid w:val="00781CD6"/>
    <w:rsid w:val="007837DD"/>
    <w:rsid w:val="00783891"/>
    <w:rsid w:val="00783C9F"/>
    <w:rsid w:val="00785E47"/>
    <w:rsid w:val="0079460C"/>
    <w:rsid w:val="0079468C"/>
    <w:rsid w:val="00794E90"/>
    <w:rsid w:val="007A425B"/>
    <w:rsid w:val="007A53F5"/>
    <w:rsid w:val="007A5813"/>
    <w:rsid w:val="007B1D91"/>
    <w:rsid w:val="007B392C"/>
    <w:rsid w:val="007B428F"/>
    <w:rsid w:val="007B5702"/>
    <w:rsid w:val="007B7480"/>
    <w:rsid w:val="007C1D67"/>
    <w:rsid w:val="007C1DF4"/>
    <w:rsid w:val="007C7E5D"/>
    <w:rsid w:val="007D078A"/>
    <w:rsid w:val="007D137D"/>
    <w:rsid w:val="007D151A"/>
    <w:rsid w:val="007D3B56"/>
    <w:rsid w:val="007D5261"/>
    <w:rsid w:val="007D5E06"/>
    <w:rsid w:val="007D7BE7"/>
    <w:rsid w:val="007E28F3"/>
    <w:rsid w:val="007E3813"/>
    <w:rsid w:val="007E396C"/>
    <w:rsid w:val="007E5714"/>
    <w:rsid w:val="007E5EBC"/>
    <w:rsid w:val="007F2B4A"/>
    <w:rsid w:val="007F326F"/>
    <w:rsid w:val="007F6C34"/>
    <w:rsid w:val="007F7131"/>
    <w:rsid w:val="008002BF"/>
    <w:rsid w:val="008028A8"/>
    <w:rsid w:val="00803447"/>
    <w:rsid w:val="0080429C"/>
    <w:rsid w:val="00805796"/>
    <w:rsid w:val="00806531"/>
    <w:rsid w:val="00806CCF"/>
    <w:rsid w:val="008119E0"/>
    <w:rsid w:val="008163A2"/>
    <w:rsid w:val="008243F1"/>
    <w:rsid w:val="008253E7"/>
    <w:rsid w:val="00827046"/>
    <w:rsid w:val="008272A4"/>
    <w:rsid w:val="00827B0D"/>
    <w:rsid w:val="008304D5"/>
    <w:rsid w:val="00833C7B"/>
    <w:rsid w:val="00833D0C"/>
    <w:rsid w:val="00835B81"/>
    <w:rsid w:val="008367D9"/>
    <w:rsid w:val="00836E67"/>
    <w:rsid w:val="008400AA"/>
    <w:rsid w:val="00843750"/>
    <w:rsid w:val="00846EB6"/>
    <w:rsid w:val="00846ECB"/>
    <w:rsid w:val="00855812"/>
    <w:rsid w:val="008609DC"/>
    <w:rsid w:val="008627C7"/>
    <w:rsid w:val="008651FE"/>
    <w:rsid w:val="008658F9"/>
    <w:rsid w:val="00865BD9"/>
    <w:rsid w:val="00866D6F"/>
    <w:rsid w:val="00871943"/>
    <w:rsid w:val="00872203"/>
    <w:rsid w:val="00877742"/>
    <w:rsid w:val="008877C6"/>
    <w:rsid w:val="00892ED8"/>
    <w:rsid w:val="00894C73"/>
    <w:rsid w:val="00896370"/>
    <w:rsid w:val="00896E53"/>
    <w:rsid w:val="008A560C"/>
    <w:rsid w:val="008A6836"/>
    <w:rsid w:val="008B236F"/>
    <w:rsid w:val="008B2699"/>
    <w:rsid w:val="008B288A"/>
    <w:rsid w:val="008B6F39"/>
    <w:rsid w:val="008B7B79"/>
    <w:rsid w:val="008C0A62"/>
    <w:rsid w:val="008D10DD"/>
    <w:rsid w:val="008D1FE7"/>
    <w:rsid w:val="008D5403"/>
    <w:rsid w:val="008D595C"/>
    <w:rsid w:val="008D62CC"/>
    <w:rsid w:val="008E130C"/>
    <w:rsid w:val="008E1999"/>
    <w:rsid w:val="008E5B1D"/>
    <w:rsid w:val="008E6E08"/>
    <w:rsid w:val="008F0F78"/>
    <w:rsid w:val="008F5076"/>
    <w:rsid w:val="008F7E0C"/>
    <w:rsid w:val="00900FE1"/>
    <w:rsid w:val="00902AD7"/>
    <w:rsid w:val="00902B5A"/>
    <w:rsid w:val="00902B65"/>
    <w:rsid w:val="00902BD6"/>
    <w:rsid w:val="009035E8"/>
    <w:rsid w:val="009041CB"/>
    <w:rsid w:val="00904F54"/>
    <w:rsid w:val="00905703"/>
    <w:rsid w:val="00907D37"/>
    <w:rsid w:val="00910416"/>
    <w:rsid w:val="00912AF5"/>
    <w:rsid w:val="009215B4"/>
    <w:rsid w:val="00921ED1"/>
    <w:rsid w:val="00933191"/>
    <w:rsid w:val="0093682B"/>
    <w:rsid w:val="00943425"/>
    <w:rsid w:val="0095193E"/>
    <w:rsid w:val="00953D85"/>
    <w:rsid w:val="009553CF"/>
    <w:rsid w:val="009568C8"/>
    <w:rsid w:val="00964E5C"/>
    <w:rsid w:val="00966A34"/>
    <w:rsid w:val="00970DA2"/>
    <w:rsid w:val="00970F86"/>
    <w:rsid w:val="00973BC9"/>
    <w:rsid w:val="00976D3D"/>
    <w:rsid w:val="00977038"/>
    <w:rsid w:val="009777E3"/>
    <w:rsid w:val="00977812"/>
    <w:rsid w:val="009827A9"/>
    <w:rsid w:val="00984C42"/>
    <w:rsid w:val="009856E8"/>
    <w:rsid w:val="00986E65"/>
    <w:rsid w:val="00986FD2"/>
    <w:rsid w:val="00992510"/>
    <w:rsid w:val="00994FF3"/>
    <w:rsid w:val="009A3A34"/>
    <w:rsid w:val="009A6874"/>
    <w:rsid w:val="009A75C6"/>
    <w:rsid w:val="009B0256"/>
    <w:rsid w:val="009B030A"/>
    <w:rsid w:val="009B082C"/>
    <w:rsid w:val="009B3E0B"/>
    <w:rsid w:val="009C05F6"/>
    <w:rsid w:val="009C25D7"/>
    <w:rsid w:val="009C521C"/>
    <w:rsid w:val="009D13C1"/>
    <w:rsid w:val="009D2BB5"/>
    <w:rsid w:val="009D3AFE"/>
    <w:rsid w:val="009D7A5E"/>
    <w:rsid w:val="009E518A"/>
    <w:rsid w:val="009E6E21"/>
    <w:rsid w:val="009F01EE"/>
    <w:rsid w:val="009F27AF"/>
    <w:rsid w:val="009F29F8"/>
    <w:rsid w:val="009F4B35"/>
    <w:rsid w:val="00A02E38"/>
    <w:rsid w:val="00A049D4"/>
    <w:rsid w:val="00A108FD"/>
    <w:rsid w:val="00A11799"/>
    <w:rsid w:val="00A143D5"/>
    <w:rsid w:val="00A146A9"/>
    <w:rsid w:val="00A1557E"/>
    <w:rsid w:val="00A1603F"/>
    <w:rsid w:val="00A1786E"/>
    <w:rsid w:val="00A234A5"/>
    <w:rsid w:val="00A25B19"/>
    <w:rsid w:val="00A25C0F"/>
    <w:rsid w:val="00A27A0A"/>
    <w:rsid w:val="00A34C7F"/>
    <w:rsid w:val="00A3592D"/>
    <w:rsid w:val="00A35BF6"/>
    <w:rsid w:val="00A35E78"/>
    <w:rsid w:val="00A40943"/>
    <w:rsid w:val="00A46C28"/>
    <w:rsid w:val="00A501DD"/>
    <w:rsid w:val="00A51703"/>
    <w:rsid w:val="00A573EF"/>
    <w:rsid w:val="00A6254E"/>
    <w:rsid w:val="00A64C02"/>
    <w:rsid w:val="00A66859"/>
    <w:rsid w:val="00A672BB"/>
    <w:rsid w:val="00A7715C"/>
    <w:rsid w:val="00A90A5F"/>
    <w:rsid w:val="00A91740"/>
    <w:rsid w:val="00A92130"/>
    <w:rsid w:val="00A94DFC"/>
    <w:rsid w:val="00AA0B60"/>
    <w:rsid w:val="00AA155A"/>
    <w:rsid w:val="00AA168F"/>
    <w:rsid w:val="00AA24EC"/>
    <w:rsid w:val="00AA3805"/>
    <w:rsid w:val="00AA69AB"/>
    <w:rsid w:val="00AA7A95"/>
    <w:rsid w:val="00AB0557"/>
    <w:rsid w:val="00AB1E8C"/>
    <w:rsid w:val="00AB35F6"/>
    <w:rsid w:val="00AB57F1"/>
    <w:rsid w:val="00AB7224"/>
    <w:rsid w:val="00AB7B10"/>
    <w:rsid w:val="00AC0361"/>
    <w:rsid w:val="00AC1CBE"/>
    <w:rsid w:val="00AC2EA6"/>
    <w:rsid w:val="00AC43CE"/>
    <w:rsid w:val="00AC7795"/>
    <w:rsid w:val="00AD150B"/>
    <w:rsid w:val="00AD2035"/>
    <w:rsid w:val="00AD2A01"/>
    <w:rsid w:val="00AD4A6B"/>
    <w:rsid w:val="00AF2726"/>
    <w:rsid w:val="00AF2CC9"/>
    <w:rsid w:val="00AF2DE6"/>
    <w:rsid w:val="00AF46FA"/>
    <w:rsid w:val="00AF4A89"/>
    <w:rsid w:val="00B00037"/>
    <w:rsid w:val="00B014C3"/>
    <w:rsid w:val="00B01F10"/>
    <w:rsid w:val="00B04DE5"/>
    <w:rsid w:val="00B07ED7"/>
    <w:rsid w:val="00B15C24"/>
    <w:rsid w:val="00B17058"/>
    <w:rsid w:val="00B203AA"/>
    <w:rsid w:val="00B20DEE"/>
    <w:rsid w:val="00B211A8"/>
    <w:rsid w:val="00B22B9E"/>
    <w:rsid w:val="00B23A3F"/>
    <w:rsid w:val="00B246BE"/>
    <w:rsid w:val="00B24B42"/>
    <w:rsid w:val="00B24F28"/>
    <w:rsid w:val="00B255EC"/>
    <w:rsid w:val="00B34E65"/>
    <w:rsid w:val="00B354D4"/>
    <w:rsid w:val="00B360C3"/>
    <w:rsid w:val="00B405AF"/>
    <w:rsid w:val="00B422DE"/>
    <w:rsid w:val="00B4429A"/>
    <w:rsid w:val="00B46DE4"/>
    <w:rsid w:val="00B50FB6"/>
    <w:rsid w:val="00B5123D"/>
    <w:rsid w:val="00B53074"/>
    <w:rsid w:val="00B60BD2"/>
    <w:rsid w:val="00B61299"/>
    <w:rsid w:val="00B63AF8"/>
    <w:rsid w:val="00B655E2"/>
    <w:rsid w:val="00B720F0"/>
    <w:rsid w:val="00B73267"/>
    <w:rsid w:val="00B73DD0"/>
    <w:rsid w:val="00B8155B"/>
    <w:rsid w:val="00B822E7"/>
    <w:rsid w:val="00B845B5"/>
    <w:rsid w:val="00B848F4"/>
    <w:rsid w:val="00B92190"/>
    <w:rsid w:val="00B927C1"/>
    <w:rsid w:val="00B974DF"/>
    <w:rsid w:val="00BA196B"/>
    <w:rsid w:val="00BA4346"/>
    <w:rsid w:val="00BA4BC4"/>
    <w:rsid w:val="00BA57E2"/>
    <w:rsid w:val="00BA653B"/>
    <w:rsid w:val="00BA6DAC"/>
    <w:rsid w:val="00BB21D3"/>
    <w:rsid w:val="00BB3024"/>
    <w:rsid w:val="00BB5846"/>
    <w:rsid w:val="00BC2765"/>
    <w:rsid w:val="00BC37CA"/>
    <w:rsid w:val="00BC674A"/>
    <w:rsid w:val="00BC7347"/>
    <w:rsid w:val="00BD4543"/>
    <w:rsid w:val="00BD5EA3"/>
    <w:rsid w:val="00BD7ED8"/>
    <w:rsid w:val="00BE2CA8"/>
    <w:rsid w:val="00BE3207"/>
    <w:rsid w:val="00BE58D9"/>
    <w:rsid w:val="00BF1B98"/>
    <w:rsid w:val="00BF2C04"/>
    <w:rsid w:val="00BF32E5"/>
    <w:rsid w:val="00C04371"/>
    <w:rsid w:val="00C06BBA"/>
    <w:rsid w:val="00C07A60"/>
    <w:rsid w:val="00C11EC9"/>
    <w:rsid w:val="00C12504"/>
    <w:rsid w:val="00C14B2D"/>
    <w:rsid w:val="00C1547A"/>
    <w:rsid w:val="00C17BAD"/>
    <w:rsid w:val="00C22B8A"/>
    <w:rsid w:val="00C231C1"/>
    <w:rsid w:val="00C2386B"/>
    <w:rsid w:val="00C25677"/>
    <w:rsid w:val="00C276C8"/>
    <w:rsid w:val="00C27E31"/>
    <w:rsid w:val="00C35413"/>
    <w:rsid w:val="00C36298"/>
    <w:rsid w:val="00C41AEE"/>
    <w:rsid w:val="00C41E92"/>
    <w:rsid w:val="00C42E53"/>
    <w:rsid w:val="00C4589F"/>
    <w:rsid w:val="00C5142A"/>
    <w:rsid w:val="00C57533"/>
    <w:rsid w:val="00C60D84"/>
    <w:rsid w:val="00C61B5D"/>
    <w:rsid w:val="00C63408"/>
    <w:rsid w:val="00C643EB"/>
    <w:rsid w:val="00C719E4"/>
    <w:rsid w:val="00C72C1A"/>
    <w:rsid w:val="00C733AE"/>
    <w:rsid w:val="00C739A3"/>
    <w:rsid w:val="00C76F93"/>
    <w:rsid w:val="00C77516"/>
    <w:rsid w:val="00C81FAD"/>
    <w:rsid w:val="00C86E74"/>
    <w:rsid w:val="00C9076A"/>
    <w:rsid w:val="00C94EB9"/>
    <w:rsid w:val="00C96A0D"/>
    <w:rsid w:val="00CA223B"/>
    <w:rsid w:val="00CA5D6D"/>
    <w:rsid w:val="00CA5D6F"/>
    <w:rsid w:val="00CB14FC"/>
    <w:rsid w:val="00CB3E25"/>
    <w:rsid w:val="00CB49E0"/>
    <w:rsid w:val="00CC1EC7"/>
    <w:rsid w:val="00CD1073"/>
    <w:rsid w:val="00CD1827"/>
    <w:rsid w:val="00CD5961"/>
    <w:rsid w:val="00CD5A5C"/>
    <w:rsid w:val="00CD72B8"/>
    <w:rsid w:val="00CD7BB0"/>
    <w:rsid w:val="00CE1136"/>
    <w:rsid w:val="00CE4A10"/>
    <w:rsid w:val="00CE5113"/>
    <w:rsid w:val="00CE6A03"/>
    <w:rsid w:val="00CF0942"/>
    <w:rsid w:val="00CF3240"/>
    <w:rsid w:val="00CF3623"/>
    <w:rsid w:val="00CF78C0"/>
    <w:rsid w:val="00D0018B"/>
    <w:rsid w:val="00D00D68"/>
    <w:rsid w:val="00D01A1C"/>
    <w:rsid w:val="00D01A5B"/>
    <w:rsid w:val="00D04815"/>
    <w:rsid w:val="00D04850"/>
    <w:rsid w:val="00D04B60"/>
    <w:rsid w:val="00D0779D"/>
    <w:rsid w:val="00D10225"/>
    <w:rsid w:val="00D10A65"/>
    <w:rsid w:val="00D10B88"/>
    <w:rsid w:val="00D118B3"/>
    <w:rsid w:val="00D14E9D"/>
    <w:rsid w:val="00D200CE"/>
    <w:rsid w:val="00D209BD"/>
    <w:rsid w:val="00D20ED2"/>
    <w:rsid w:val="00D20FE0"/>
    <w:rsid w:val="00D2218C"/>
    <w:rsid w:val="00D2308E"/>
    <w:rsid w:val="00D23FAD"/>
    <w:rsid w:val="00D25B8B"/>
    <w:rsid w:val="00D304FA"/>
    <w:rsid w:val="00D31264"/>
    <w:rsid w:val="00D312EB"/>
    <w:rsid w:val="00D33C10"/>
    <w:rsid w:val="00D341A3"/>
    <w:rsid w:val="00D344FE"/>
    <w:rsid w:val="00D34DEB"/>
    <w:rsid w:val="00D409F0"/>
    <w:rsid w:val="00D42864"/>
    <w:rsid w:val="00D42E50"/>
    <w:rsid w:val="00D44A32"/>
    <w:rsid w:val="00D522B5"/>
    <w:rsid w:val="00D53FDF"/>
    <w:rsid w:val="00D54965"/>
    <w:rsid w:val="00D600D0"/>
    <w:rsid w:val="00D6307E"/>
    <w:rsid w:val="00D642D4"/>
    <w:rsid w:val="00D67272"/>
    <w:rsid w:val="00D706DE"/>
    <w:rsid w:val="00D70F4D"/>
    <w:rsid w:val="00D73452"/>
    <w:rsid w:val="00D75925"/>
    <w:rsid w:val="00D76ACB"/>
    <w:rsid w:val="00D774DB"/>
    <w:rsid w:val="00D77B01"/>
    <w:rsid w:val="00D82771"/>
    <w:rsid w:val="00D87D80"/>
    <w:rsid w:val="00D92A20"/>
    <w:rsid w:val="00D96D1D"/>
    <w:rsid w:val="00DA6519"/>
    <w:rsid w:val="00DA7E1F"/>
    <w:rsid w:val="00DB0B98"/>
    <w:rsid w:val="00DB0DAA"/>
    <w:rsid w:val="00DB2E52"/>
    <w:rsid w:val="00DB60E8"/>
    <w:rsid w:val="00DB7605"/>
    <w:rsid w:val="00DC20BA"/>
    <w:rsid w:val="00DC2268"/>
    <w:rsid w:val="00DC2E23"/>
    <w:rsid w:val="00DC32F8"/>
    <w:rsid w:val="00DC691E"/>
    <w:rsid w:val="00DD00E4"/>
    <w:rsid w:val="00DD13D3"/>
    <w:rsid w:val="00DD15A9"/>
    <w:rsid w:val="00DD3B59"/>
    <w:rsid w:val="00DD5CE7"/>
    <w:rsid w:val="00DE3688"/>
    <w:rsid w:val="00DE661C"/>
    <w:rsid w:val="00DE6A67"/>
    <w:rsid w:val="00DF060C"/>
    <w:rsid w:val="00DF28E4"/>
    <w:rsid w:val="00DF7209"/>
    <w:rsid w:val="00DF726F"/>
    <w:rsid w:val="00E0087A"/>
    <w:rsid w:val="00E034F8"/>
    <w:rsid w:val="00E054D3"/>
    <w:rsid w:val="00E07F75"/>
    <w:rsid w:val="00E129CA"/>
    <w:rsid w:val="00E202E7"/>
    <w:rsid w:val="00E24230"/>
    <w:rsid w:val="00E2423D"/>
    <w:rsid w:val="00E25F68"/>
    <w:rsid w:val="00E30212"/>
    <w:rsid w:val="00E313AB"/>
    <w:rsid w:val="00E3264E"/>
    <w:rsid w:val="00E33C1D"/>
    <w:rsid w:val="00E36C6E"/>
    <w:rsid w:val="00E42CA7"/>
    <w:rsid w:val="00E440C0"/>
    <w:rsid w:val="00E46104"/>
    <w:rsid w:val="00E46C36"/>
    <w:rsid w:val="00E520EA"/>
    <w:rsid w:val="00E5231B"/>
    <w:rsid w:val="00E52389"/>
    <w:rsid w:val="00E52925"/>
    <w:rsid w:val="00E52F48"/>
    <w:rsid w:val="00E56EAC"/>
    <w:rsid w:val="00E572B0"/>
    <w:rsid w:val="00E626E2"/>
    <w:rsid w:val="00E629C6"/>
    <w:rsid w:val="00E64294"/>
    <w:rsid w:val="00E642AA"/>
    <w:rsid w:val="00E66269"/>
    <w:rsid w:val="00E6681D"/>
    <w:rsid w:val="00E677D7"/>
    <w:rsid w:val="00E72AC0"/>
    <w:rsid w:val="00E73CFE"/>
    <w:rsid w:val="00E77A2A"/>
    <w:rsid w:val="00E77AA5"/>
    <w:rsid w:val="00E77DCD"/>
    <w:rsid w:val="00E809A7"/>
    <w:rsid w:val="00E83AE9"/>
    <w:rsid w:val="00E85839"/>
    <w:rsid w:val="00E86CA0"/>
    <w:rsid w:val="00E93432"/>
    <w:rsid w:val="00E952A8"/>
    <w:rsid w:val="00EA0970"/>
    <w:rsid w:val="00EA5C47"/>
    <w:rsid w:val="00EA670C"/>
    <w:rsid w:val="00EA678B"/>
    <w:rsid w:val="00EB1162"/>
    <w:rsid w:val="00EB3C32"/>
    <w:rsid w:val="00EB57A7"/>
    <w:rsid w:val="00EB5967"/>
    <w:rsid w:val="00EC08A8"/>
    <w:rsid w:val="00EC0FB6"/>
    <w:rsid w:val="00EC1383"/>
    <w:rsid w:val="00EC6EEB"/>
    <w:rsid w:val="00ED13E3"/>
    <w:rsid w:val="00ED2644"/>
    <w:rsid w:val="00ED577E"/>
    <w:rsid w:val="00EE2FC7"/>
    <w:rsid w:val="00EE4101"/>
    <w:rsid w:val="00EE4B3B"/>
    <w:rsid w:val="00EE5906"/>
    <w:rsid w:val="00EE64B7"/>
    <w:rsid w:val="00EE7135"/>
    <w:rsid w:val="00EF019B"/>
    <w:rsid w:val="00EF2405"/>
    <w:rsid w:val="00EF3EBB"/>
    <w:rsid w:val="00EF4325"/>
    <w:rsid w:val="00EF74A6"/>
    <w:rsid w:val="00F03AD5"/>
    <w:rsid w:val="00F03EAA"/>
    <w:rsid w:val="00F07E81"/>
    <w:rsid w:val="00F12C85"/>
    <w:rsid w:val="00F13A2C"/>
    <w:rsid w:val="00F13B4A"/>
    <w:rsid w:val="00F15C27"/>
    <w:rsid w:val="00F162A9"/>
    <w:rsid w:val="00F17DDD"/>
    <w:rsid w:val="00F22954"/>
    <w:rsid w:val="00F25FF4"/>
    <w:rsid w:val="00F272F4"/>
    <w:rsid w:val="00F27366"/>
    <w:rsid w:val="00F30D7C"/>
    <w:rsid w:val="00F320E1"/>
    <w:rsid w:val="00F35A59"/>
    <w:rsid w:val="00F403C0"/>
    <w:rsid w:val="00F40401"/>
    <w:rsid w:val="00F418E5"/>
    <w:rsid w:val="00F43DCC"/>
    <w:rsid w:val="00F45A86"/>
    <w:rsid w:val="00F526C2"/>
    <w:rsid w:val="00F52C32"/>
    <w:rsid w:val="00F66373"/>
    <w:rsid w:val="00F66521"/>
    <w:rsid w:val="00F67045"/>
    <w:rsid w:val="00F67327"/>
    <w:rsid w:val="00F700CB"/>
    <w:rsid w:val="00F70407"/>
    <w:rsid w:val="00F74339"/>
    <w:rsid w:val="00F768A8"/>
    <w:rsid w:val="00F76D82"/>
    <w:rsid w:val="00F803A7"/>
    <w:rsid w:val="00F840AD"/>
    <w:rsid w:val="00F9702D"/>
    <w:rsid w:val="00FA4B00"/>
    <w:rsid w:val="00FA686B"/>
    <w:rsid w:val="00FB064B"/>
    <w:rsid w:val="00FB07C5"/>
    <w:rsid w:val="00FB5086"/>
    <w:rsid w:val="00FC0883"/>
    <w:rsid w:val="00FC2A26"/>
    <w:rsid w:val="00FC6406"/>
    <w:rsid w:val="00FC6DCC"/>
    <w:rsid w:val="00FC7505"/>
    <w:rsid w:val="00FD0297"/>
    <w:rsid w:val="00FD139A"/>
    <w:rsid w:val="00FD1F9E"/>
    <w:rsid w:val="00FD2C83"/>
    <w:rsid w:val="00FD5A55"/>
    <w:rsid w:val="00FD5FC9"/>
    <w:rsid w:val="00FE271F"/>
    <w:rsid w:val="00FE2AD5"/>
    <w:rsid w:val="00FE44B4"/>
    <w:rsid w:val="00FF1EF6"/>
    <w:rsid w:val="00FF24C4"/>
    <w:rsid w:val="00FF4268"/>
    <w:rsid w:val="00FF58E3"/>
    <w:rsid w:val="00FF6C5B"/>
    <w:rsid w:val="00FF75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511D"/>
  <w15:chartTrackingRefBased/>
  <w15:docId w15:val="{5132627E-5D31-4399-9EC3-C2DE0E7A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D7BE7"/>
    <w:rPr>
      <w:sz w:val="24"/>
      <w:szCs w:val="24"/>
    </w:rPr>
  </w:style>
  <w:style w:type="paragraph" w:styleId="Kop1">
    <w:name w:val="heading 1"/>
    <w:basedOn w:val="Standaard"/>
    <w:next w:val="Standaard"/>
    <w:link w:val="Kop1Char"/>
    <w:qFormat/>
    <w:rsid w:val="007D7BE7"/>
    <w:pPr>
      <w:keepNext/>
      <w:numPr>
        <w:numId w:val="1"/>
      </w:numPr>
      <w:tabs>
        <w:tab w:val="left" w:pos="539"/>
      </w:tabs>
      <w:outlineLvl w:val="0"/>
    </w:pPr>
    <w:rPr>
      <w:rFonts w:ascii="Arial" w:hAnsi="Arial"/>
      <w:b/>
      <w:bCs/>
      <w:sz w:val="28"/>
    </w:rPr>
  </w:style>
  <w:style w:type="paragraph" w:styleId="Kop2">
    <w:name w:val="heading 2"/>
    <w:basedOn w:val="Standaard"/>
    <w:next w:val="Standaard"/>
    <w:link w:val="Kop2Char"/>
    <w:qFormat/>
    <w:rsid w:val="007D7BE7"/>
    <w:pPr>
      <w:keepNext/>
      <w:numPr>
        <w:ilvl w:val="1"/>
        <w:numId w:val="1"/>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1"/>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1"/>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7D7BE7"/>
    <w:pPr>
      <w:tabs>
        <w:tab w:val="right" w:leader="dot" w:pos="9062"/>
      </w:tabs>
    </w:pPr>
    <w:rPr>
      <w:rFonts w:ascii="Arial" w:hAnsi="Arial" w:cs="Arial"/>
      <w:b/>
      <w:noProof/>
    </w:rPr>
  </w:style>
  <w:style w:type="paragraph" w:styleId="Inhopg2">
    <w:name w:val="toc 2"/>
    <w:basedOn w:val="Standaard"/>
    <w:next w:val="Standaard"/>
    <w:autoRedefine/>
    <w:uiPriority w:val="39"/>
    <w:rsid w:val="00572663"/>
    <w:pPr>
      <w:tabs>
        <w:tab w:val="left" w:pos="851"/>
        <w:tab w:val="right" w:leader="dot" w:pos="9062"/>
      </w:tabs>
      <w:ind w:left="240"/>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7D7BE7"/>
    <w:rPr>
      <w:sz w:val="16"/>
      <w:szCs w:val="16"/>
    </w:rPr>
  </w:style>
  <w:style w:type="paragraph" w:styleId="Tekstopmerking">
    <w:name w:val="annotation text"/>
    <w:basedOn w:val="Standaard"/>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7D7BE7"/>
    <w:pPr>
      <w:ind w:left="480"/>
    </w:p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2"/>
      </w:numPr>
    </w:pPr>
  </w:style>
  <w:style w:type="paragraph" w:styleId="Normaalweb">
    <w:name w:val="Normal (Web)"/>
    <w:basedOn w:val="Standaard"/>
    <w:uiPriority w:val="99"/>
    <w:rsid w:val="007D7BE7"/>
    <w:pPr>
      <w:spacing w:before="100" w:beforeAutospacing="1" w:after="100" w:afterAutospacing="1"/>
    </w:pPr>
    <w:rPr>
      <w:lang w:val="en-US"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lang w:val="nl"/>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99"/>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table" w:customStyle="1" w:styleId="Tabelraster1">
    <w:name w:val="Tabelraster1"/>
    <w:basedOn w:val="Standaardtabel"/>
    <w:next w:val="Tabelraster"/>
    <w:rsid w:val="00806CCF"/>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E72AC0"/>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link w:val="Geenafstand"/>
    <w:uiPriority w:val="99"/>
    <w:rsid w:val="007D3B56"/>
    <w:rPr>
      <w:sz w:val="24"/>
      <w:szCs w:val="24"/>
    </w:rPr>
  </w:style>
  <w:style w:type="character" w:customStyle="1" w:styleId="Kop2Char">
    <w:name w:val="Kop 2 Char"/>
    <w:link w:val="Kop2"/>
    <w:rsid w:val="00FD2C83"/>
    <w:rPr>
      <w:rFonts w:ascii="Arial" w:hAnsi="Arial"/>
      <w:b/>
      <w:iCs/>
      <w:sz w:val="24"/>
      <w:szCs w:val="22"/>
    </w:rPr>
  </w:style>
  <w:style w:type="paragraph" w:styleId="Lijstalinea">
    <w:name w:val="List Paragraph"/>
    <w:basedOn w:val="Standaard"/>
    <w:uiPriority w:val="34"/>
    <w:qFormat/>
    <w:rsid w:val="009215B4"/>
    <w:pPr>
      <w:spacing w:line="259" w:lineRule="auto"/>
      <w:ind w:left="720"/>
      <w:contextualSpacing/>
    </w:pPr>
    <w:rPr>
      <w:rFonts w:ascii="Calibri" w:eastAsia="Calibri" w:hAnsi="Calibri"/>
      <w:sz w:val="22"/>
      <w:szCs w:val="22"/>
      <w:lang w:eastAsia="en-US"/>
    </w:rPr>
  </w:style>
  <w:style w:type="table" w:customStyle="1" w:styleId="Tabelraster2">
    <w:name w:val="Tabelraster2"/>
    <w:basedOn w:val="Standaardtabel"/>
    <w:next w:val="Tabelraster"/>
    <w:rsid w:val="00AC1CBE"/>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nder-contact-card--job-title">
    <w:name w:val="render-contact-card--job-title"/>
    <w:basedOn w:val="Standaardalinea-lettertype"/>
    <w:rsid w:val="00CA5D6D"/>
  </w:style>
  <w:style w:type="character" w:customStyle="1" w:styleId="button--mini">
    <w:name w:val="button--mini"/>
    <w:basedOn w:val="Standaardalinea-lettertype"/>
    <w:rsid w:val="00CA5D6D"/>
  </w:style>
  <w:style w:type="character" w:customStyle="1" w:styleId="socialsharetitle">
    <w:name w:val="social__share__title"/>
    <w:basedOn w:val="Standaardalinea-lettertype"/>
    <w:rsid w:val="00CA5D6D"/>
  </w:style>
  <w:style w:type="character" w:customStyle="1" w:styleId="Kop1Char">
    <w:name w:val="Kop 1 Char"/>
    <w:link w:val="Kop1"/>
    <w:rsid w:val="00B73267"/>
    <w:rPr>
      <w:rFonts w:ascii="Arial" w:hAnsi="Arial"/>
      <w:b/>
      <w:bCs/>
      <w:sz w:val="28"/>
      <w:szCs w:val="24"/>
    </w:rPr>
  </w:style>
  <w:style w:type="character" w:styleId="Onopgelostemelding">
    <w:name w:val="Unresolved Mention"/>
    <w:uiPriority w:val="99"/>
    <w:semiHidden/>
    <w:unhideWhenUsed/>
    <w:rsid w:val="00E83AE9"/>
    <w:rPr>
      <w:color w:val="605E5C"/>
      <w:shd w:val="clear" w:color="auto" w:fill="E1DFDD"/>
    </w:rPr>
  </w:style>
  <w:style w:type="paragraph" w:styleId="Revisie">
    <w:name w:val="Revision"/>
    <w:hidden/>
    <w:uiPriority w:val="99"/>
    <w:semiHidden/>
    <w:rsid w:val="00F70407"/>
    <w:rPr>
      <w:sz w:val="24"/>
      <w:szCs w:val="24"/>
    </w:rPr>
  </w:style>
  <w:style w:type="paragraph" w:customStyle="1" w:styleId="JLOpsomming">
    <w:name w:val="JL_Opsomming"/>
    <w:basedOn w:val="Standaard"/>
    <w:rsid w:val="00670A46"/>
    <w:rPr>
      <w:rFonts w:ascii="Arial" w:hAnsi="Arial"/>
      <w:sz w:val="18"/>
      <w:szCs w:val="20"/>
    </w:rPr>
  </w:style>
  <w:style w:type="paragraph" w:customStyle="1" w:styleId="wat">
    <w:name w:val="wat"/>
    <w:basedOn w:val="Standaard"/>
    <w:rsid w:val="007D078A"/>
    <w:pPr>
      <w:spacing w:before="100" w:beforeAutospacing="1" w:after="100" w:afterAutospacing="1"/>
    </w:pPr>
  </w:style>
  <w:style w:type="character" w:customStyle="1" w:styleId="nr">
    <w:name w:val="nr"/>
    <w:basedOn w:val="Standaardalinea-lettertype"/>
    <w:rsid w:val="007D078A"/>
  </w:style>
  <w:style w:type="character" w:styleId="GevolgdeHyperlink">
    <w:name w:val="FollowedHyperlink"/>
    <w:rsid w:val="00EE713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0331152">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339351400">
      <w:bodyDiv w:val="1"/>
      <w:marLeft w:val="0"/>
      <w:marRight w:val="0"/>
      <w:marTop w:val="0"/>
      <w:marBottom w:val="0"/>
      <w:divBdr>
        <w:top w:val="none" w:sz="0" w:space="0" w:color="auto"/>
        <w:left w:val="none" w:sz="0" w:space="0" w:color="auto"/>
        <w:bottom w:val="none" w:sz="0" w:space="0" w:color="auto"/>
        <w:right w:val="none" w:sz="0" w:space="0" w:color="auto"/>
      </w:divBdr>
    </w:div>
    <w:div w:id="346564296">
      <w:bodyDiv w:val="1"/>
      <w:marLeft w:val="0"/>
      <w:marRight w:val="0"/>
      <w:marTop w:val="0"/>
      <w:marBottom w:val="0"/>
      <w:divBdr>
        <w:top w:val="none" w:sz="0" w:space="0" w:color="auto"/>
        <w:left w:val="none" w:sz="0" w:space="0" w:color="auto"/>
        <w:bottom w:val="none" w:sz="0" w:space="0" w:color="auto"/>
        <w:right w:val="none" w:sz="0" w:space="0" w:color="auto"/>
      </w:divBdr>
      <w:divsChild>
        <w:div w:id="1371347328">
          <w:marLeft w:val="0"/>
          <w:marRight w:val="0"/>
          <w:marTop w:val="0"/>
          <w:marBottom w:val="0"/>
          <w:divBdr>
            <w:top w:val="none" w:sz="0" w:space="0" w:color="auto"/>
            <w:left w:val="none" w:sz="0" w:space="0" w:color="auto"/>
            <w:bottom w:val="none" w:sz="0" w:space="0" w:color="auto"/>
            <w:right w:val="none" w:sz="0" w:space="0" w:color="auto"/>
          </w:divBdr>
          <w:divsChild>
            <w:div w:id="657729991">
              <w:marLeft w:val="0"/>
              <w:marRight w:val="0"/>
              <w:marTop w:val="0"/>
              <w:marBottom w:val="0"/>
              <w:divBdr>
                <w:top w:val="none" w:sz="0" w:space="0" w:color="auto"/>
                <w:left w:val="none" w:sz="0" w:space="0" w:color="auto"/>
                <w:bottom w:val="none" w:sz="0" w:space="0" w:color="auto"/>
                <w:right w:val="none" w:sz="0" w:space="0" w:color="auto"/>
              </w:divBdr>
              <w:divsChild>
                <w:div w:id="222058209">
                  <w:marLeft w:val="0"/>
                  <w:marRight w:val="0"/>
                  <w:marTop w:val="0"/>
                  <w:marBottom w:val="0"/>
                  <w:divBdr>
                    <w:top w:val="none" w:sz="0" w:space="0" w:color="auto"/>
                    <w:left w:val="none" w:sz="0" w:space="0" w:color="auto"/>
                    <w:bottom w:val="none" w:sz="0" w:space="0" w:color="auto"/>
                    <w:right w:val="none" w:sz="0" w:space="0" w:color="auto"/>
                  </w:divBdr>
                  <w:divsChild>
                    <w:div w:id="13434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4330">
          <w:marLeft w:val="0"/>
          <w:marRight w:val="0"/>
          <w:marTop w:val="0"/>
          <w:marBottom w:val="0"/>
          <w:divBdr>
            <w:top w:val="none" w:sz="0" w:space="0" w:color="auto"/>
            <w:left w:val="none" w:sz="0" w:space="0" w:color="auto"/>
            <w:bottom w:val="none" w:sz="0" w:space="0" w:color="auto"/>
            <w:right w:val="none" w:sz="0" w:space="0" w:color="auto"/>
          </w:divBdr>
          <w:divsChild>
            <w:div w:id="618145268">
              <w:marLeft w:val="0"/>
              <w:marRight w:val="0"/>
              <w:marTop w:val="0"/>
              <w:marBottom w:val="0"/>
              <w:divBdr>
                <w:top w:val="none" w:sz="0" w:space="0" w:color="auto"/>
                <w:left w:val="none" w:sz="0" w:space="0" w:color="auto"/>
                <w:bottom w:val="none" w:sz="0" w:space="0" w:color="auto"/>
                <w:right w:val="none" w:sz="0" w:space="0" w:color="auto"/>
              </w:divBdr>
              <w:divsChild>
                <w:div w:id="1040518543">
                  <w:marLeft w:val="0"/>
                  <w:marRight w:val="0"/>
                  <w:marTop w:val="0"/>
                  <w:marBottom w:val="0"/>
                  <w:divBdr>
                    <w:top w:val="none" w:sz="0" w:space="0" w:color="auto"/>
                    <w:left w:val="none" w:sz="0" w:space="0" w:color="auto"/>
                    <w:bottom w:val="none" w:sz="0" w:space="0" w:color="auto"/>
                    <w:right w:val="none" w:sz="0" w:space="0" w:color="auto"/>
                  </w:divBdr>
                  <w:divsChild>
                    <w:div w:id="362053612">
                      <w:marLeft w:val="0"/>
                      <w:marRight w:val="0"/>
                      <w:marTop w:val="0"/>
                      <w:marBottom w:val="0"/>
                      <w:divBdr>
                        <w:top w:val="none" w:sz="0" w:space="0" w:color="auto"/>
                        <w:left w:val="none" w:sz="0" w:space="0" w:color="auto"/>
                        <w:bottom w:val="none" w:sz="0" w:space="0" w:color="auto"/>
                        <w:right w:val="none" w:sz="0" w:space="0" w:color="auto"/>
                      </w:divBdr>
                      <w:divsChild>
                        <w:div w:id="1761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8940">
                  <w:marLeft w:val="180"/>
                  <w:marRight w:val="0"/>
                  <w:marTop w:val="0"/>
                  <w:marBottom w:val="0"/>
                  <w:divBdr>
                    <w:top w:val="none" w:sz="0" w:space="0" w:color="auto"/>
                    <w:left w:val="none" w:sz="0" w:space="0" w:color="auto"/>
                    <w:bottom w:val="none" w:sz="0" w:space="0" w:color="auto"/>
                    <w:right w:val="none" w:sz="0" w:space="0" w:color="auto"/>
                  </w:divBdr>
                  <w:divsChild>
                    <w:div w:id="667713513">
                      <w:marLeft w:val="0"/>
                      <w:marRight w:val="0"/>
                      <w:marTop w:val="0"/>
                      <w:marBottom w:val="0"/>
                      <w:divBdr>
                        <w:top w:val="single" w:sz="6" w:space="0" w:color="E7E7E7"/>
                        <w:left w:val="single" w:sz="6" w:space="0" w:color="E7E7E7"/>
                        <w:bottom w:val="single" w:sz="6" w:space="0" w:color="E7E7E7"/>
                        <w:right w:val="single" w:sz="6" w:space="0" w:color="E7E7E7"/>
                      </w:divBdr>
                      <w:divsChild>
                        <w:div w:id="1024867250">
                          <w:marLeft w:val="0"/>
                          <w:marRight w:val="0"/>
                          <w:marTop w:val="0"/>
                          <w:marBottom w:val="0"/>
                          <w:divBdr>
                            <w:top w:val="none" w:sz="0" w:space="0" w:color="auto"/>
                            <w:left w:val="none" w:sz="0" w:space="0" w:color="auto"/>
                            <w:bottom w:val="none" w:sz="0" w:space="0" w:color="auto"/>
                            <w:right w:val="none" w:sz="0" w:space="0" w:color="auto"/>
                          </w:divBdr>
                          <w:divsChild>
                            <w:div w:id="1473718940">
                              <w:marLeft w:val="0"/>
                              <w:marRight w:val="0"/>
                              <w:marTop w:val="180"/>
                              <w:marBottom w:val="180"/>
                              <w:divBdr>
                                <w:top w:val="none" w:sz="0" w:space="0" w:color="auto"/>
                                <w:left w:val="none" w:sz="0" w:space="0" w:color="auto"/>
                                <w:bottom w:val="none" w:sz="0" w:space="0" w:color="auto"/>
                                <w:right w:val="none" w:sz="0" w:space="0" w:color="auto"/>
                              </w:divBdr>
                            </w:div>
                          </w:divsChild>
                        </w:div>
                        <w:div w:id="1612545382">
                          <w:marLeft w:val="0"/>
                          <w:marRight w:val="0"/>
                          <w:marTop w:val="0"/>
                          <w:marBottom w:val="0"/>
                          <w:divBdr>
                            <w:top w:val="none" w:sz="0" w:space="0" w:color="auto"/>
                            <w:left w:val="none" w:sz="0" w:space="0" w:color="auto"/>
                            <w:bottom w:val="none" w:sz="0" w:space="0" w:color="auto"/>
                            <w:right w:val="none" w:sz="0" w:space="0" w:color="auto"/>
                          </w:divBdr>
                          <w:divsChild>
                            <w:div w:id="1174689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58738829">
              <w:marLeft w:val="0"/>
              <w:marRight w:val="0"/>
              <w:marTop w:val="0"/>
              <w:marBottom w:val="0"/>
              <w:divBdr>
                <w:top w:val="none" w:sz="0" w:space="0" w:color="auto"/>
                <w:left w:val="none" w:sz="0" w:space="0" w:color="auto"/>
                <w:bottom w:val="none" w:sz="0" w:space="0" w:color="auto"/>
                <w:right w:val="none" w:sz="0" w:space="0" w:color="auto"/>
              </w:divBdr>
              <w:divsChild>
                <w:div w:id="1606035801">
                  <w:marLeft w:val="0"/>
                  <w:marRight w:val="0"/>
                  <w:marTop w:val="0"/>
                  <w:marBottom w:val="0"/>
                  <w:divBdr>
                    <w:top w:val="none" w:sz="0" w:space="0" w:color="auto"/>
                    <w:left w:val="none" w:sz="0" w:space="0" w:color="auto"/>
                    <w:bottom w:val="none" w:sz="0" w:space="0" w:color="auto"/>
                    <w:right w:val="none" w:sz="0" w:space="0" w:color="auto"/>
                  </w:divBdr>
                  <w:divsChild>
                    <w:div w:id="2076271789">
                      <w:marLeft w:val="0"/>
                      <w:marRight w:val="0"/>
                      <w:marTop w:val="0"/>
                      <w:marBottom w:val="0"/>
                      <w:divBdr>
                        <w:top w:val="none" w:sz="0" w:space="0" w:color="auto"/>
                        <w:left w:val="none" w:sz="0" w:space="0" w:color="auto"/>
                        <w:bottom w:val="none" w:sz="0" w:space="0" w:color="auto"/>
                        <w:right w:val="none" w:sz="0" w:space="0" w:color="auto"/>
                      </w:divBdr>
                      <w:divsChild>
                        <w:div w:id="1864439085">
                          <w:marLeft w:val="0"/>
                          <w:marRight w:val="0"/>
                          <w:marTop w:val="0"/>
                          <w:marBottom w:val="0"/>
                          <w:divBdr>
                            <w:top w:val="none" w:sz="0" w:space="0" w:color="auto"/>
                            <w:left w:val="none" w:sz="0" w:space="0" w:color="auto"/>
                            <w:bottom w:val="none" w:sz="0" w:space="0" w:color="auto"/>
                            <w:right w:val="none" w:sz="0" w:space="0" w:color="auto"/>
                          </w:divBdr>
                          <w:divsChild>
                            <w:div w:id="744763104">
                              <w:marLeft w:val="0"/>
                              <w:marRight w:val="0"/>
                              <w:marTop w:val="0"/>
                              <w:marBottom w:val="0"/>
                              <w:divBdr>
                                <w:top w:val="none" w:sz="0" w:space="0" w:color="auto"/>
                                <w:left w:val="none" w:sz="0" w:space="0" w:color="auto"/>
                                <w:bottom w:val="none" w:sz="0" w:space="0" w:color="auto"/>
                                <w:right w:val="none" w:sz="0" w:space="0" w:color="auto"/>
                              </w:divBdr>
                              <w:divsChild>
                                <w:div w:id="21022136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135479">
      <w:bodyDiv w:val="1"/>
      <w:marLeft w:val="0"/>
      <w:marRight w:val="0"/>
      <w:marTop w:val="0"/>
      <w:marBottom w:val="0"/>
      <w:divBdr>
        <w:top w:val="none" w:sz="0" w:space="0" w:color="auto"/>
        <w:left w:val="none" w:sz="0" w:space="0" w:color="auto"/>
        <w:bottom w:val="none" w:sz="0" w:space="0" w:color="auto"/>
        <w:right w:val="none" w:sz="0" w:space="0" w:color="auto"/>
      </w:divBdr>
      <w:divsChild>
        <w:div w:id="458376027">
          <w:marLeft w:val="0"/>
          <w:marRight w:val="0"/>
          <w:marTop w:val="0"/>
          <w:marBottom w:val="0"/>
          <w:divBdr>
            <w:top w:val="none" w:sz="0" w:space="0" w:color="auto"/>
            <w:left w:val="none" w:sz="0" w:space="0" w:color="auto"/>
            <w:bottom w:val="none" w:sz="0" w:space="0" w:color="auto"/>
            <w:right w:val="none" w:sz="0" w:space="0" w:color="auto"/>
          </w:divBdr>
          <w:divsChild>
            <w:div w:id="103313116">
              <w:marLeft w:val="0"/>
              <w:marRight w:val="0"/>
              <w:marTop w:val="0"/>
              <w:marBottom w:val="0"/>
              <w:divBdr>
                <w:top w:val="none" w:sz="0" w:space="0" w:color="auto"/>
                <w:left w:val="none" w:sz="0" w:space="0" w:color="auto"/>
                <w:bottom w:val="none" w:sz="0" w:space="0" w:color="auto"/>
                <w:right w:val="none" w:sz="0" w:space="0" w:color="auto"/>
              </w:divBdr>
              <w:divsChild>
                <w:div w:id="766996288">
                  <w:marLeft w:val="0"/>
                  <w:marRight w:val="0"/>
                  <w:marTop w:val="0"/>
                  <w:marBottom w:val="0"/>
                  <w:divBdr>
                    <w:top w:val="none" w:sz="0" w:space="0" w:color="auto"/>
                    <w:left w:val="none" w:sz="0" w:space="0" w:color="auto"/>
                    <w:bottom w:val="none" w:sz="0" w:space="0" w:color="auto"/>
                    <w:right w:val="none" w:sz="0" w:space="0" w:color="auto"/>
                  </w:divBdr>
                  <w:divsChild>
                    <w:div w:id="1787388329">
                      <w:marLeft w:val="0"/>
                      <w:marRight w:val="0"/>
                      <w:marTop w:val="0"/>
                      <w:marBottom w:val="0"/>
                      <w:divBdr>
                        <w:top w:val="none" w:sz="0" w:space="0" w:color="auto"/>
                        <w:left w:val="none" w:sz="0" w:space="0" w:color="auto"/>
                        <w:bottom w:val="none" w:sz="0" w:space="0" w:color="auto"/>
                        <w:right w:val="none" w:sz="0" w:space="0" w:color="auto"/>
                      </w:divBdr>
                      <w:divsChild>
                        <w:div w:id="11200772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86895649">
          <w:marLeft w:val="0"/>
          <w:marRight w:val="0"/>
          <w:marTop w:val="0"/>
          <w:marBottom w:val="0"/>
          <w:divBdr>
            <w:top w:val="none" w:sz="0" w:space="0" w:color="auto"/>
            <w:left w:val="none" w:sz="0" w:space="0" w:color="auto"/>
            <w:bottom w:val="none" w:sz="0" w:space="0" w:color="auto"/>
            <w:right w:val="none" w:sz="0" w:space="0" w:color="auto"/>
          </w:divBdr>
          <w:divsChild>
            <w:div w:id="1270043172">
              <w:marLeft w:val="0"/>
              <w:marRight w:val="0"/>
              <w:marTop w:val="0"/>
              <w:marBottom w:val="0"/>
              <w:divBdr>
                <w:top w:val="none" w:sz="0" w:space="0" w:color="auto"/>
                <w:left w:val="none" w:sz="0" w:space="0" w:color="auto"/>
                <w:bottom w:val="none" w:sz="0" w:space="0" w:color="auto"/>
                <w:right w:val="none" w:sz="0" w:space="0" w:color="auto"/>
              </w:divBdr>
              <w:divsChild>
                <w:div w:id="1464427775">
                  <w:marLeft w:val="0"/>
                  <w:marRight w:val="0"/>
                  <w:marTop w:val="0"/>
                  <w:marBottom w:val="0"/>
                  <w:divBdr>
                    <w:top w:val="none" w:sz="0" w:space="0" w:color="auto"/>
                    <w:left w:val="none" w:sz="0" w:space="0" w:color="auto"/>
                    <w:bottom w:val="none" w:sz="0" w:space="0" w:color="auto"/>
                    <w:right w:val="none" w:sz="0" w:space="0" w:color="auto"/>
                  </w:divBdr>
                  <w:divsChild>
                    <w:div w:id="1995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0640">
              <w:marLeft w:val="180"/>
              <w:marRight w:val="0"/>
              <w:marTop w:val="0"/>
              <w:marBottom w:val="0"/>
              <w:divBdr>
                <w:top w:val="none" w:sz="0" w:space="0" w:color="auto"/>
                <w:left w:val="none" w:sz="0" w:space="0" w:color="auto"/>
                <w:bottom w:val="none" w:sz="0" w:space="0" w:color="auto"/>
                <w:right w:val="none" w:sz="0" w:space="0" w:color="auto"/>
              </w:divBdr>
              <w:divsChild>
                <w:div w:id="1255165753">
                  <w:marLeft w:val="0"/>
                  <w:marRight w:val="0"/>
                  <w:marTop w:val="0"/>
                  <w:marBottom w:val="0"/>
                  <w:divBdr>
                    <w:top w:val="single" w:sz="6" w:space="0" w:color="E7E7E7"/>
                    <w:left w:val="single" w:sz="6" w:space="0" w:color="E7E7E7"/>
                    <w:bottom w:val="single" w:sz="6" w:space="0" w:color="E7E7E7"/>
                    <w:right w:val="single" w:sz="6" w:space="0" w:color="E7E7E7"/>
                  </w:divBdr>
                  <w:divsChild>
                    <w:div w:id="71241000">
                      <w:marLeft w:val="0"/>
                      <w:marRight w:val="0"/>
                      <w:marTop w:val="0"/>
                      <w:marBottom w:val="0"/>
                      <w:divBdr>
                        <w:top w:val="none" w:sz="0" w:space="0" w:color="auto"/>
                        <w:left w:val="none" w:sz="0" w:space="0" w:color="auto"/>
                        <w:bottom w:val="none" w:sz="0" w:space="0" w:color="auto"/>
                        <w:right w:val="none" w:sz="0" w:space="0" w:color="auto"/>
                      </w:divBdr>
                      <w:divsChild>
                        <w:div w:id="1423065856">
                          <w:marLeft w:val="0"/>
                          <w:marRight w:val="0"/>
                          <w:marTop w:val="75"/>
                          <w:marBottom w:val="0"/>
                          <w:divBdr>
                            <w:top w:val="none" w:sz="0" w:space="0" w:color="auto"/>
                            <w:left w:val="none" w:sz="0" w:space="0" w:color="auto"/>
                            <w:bottom w:val="none" w:sz="0" w:space="0" w:color="auto"/>
                            <w:right w:val="none" w:sz="0" w:space="0" w:color="auto"/>
                          </w:divBdr>
                        </w:div>
                      </w:divsChild>
                    </w:div>
                    <w:div w:id="699353785">
                      <w:marLeft w:val="0"/>
                      <w:marRight w:val="0"/>
                      <w:marTop w:val="0"/>
                      <w:marBottom w:val="0"/>
                      <w:divBdr>
                        <w:top w:val="none" w:sz="0" w:space="0" w:color="auto"/>
                        <w:left w:val="none" w:sz="0" w:space="0" w:color="auto"/>
                        <w:bottom w:val="none" w:sz="0" w:space="0" w:color="auto"/>
                        <w:right w:val="none" w:sz="0" w:space="0" w:color="auto"/>
                      </w:divBdr>
                      <w:divsChild>
                        <w:div w:id="135780330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99981319">
      <w:bodyDiv w:val="1"/>
      <w:marLeft w:val="0"/>
      <w:marRight w:val="0"/>
      <w:marTop w:val="0"/>
      <w:marBottom w:val="0"/>
      <w:divBdr>
        <w:top w:val="none" w:sz="0" w:space="0" w:color="auto"/>
        <w:left w:val="none" w:sz="0" w:space="0" w:color="auto"/>
        <w:bottom w:val="none" w:sz="0" w:space="0" w:color="auto"/>
        <w:right w:val="none" w:sz="0" w:space="0" w:color="auto"/>
      </w:divBdr>
      <w:divsChild>
        <w:div w:id="122846467">
          <w:marLeft w:val="0"/>
          <w:marRight w:val="0"/>
          <w:marTop w:val="0"/>
          <w:marBottom w:val="0"/>
          <w:divBdr>
            <w:top w:val="none" w:sz="0" w:space="0" w:color="auto"/>
            <w:left w:val="none" w:sz="0" w:space="0" w:color="auto"/>
            <w:bottom w:val="none" w:sz="0" w:space="0" w:color="auto"/>
            <w:right w:val="none" w:sz="0" w:space="0" w:color="auto"/>
          </w:divBdr>
          <w:divsChild>
            <w:div w:id="249504821">
              <w:marLeft w:val="0"/>
              <w:marRight w:val="0"/>
              <w:marTop w:val="0"/>
              <w:marBottom w:val="0"/>
              <w:divBdr>
                <w:top w:val="none" w:sz="0" w:space="0" w:color="auto"/>
                <w:left w:val="none" w:sz="0" w:space="0" w:color="auto"/>
                <w:bottom w:val="none" w:sz="0" w:space="0" w:color="auto"/>
                <w:right w:val="none" w:sz="0" w:space="0" w:color="auto"/>
              </w:divBdr>
              <w:divsChild>
                <w:div w:id="1004632317">
                  <w:marLeft w:val="0"/>
                  <w:marRight w:val="0"/>
                  <w:marTop w:val="0"/>
                  <w:marBottom w:val="0"/>
                  <w:divBdr>
                    <w:top w:val="none" w:sz="0" w:space="0" w:color="auto"/>
                    <w:left w:val="none" w:sz="0" w:space="0" w:color="auto"/>
                    <w:bottom w:val="none" w:sz="0" w:space="0" w:color="auto"/>
                    <w:right w:val="none" w:sz="0" w:space="0" w:color="auto"/>
                  </w:divBdr>
                  <w:divsChild>
                    <w:div w:id="436799900">
                      <w:marLeft w:val="0"/>
                      <w:marRight w:val="0"/>
                      <w:marTop w:val="0"/>
                      <w:marBottom w:val="0"/>
                      <w:divBdr>
                        <w:top w:val="none" w:sz="0" w:space="0" w:color="auto"/>
                        <w:left w:val="none" w:sz="0" w:space="0" w:color="auto"/>
                        <w:bottom w:val="none" w:sz="0" w:space="0" w:color="auto"/>
                        <w:right w:val="none" w:sz="0" w:space="0" w:color="auto"/>
                      </w:divBdr>
                      <w:divsChild>
                        <w:div w:id="290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559">
                  <w:marLeft w:val="180"/>
                  <w:marRight w:val="0"/>
                  <w:marTop w:val="0"/>
                  <w:marBottom w:val="0"/>
                  <w:divBdr>
                    <w:top w:val="none" w:sz="0" w:space="0" w:color="auto"/>
                    <w:left w:val="none" w:sz="0" w:space="0" w:color="auto"/>
                    <w:bottom w:val="none" w:sz="0" w:space="0" w:color="auto"/>
                    <w:right w:val="none" w:sz="0" w:space="0" w:color="auto"/>
                  </w:divBdr>
                  <w:divsChild>
                    <w:div w:id="1012606134">
                      <w:marLeft w:val="0"/>
                      <w:marRight w:val="0"/>
                      <w:marTop w:val="0"/>
                      <w:marBottom w:val="0"/>
                      <w:divBdr>
                        <w:top w:val="single" w:sz="6" w:space="0" w:color="E7E7E7"/>
                        <w:left w:val="single" w:sz="6" w:space="0" w:color="E7E7E7"/>
                        <w:bottom w:val="single" w:sz="6" w:space="0" w:color="E7E7E7"/>
                        <w:right w:val="single" w:sz="6" w:space="0" w:color="E7E7E7"/>
                      </w:divBdr>
                      <w:divsChild>
                        <w:div w:id="271472665">
                          <w:marLeft w:val="0"/>
                          <w:marRight w:val="0"/>
                          <w:marTop w:val="0"/>
                          <w:marBottom w:val="0"/>
                          <w:divBdr>
                            <w:top w:val="none" w:sz="0" w:space="0" w:color="auto"/>
                            <w:left w:val="none" w:sz="0" w:space="0" w:color="auto"/>
                            <w:bottom w:val="none" w:sz="0" w:space="0" w:color="auto"/>
                            <w:right w:val="none" w:sz="0" w:space="0" w:color="auto"/>
                          </w:divBdr>
                          <w:divsChild>
                            <w:div w:id="639387590">
                              <w:marLeft w:val="0"/>
                              <w:marRight w:val="0"/>
                              <w:marTop w:val="75"/>
                              <w:marBottom w:val="0"/>
                              <w:divBdr>
                                <w:top w:val="none" w:sz="0" w:space="0" w:color="auto"/>
                                <w:left w:val="none" w:sz="0" w:space="0" w:color="auto"/>
                                <w:bottom w:val="none" w:sz="0" w:space="0" w:color="auto"/>
                                <w:right w:val="none" w:sz="0" w:space="0" w:color="auto"/>
                              </w:divBdr>
                            </w:div>
                          </w:divsChild>
                        </w:div>
                        <w:div w:id="378936744">
                          <w:marLeft w:val="0"/>
                          <w:marRight w:val="0"/>
                          <w:marTop w:val="0"/>
                          <w:marBottom w:val="0"/>
                          <w:divBdr>
                            <w:top w:val="none" w:sz="0" w:space="0" w:color="auto"/>
                            <w:left w:val="none" w:sz="0" w:space="0" w:color="auto"/>
                            <w:bottom w:val="none" w:sz="0" w:space="0" w:color="auto"/>
                            <w:right w:val="none" w:sz="0" w:space="0" w:color="auto"/>
                          </w:divBdr>
                          <w:divsChild>
                            <w:div w:id="14079230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186674528">
              <w:marLeft w:val="0"/>
              <w:marRight w:val="0"/>
              <w:marTop w:val="0"/>
              <w:marBottom w:val="0"/>
              <w:divBdr>
                <w:top w:val="none" w:sz="0" w:space="0" w:color="auto"/>
                <w:left w:val="none" w:sz="0" w:space="0" w:color="auto"/>
                <w:bottom w:val="none" w:sz="0" w:space="0" w:color="auto"/>
                <w:right w:val="none" w:sz="0" w:space="0" w:color="auto"/>
              </w:divBdr>
              <w:divsChild>
                <w:div w:id="1291059579">
                  <w:marLeft w:val="0"/>
                  <w:marRight w:val="0"/>
                  <w:marTop w:val="0"/>
                  <w:marBottom w:val="0"/>
                  <w:divBdr>
                    <w:top w:val="none" w:sz="0" w:space="0" w:color="auto"/>
                    <w:left w:val="none" w:sz="0" w:space="0" w:color="auto"/>
                    <w:bottom w:val="none" w:sz="0" w:space="0" w:color="auto"/>
                    <w:right w:val="none" w:sz="0" w:space="0" w:color="auto"/>
                  </w:divBdr>
                  <w:divsChild>
                    <w:div w:id="1791437042">
                      <w:marLeft w:val="0"/>
                      <w:marRight w:val="0"/>
                      <w:marTop w:val="0"/>
                      <w:marBottom w:val="0"/>
                      <w:divBdr>
                        <w:top w:val="none" w:sz="0" w:space="0" w:color="auto"/>
                        <w:left w:val="none" w:sz="0" w:space="0" w:color="auto"/>
                        <w:bottom w:val="none" w:sz="0" w:space="0" w:color="auto"/>
                        <w:right w:val="none" w:sz="0" w:space="0" w:color="auto"/>
                      </w:divBdr>
                      <w:divsChild>
                        <w:div w:id="866142543">
                          <w:marLeft w:val="0"/>
                          <w:marRight w:val="0"/>
                          <w:marTop w:val="0"/>
                          <w:marBottom w:val="0"/>
                          <w:divBdr>
                            <w:top w:val="none" w:sz="0" w:space="0" w:color="auto"/>
                            <w:left w:val="none" w:sz="0" w:space="0" w:color="auto"/>
                            <w:bottom w:val="none" w:sz="0" w:space="0" w:color="auto"/>
                            <w:right w:val="none" w:sz="0" w:space="0" w:color="auto"/>
                          </w:divBdr>
                          <w:divsChild>
                            <w:div w:id="789279009">
                              <w:marLeft w:val="0"/>
                              <w:marRight w:val="0"/>
                              <w:marTop w:val="0"/>
                              <w:marBottom w:val="0"/>
                              <w:divBdr>
                                <w:top w:val="none" w:sz="0" w:space="0" w:color="auto"/>
                                <w:left w:val="none" w:sz="0" w:space="0" w:color="auto"/>
                                <w:bottom w:val="none" w:sz="0" w:space="0" w:color="auto"/>
                                <w:right w:val="none" w:sz="0" w:space="0" w:color="auto"/>
                              </w:divBdr>
                              <w:divsChild>
                                <w:div w:id="5148028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89352">
          <w:marLeft w:val="0"/>
          <w:marRight w:val="0"/>
          <w:marTop w:val="0"/>
          <w:marBottom w:val="0"/>
          <w:divBdr>
            <w:top w:val="none" w:sz="0" w:space="0" w:color="auto"/>
            <w:left w:val="none" w:sz="0" w:space="0" w:color="auto"/>
            <w:bottom w:val="none" w:sz="0" w:space="0" w:color="auto"/>
            <w:right w:val="none" w:sz="0" w:space="0" w:color="auto"/>
          </w:divBdr>
          <w:divsChild>
            <w:div w:id="2129928246">
              <w:marLeft w:val="0"/>
              <w:marRight w:val="0"/>
              <w:marTop w:val="0"/>
              <w:marBottom w:val="0"/>
              <w:divBdr>
                <w:top w:val="none" w:sz="0" w:space="0" w:color="auto"/>
                <w:left w:val="none" w:sz="0" w:space="0" w:color="auto"/>
                <w:bottom w:val="none" w:sz="0" w:space="0" w:color="auto"/>
                <w:right w:val="none" w:sz="0" w:space="0" w:color="auto"/>
              </w:divBdr>
              <w:divsChild>
                <w:div w:id="163058889">
                  <w:marLeft w:val="0"/>
                  <w:marRight w:val="0"/>
                  <w:marTop w:val="0"/>
                  <w:marBottom w:val="0"/>
                  <w:divBdr>
                    <w:top w:val="none" w:sz="0" w:space="0" w:color="auto"/>
                    <w:left w:val="none" w:sz="0" w:space="0" w:color="auto"/>
                    <w:bottom w:val="none" w:sz="0" w:space="0" w:color="auto"/>
                    <w:right w:val="none" w:sz="0" w:space="0" w:color="auto"/>
                  </w:divBdr>
                  <w:divsChild>
                    <w:div w:id="12184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497310348">
      <w:bodyDiv w:val="1"/>
      <w:marLeft w:val="0"/>
      <w:marRight w:val="0"/>
      <w:marTop w:val="0"/>
      <w:marBottom w:val="0"/>
      <w:divBdr>
        <w:top w:val="none" w:sz="0" w:space="0" w:color="auto"/>
        <w:left w:val="none" w:sz="0" w:space="0" w:color="auto"/>
        <w:bottom w:val="none" w:sz="0" w:space="0" w:color="auto"/>
        <w:right w:val="none" w:sz="0" w:space="0" w:color="auto"/>
      </w:divBdr>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026131">
      <w:bodyDiv w:val="1"/>
      <w:marLeft w:val="0"/>
      <w:marRight w:val="0"/>
      <w:marTop w:val="0"/>
      <w:marBottom w:val="0"/>
      <w:divBdr>
        <w:top w:val="none" w:sz="0" w:space="0" w:color="auto"/>
        <w:left w:val="none" w:sz="0" w:space="0" w:color="auto"/>
        <w:bottom w:val="none" w:sz="0" w:space="0" w:color="auto"/>
        <w:right w:val="none" w:sz="0" w:space="0" w:color="auto"/>
      </w:divBdr>
      <w:divsChild>
        <w:div w:id="884682193">
          <w:marLeft w:val="0"/>
          <w:marRight w:val="0"/>
          <w:marTop w:val="0"/>
          <w:marBottom w:val="0"/>
          <w:divBdr>
            <w:top w:val="none" w:sz="0" w:space="0" w:color="auto"/>
            <w:left w:val="none" w:sz="0" w:space="0" w:color="auto"/>
            <w:bottom w:val="none" w:sz="0" w:space="0" w:color="auto"/>
            <w:right w:val="none" w:sz="0" w:space="0" w:color="auto"/>
          </w:divBdr>
          <w:divsChild>
            <w:div w:id="219220295">
              <w:marLeft w:val="0"/>
              <w:marRight w:val="0"/>
              <w:marTop w:val="0"/>
              <w:marBottom w:val="0"/>
              <w:divBdr>
                <w:top w:val="none" w:sz="0" w:space="0" w:color="auto"/>
                <w:left w:val="none" w:sz="0" w:space="0" w:color="auto"/>
                <w:bottom w:val="none" w:sz="0" w:space="0" w:color="auto"/>
                <w:right w:val="none" w:sz="0" w:space="0" w:color="auto"/>
              </w:divBdr>
            </w:div>
            <w:div w:id="395444242">
              <w:marLeft w:val="180"/>
              <w:marRight w:val="0"/>
              <w:marTop w:val="0"/>
              <w:marBottom w:val="0"/>
              <w:divBdr>
                <w:top w:val="none" w:sz="0" w:space="0" w:color="auto"/>
                <w:left w:val="none" w:sz="0" w:space="0" w:color="auto"/>
                <w:bottom w:val="none" w:sz="0" w:space="0" w:color="auto"/>
                <w:right w:val="none" w:sz="0" w:space="0" w:color="auto"/>
              </w:divBdr>
              <w:divsChild>
                <w:div w:id="529799390">
                  <w:marLeft w:val="0"/>
                  <w:marRight w:val="0"/>
                  <w:marTop w:val="0"/>
                  <w:marBottom w:val="0"/>
                  <w:divBdr>
                    <w:top w:val="single" w:sz="6" w:space="0" w:color="E7E7E7"/>
                    <w:left w:val="single" w:sz="6" w:space="0" w:color="E7E7E7"/>
                    <w:bottom w:val="single" w:sz="6" w:space="0" w:color="E7E7E7"/>
                    <w:right w:val="single" w:sz="6" w:space="0" w:color="E7E7E7"/>
                  </w:divBdr>
                  <w:divsChild>
                    <w:div w:id="144512813">
                      <w:marLeft w:val="0"/>
                      <w:marRight w:val="0"/>
                      <w:marTop w:val="0"/>
                      <w:marBottom w:val="0"/>
                      <w:divBdr>
                        <w:top w:val="none" w:sz="0" w:space="0" w:color="auto"/>
                        <w:left w:val="none" w:sz="0" w:space="0" w:color="auto"/>
                        <w:bottom w:val="none" w:sz="0" w:space="0" w:color="auto"/>
                        <w:right w:val="none" w:sz="0" w:space="0" w:color="auto"/>
                      </w:divBdr>
                      <w:divsChild>
                        <w:div w:id="1758751228">
                          <w:marLeft w:val="0"/>
                          <w:marRight w:val="0"/>
                          <w:marTop w:val="75"/>
                          <w:marBottom w:val="0"/>
                          <w:divBdr>
                            <w:top w:val="none" w:sz="0" w:space="0" w:color="auto"/>
                            <w:left w:val="none" w:sz="0" w:space="0" w:color="auto"/>
                            <w:bottom w:val="none" w:sz="0" w:space="0" w:color="auto"/>
                            <w:right w:val="none" w:sz="0" w:space="0" w:color="auto"/>
                          </w:divBdr>
                        </w:div>
                      </w:divsChild>
                    </w:div>
                    <w:div w:id="486173738">
                      <w:marLeft w:val="0"/>
                      <w:marRight w:val="0"/>
                      <w:marTop w:val="0"/>
                      <w:marBottom w:val="0"/>
                      <w:divBdr>
                        <w:top w:val="none" w:sz="0" w:space="0" w:color="auto"/>
                        <w:left w:val="none" w:sz="0" w:space="0" w:color="auto"/>
                        <w:bottom w:val="none" w:sz="0" w:space="0" w:color="auto"/>
                        <w:right w:val="none" w:sz="0" w:space="0" w:color="auto"/>
                      </w:divBdr>
                      <w:divsChild>
                        <w:div w:id="9408363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279751787">
          <w:marLeft w:val="0"/>
          <w:marRight w:val="0"/>
          <w:marTop w:val="0"/>
          <w:marBottom w:val="0"/>
          <w:divBdr>
            <w:top w:val="none" w:sz="0" w:space="0" w:color="auto"/>
            <w:left w:val="none" w:sz="0" w:space="0" w:color="auto"/>
            <w:bottom w:val="none" w:sz="0" w:space="0" w:color="auto"/>
            <w:right w:val="none" w:sz="0" w:space="0" w:color="auto"/>
          </w:divBdr>
          <w:divsChild>
            <w:div w:id="896665823">
              <w:marLeft w:val="0"/>
              <w:marRight w:val="0"/>
              <w:marTop w:val="0"/>
              <w:marBottom w:val="0"/>
              <w:divBdr>
                <w:top w:val="none" w:sz="0" w:space="0" w:color="auto"/>
                <w:left w:val="none" w:sz="0" w:space="0" w:color="auto"/>
                <w:bottom w:val="none" w:sz="0" w:space="0" w:color="auto"/>
                <w:right w:val="none" w:sz="0" w:space="0" w:color="auto"/>
              </w:divBdr>
              <w:divsChild>
                <w:div w:id="38675727">
                  <w:marLeft w:val="0"/>
                  <w:marRight w:val="0"/>
                  <w:marTop w:val="0"/>
                  <w:marBottom w:val="0"/>
                  <w:divBdr>
                    <w:top w:val="none" w:sz="0" w:space="0" w:color="auto"/>
                    <w:left w:val="none" w:sz="0" w:space="0" w:color="auto"/>
                    <w:bottom w:val="none" w:sz="0" w:space="0" w:color="auto"/>
                    <w:right w:val="none" w:sz="0" w:space="0" w:color="auto"/>
                  </w:divBdr>
                  <w:divsChild>
                    <w:div w:id="176310060">
                      <w:marLeft w:val="0"/>
                      <w:marRight w:val="0"/>
                      <w:marTop w:val="0"/>
                      <w:marBottom w:val="0"/>
                      <w:divBdr>
                        <w:top w:val="none" w:sz="0" w:space="0" w:color="auto"/>
                        <w:left w:val="none" w:sz="0" w:space="0" w:color="auto"/>
                        <w:bottom w:val="none" w:sz="0" w:space="0" w:color="auto"/>
                        <w:right w:val="none" w:sz="0" w:space="0" w:color="auto"/>
                      </w:divBdr>
                      <w:divsChild>
                        <w:div w:id="8962822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763111832">
      <w:bodyDiv w:val="1"/>
      <w:marLeft w:val="0"/>
      <w:marRight w:val="0"/>
      <w:marTop w:val="0"/>
      <w:marBottom w:val="0"/>
      <w:divBdr>
        <w:top w:val="none" w:sz="0" w:space="0" w:color="auto"/>
        <w:left w:val="none" w:sz="0" w:space="0" w:color="auto"/>
        <w:bottom w:val="none" w:sz="0" w:space="0" w:color="auto"/>
        <w:right w:val="none" w:sz="0" w:space="0" w:color="auto"/>
      </w:divBdr>
      <w:divsChild>
        <w:div w:id="496382781">
          <w:marLeft w:val="0"/>
          <w:marRight w:val="0"/>
          <w:marTop w:val="0"/>
          <w:marBottom w:val="0"/>
          <w:divBdr>
            <w:top w:val="none" w:sz="0" w:space="0" w:color="auto"/>
            <w:left w:val="none" w:sz="0" w:space="0" w:color="auto"/>
            <w:bottom w:val="none" w:sz="0" w:space="0" w:color="auto"/>
            <w:right w:val="none" w:sz="0" w:space="0" w:color="auto"/>
          </w:divBdr>
          <w:divsChild>
            <w:div w:id="1920140602">
              <w:marLeft w:val="180"/>
              <w:marRight w:val="0"/>
              <w:marTop w:val="0"/>
              <w:marBottom w:val="0"/>
              <w:divBdr>
                <w:top w:val="none" w:sz="0" w:space="0" w:color="auto"/>
                <w:left w:val="none" w:sz="0" w:space="0" w:color="auto"/>
                <w:bottom w:val="none" w:sz="0" w:space="0" w:color="auto"/>
                <w:right w:val="none" w:sz="0" w:space="0" w:color="auto"/>
              </w:divBdr>
              <w:divsChild>
                <w:div w:id="1855799460">
                  <w:marLeft w:val="0"/>
                  <w:marRight w:val="0"/>
                  <w:marTop w:val="0"/>
                  <w:marBottom w:val="0"/>
                  <w:divBdr>
                    <w:top w:val="single" w:sz="6" w:space="0" w:color="E7E7E7"/>
                    <w:left w:val="single" w:sz="6" w:space="0" w:color="E7E7E7"/>
                    <w:bottom w:val="single" w:sz="6" w:space="0" w:color="E7E7E7"/>
                    <w:right w:val="single" w:sz="6" w:space="0" w:color="E7E7E7"/>
                  </w:divBdr>
                  <w:divsChild>
                    <w:div w:id="730928663">
                      <w:marLeft w:val="0"/>
                      <w:marRight w:val="0"/>
                      <w:marTop w:val="0"/>
                      <w:marBottom w:val="0"/>
                      <w:divBdr>
                        <w:top w:val="none" w:sz="0" w:space="0" w:color="auto"/>
                        <w:left w:val="none" w:sz="0" w:space="0" w:color="auto"/>
                        <w:bottom w:val="none" w:sz="0" w:space="0" w:color="auto"/>
                        <w:right w:val="none" w:sz="0" w:space="0" w:color="auto"/>
                      </w:divBdr>
                      <w:divsChild>
                        <w:div w:id="171772156">
                          <w:marLeft w:val="0"/>
                          <w:marRight w:val="0"/>
                          <w:marTop w:val="180"/>
                          <w:marBottom w:val="180"/>
                          <w:divBdr>
                            <w:top w:val="none" w:sz="0" w:space="0" w:color="auto"/>
                            <w:left w:val="none" w:sz="0" w:space="0" w:color="auto"/>
                            <w:bottom w:val="none" w:sz="0" w:space="0" w:color="auto"/>
                            <w:right w:val="none" w:sz="0" w:space="0" w:color="auto"/>
                          </w:divBdr>
                        </w:div>
                      </w:divsChild>
                    </w:div>
                    <w:div w:id="770587112">
                      <w:marLeft w:val="0"/>
                      <w:marRight w:val="0"/>
                      <w:marTop w:val="0"/>
                      <w:marBottom w:val="0"/>
                      <w:divBdr>
                        <w:top w:val="none" w:sz="0" w:space="0" w:color="auto"/>
                        <w:left w:val="none" w:sz="0" w:space="0" w:color="auto"/>
                        <w:bottom w:val="none" w:sz="0" w:space="0" w:color="auto"/>
                        <w:right w:val="none" w:sz="0" w:space="0" w:color="auto"/>
                      </w:divBdr>
                      <w:divsChild>
                        <w:div w:id="1015424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5759377">
              <w:marLeft w:val="0"/>
              <w:marRight w:val="0"/>
              <w:marTop w:val="0"/>
              <w:marBottom w:val="0"/>
              <w:divBdr>
                <w:top w:val="none" w:sz="0" w:space="0" w:color="auto"/>
                <w:left w:val="none" w:sz="0" w:space="0" w:color="auto"/>
                <w:bottom w:val="none" w:sz="0" w:space="0" w:color="auto"/>
                <w:right w:val="none" w:sz="0" w:space="0" w:color="auto"/>
              </w:divBdr>
            </w:div>
          </w:divsChild>
        </w:div>
        <w:div w:id="1950509915">
          <w:marLeft w:val="0"/>
          <w:marRight w:val="0"/>
          <w:marTop w:val="0"/>
          <w:marBottom w:val="0"/>
          <w:divBdr>
            <w:top w:val="none" w:sz="0" w:space="0" w:color="auto"/>
            <w:left w:val="none" w:sz="0" w:space="0" w:color="auto"/>
            <w:bottom w:val="none" w:sz="0" w:space="0" w:color="auto"/>
            <w:right w:val="none" w:sz="0" w:space="0" w:color="auto"/>
          </w:divBdr>
          <w:divsChild>
            <w:div w:id="619805424">
              <w:marLeft w:val="0"/>
              <w:marRight w:val="0"/>
              <w:marTop w:val="0"/>
              <w:marBottom w:val="0"/>
              <w:divBdr>
                <w:top w:val="none" w:sz="0" w:space="0" w:color="auto"/>
                <w:left w:val="none" w:sz="0" w:space="0" w:color="auto"/>
                <w:bottom w:val="none" w:sz="0" w:space="0" w:color="auto"/>
                <w:right w:val="none" w:sz="0" w:space="0" w:color="auto"/>
              </w:divBdr>
              <w:divsChild>
                <w:div w:id="805927705">
                  <w:marLeft w:val="0"/>
                  <w:marRight w:val="0"/>
                  <w:marTop w:val="0"/>
                  <w:marBottom w:val="0"/>
                  <w:divBdr>
                    <w:top w:val="none" w:sz="0" w:space="0" w:color="auto"/>
                    <w:left w:val="none" w:sz="0" w:space="0" w:color="auto"/>
                    <w:bottom w:val="none" w:sz="0" w:space="0" w:color="auto"/>
                    <w:right w:val="none" w:sz="0" w:space="0" w:color="auto"/>
                  </w:divBdr>
                  <w:divsChild>
                    <w:div w:id="2053191618">
                      <w:marLeft w:val="0"/>
                      <w:marRight w:val="0"/>
                      <w:marTop w:val="0"/>
                      <w:marBottom w:val="0"/>
                      <w:divBdr>
                        <w:top w:val="none" w:sz="0" w:space="0" w:color="auto"/>
                        <w:left w:val="none" w:sz="0" w:space="0" w:color="auto"/>
                        <w:bottom w:val="none" w:sz="0" w:space="0" w:color="auto"/>
                        <w:right w:val="none" w:sz="0" w:space="0" w:color="auto"/>
                      </w:divBdr>
                      <w:divsChild>
                        <w:div w:id="13634393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1014498990">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0280808">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077557934">
      <w:bodyDiv w:val="1"/>
      <w:marLeft w:val="0"/>
      <w:marRight w:val="0"/>
      <w:marTop w:val="0"/>
      <w:marBottom w:val="0"/>
      <w:divBdr>
        <w:top w:val="none" w:sz="0" w:space="0" w:color="auto"/>
        <w:left w:val="none" w:sz="0" w:space="0" w:color="auto"/>
        <w:bottom w:val="none" w:sz="0" w:space="0" w:color="auto"/>
        <w:right w:val="none" w:sz="0" w:space="0" w:color="auto"/>
      </w:divBdr>
      <w:divsChild>
        <w:div w:id="1464302796">
          <w:marLeft w:val="0"/>
          <w:marRight w:val="0"/>
          <w:marTop w:val="450"/>
          <w:marBottom w:val="0"/>
          <w:divBdr>
            <w:top w:val="none" w:sz="0" w:space="0" w:color="auto"/>
            <w:left w:val="none" w:sz="0" w:space="0" w:color="auto"/>
            <w:bottom w:val="none" w:sz="0" w:space="0" w:color="auto"/>
            <w:right w:val="none" w:sz="0" w:space="0" w:color="auto"/>
          </w:divBdr>
        </w:div>
      </w:divsChild>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305966368">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399093701">
      <w:bodyDiv w:val="1"/>
      <w:marLeft w:val="0"/>
      <w:marRight w:val="0"/>
      <w:marTop w:val="0"/>
      <w:marBottom w:val="0"/>
      <w:divBdr>
        <w:top w:val="none" w:sz="0" w:space="0" w:color="auto"/>
        <w:left w:val="none" w:sz="0" w:space="0" w:color="auto"/>
        <w:bottom w:val="none" w:sz="0" w:space="0" w:color="auto"/>
        <w:right w:val="none" w:sz="0" w:space="0" w:color="auto"/>
      </w:divBdr>
      <w:divsChild>
        <w:div w:id="756707145">
          <w:marLeft w:val="0"/>
          <w:marRight w:val="0"/>
          <w:marTop w:val="0"/>
          <w:marBottom w:val="0"/>
          <w:divBdr>
            <w:top w:val="none" w:sz="0" w:space="0" w:color="auto"/>
            <w:left w:val="none" w:sz="0" w:space="0" w:color="auto"/>
            <w:bottom w:val="none" w:sz="0" w:space="0" w:color="auto"/>
            <w:right w:val="none" w:sz="0" w:space="0" w:color="auto"/>
          </w:divBdr>
          <w:divsChild>
            <w:div w:id="236522841">
              <w:marLeft w:val="0"/>
              <w:marRight w:val="0"/>
              <w:marTop w:val="0"/>
              <w:marBottom w:val="0"/>
              <w:divBdr>
                <w:top w:val="none" w:sz="0" w:space="0" w:color="auto"/>
                <w:left w:val="none" w:sz="0" w:space="0" w:color="auto"/>
                <w:bottom w:val="none" w:sz="0" w:space="0" w:color="auto"/>
                <w:right w:val="none" w:sz="0" w:space="0" w:color="auto"/>
              </w:divBdr>
            </w:div>
            <w:div w:id="498009473">
              <w:marLeft w:val="180"/>
              <w:marRight w:val="0"/>
              <w:marTop w:val="0"/>
              <w:marBottom w:val="0"/>
              <w:divBdr>
                <w:top w:val="none" w:sz="0" w:space="0" w:color="auto"/>
                <w:left w:val="none" w:sz="0" w:space="0" w:color="auto"/>
                <w:bottom w:val="none" w:sz="0" w:space="0" w:color="auto"/>
                <w:right w:val="none" w:sz="0" w:space="0" w:color="auto"/>
              </w:divBdr>
              <w:divsChild>
                <w:div w:id="436413333">
                  <w:marLeft w:val="0"/>
                  <w:marRight w:val="0"/>
                  <w:marTop w:val="0"/>
                  <w:marBottom w:val="0"/>
                  <w:divBdr>
                    <w:top w:val="single" w:sz="6" w:space="0" w:color="E7E7E7"/>
                    <w:left w:val="single" w:sz="6" w:space="0" w:color="E7E7E7"/>
                    <w:bottom w:val="single" w:sz="6" w:space="0" w:color="E7E7E7"/>
                    <w:right w:val="single" w:sz="6" w:space="0" w:color="E7E7E7"/>
                  </w:divBdr>
                  <w:divsChild>
                    <w:div w:id="177429224">
                      <w:marLeft w:val="0"/>
                      <w:marRight w:val="0"/>
                      <w:marTop w:val="0"/>
                      <w:marBottom w:val="0"/>
                      <w:divBdr>
                        <w:top w:val="none" w:sz="0" w:space="0" w:color="auto"/>
                        <w:left w:val="none" w:sz="0" w:space="0" w:color="auto"/>
                        <w:bottom w:val="none" w:sz="0" w:space="0" w:color="auto"/>
                        <w:right w:val="none" w:sz="0" w:space="0" w:color="auto"/>
                      </w:divBdr>
                      <w:divsChild>
                        <w:div w:id="26608454">
                          <w:marLeft w:val="0"/>
                          <w:marRight w:val="0"/>
                          <w:marTop w:val="180"/>
                          <w:marBottom w:val="180"/>
                          <w:divBdr>
                            <w:top w:val="none" w:sz="0" w:space="0" w:color="auto"/>
                            <w:left w:val="none" w:sz="0" w:space="0" w:color="auto"/>
                            <w:bottom w:val="none" w:sz="0" w:space="0" w:color="auto"/>
                            <w:right w:val="none" w:sz="0" w:space="0" w:color="auto"/>
                          </w:divBdr>
                        </w:div>
                      </w:divsChild>
                    </w:div>
                    <w:div w:id="929463408">
                      <w:marLeft w:val="0"/>
                      <w:marRight w:val="0"/>
                      <w:marTop w:val="0"/>
                      <w:marBottom w:val="0"/>
                      <w:divBdr>
                        <w:top w:val="none" w:sz="0" w:space="0" w:color="auto"/>
                        <w:left w:val="none" w:sz="0" w:space="0" w:color="auto"/>
                        <w:bottom w:val="none" w:sz="0" w:space="0" w:color="auto"/>
                        <w:right w:val="none" w:sz="0" w:space="0" w:color="auto"/>
                      </w:divBdr>
                      <w:divsChild>
                        <w:div w:id="1751984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09814315">
          <w:marLeft w:val="0"/>
          <w:marRight w:val="0"/>
          <w:marTop w:val="0"/>
          <w:marBottom w:val="0"/>
          <w:divBdr>
            <w:top w:val="none" w:sz="0" w:space="0" w:color="auto"/>
            <w:left w:val="none" w:sz="0" w:space="0" w:color="auto"/>
            <w:bottom w:val="none" w:sz="0" w:space="0" w:color="auto"/>
            <w:right w:val="none" w:sz="0" w:space="0" w:color="auto"/>
          </w:divBdr>
          <w:divsChild>
            <w:div w:id="1728531686">
              <w:marLeft w:val="0"/>
              <w:marRight w:val="0"/>
              <w:marTop w:val="0"/>
              <w:marBottom w:val="0"/>
              <w:divBdr>
                <w:top w:val="none" w:sz="0" w:space="0" w:color="auto"/>
                <w:left w:val="none" w:sz="0" w:space="0" w:color="auto"/>
                <w:bottom w:val="none" w:sz="0" w:space="0" w:color="auto"/>
                <w:right w:val="none" w:sz="0" w:space="0" w:color="auto"/>
              </w:divBdr>
              <w:divsChild>
                <w:div w:id="50856452">
                  <w:marLeft w:val="0"/>
                  <w:marRight w:val="0"/>
                  <w:marTop w:val="0"/>
                  <w:marBottom w:val="0"/>
                  <w:divBdr>
                    <w:top w:val="none" w:sz="0" w:space="0" w:color="auto"/>
                    <w:left w:val="none" w:sz="0" w:space="0" w:color="auto"/>
                    <w:bottom w:val="none" w:sz="0" w:space="0" w:color="auto"/>
                    <w:right w:val="none" w:sz="0" w:space="0" w:color="auto"/>
                  </w:divBdr>
                  <w:divsChild>
                    <w:div w:id="275599829">
                      <w:marLeft w:val="0"/>
                      <w:marRight w:val="0"/>
                      <w:marTop w:val="0"/>
                      <w:marBottom w:val="0"/>
                      <w:divBdr>
                        <w:top w:val="none" w:sz="0" w:space="0" w:color="auto"/>
                        <w:left w:val="none" w:sz="0" w:space="0" w:color="auto"/>
                        <w:bottom w:val="none" w:sz="0" w:space="0" w:color="auto"/>
                        <w:right w:val="none" w:sz="0" w:space="0" w:color="auto"/>
                      </w:divBdr>
                      <w:divsChild>
                        <w:div w:id="4693723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534271137">
          <w:marLeft w:val="0"/>
          <w:marRight w:val="0"/>
          <w:marTop w:val="0"/>
          <w:marBottom w:val="0"/>
          <w:divBdr>
            <w:top w:val="none" w:sz="0" w:space="0" w:color="auto"/>
            <w:left w:val="none" w:sz="0" w:space="0" w:color="auto"/>
            <w:bottom w:val="none" w:sz="0" w:space="0" w:color="auto"/>
            <w:right w:val="none" w:sz="0" w:space="0" w:color="auto"/>
          </w:divBdr>
          <w:divsChild>
            <w:div w:id="360283924">
              <w:marLeft w:val="0"/>
              <w:marRight w:val="0"/>
              <w:marTop w:val="0"/>
              <w:marBottom w:val="0"/>
              <w:divBdr>
                <w:top w:val="none" w:sz="0" w:space="0" w:color="auto"/>
                <w:left w:val="none" w:sz="0" w:space="0" w:color="auto"/>
                <w:bottom w:val="none" w:sz="0" w:space="0" w:color="auto"/>
                <w:right w:val="none" w:sz="0" w:space="0" w:color="auto"/>
              </w:divBdr>
              <w:divsChild>
                <w:div w:id="970787718">
                  <w:marLeft w:val="0"/>
                  <w:marRight w:val="0"/>
                  <w:marTop w:val="0"/>
                  <w:marBottom w:val="0"/>
                  <w:divBdr>
                    <w:top w:val="none" w:sz="0" w:space="0" w:color="auto"/>
                    <w:left w:val="none" w:sz="0" w:space="0" w:color="auto"/>
                    <w:bottom w:val="none" w:sz="0" w:space="0" w:color="auto"/>
                    <w:right w:val="none" w:sz="0" w:space="0" w:color="auto"/>
                  </w:divBdr>
                  <w:divsChild>
                    <w:div w:id="687146232">
                      <w:marLeft w:val="0"/>
                      <w:marRight w:val="0"/>
                      <w:marTop w:val="0"/>
                      <w:marBottom w:val="0"/>
                      <w:divBdr>
                        <w:top w:val="none" w:sz="0" w:space="0" w:color="auto"/>
                        <w:left w:val="none" w:sz="0" w:space="0" w:color="auto"/>
                        <w:bottom w:val="none" w:sz="0" w:space="0" w:color="auto"/>
                        <w:right w:val="none" w:sz="0" w:space="0" w:color="auto"/>
                      </w:divBdr>
                      <w:divsChild>
                        <w:div w:id="11594635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79590783">
          <w:marLeft w:val="0"/>
          <w:marRight w:val="0"/>
          <w:marTop w:val="0"/>
          <w:marBottom w:val="0"/>
          <w:divBdr>
            <w:top w:val="none" w:sz="0" w:space="0" w:color="auto"/>
            <w:left w:val="none" w:sz="0" w:space="0" w:color="auto"/>
            <w:bottom w:val="none" w:sz="0" w:space="0" w:color="auto"/>
            <w:right w:val="none" w:sz="0" w:space="0" w:color="auto"/>
          </w:divBdr>
          <w:divsChild>
            <w:div w:id="665015959">
              <w:marLeft w:val="0"/>
              <w:marRight w:val="0"/>
              <w:marTop w:val="0"/>
              <w:marBottom w:val="0"/>
              <w:divBdr>
                <w:top w:val="none" w:sz="0" w:space="0" w:color="auto"/>
                <w:left w:val="none" w:sz="0" w:space="0" w:color="auto"/>
                <w:bottom w:val="none" w:sz="0" w:space="0" w:color="auto"/>
                <w:right w:val="none" w:sz="0" w:space="0" w:color="auto"/>
              </w:divBdr>
              <w:divsChild>
                <w:div w:id="323165430">
                  <w:marLeft w:val="0"/>
                  <w:marRight w:val="0"/>
                  <w:marTop w:val="0"/>
                  <w:marBottom w:val="0"/>
                  <w:divBdr>
                    <w:top w:val="none" w:sz="0" w:space="0" w:color="auto"/>
                    <w:left w:val="none" w:sz="0" w:space="0" w:color="auto"/>
                    <w:bottom w:val="none" w:sz="0" w:space="0" w:color="auto"/>
                    <w:right w:val="none" w:sz="0" w:space="0" w:color="auto"/>
                  </w:divBdr>
                  <w:divsChild>
                    <w:div w:id="45304467">
                      <w:marLeft w:val="0"/>
                      <w:marRight w:val="0"/>
                      <w:marTop w:val="0"/>
                      <w:marBottom w:val="0"/>
                      <w:divBdr>
                        <w:top w:val="none" w:sz="0" w:space="0" w:color="auto"/>
                        <w:left w:val="none" w:sz="0" w:space="0" w:color="auto"/>
                        <w:bottom w:val="none" w:sz="0" w:space="0" w:color="auto"/>
                        <w:right w:val="none" w:sz="0" w:space="0" w:color="auto"/>
                      </w:divBdr>
                      <w:divsChild>
                        <w:div w:id="17511929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47879">
      <w:bodyDiv w:val="1"/>
      <w:marLeft w:val="0"/>
      <w:marRight w:val="0"/>
      <w:marTop w:val="0"/>
      <w:marBottom w:val="0"/>
      <w:divBdr>
        <w:top w:val="none" w:sz="0" w:space="0" w:color="auto"/>
        <w:left w:val="none" w:sz="0" w:space="0" w:color="auto"/>
        <w:bottom w:val="none" w:sz="0" w:space="0" w:color="auto"/>
        <w:right w:val="none" w:sz="0" w:space="0" w:color="auto"/>
      </w:divBdr>
      <w:divsChild>
        <w:div w:id="1040519745">
          <w:marLeft w:val="0"/>
          <w:marRight w:val="0"/>
          <w:marTop w:val="0"/>
          <w:marBottom w:val="240"/>
          <w:divBdr>
            <w:top w:val="none" w:sz="0" w:space="0" w:color="auto"/>
            <w:left w:val="none" w:sz="0" w:space="0" w:color="auto"/>
            <w:bottom w:val="none" w:sz="0" w:space="0" w:color="auto"/>
            <w:right w:val="none" w:sz="0" w:space="0" w:color="auto"/>
          </w:divBdr>
        </w:div>
        <w:div w:id="1058355571">
          <w:marLeft w:val="0"/>
          <w:marRight w:val="0"/>
          <w:marTop w:val="0"/>
          <w:marBottom w:val="240"/>
          <w:divBdr>
            <w:top w:val="none" w:sz="0" w:space="0" w:color="auto"/>
            <w:left w:val="none" w:sz="0" w:space="0" w:color="auto"/>
            <w:bottom w:val="none" w:sz="0" w:space="0" w:color="auto"/>
            <w:right w:val="none" w:sz="0" w:space="0" w:color="auto"/>
          </w:divBdr>
        </w:div>
        <w:div w:id="2030133530">
          <w:marLeft w:val="0"/>
          <w:marRight w:val="0"/>
          <w:marTop w:val="0"/>
          <w:marBottom w:val="240"/>
          <w:divBdr>
            <w:top w:val="none" w:sz="0" w:space="0" w:color="auto"/>
            <w:left w:val="none" w:sz="0" w:space="0" w:color="auto"/>
            <w:bottom w:val="none" w:sz="0" w:space="0" w:color="auto"/>
            <w:right w:val="none" w:sz="0" w:space="0" w:color="auto"/>
          </w:divBdr>
        </w:div>
      </w:divsChild>
    </w:div>
    <w:div w:id="1457479661">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77594156">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593515891">
      <w:bodyDiv w:val="1"/>
      <w:marLeft w:val="0"/>
      <w:marRight w:val="0"/>
      <w:marTop w:val="0"/>
      <w:marBottom w:val="0"/>
      <w:divBdr>
        <w:top w:val="none" w:sz="0" w:space="0" w:color="auto"/>
        <w:left w:val="none" w:sz="0" w:space="0" w:color="auto"/>
        <w:bottom w:val="none" w:sz="0" w:space="0" w:color="auto"/>
        <w:right w:val="none" w:sz="0" w:space="0" w:color="auto"/>
      </w:divBdr>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43195864">
      <w:bodyDiv w:val="1"/>
      <w:marLeft w:val="0"/>
      <w:marRight w:val="0"/>
      <w:marTop w:val="0"/>
      <w:marBottom w:val="0"/>
      <w:divBdr>
        <w:top w:val="none" w:sz="0" w:space="0" w:color="auto"/>
        <w:left w:val="none" w:sz="0" w:space="0" w:color="auto"/>
        <w:bottom w:val="none" w:sz="0" w:space="0" w:color="auto"/>
        <w:right w:val="none" w:sz="0" w:space="0" w:color="auto"/>
      </w:divBdr>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747871833">
      <w:bodyDiv w:val="1"/>
      <w:marLeft w:val="0"/>
      <w:marRight w:val="0"/>
      <w:marTop w:val="0"/>
      <w:marBottom w:val="0"/>
      <w:divBdr>
        <w:top w:val="none" w:sz="0" w:space="0" w:color="auto"/>
        <w:left w:val="none" w:sz="0" w:space="0" w:color="auto"/>
        <w:bottom w:val="none" w:sz="0" w:space="0" w:color="auto"/>
        <w:right w:val="none" w:sz="0" w:space="0" w:color="auto"/>
      </w:divBdr>
    </w:div>
    <w:div w:id="1849753817">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30839155">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77598">
      <w:bodyDiv w:val="1"/>
      <w:marLeft w:val="0"/>
      <w:marRight w:val="0"/>
      <w:marTop w:val="0"/>
      <w:marBottom w:val="0"/>
      <w:divBdr>
        <w:top w:val="none" w:sz="0" w:space="0" w:color="auto"/>
        <w:left w:val="none" w:sz="0" w:space="0" w:color="auto"/>
        <w:bottom w:val="none" w:sz="0" w:space="0" w:color="auto"/>
        <w:right w:val="none" w:sz="0" w:space="0" w:color="auto"/>
      </w:divBdr>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e.n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weekvanderie.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onglaan.nl/nieuws/soepelere-regeling-aflossing-belastingschuld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utenaarrie.nl" TargetMode="External"/><Relationship Id="rId5" Type="http://schemas.openxmlformats.org/officeDocument/2006/relationships/numbering" Target="numbering.xml"/><Relationship Id="rId15" Type="http://schemas.openxmlformats.org/officeDocument/2006/relationships/hyperlink" Target="http://www.nederlandwereldwijd.n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v.nl/werkgevers/Images/overzicht-aanvraagperiodes-now.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6B5EB71AC87144B923DD460E2CC0D2" ma:contentTypeVersion="11" ma:contentTypeDescription="Create a new document." ma:contentTypeScope="" ma:versionID="22b9a5ca132c7d9b7a7f5921425f5673">
  <xsd:schema xmlns:xsd="http://www.w3.org/2001/XMLSchema" xmlns:xs="http://www.w3.org/2001/XMLSchema" xmlns:p="http://schemas.microsoft.com/office/2006/metadata/properties" xmlns:ns2="59fbb11c-4ff7-4b12-8eb4-b63a84f83084" xmlns:ns3="aefdb9c5-19f2-44ee-a23e-bc3ee3806cb8" targetNamespace="http://schemas.microsoft.com/office/2006/metadata/properties" ma:root="true" ma:fieldsID="3bba07778dfd1d4d0a2a63ef05e0741a" ns2:_="" ns3:_="">
    <xsd:import namespace="59fbb11c-4ff7-4b12-8eb4-b63a84f83084"/>
    <xsd:import namespace="aefdb9c5-19f2-44ee-a23e-bc3ee3806c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bb11c-4ff7-4b12-8eb4-b63a84f83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fdb9c5-19f2-44ee-a23e-bc3ee3806c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752A33-06C5-4573-BB4A-02893A80EB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933458-66C6-41C7-B1F0-65F41F0FD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bb11c-4ff7-4b12-8eb4-b63a84f83084"/>
    <ds:schemaRef ds:uri="aefdb9c5-19f2-44ee-a23e-bc3ee3806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8A71C-D108-4939-88FA-2668F8201FD6}">
  <ds:schemaRefs>
    <ds:schemaRef ds:uri="http://schemas.openxmlformats.org/officeDocument/2006/bibliography"/>
  </ds:schemaRefs>
</ds:datastoreItem>
</file>

<file path=customXml/itemProps4.xml><?xml version="1.0" encoding="utf-8"?>
<ds:datastoreItem xmlns:ds="http://schemas.openxmlformats.org/officeDocument/2006/customXml" ds:itemID="{9AEEE37D-9ADE-41BC-A01B-91DC5BE16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17342</Words>
  <Characters>101639</Characters>
  <Application>Microsoft Office Word</Application>
  <DocSecurity>0</DocSecurity>
  <Lines>846</Lines>
  <Paragraphs>237</Paragraphs>
  <ScaleCrop>false</ScaleCrop>
  <HeadingPairs>
    <vt:vector size="2" baseType="variant">
      <vt:variant>
        <vt:lpstr>Titel</vt:lpstr>
      </vt:variant>
      <vt:variant>
        <vt:i4>1</vt:i4>
      </vt:variant>
    </vt:vector>
  </HeadingPairs>
  <TitlesOfParts>
    <vt:vector size="1" baseType="lpstr">
      <vt:lpstr>Special Lonen 2022</vt:lpstr>
    </vt:vector>
  </TitlesOfParts>
  <Company/>
  <LinksUpToDate>false</LinksUpToDate>
  <CharactersWithSpaces>118744</CharactersWithSpaces>
  <SharedDoc>false</SharedDoc>
  <HyperlinkBase/>
  <HLinks>
    <vt:vector size="444" baseType="variant">
      <vt:variant>
        <vt:i4>1900555</vt:i4>
      </vt:variant>
      <vt:variant>
        <vt:i4>426</vt:i4>
      </vt:variant>
      <vt:variant>
        <vt:i4>0</vt:i4>
      </vt:variant>
      <vt:variant>
        <vt:i4>5</vt:i4>
      </vt:variant>
      <vt:variant>
        <vt:lpwstr>https://www.jonglaan.nl/nieuws/soepelere-regeling-aflossing-belastingschulden</vt:lpwstr>
      </vt:variant>
      <vt:variant>
        <vt:lpwstr/>
      </vt:variant>
      <vt:variant>
        <vt:i4>1900572</vt:i4>
      </vt:variant>
      <vt:variant>
        <vt:i4>423</vt:i4>
      </vt:variant>
      <vt:variant>
        <vt:i4>0</vt:i4>
      </vt:variant>
      <vt:variant>
        <vt:i4>5</vt:i4>
      </vt:variant>
      <vt:variant>
        <vt:lpwstr>https://www.jonglaan.nl/diensten/belastingadvies/loonheffing</vt:lpwstr>
      </vt:variant>
      <vt:variant>
        <vt:lpwstr/>
      </vt:variant>
      <vt:variant>
        <vt:i4>8257636</vt:i4>
      </vt:variant>
      <vt:variant>
        <vt:i4>420</vt:i4>
      </vt:variant>
      <vt:variant>
        <vt:i4>0</vt:i4>
      </vt:variant>
      <vt:variant>
        <vt:i4>5</vt:i4>
      </vt:variant>
      <vt:variant>
        <vt:lpwstr>http://www.nederlandwereldwijd.nl/</vt:lpwstr>
      </vt:variant>
      <vt:variant>
        <vt:lpwstr/>
      </vt:variant>
      <vt:variant>
        <vt:i4>6488189</vt:i4>
      </vt:variant>
      <vt:variant>
        <vt:i4>417</vt:i4>
      </vt:variant>
      <vt:variant>
        <vt:i4>0</vt:i4>
      </vt:variant>
      <vt:variant>
        <vt:i4>5</vt:i4>
      </vt:variant>
      <vt:variant>
        <vt:lpwstr>../../sol/AppData/Local/Microsoft/Windows/INetCache/Content.Outlook/28TOLH1N/www.rie.nl</vt:lpwstr>
      </vt:variant>
      <vt:variant>
        <vt:lpwstr/>
      </vt:variant>
      <vt:variant>
        <vt:i4>7274530</vt:i4>
      </vt:variant>
      <vt:variant>
        <vt:i4>414</vt:i4>
      </vt:variant>
      <vt:variant>
        <vt:i4>0</vt:i4>
      </vt:variant>
      <vt:variant>
        <vt:i4>5</vt:i4>
      </vt:variant>
      <vt:variant>
        <vt:lpwstr>http://www.weekvanderie.nl/</vt:lpwstr>
      </vt:variant>
      <vt:variant>
        <vt:lpwstr/>
      </vt:variant>
      <vt:variant>
        <vt:i4>7405629</vt:i4>
      </vt:variant>
      <vt:variant>
        <vt:i4>411</vt:i4>
      </vt:variant>
      <vt:variant>
        <vt:i4>0</vt:i4>
      </vt:variant>
      <vt:variant>
        <vt:i4>5</vt:i4>
      </vt:variant>
      <vt:variant>
        <vt:lpwstr>http://www.routenaarrie.nl/</vt:lpwstr>
      </vt:variant>
      <vt:variant>
        <vt:lpwstr/>
      </vt:variant>
      <vt:variant>
        <vt:i4>1376312</vt:i4>
      </vt:variant>
      <vt:variant>
        <vt:i4>404</vt:i4>
      </vt:variant>
      <vt:variant>
        <vt:i4>0</vt:i4>
      </vt:variant>
      <vt:variant>
        <vt:i4>5</vt:i4>
      </vt:variant>
      <vt:variant>
        <vt:lpwstr/>
      </vt:variant>
      <vt:variant>
        <vt:lpwstr>_Toc90042533</vt:lpwstr>
      </vt:variant>
      <vt:variant>
        <vt:i4>1310776</vt:i4>
      </vt:variant>
      <vt:variant>
        <vt:i4>398</vt:i4>
      </vt:variant>
      <vt:variant>
        <vt:i4>0</vt:i4>
      </vt:variant>
      <vt:variant>
        <vt:i4>5</vt:i4>
      </vt:variant>
      <vt:variant>
        <vt:lpwstr/>
      </vt:variant>
      <vt:variant>
        <vt:lpwstr>_Toc90042532</vt:lpwstr>
      </vt:variant>
      <vt:variant>
        <vt:i4>1507384</vt:i4>
      </vt:variant>
      <vt:variant>
        <vt:i4>392</vt:i4>
      </vt:variant>
      <vt:variant>
        <vt:i4>0</vt:i4>
      </vt:variant>
      <vt:variant>
        <vt:i4>5</vt:i4>
      </vt:variant>
      <vt:variant>
        <vt:lpwstr/>
      </vt:variant>
      <vt:variant>
        <vt:lpwstr>_Toc90042531</vt:lpwstr>
      </vt:variant>
      <vt:variant>
        <vt:i4>1441848</vt:i4>
      </vt:variant>
      <vt:variant>
        <vt:i4>386</vt:i4>
      </vt:variant>
      <vt:variant>
        <vt:i4>0</vt:i4>
      </vt:variant>
      <vt:variant>
        <vt:i4>5</vt:i4>
      </vt:variant>
      <vt:variant>
        <vt:lpwstr/>
      </vt:variant>
      <vt:variant>
        <vt:lpwstr>_Toc90042530</vt:lpwstr>
      </vt:variant>
      <vt:variant>
        <vt:i4>2031673</vt:i4>
      </vt:variant>
      <vt:variant>
        <vt:i4>380</vt:i4>
      </vt:variant>
      <vt:variant>
        <vt:i4>0</vt:i4>
      </vt:variant>
      <vt:variant>
        <vt:i4>5</vt:i4>
      </vt:variant>
      <vt:variant>
        <vt:lpwstr/>
      </vt:variant>
      <vt:variant>
        <vt:lpwstr>_Toc90042529</vt:lpwstr>
      </vt:variant>
      <vt:variant>
        <vt:i4>1966137</vt:i4>
      </vt:variant>
      <vt:variant>
        <vt:i4>374</vt:i4>
      </vt:variant>
      <vt:variant>
        <vt:i4>0</vt:i4>
      </vt:variant>
      <vt:variant>
        <vt:i4>5</vt:i4>
      </vt:variant>
      <vt:variant>
        <vt:lpwstr/>
      </vt:variant>
      <vt:variant>
        <vt:lpwstr>_Toc90042528</vt:lpwstr>
      </vt:variant>
      <vt:variant>
        <vt:i4>1114169</vt:i4>
      </vt:variant>
      <vt:variant>
        <vt:i4>368</vt:i4>
      </vt:variant>
      <vt:variant>
        <vt:i4>0</vt:i4>
      </vt:variant>
      <vt:variant>
        <vt:i4>5</vt:i4>
      </vt:variant>
      <vt:variant>
        <vt:lpwstr/>
      </vt:variant>
      <vt:variant>
        <vt:lpwstr>_Toc90042527</vt:lpwstr>
      </vt:variant>
      <vt:variant>
        <vt:i4>1048633</vt:i4>
      </vt:variant>
      <vt:variant>
        <vt:i4>362</vt:i4>
      </vt:variant>
      <vt:variant>
        <vt:i4>0</vt:i4>
      </vt:variant>
      <vt:variant>
        <vt:i4>5</vt:i4>
      </vt:variant>
      <vt:variant>
        <vt:lpwstr/>
      </vt:variant>
      <vt:variant>
        <vt:lpwstr>_Toc90042526</vt:lpwstr>
      </vt:variant>
      <vt:variant>
        <vt:i4>1245241</vt:i4>
      </vt:variant>
      <vt:variant>
        <vt:i4>356</vt:i4>
      </vt:variant>
      <vt:variant>
        <vt:i4>0</vt:i4>
      </vt:variant>
      <vt:variant>
        <vt:i4>5</vt:i4>
      </vt:variant>
      <vt:variant>
        <vt:lpwstr/>
      </vt:variant>
      <vt:variant>
        <vt:lpwstr>_Toc90042525</vt:lpwstr>
      </vt:variant>
      <vt:variant>
        <vt:i4>1179705</vt:i4>
      </vt:variant>
      <vt:variant>
        <vt:i4>350</vt:i4>
      </vt:variant>
      <vt:variant>
        <vt:i4>0</vt:i4>
      </vt:variant>
      <vt:variant>
        <vt:i4>5</vt:i4>
      </vt:variant>
      <vt:variant>
        <vt:lpwstr/>
      </vt:variant>
      <vt:variant>
        <vt:lpwstr>_Toc90042524</vt:lpwstr>
      </vt:variant>
      <vt:variant>
        <vt:i4>1376313</vt:i4>
      </vt:variant>
      <vt:variant>
        <vt:i4>344</vt:i4>
      </vt:variant>
      <vt:variant>
        <vt:i4>0</vt:i4>
      </vt:variant>
      <vt:variant>
        <vt:i4>5</vt:i4>
      </vt:variant>
      <vt:variant>
        <vt:lpwstr/>
      </vt:variant>
      <vt:variant>
        <vt:lpwstr>_Toc90042523</vt:lpwstr>
      </vt:variant>
      <vt:variant>
        <vt:i4>1310777</vt:i4>
      </vt:variant>
      <vt:variant>
        <vt:i4>338</vt:i4>
      </vt:variant>
      <vt:variant>
        <vt:i4>0</vt:i4>
      </vt:variant>
      <vt:variant>
        <vt:i4>5</vt:i4>
      </vt:variant>
      <vt:variant>
        <vt:lpwstr/>
      </vt:variant>
      <vt:variant>
        <vt:lpwstr>_Toc90042522</vt:lpwstr>
      </vt:variant>
      <vt:variant>
        <vt:i4>1507385</vt:i4>
      </vt:variant>
      <vt:variant>
        <vt:i4>332</vt:i4>
      </vt:variant>
      <vt:variant>
        <vt:i4>0</vt:i4>
      </vt:variant>
      <vt:variant>
        <vt:i4>5</vt:i4>
      </vt:variant>
      <vt:variant>
        <vt:lpwstr/>
      </vt:variant>
      <vt:variant>
        <vt:lpwstr>_Toc90042521</vt:lpwstr>
      </vt:variant>
      <vt:variant>
        <vt:i4>1441849</vt:i4>
      </vt:variant>
      <vt:variant>
        <vt:i4>326</vt:i4>
      </vt:variant>
      <vt:variant>
        <vt:i4>0</vt:i4>
      </vt:variant>
      <vt:variant>
        <vt:i4>5</vt:i4>
      </vt:variant>
      <vt:variant>
        <vt:lpwstr/>
      </vt:variant>
      <vt:variant>
        <vt:lpwstr>_Toc90042520</vt:lpwstr>
      </vt:variant>
      <vt:variant>
        <vt:i4>2031674</vt:i4>
      </vt:variant>
      <vt:variant>
        <vt:i4>320</vt:i4>
      </vt:variant>
      <vt:variant>
        <vt:i4>0</vt:i4>
      </vt:variant>
      <vt:variant>
        <vt:i4>5</vt:i4>
      </vt:variant>
      <vt:variant>
        <vt:lpwstr/>
      </vt:variant>
      <vt:variant>
        <vt:lpwstr>_Toc90042519</vt:lpwstr>
      </vt:variant>
      <vt:variant>
        <vt:i4>1966138</vt:i4>
      </vt:variant>
      <vt:variant>
        <vt:i4>314</vt:i4>
      </vt:variant>
      <vt:variant>
        <vt:i4>0</vt:i4>
      </vt:variant>
      <vt:variant>
        <vt:i4>5</vt:i4>
      </vt:variant>
      <vt:variant>
        <vt:lpwstr/>
      </vt:variant>
      <vt:variant>
        <vt:lpwstr>_Toc90042518</vt:lpwstr>
      </vt:variant>
      <vt:variant>
        <vt:i4>1114170</vt:i4>
      </vt:variant>
      <vt:variant>
        <vt:i4>308</vt:i4>
      </vt:variant>
      <vt:variant>
        <vt:i4>0</vt:i4>
      </vt:variant>
      <vt:variant>
        <vt:i4>5</vt:i4>
      </vt:variant>
      <vt:variant>
        <vt:lpwstr/>
      </vt:variant>
      <vt:variant>
        <vt:lpwstr>_Toc90042517</vt:lpwstr>
      </vt:variant>
      <vt:variant>
        <vt:i4>1048634</vt:i4>
      </vt:variant>
      <vt:variant>
        <vt:i4>302</vt:i4>
      </vt:variant>
      <vt:variant>
        <vt:i4>0</vt:i4>
      </vt:variant>
      <vt:variant>
        <vt:i4>5</vt:i4>
      </vt:variant>
      <vt:variant>
        <vt:lpwstr/>
      </vt:variant>
      <vt:variant>
        <vt:lpwstr>_Toc90042516</vt:lpwstr>
      </vt:variant>
      <vt:variant>
        <vt:i4>1245242</vt:i4>
      </vt:variant>
      <vt:variant>
        <vt:i4>296</vt:i4>
      </vt:variant>
      <vt:variant>
        <vt:i4>0</vt:i4>
      </vt:variant>
      <vt:variant>
        <vt:i4>5</vt:i4>
      </vt:variant>
      <vt:variant>
        <vt:lpwstr/>
      </vt:variant>
      <vt:variant>
        <vt:lpwstr>_Toc90042515</vt:lpwstr>
      </vt:variant>
      <vt:variant>
        <vt:i4>1179706</vt:i4>
      </vt:variant>
      <vt:variant>
        <vt:i4>290</vt:i4>
      </vt:variant>
      <vt:variant>
        <vt:i4>0</vt:i4>
      </vt:variant>
      <vt:variant>
        <vt:i4>5</vt:i4>
      </vt:variant>
      <vt:variant>
        <vt:lpwstr/>
      </vt:variant>
      <vt:variant>
        <vt:lpwstr>_Toc90042514</vt:lpwstr>
      </vt:variant>
      <vt:variant>
        <vt:i4>1376314</vt:i4>
      </vt:variant>
      <vt:variant>
        <vt:i4>284</vt:i4>
      </vt:variant>
      <vt:variant>
        <vt:i4>0</vt:i4>
      </vt:variant>
      <vt:variant>
        <vt:i4>5</vt:i4>
      </vt:variant>
      <vt:variant>
        <vt:lpwstr/>
      </vt:variant>
      <vt:variant>
        <vt:lpwstr>_Toc90042513</vt:lpwstr>
      </vt:variant>
      <vt:variant>
        <vt:i4>1310778</vt:i4>
      </vt:variant>
      <vt:variant>
        <vt:i4>278</vt:i4>
      </vt:variant>
      <vt:variant>
        <vt:i4>0</vt:i4>
      </vt:variant>
      <vt:variant>
        <vt:i4>5</vt:i4>
      </vt:variant>
      <vt:variant>
        <vt:lpwstr/>
      </vt:variant>
      <vt:variant>
        <vt:lpwstr>_Toc90042512</vt:lpwstr>
      </vt:variant>
      <vt:variant>
        <vt:i4>1507386</vt:i4>
      </vt:variant>
      <vt:variant>
        <vt:i4>272</vt:i4>
      </vt:variant>
      <vt:variant>
        <vt:i4>0</vt:i4>
      </vt:variant>
      <vt:variant>
        <vt:i4>5</vt:i4>
      </vt:variant>
      <vt:variant>
        <vt:lpwstr/>
      </vt:variant>
      <vt:variant>
        <vt:lpwstr>_Toc90042511</vt:lpwstr>
      </vt:variant>
      <vt:variant>
        <vt:i4>1441850</vt:i4>
      </vt:variant>
      <vt:variant>
        <vt:i4>266</vt:i4>
      </vt:variant>
      <vt:variant>
        <vt:i4>0</vt:i4>
      </vt:variant>
      <vt:variant>
        <vt:i4>5</vt:i4>
      </vt:variant>
      <vt:variant>
        <vt:lpwstr/>
      </vt:variant>
      <vt:variant>
        <vt:lpwstr>_Toc90042510</vt:lpwstr>
      </vt:variant>
      <vt:variant>
        <vt:i4>2031675</vt:i4>
      </vt:variant>
      <vt:variant>
        <vt:i4>260</vt:i4>
      </vt:variant>
      <vt:variant>
        <vt:i4>0</vt:i4>
      </vt:variant>
      <vt:variant>
        <vt:i4>5</vt:i4>
      </vt:variant>
      <vt:variant>
        <vt:lpwstr/>
      </vt:variant>
      <vt:variant>
        <vt:lpwstr>_Toc90042509</vt:lpwstr>
      </vt:variant>
      <vt:variant>
        <vt:i4>1966139</vt:i4>
      </vt:variant>
      <vt:variant>
        <vt:i4>254</vt:i4>
      </vt:variant>
      <vt:variant>
        <vt:i4>0</vt:i4>
      </vt:variant>
      <vt:variant>
        <vt:i4>5</vt:i4>
      </vt:variant>
      <vt:variant>
        <vt:lpwstr/>
      </vt:variant>
      <vt:variant>
        <vt:lpwstr>_Toc90042508</vt:lpwstr>
      </vt:variant>
      <vt:variant>
        <vt:i4>1114171</vt:i4>
      </vt:variant>
      <vt:variant>
        <vt:i4>248</vt:i4>
      </vt:variant>
      <vt:variant>
        <vt:i4>0</vt:i4>
      </vt:variant>
      <vt:variant>
        <vt:i4>5</vt:i4>
      </vt:variant>
      <vt:variant>
        <vt:lpwstr/>
      </vt:variant>
      <vt:variant>
        <vt:lpwstr>_Toc90042507</vt:lpwstr>
      </vt:variant>
      <vt:variant>
        <vt:i4>1048635</vt:i4>
      </vt:variant>
      <vt:variant>
        <vt:i4>242</vt:i4>
      </vt:variant>
      <vt:variant>
        <vt:i4>0</vt:i4>
      </vt:variant>
      <vt:variant>
        <vt:i4>5</vt:i4>
      </vt:variant>
      <vt:variant>
        <vt:lpwstr/>
      </vt:variant>
      <vt:variant>
        <vt:lpwstr>_Toc90042506</vt:lpwstr>
      </vt:variant>
      <vt:variant>
        <vt:i4>1245243</vt:i4>
      </vt:variant>
      <vt:variant>
        <vt:i4>236</vt:i4>
      </vt:variant>
      <vt:variant>
        <vt:i4>0</vt:i4>
      </vt:variant>
      <vt:variant>
        <vt:i4>5</vt:i4>
      </vt:variant>
      <vt:variant>
        <vt:lpwstr/>
      </vt:variant>
      <vt:variant>
        <vt:lpwstr>_Toc90042505</vt:lpwstr>
      </vt:variant>
      <vt:variant>
        <vt:i4>1179707</vt:i4>
      </vt:variant>
      <vt:variant>
        <vt:i4>230</vt:i4>
      </vt:variant>
      <vt:variant>
        <vt:i4>0</vt:i4>
      </vt:variant>
      <vt:variant>
        <vt:i4>5</vt:i4>
      </vt:variant>
      <vt:variant>
        <vt:lpwstr/>
      </vt:variant>
      <vt:variant>
        <vt:lpwstr>_Toc90042504</vt:lpwstr>
      </vt:variant>
      <vt:variant>
        <vt:i4>1376315</vt:i4>
      </vt:variant>
      <vt:variant>
        <vt:i4>224</vt:i4>
      </vt:variant>
      <vt:variant>
        <vt:i4>0</vt:i4>
      </vt:variant>
      <vt:variant>
        <vt:i4>5</vt:i4>
      </vt:variant>
      <vt:variant>
        <vt:lpwstr/>
      </vt:variant>
      <vt:variant>
        <vt:lpwstr>_Toc90042503</vt:lpwstr>
      </vt:variant>
      <vt:variant>
        <vt:i4>1310779</vt:i4>
      </vt:variant>
      <vt:variant>
        <vt:i4>218</vt:i4>
      </vt:variant>
      <vt:variant>
        <vt:i4>0</vt:i4>
      </vt:variant>
      <vt:variant>
        <vt:i4>5</vt:i4>
      </vt:variant>
      <vt:variant>
        <vt:lpwstr/>
      </vt:variant>
      <vt:variant>
        <vt:lpwstr>_Toc90042502</vt:lpwstr>
      </vt:variant>
      <vt:variant>
        <vt:i4>1507387</vt:i4>
      </vt:variant>
      <vt:variant>
        <vt:i4>212</vt:i4>
      </vt:variant>
      <vt:variant>
        <vt:i4>0</vt:i4>
      </vt:variant>
      <vt:variant>
        <vt:i4>5</vt:i4>
      </vt:variant>
      <vt:variant>
        <vt:lpwstr/>
      </vt:variant>
      <vt:variant>
        <vt:lpwstr>_Toc90042501</vt:lpwstr>
      </vt:variant>
      <vt:variant>
        <vt:i4>1441851</vt:i4>
      </vt:variant>
      <vt:variant>
        <vt:i4>206</vt:i4>
      </vt:variant>
      <vt:variant>
        <vt:i4>0</vt:i4>
      </vt:variant>
      <vt:variant>
        <vt:i4>5</vt:i4>
      </vt:variant>
      <vt:variant>
        <vt:lpwstr/>
      </vt:variant>
      <vt:variant>
        <vt:lpwstr>_Toc90042500</vt:lpwstr>
      </vt:variant>
      <vt:variant>
        <vt:i4>1966130</vt:i4>
      </vt:variant>
      <vt:variant>
        <vt:i4>200</vt:i4>
      </vt:variant>
      <vt:variant>
        <vt:i4>0</vt:i4>
      </vt:variant>
      <vt:variant>
        <vt:i4>5</vt:i4>
      </vt:variant>
      <vt:variant>
        <vt:lpwstr/>
      </vt:variant>
      <vt:variant>
        <vt:lpwstr>_Toc90042499</vt:lpwstr>
      </vt:variant>
      <vt:variant>
        <vt:i4>2031666</vt:i4>
      </vt:variant>
      <vt:variant>
        <vt:i4>194</vt:i4>
      </vt:variant>
      <vt:variant>
        <vt:i4>0</vt:i4>
      </vt:variant>
      <vt:variant>
        <vt:i4>5</vt:i4>
      </vt:variant>
      <vt:variant>
        <vt:lpwstr/>
      </vt:variant>
      <vt:variant>
        <vt:lpwstr>_Toc90042498</vt:lpwstr>
      </vt:variant>
      <vt:variant>
        <vt:i4>1048626</vt:i4>
      </vt:variant>
      <vt:variant>
        <vt:i4>188</vt:i4>
      </vt:variant>
      <vt:variant>
        <vt:i4>0</vt:i4>
      </vt:variant>
      <vt:variant>
        <vt:i4>5</vt:i4>
      </vt:variant>
      <vt:variant>
        <vt:lpwstr/>
      </vt:variant>
      <vt:variant>
        <vt:lpwstr>_Toc90042497</vt:lpwstr>
      </vt:variant>
      <vt:variant>
        <vt:i4>1114162</vt:i4>
      </vt:variant>
      <vt:variant>
        <vt:i4>182</vt:i4>
      </vt:variant>
      <vt:variant>
        <vt:i4>0</vt:i4>
      </vt:variant>
      <vt:variant>
        <vt:i4>5</vt:i4>
      </vt:variant>
      <vt:variant>
        <vt:lpwstr/>
      </vt:variant>
      <vt:variant>
        <vt:lpwstr>_Toc90042496</vt:lpwstr>
      </vt:variant>
      <vt:variant>
        <vt:i4>1179698</vt:i4>
      </vt:variant>
      <vt:variant>
        <vt:i4>176</vt:i4>
      </vt:variant>
      <vt:variant>
        <vt:i4>0</vt:i4>
      </vt:variant>
      <vt:variant>
        <vt:i4>5</vt:i4>
      </vt:variant>
      <vt:variant>
        <vt:lpwstr/>
      </vt:variant>
      <vt:variant>
        <vt:lpwstr>_Toc90042495</vt:lpwstr>
      </vt:variant>
      <vt:variant>
        <vt:i4>1245234</vt:i4>
      </vt:variant>
      <vt:variant>
        <vt:i4>170</vt:i4>
      </vt:variant>
      <vt:variant>
        <vt:i4>0</vt:i4>
      </vt:variant>
      <vt:variant>
        <vt:i4>5</vt:i4>
      </vt:variant>
      <vt:variant>
        <vt:lpwstr/>
      </vt:variant>
      <vt:variant>
        <vt:lpwstr>_Toc90042494</vt:lpwstr>
      </vt:variant>
      <vt:variant>
        <vt:i4>1310770</vt:i4>
      </vt:variant>
      <vt:variant>
        <vt:i4>164</vt:i4>
      </vt:variant>
      <vt:variant>
        <vt:i4>0</vt:i4>
      </vt:variant>
      <vt:variant>
        <vt:i4>5</vt:i4>
      </vt:variant>
      <vt:variant>
        <vt:lpwstr/>
      </vt:variant>
      <vt:variant>
        <vt:lpwstr>_Toc90042493</vt:lpwstr>
      </vt:variant>
      <vt:variant>
        <vt:i4>1376306</vt:i4>
      </vt:variant>
      <vt:variant>
        <vt:i4>158</vt:i4>
      </vt:variant>
      <vt:variant>
        <vt:i4>0</vt:i4>
      </vt:variant>
      <vt:variant>
        <vt:i4>5</vt:i4>
      </vt:variant>
      <vt:variant>
        <vt:lpwstr/>
      </vt:variant>
      <vt:variant>
        <vt:lpwstr>_Toc90042492</vt:lpwstr>
      </vt:variant>
      <vt:variant>
        <vt:i4>1441842</vt:i4>
      </vt:variant>
      <vt:variant>
        <vt:i4>152</vt:i4>
      </vt:variant>
      <vt:variant>
        <vt:i4>0</vt:i4>
      </vt:variant>
      <vt:variant>
        <vt:i4>5</vt:i4>
      </vt:variant>
      <vt:variant>
        <vt:lpwstr/>
      </vt:variant>
      <vt:variant>
        <vt:lpwstr>_Toc90042491</vt:lpwstr>
      </vt:variant>
      <vt:variant>
        <vt:i4>1507378</vt:i4>
      </vt:variant>
      <vt:variant>
        <vt:i4>146</vt:i4>
      </vt:variant>
      <vt:variant>
        <vt:i4>0</vt:i4>
      </vt:variant>
      <vt:variant>
        <vt:i4>5</vt:i4>
      </vt:variant>
      <vt:variant>
        <vt:lpwstr/>
      </vt:variant>
      <vt:variant>
        <vt:lpwstr>_Toc90042490</vt:lpwstr>
      </vt:variant>
      <vt:variant>
        <vt:i4>1966131</vt:i4>
      </vt:variant>
      <vt:variant>
        <vt:i4>140</vt:i4>
      </vt:variant>
      <vt:variant>
        <vt:i4>0</vt:i4>
      </vt:variant>
      <vt:variant>
        <vt:i4>5</vt:i4>
      </vt:variant>
      <vt:variant>
        <vt:lpwstr/>
      </vt:variant>
      <vt:variant>
        <vt:lpwstr>_Toc90042489</vt:lpwstr>
      </vt:variant>
      <vt:variant>
        <vt:i4>2031667</vt:i4>
      </vt:variant>
      <vt:variant>
        <vt:i4>134</vt:i4>
      </vt:variant>
      <vt:variant>
        <vt:i4>0</vt:i4>
      </vt:variant>
      <vt:variant>
        <vt:i4>5</vt:i4>
      </vt:variant>
      <vt:variant>
        <vt:lpwstr/>
      </vt:variant>
      <vt:variant>
        <vt:lpwstr>_Toc90042488</vt:lpwstr>
      </vt:variant>
      <vt:variant>
        <vt:i4>1048627</vt:i4>
      </vt:variant>
      <vt:variant>
        <vt:i4>128</vt:i4>
      </vt:variant>
      <vt:variant>
        <vt:i4>0</vt:i4>
      </vt:variant>
      <vt:variant>
        <vt:i4>5</vt:i4>
      </vt:variant>
      <vt:variant>
        <vt:lpwstr/>
      </vt:variant>
      <vt:variant>
        <vt:lpwstr>_Toc90042487</vt:lpwstr>
      </vt:variant>
      <vt:variant>
        <vt:i4>1114163</vt:i4>
      </vt:variant>
      <vt:variant>
        <vt:i4>122</vt:i4>
      </vt:variant>
      <vt:variant>
        <vt:i4>0</vt:i4>
      </vt:variant>
      <vt:variant>
        <vt:i4>5</vt:i4>
      </vt:variant>
      <vt:variant>
        <vt:lpwstr/>
      </vt:variant>
      <vt:variant>
        <vt:lpwstr>_Toc90042486</vt:lpwstr>
      </vt:variant>
      <vt:variant>
        <vt:i4>1245235</vt:i4>
      </vt:variant>
      <vt:variant>
        <vt:i4>116</vt:i4>
      </vt:variant>
      <vt:variant>
        <vt:i4>0</vt:i4>
      </vt:variant>
      <vt:variant>
        <vt:i4>5</vt:i4>
      </vt:variant>
      <vt:variant>
        <vt:lpwstr/>
      </vt:variant>
      <vt:variant>
        <vt:lpwstr>_Toc90042484</vt:lpwstr>
      </vt:variant>
      <vt:variant>
        <vt:i4>1310771</vt:i4>
      </vt:variant>
      <vt:variant>
        <vt:i4>110</vt:i4>
      </vt:variant>
      <vt:variant>
        <vt:i4>0</vt:i4>
      </vt:variant>
      <vt:variant>
        <vt:i4>5</vt:i4>
      </vt:variant>
      <vt:variant>
        <vt:lpwstr/>
      </vt:variant>
      <vt:variant>
        <vt:lpwstr>_Toc90042483</vt:lpwstr>
      </vt:variant>
      <vt:variant>
        <vt:i4>1376307</vt:i4>
      </vt:variant>
      <vt:variant>
        <vt:i4>104</vt:i4>
      </vt:variant>
      <vt:variant>
        <vt:i4>0</vt:i4>
      </vt:variant>
      <vt:variant>
        <vt:i4>5</vt:i4>
      </vt:variant>
      <vt:variant>
        <vt:lpwstr/>
      </vt:variant>
      <vt:variant>
        <vt:lpwstr>_Toc90042482</vt:lpwstr>
      </vt:variant>
      <vt:variant>
        <vt:i4>1441843</vt:i4>
      </vt:variant>
      <vt:variant>
        <vt:i4>98</vt:i4>
      </vt:variant>
      <vt:variant>
        <vt:i4>0</vt:i4>
      </vt:variant>
      <vt:variant>
        <vt:i4>5</vt:i4>
      </vt:variant>
      <vt:variant>
        <vt:lpwstr/>
      </vt:variant>
      <vt:variant>
        <vt:lpwstr>_Toc90042481</vt:lpwstr>
      </vt:variant>
      <vt:variant>
        <vt:i4>1507379</vt:i4>
      </vt:variant>
      <vt:variant>
        <vt:i4>92</vt:i4>
      </vt:variant>
      <vt:variant>
        <vt:i4>0</vt:i4>
      </vt:variant>
      <vt:variant>
        <vt:i4>5</vt:i4>
      </vt:variant>
      <vt:variant>
        <vt:lpwstr/>
      </vt:variant>
      <vt:variant>
        <vt:lpwstr>_Toc90042480</vt:lpwstr>
      </vt:variant>
      <vt:variant>
        <vt:i4>1966140</vt:i4>
      </vt:variant>
      <vt:variant>
        <vt:i4>86</vt:i4>
      </vt:variant>
      <vt:variant>
        <vt:i4>0</vt:i4>
      </vt:variant>
      <vt:variant>
        <vt:i4>5</vt:i4>
      </vt:variant>
      <vt:variant>
        <vt:lpwstr/>
      </vt:variant>
      <vt:variant>
        <vt:lpwstr>_Toc90042479</vt:lpwstr>
      </vt:variant>
      <vt:variant>
        <vt:i4>2031676</vt:i4>
      </vt:variant>
      <vt:variant>
        <vt:i4>80</vt:i4>
      </vt:variant>
      <vt:variant>
        <vt:i4>0</vt:i4>
      </vt:variant>
      <vt:variant>
        <vt:i4>5</vt:i4>
      </vt:variant>
      <vt:variant>
        <vt:lpwstr/>
      </vt:variant>
      <vt:variant>
        <vt:lpwstr>_Toc90042478</vt:lpwstr>
      </vt:variant>
      <vt:variant>
        <vt:i4>1048636</vt:i4>
      </vt:variant>
      <vt:variant>
        <vt:i4>74</vt:i4>
      </vt:variant>
      <vt:variant>
        <vt:i4>0</vt:i4>
      </vt:variant>
      <vt:variant>
        <vt:i4>5</vt:i4>
      </vt:variant>
      <vt:variant>
        <vt:lpwstr/>
      </vt:variant>
      <vt:variant>
        <vt:lpwstr>_Toc90042477</vt:lpwstr>
      </vt:variant>
      <vt:variant>
        <vt:i4>1114172</vt:i4>
      </vt:variant>
      <vt:variant>
        <vt:i4>68</vt:i4>
      </vt:variant>
      <vt:variant>
        <vt:i4>0</vt:i4>
      </vt:variant>
      <vt:variant>
        <vt:i4>5</vt:i4>
      </vt:variant>
      <vt:variant>
        <vt:lpwstr/>
      </vt:variant>
      <vt:variant>
        <vt:lpwstr>_Toc90042476</vt:lpwstr>
      </vt:variant>
      <vt:variant>
        <vt:i4>1179708</vt:i4>
      </vt:variant>
      <vt:variant>
        <vt:i4>62</vt:i4>
      </vt:variant>
      <vt:variant>
        <vt:i4>0</vt:i4>
      </vt:variant>
      <vt:variant>
        <vt:i4>5</vt:i4>
      </vt:variant>
      <vt:variant>
        <vt:lpwstr/>
      </vt:variant>
      <vt:variant>
        <vt:lpwstr>_Toc90042475</vt:lpwstr>
      </vt:variant>
      <vt:variant>
        <vt:i4>1245244</vt:i4>
      </vt:variant>
      <vt:variant>
        <vt:i4>56</vt:i4>
      </vt:variant>
      <vt:variant>
        <vt:i4>0</vt:i4>
      </vt:variant>
      <vt:variant>
        <vt:i4>5</vt:i4>
      </vt:variant>
      <vt:variant>
        <vt:lpwstr/>
      </vt:variant>
      <vt:variant>
        <vt:lpwstr>_Toc90042474</vt:lpwstr>
      </vt:variant>
      <vt:variant>
        <vt:i4>1310780</vt:i4>
      </vt:variant>
      <vt:variant>
        <vt:i4>50</vt:i4>
      </vt:variant>
      <vt:variant>
        <vt:i4>0</vt:i4>
      </vt:variant>
      <vt:variant>
        <vt:i4>5</vt:i4>
      </vt:variant>
      <vt:variant>
        <vt:lpwstr/>
      </vt:variant>
      <vt:variant>
        <vt:lpwstr>_Toc90042473</vt:lpwstr>
      </vt:variant>
      <vt:variant>
        <vt:i4>1376316</vt:i4>
      </vt:variant>
      <vt:variant>
        <vt:i4>44</vt:i4>
      </vt:variant>
      <vt:variant>
        <vt:i4>0</vt:i4>
      </vt:variant>
      <vt:variant>
        <vt:i4>5</vt:i4>
      </vt:variant>
      <vt:variant>
        <vt:lpwstr/>
      </vt:variant>
      <vt:variant>
        <vt:lpwstr>_Toc90042472</vt:lpwstr>
      </vt:variant>
      <vt:variant>
        <vt:i4>1441852</vt:i4>
      </vt:variant>
      <vt:variant>
        <vt:i4>38</vt:i4>
      </vt:variant>
      <vt:variant>
        <vt:i4>0</vt:i4>
      </vt:variant>
      <vt:variant>
        <vt:i4>5</vt:i4>
      </vt:variant>
      <vt:variant>
        <vt:lpwstr/>
      </vt:variant>
      <vt:variant>
        <vt:lpwstr>_Toc90042471</vt:lpwstr>
      </vt:variant>
      <vt:variant>
        <vt:i4>1507388</vt:i4>
      </vt:variant>
      <vt:variant>
        <vt:i4>32</vt:i4>
      </vt:variant>
      <vt:variant>
        <vt:i4>0</vt:i4>
      </vt:variant>
      <vt:variant>
        <vt:i4>5</vt:i4>
      </vt:variant>
      <vt:variant>
        <vt:lpwstr/>
      </vt:variant>
      <vt:variant>
        <vt:lpwstr>_Toc90042470</vt:lpwstr>
      </vt:variant>
      <vt:variant>
        <vt:i4>1966141</vt:i4>
      </vt:variant>
      <vt:variant>
        <vt:i4>26</vt:i4>
      </vt:variant>
      <vt:variant>
        <vt:i4>0</vt:i4>
      </vt:variant>
      <vt:variant>
        <vt:i4>5</vt:i4>
      </vt:variant>
      <vt:variant>
        <vt:lpwstr/>
      </vt:variant>
      <vt:variant>
        <vt:lpwstr>_Toc90042469</vt:lpwstr>
      </vt:variant>
      <vt:variant>
        <vt:i4>2031677</vt:i4>
      </vt:variant>
      <vt:variant>
        <vt:i4>20</vt:i4>
      </vt:variant>
      <vt:variant>
        <vt:i4>0</vt:i4>
      </vt:variant>
      <vt:variant>
        <vt:i4>5</vt:i4>
      </vt:variant>
      <vt:variant>
        <vt:lpwstr/>
      </vt:variant>
      <vt:variant>
        <vt:lpwstr>_Toc90042468</vt:lpwstr>
      </vt:variant>
      <vt:variant>
        <vt:i4>1048637</vt:i4>
      </vt:variant>
      <vt:variant>
        <vt:i4>14</vt:i4>
      </vt:variant>
      <vt:variant>
        <vt:i4>0</vt:i4>
      </vt:variant>
      <vt:variant>
        <vt:i4>5</vt:i4>
      </vt:variant>
      <vt:variant>
        <vt:lpwstr/>
      </vt:variant>
      <vt:variant>
        <vt:lpwstr>_Toc90042467</vt:lpwstr>
      </vt:variant>
      <vt:variant>
        <vt:i4>1114173</vt:i4>
      </vt:variant>
      <vt:variant>
        <vt:i4>8</vt:i4>
      </vt:variant>
      <vt:variant>
        <vt:i4>0</vt:i4>
      </vt:variant>
      <vt:variant>
        <vt:i4>5</vt:i4>
      </vt:variant>
      <vt:variant>
        <vt:lpwstr/>
      </vt:variant>
      <vt:variant>
        <vt:lpwstr>_Toc90042466</vt:lpwstr>
      </vt:variant>
      <vt:variant>
        <vt:i4>1179709</vt:i4>
      </vt:variant>
      <vt:variant>
        <vt:i4>2</vt:i4>
      </vt:variant>
      <vt:variant>
        <vt:i4>0</vt:i4>
      </vt:variant>
      <vt:variant>
        <vt:i4>5</vt:i4>
      </vt:variant>
      <vt:variant>
        <vt:lpwstr/>
      </vt:variant>
      <vt:variant>
        <vt:lpwstr>_Toc90042465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Lonen 2022</dc:title>
  <dc:subject/>
  <dc:creator>SRA</dc:creator>
  <cp:keywords/>
  <cp:lastModifiedBy>Jennifer van Schijndel | SRA</cp:lastModifiedBy>
  <cp:revision>2</cp:revision>
  <cp:lastPrinted>2013-09-19T13:17:00Z</cp:lastPrinted>
  <dcterms:created xsi:type="dcterms:W3CDTF">2022-02-02T13:45:00Z</dcterms:created>
  <dcterms:modified xsi:type="dcterms:W3CDTF">2022-02-02T13:45:00Z</dcterms:modified>
  <cp:category>Nieuwsbrief</cp:category>
</cp:coreProperties>
</file>