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B87" w14:textId="55256190" w:rsidR="008658F9" w:rsidRPr="00754442" w:rsidRDefault="001044D3" w:rsidP="00582842">
      <w:pPr>
        <w:rPr>
          <w:rFonts w:ascii="Arial" w:hAnsi="Arial" w:cs="Arial"/>
          <w:b/>
          <w:sz w:val="32"/>
          <w:szCs w:val="32"/>
        </w:rPr>
      </w:pPr>
      <w:bookmarkStart w:id="0" w:name="_Toc492295218"/>
      <w:bookmarkStart w:id="1" w:name="_Toc240939915"/>
      <w:r>
        <w:rPr>
          <w:rFonts w:ascii="Arial" w:hAnsi="Arial" w:cs="Arial"/>
          <w:b/>
          <w:sz w:val="32"/>
          <w:szCs w:val="32"/>
        </w:rPr>
        <w:t xml:space="preserve">Update </w:t>
      </w:r>
      <w:r w:rsidR="00B22B9E"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w:t>
      </w:r>
      <w:r w:rsidR="00BB1575">
        <w:rPr>
          <w:rFonts w:ascii="Arial" w:hAnsi="Arial" w:cs="Arial"/>
          <w:b/>
          <w:sz w:val="32"/>
          <w:szCs w:val="32"/>
        </w:rPr>
        <w:t>3</w:t>
      </w:r>
    </w:p>
    <w:p w14:paraId="2CDBE38E" w14:textId="77777777" w:rsidR="008F7E0C" w:rsidRPr="00754442" w:rsidRDefault="008F7E0C" w:rsidP="00582842">
      <w:pPr>
        <w:rPr>
          <w:rFonts w:ascii="Arial" w:hAnsi="Arial" w:cs="Arial"/>
          <w:sz w:val="28"/>
          <w:szCs w:val="28"/>
        </w:rPr>
      </w:pPr>
    </w:p>
    <w:p w14:paraId="019B948F" w14:textId="4C62699F" w:rsidR="00E36C6E" w:rsidRPr="00754442" w:rsidRDefault="00E36C6E" w:rsidP="00E36C6E">
      <w:pPr>
        <w:rPr>
          <w:rFonts w:ascii="Arial" w:hAnsi="Arial" w:cs="Arial"/>
          <w:sz w:val="22"/>
          <w:szCs w:val="22"/>
        </w:rPr>
      </w:pPr>
      <w:r w:rsidRPr="00754442">
        <w:rPr>
          <w:rFonts w:ascii="Arial" w:hAnsi="Arial" w:cs="Arial"/>
          <w:sz w:val="22"/>
          <w:szCs w:val="22"/>
        </w:rPr>
        <w:t>De Special Lonen 202</w:t>
      </w:r>
      <w:r w:rsidR="00BB1575">
        <w:rPr>
          <w:rFonts w:ascii="Arial" w:hAnsi="Arial" w:cs="Arial"/>
          <w:sz w:val="22"/>
          <w:szCs w:val="22"/>
        </w:rPr>
        <w:t>3</w:t>
      </w:r>
      <w:r w:rsidRPr="00754442">
        <w:rPr>
          <w:rFonts w:ascii="Arial" w:hAnsi="Arial" w:cs="Arial"/>
          <w:sz w:val="22"/>
          <w:szCs w:val="22"/>
        </w:rPr>
        <w:t xml:space="preserve"> is een handig naslagwerk voor u als werkgever of als hr-medewerker.</w:t>
      </w:r>
    </w:p>
    <w:p w14:paraId="489EE92C" w14:textId="77777777" w:rsidR="00E36C6E" w:rsidRPr="00754442" w:rsidRDefault="00E36C6E" w:rsidP="00E36C6E">
      <w:pPr>
        <w:rPr>
          <w:rFonts w:ascii="Arial" w:hAnsi="Arial" w:cs="Arial"/>
          <w:sz w:val="22"/>
          <w:szCs w:val="22"/>
        </w:rPr>
      </w:pPr>
    </w:p>
    <w:p w14:paraId="136411CF" w14:textId="77777777" w:rsidR="00E36C6E" w:rsidRPr="00754442" w:rsidRDefault="00E36C6E" w:rsidP="00E36C6E">
      <w:pPr>
        <w:rPr>
          <w:rFonts w:ascii="Arial" w:hAnsi="Arial" w:cs="Arial"/>
          <w:sz w:val="22"/>
          <w:szCs w:val="22"/>
        </w:rPr>
      </w:pPr>
      <w:r w:rsidRPr="00754442">
        <w:rPr>
          <w:rFonts w:ascii="Arial" w:hAnsi="Arial" w:cs="Arial"/>
          <w:sz w:val="22"/>
          <w:szCs w:val="22"/>
        </w:rPr>
        <w:t xml:space="preserve">Deze special bevat actuele cijfers van onder meer het minimumloon, premiepercentages werknemersverzekeringen, inkomensafhankelijke bijdrage Zvw, premies WW en arbeidskortingen, LIV en LKV en het gebruikelijk loon voor de dga. </w:t>
      </w:r>
    </w:p>
    <w:p w14:paraId="010BE275" w14:textId="77777777" w:rsidR="00E36C6E" w:rsidRPr="00754442" w:rsidRDefault="00E36C6E" w:rsidP="00E36C6E">
      <w:pPr>
        <w:rPr>
          <w:rFonts w:ascii="Arial" w:hAnsi="Arial" w:cs="Arial"/>
          <w:sz w:val="22"/>
          <w:szCs w:val="22"/>
        </w:rPr>
      </w:pPr>
    </w:p>
    <w:p w14:paraId="3FFB5515" w14:textId="0D1F72E9" w:rsidR="00E36C6E" w:rsidRPr="00754442" w:rsidRDefault="00E36C6E" w:rsidP="00E36C6E">
      <w:pPr>
        <w:rPr>
          <w:rFonts w:ascii="Arial" w:hAnsi="Arial" w:cs="Arial"/>
          <w:sz w:val="22"/>
          <w:szCs w:val="22"/>
        </w:rPr>
      </w:pPr>
      <w:r w:rsidRPr="00754442">
        <w:rPr>
          <w:rFonts w:ascii="Arial" w:hAnsi="Arial" w:cs="Arial"/>
          <w:sz w:val="22"/>
          <w:szCs w:val="22"/>
        </w:rPr>
        <w:t xml:space="preserve">Tevens bevat deze editie informatie over </w:t>
      </w:r>
      <w:r w:rsidR="00643978" w:rsidRPr="00754442">
        <w:rPr>
          <w:rFonts w:ascii="Arial" w:hAnsi="Arial" w:cs="Arial"/>
          <w:sz w:val="22"/>
          <w:szCs w:val="22"/>
        </w:rPr>
        <w:t>bijvoorbeeld</w:t>
      </w:r>
      <w:r w:rsidRPr="00754442">
        <w:rPr>
          <w:rFonts w:ascii="Arial" w:hAnsi="Arial" w:cs="Arial"/>
          <w:sz w:val="22"/>
          <w:szCs w:val="22"/>
        </w:rPr>
        <w:t xml:space="preserve"> de auto van de zaak, de thuiswerkvergoeding, de WKR en de transitievergoeding.</w:t>
      </w:r>
    </w:p>
    <w:p w14:paraId="27FBD169" w14:textId="77777777" w:rsidR="00E36C6E" w:rsidRPr="00754442" w:rsidRDefault="00E36C6E" w:rsidP="00E36C6E">
      <w:pPr>
        <w:rPr>
          <w:rFonts w:ascii="Arial" w:hAnsi="Arial" w:cs="Arial"/>
          <w:sz w:val="22"/>
          <w:szCs w:val="22"/>
        </w:rPr>
      </w:pPr>
    </w:p>
    <w:p w14:paraId="1CE0DF96" w14:textId="5A1B2D2A" w:rsidR="008658F9" w:rsidRPr="00754442"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Pr="00754442">
        <w:rPr>
          <w:rFonts w:ascii="Arial" w:hAnsi="Arial" w:cs="Arial"/>
          <w:sz w:val="22"/>
          <w:szCs w:val="22"/>
        </w:rPr>
        <w:t xml:space="preserve">Wij willen voldoen aan de wens om actueel te zijn. Maar terwijl we aan het schrijven zijn, kunnen er vanuit de overheid nieuwe </w:t>
      </w:r>
      <w:r w:rsidR="00F83E7B">
        <w:rPr>
          <w:rFonts w:ascii="Arial" w:hAnsi="Arial" w:cs="Arial"/>
          <w:sz w:val="22"/>
          <w:szCs w:val="22"/>
        </w:rPr>
        <w:t>maatregelen komen</w:t>
      </w:r>
      <w:r w:rsidRPr="00754442">
        <w:rPr>
          <w:rFonts w:ascii="Arial" w:hAnsi="Arial" w:cs="Arial"/>
          <w:sz w:val="22"/>
          <w:szCs w:val="22"/>
        </w:rPr>
        <w:t xml:space="preserve">. Het overzicht in deze special is geschreven met de kennis </w:t>
      </w:r>
      <w:r w:rsidRPr="00E26865">
        <w:rPr>
          <w:rFonts w:ascii="Arial" w:hAnsi="Arial" w:cs="Arial"/>
          <w:sz w:val="22"/>
          <w:szCs w:val="22"/>
        </w:rPr>
        <w:t>tot en</w:t>
      </w:r>
      <w:r w:rsidR="00E06B93" w:rsidRPr="00E26865">
        <w:rPr>
          <w:rFonts w:ascii="Arial" w:hAnsi="Arial" w:cs="Arial"/>
          <w:sz w:val="22"/>
          <w:szCs w:val="22"/>
        </w:rPr>
        <w:t xml:space="preserve"> </w:t>
      </w:r>
      <w:r w:rsidR="00E06B93" w:rsidRPr="00C51458">
        <w:rPr>
          <w:rFonts w:ascii="Arial" w:hAnsi="Arial" w:cs="Arial"/>
          <w:sz w:val="22"/>
          <w:szCs w:val="22"/>
        </w:rPr>
        <w:t>met</w:t>
      </w:r>
      <w:r w:rsidR="00490934" w:rsidRPr="00C51458">
        <w:rPr>
          <w:rFonts w:ascii="Arial" w:hAnsi="Arial" w:cs="Arial"/>
          <w:sz w:val="22"/>
          <w:szCs w:val="22"/>
        </w:rPr>
        <w:t xml:space="preserve"> </w:t>
      </w:r>
      <w:r w:rsidR="00820D43">
        <w:rPr>
          <w:rFonts w:ascii="Arial" w:hAnsi="Arial" w:cs="Arial"/>
          <w:sz w:val="22"/>
          <w:szCs w:val="22"/>
        </w:rPr>
        <w:t>1</w:t>
      </w:r>
      <w:r w:rsidR="006F3886">
        <w:rPr>
          <w:rFonts w:ascii="Arial" w:hAnsi="Arial" w:cs="Arial"/>
          <w:sz w:val="22"/>
          <w:szCs w:val="22"/>
        </w:rPr>
        <w:t>3</w:t>
      </w:r>
      <w:r w:rsidR="00746B99">
        <w:rPr>
          <w:rFonts w:ascii="Arial" w:hAnsi="Arial" w:cs="Arial"/>
          <w:sz w:val="22"/>
          <w:szCs w:val="22"/>
        </w:rPr>
        <w:t xml:space="preserve"> juni</w:t>
      </w:r>
      <w:r w:rsidR="00164D96">
        <w:rPr>
          <w:rFonts w:ascii="Arial" w:hAnsi="Arial" w:cs="Arial"/>
          <w:sz w:val="22"/>
          <w:szCs w:val="22"/>
        </w:rPr>
        <w:t xml:space="preserve"> </w:t>
      </w:r>
      <w:r w:rsidR="00490934" w:rsidRPr="00C51458">
        <w:rPr>
          <w:rFonts w:ascii="Arial" w:hAnsi="Arial" w:cs="Arial"/>
          <w:sz w:val="22"/>
          <w:szCs w:val="22"/>
        </w:rPr>
        <w:t>202</w:t>
      </w:r>
      <w:r w:rsidR="005F5D38" w:rsidRPr="00C51458">
        <w:rPr>
          <w:rFonts w:ascii="Arial" w:hAnsi="Arial" w:cs="Arial"/>
          <w:sz w:val="22"/>
          <w:szCs w:val="22"/>
        </w:rPr>
        <w:t>3</w:t>
      </w:r>
      <w:r w:rsidR="00171CD6" w:rsidRPr="00C51458">
        <w:rPr>
          <w:rFonts w:ascii="Arial" w:hAnsi="Arial" w:cs="Arial"/>
          <w:sz w:val="22"/>
          <w:szCs w:val="22"/>
        </w:rPr>
        <w:t xml:space="preserve">, </w:t>
      </w:r>
      <w:r w:rsidR="00390826" w:rsidRPr="00C51458">
        <w:rPr>
          <w:rFonts w:ascii="Arial" w:hAnsi="Arial" w:cs="Arial"/>
          <w:sz w:val="22"/>
          <w:szCs w:val="22"/>
        </w:rPr>
        <w:t>17</w:t>
      </w:r>
      <w:r w:rsidR="00171CD6" w:rsidRPr="00C51458">
        <w:rPr>
          <w:rFonts w:ascii="Arial" w:hAnsi="Arial" w:cs="Arial"/>
          <w:sz w:val="22"/>
          <w:szCs w:val="22"/>
        </w:rPr>
        <w:t xml:space="preserve">.00 </w:t>
      </w:r>
      <w:r w:rsidRPr="00C51458">
        <w:rPr>
          <w:rFonts w:ascii="Arial" w:hAnsi="Arial" w:cs="Arial"/>
          <w:sz w:val="22"/>
          <w:szCs w:val="22"/>
        </w:rPr>
        <w:t>uur.</w:t>
      </w:r>
    </w:p>
    <w:p w14:paraId="79EE2DD1" w14:textId="77777777" w:rsidR="00AB7B10" w:rsidRPr="00754442" w:rsidRDefault="00AB7B10" w:rsidP="004C7AA5">
      <w:pPr>
        <w:rPr>
          <w:rFonts w:ascii="Arial" w:hAnsi="Arial" w:cs="Arial"/>
          <w:sz w:val="20"/>
          <w:szCs w:val="20"/>
        </w:rPr>
      </w:pPr>
    </w:p>
    <w:bookmarkEnd w:id="1" w:displacedByCustomXml="next"/>
    <w:bookmarkStart w:id="2" w:name="_Toc106639593" w:displacedByCustomXml="next"/>
    <w:sdt>
      <w:sdtPr>
        <w:rPr>
          <w:rFonts w:ascii="Times New Roman" w:hAnsi="Times New Roman"/>
          <w:color w:val="auto"/>
          <w:sz w:val="24"/>
          <w:szCs w:val="24"/>
        </w:rPr>
        <w:id w:val="421929592"/>
        <w:docPartObj>
          <w:docPartGallery w:val="Table of Contents"/>
          <w:docPartUnique/>
        </w:docPartObj>
      </w:sdtPr>
      <w:sdtEndPr>
        <w:rPr>
          <w:b/>
          <w:bCs/>
        </w:rPr>
      </w:sdtEndPr>
      <w:sdtContent>
        <w:p w14:paraId="42A3720B" w14:textId="4AF26D40" w:rsidR="00576719" w:rsidRPr="00C65B55" w:rsidRDefault="00576719">
          <w:pPr>
            <w:pStyle w:val="Kopvaninhoudsopgave"/>
            <w:rPr>
              <w:sz w:val="2"/>
              <w:szCs w:val="2"/>
            </w:rPr>
          </w:pPr>
        </w:p>
        <w:p w14:paraId="0314235E" w14:textId="2317A670" w:rsidR="00F45D46" w:rsidRDefault="00576719">
          <w:pPr>
            <w:pStyle w:val="Inhopg1"/>
            <w:rPr>
              <w:rFonts w:asciiTheme="minorHAnsi" w:eastAsiaTheme="minorEastAsia" w:hAnsiTheme="minorHAnsi" w:cstheme="minorBidi"/>
              <w:b w:val="0"/>
              <w:kern w:val="2"/>
              <w:sz w:val="22"/>
              <w:szCs w:val="22"/>
              <w14:ligatures w14:val="standardContextual"/>
            </w:rPr>
          </w:pPr>
          <w:r>
            <w:fldChar w:fldCharType="begin"/>
          </w:r>
          <w:r>
            <w:instrText xml:space="preserve"> TOC \o "1-3" \h \z \u </w:instrText>
          </w:r>
          <w:r>
            <w:fldChar w:fldCharType="separate"/>
          </w:r>
          <w:hyperlink w:anchor="_Toc137640933" w:history="1">
            <w:r w:rsidR="00F45D46" w:rsidRPr="0046368D">
              <w:rPr>
                <w:rStyle w:val="Hyperlink"/>
              </w:rPr>
              <w:t>1</w:t>
            </w:r>
            <w:r w:rsidR="00F45D46">
              <w:rPr>
                <w:rFonts w:asciiTheme="minorHAnsi" w:eastAsiaTheme="minorEastAsia" w:hAnsiTheme="minorHAnsi" w:cstheme="minorBidi"/>
                <w:b w:val="0"/>
                <w:kern w:val="2"/>
                <w:sz w:val="22"/>
                <w:szCs w:val="22"/>
                <w14:ligatures w14:val="standardContextual"/>
              </w:rPr>
              <w:tab/>
            </w:r>
            <w:r w:rsidR="00F45D46" w:rsidRPr="0046368D">
              <w:rPr>
                <w:rStyle w:val="Hyperlink"/>
              </w:rPr>
              <w:t>Varia loon- en premieheffing</w:t>
            </w:r>
            <w:r w:rsidR="00F45D46">
              <w:rPr>
                <w:webHidden/>
              </w:rPr>
              <w:tab/>
            </w:r>
            <w:r w:rsidR="00F45D46">
              <w:rPr>
                <w:webHidden/>
              </w:rPr>
              <w:fldChar w:fldCharType="begin"/>
            </w:r>
            <w:r w:rsidR="00F45D46">
              <w:rPr>
                <w:webHidden/>
              </w:rPr>
              <w:instrText xml:space="preserve"> PAGEREF _Toc137640933 \h </w:instrText>
            </w:r>
            <w:r w:rsidR="00F45D46">
              <w:rPr>
                <w:webHidden/>
              </w:rPr>
            </w:r>
            <w:r w:rsidR="00F45D46">
              <w:rPr>
                <w:webHidden/>
              </w:rPr>
              <w:fldChar w:fldCharType="separate"/>
            </w:r>
            <w:r w:rsidR="00F45D46">
              <w:rPr>
                <w:webHidden/>
              </w:rPr>
              <w:t>3</w:t>
            </w:r>
            <w:r w:rsidR="00F45D46">
              <w:rPr>
                <w:webHidden/>
              </w:rPr>
              <w:fldChar w:fldCharType="end"/>
            </w:r>
          </w:hyperlink>
        </w:p>
        <w:p w14:paraId="369D87F8" w14:textId="2939C1A1" w:rsidR="00F45D46" w:rsidRDefault="00A6079F">
          <w:pPr>
            <w:pStyle w:val="Inhopg2"/>
            <w:rPr>
              <w:rFonts w:asciiTheme="minorHAnsi" w:eastAsiaTheme="minorEastAsia" w:hAnsiTheme="minorHAnsi" w:cstheme="minorBidi"/>
              <w:noProof/>
              <w:kern w:val="2"/>
              <w:szCs w:val="22"/>
              <w14:ligatures w14:val="standardContextual"/>
            </w:rPr>
          </w:pPr>
          <w:hyperlink w:anchor="_Toc137640934" w:history="1">
            <w:r w:rsidR="00F45D46" w:rsidRPr="0046368D">
              <w:rPr>
                <w:rStyle w:val="Hyperlink"/>
                <w:rFonts w:cs="Arial"/>
                <w:noProof/>
              </w:rPr>
              <w:t>1.1</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noProof/>
              </w:rPr>
              <w:t>Wijzigingen in de inkomstenbelasting</w:t>
            </w:r>
            <w:r w:rsidR="00F45D46">
              <w:rPr>
                <w:noProof/>
                <w:webHidden/>
              </w:rPr>
              <w:tab/>
            </w:r>
            <w:r w:rsidR="00F45D46">
              <w:rPr>
                <w:noProof/>
                <w:webHidden/>
              </w:rPr>
              <w:fldChar w:fldCharType="begin"/>
            </w:r>
            <w:r w:rsidR="00F45D46">
              <w:rPr>
                <w:noProof/>
                <w:webHidden/>
              </w:rPr>
              <w:instrText xml:space="preserve"> PAGEREF _Toc137640934 \h </w:instrText>
            </w:r>
            <w:r w:rsidR="00F45D46">
              <w:rPr>
                <w:noProof/>
                <w:webHidden/>
              </w:rPr>
            </w:r>
            <w:r w:rsidR="00F45D46">
              <w:rPr>
                <w:noProof/>
                <w:webHidden/>
              </w:rPr>
              <w:fldChar w:fldCharType="separate"/>
            </w:r>
            <w:r w:rsidR="00F45D46">
              <w:rPr>
                <w:noProof/>
                <w:webHidden/>
              </w:rPr>
              <w:t>3</w:t>
            </w:r>
            <w:r w:rsidR="00F45D46">
              <w:rPr>
                <w:noProof/>
                <w:webHidden/>
              </w:rPr>
              <w:fldChar w:fldCharType="end"/>
            </w:r>
          </w:hyperlink>
        </w:p>
        <w:p w14:paraId="5475FF20" w14:textId="1499C39B" w:rsidR="00F45D46" w:rsidRDefault="00A6079F">
          <w:pPr>
            <w:pStyle w:val="Inhopg2"/>
            <w:rPr>
              <w:rFonts w:asciiTheme="minorHAnsi" w:eastAsiaTheme="minorEastAsia" w:hAnsiTheme="minorHAnsi" w:cstheme="minorBidi"/>
              <w:noProof/>
              <w:kern w:val="2"/>
              <w:szCs w:val="22"/>
              <w14:ligatures w14:val="standardContextual"/>
            </w:rPr>
          </w:pPr>
          <w:hyperlink w:anchor="_Toc137640935" w:history="1">
            <w:r w:rsidR="00F45D46" w:rsidRPr="0046368D">
              <w:rPr>
                <w:rStyle w:val="Hyperlink"/>
                <w:rFonts w:cs="Arial"/>
                <w:noProof/>
              </w:rPr>
              <w:t>1.2</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noProof/>
              </w:rPr>
              <w:t>Wettelijk minimumloon</w:t>
            </w:r>
            <w:r w:rsidR="00F45D46">
              <w:rPr>
                <w:noProof/>
                <w:webHidden/>
              </w:rPr>
              <w:tab/>
            </w:r>
            <w:r w:rsidR="00F45D46">
              <w:rPr>
                <w:noProof/>
                <w:webHidden/>
              </w:rPr>
              <w:fldChar w:fldCharType="begin"/>
            </w:r>
            <w:r w:rsidR="00F45D46">
              <w:rPr>
                <w:noProof/>
                <w:webHidden/>
              </w:rPr>
              <w:instrText xml:space="preserve"> PAGEREF _Toc137640935 \h </w:instrText>
            </w:r>
            <w:r w:rsidR="00F45D46">
              <w:rPr>
                <w:noProof/>
                <w:webHidden/>
              </w:rPr>
            </w:r>
            <w:r w:rsidR="00F45D46">
              <w:rPr>
                <w:noProof/>
                <w:webHidden/>
              </w:rPr>
              <w:fldChar w:fldCharType="separate"/>
            </w:r>
            <w:r w:rsidR="00F45D46">
              <w:rPr>
                <w:noProof/>
                <w:webHidden/>
              </w:rPr>
              <w:t>3</w:t>
            </w:r>
            <w:r w:rsidR="00F45D46">
              <w:rPr>
                <w:noProof/>
                <w:webHidden/>
              </w:rPr>
              <w:fldChar w:fldCharType="end"/>
            </w:r>
          </w:hyperlink>
        </w:p>
        <w:p w14:paraId="4DC94AC9" w14:textId="23EAB974" w:rsidR="00F45D46" w:rsidRDefault="00A6079F">
          <w:pPr>
            <w:pStyle w:val="Inhopg2"/>
            <w:rPr>
              <w:rFonts w:asciiTheme="minorHAnsi" w:eastAsiaTheme="minorEastAsia" w:hAnsiTheme="minorHAnsi" w:cstheme="minorBidi"/>
              <w:noProof/>
              <w:kern w:val="2"/>
              <w:szCs w:val="22"/>
              <w14:ligatures w14:val="standardContextual"/>
            </w:rPr>
          </w:pPr>
          <w:hyperlink w:anchor="_Toc137640936" w:history="1">
            <w:r w:rsidR="00F45D46" w:rsidRPr="0046368D">
              <w:rPr>
                <w:rStyle w:val="Hyperlink"/>
                <w:noProof/>
              </w:rPr>
              <w:t>1.3</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Premies werknemersverzekeringen 2023</w:t>
            </w:r>
            <w:r w:rsidR="00F45D46">
              <w:rPr>
                <w:noProof/>
                <w:webHidden/>
              </w:rPr>
              <w:tab/>
            </w:r>
            <w:r w:rsidR="00F45D46">
              <w:rPr>
                <w:noProof/>
                <w:webHidden/>
              </w:rPr>
              <w:fldChar w:fldCharType="begin"/>
            </w:r>
            <w:r w:rsidR="00F45D46">
              <w:rPr>
                <w:noProof/>
                <w:webHidden/>
              </w:rPr>
              <w:instrText xml:space="preserve"> PAGEREF _Toc137640936 \h </w:instrText>
            </w:r>
            <w:r w:rsidR="00F45D46">
              <w:rPr>
                <w:noProof/>
                <w:webHidden/>
              </w:rPr>
            </w:r>
            <w:r w:rsidR="00F45D46">
              <w:rPr>
                <w:noProof/>
                <w:webHidden/>
              </w:rPr>
              <w:fldChar w:fldCharType="separate"/>
            </w:r>
            <w:r w:rsidR="00F45D46">
              <w:rPr>
                <w:noProof/>
                <w:webHidden/>
              </w:rPr>
              <w:t>4</w:t>
            </w:r>
            <w:r w:rsidR="00F45D46">
              <w:rPr>
                <w:noProof/>
                <w:webHidden/>
              </w:rPr>
              <w:fldChar w:fldCharType="end"/>
            </w:r>
          </w:hyperlink>
        </w:p>
        <w:p w14:paraId="3E46EAE5" w14:textId="1675E287" w:rsidR="00F45D46" w:rsidRDefault="00A6079F">
          <w:pPr>
            <w:pStyle w:val="Inhopg2"/>
            <w:rPr>
              <w:rFonts w:asciiTheme="minorHAnsi" w:eastAsiaTheme="minorEastAsia" w:hAnsiTheme="minorHAnsi" w:cstheme="minorBidi"/>
              <w:noProof/>
              <w:kern w:val="2"/>
              <w:szCs w:val="22"/>
              <w14:ligatures w14:val="standardContextual"/>
            </w:rPr>
          </w:pPr>
          <w:hyperlink w:anchor="_Toc137640937" w:history="1">
            <w:r w:rsidR="00F45D46" w:rsidRPr="0046368D">
              <w:rPr>
                <w:rStyle w:val="Hyperlink"/>
                <w:rFonts w:cs="Arial"/>
                <w:noProof/>
              </w:rPr>
              <w:t>1.4</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noProof/>
              </w:rPr>
              <w:t>Premiepercentages inkomensafhankelijke bijdrage Zvw 2023</w:t>
            </w:r>
            <w:r w:rsidR="00F45D46">
              <w:rPr>
                <w:noProof/>
                <w:webHidden/>
              </w:rPr>
              <w:tab/>
            </w:r>
            <w:r w:rsidR="00F45D46">
              <w:rPr>
                <w:noProof/>
                <w:webHidden/>
              </w:rPr>
              <w:fldChar w:fldCharType="begin"/>
            </w:r>
            <w:r w:rsidR="00F45D46">
              <w:rPr>
                <w:noProof/>
                <w:webHidden/>
              </w:rPr>
              <w:instrText xml:space="preserve"> PAGEREF _Toc137640937 \h </w:instrText>
            </w:r>
            <w:r w:rsidR="00F45D46">
              <w:rPr>
                <w:noProof/>
                <w:webHidden/>
              </w:rPr>
            </w:r>
            <w:r w:rsidR="00F45D46">
              <w:rPr>
                <w:noProof/>
                <w:webHidden/>
              </w:rPr>
              <w:fldChar w:fldCharType="separate"/>
            </w:r>
            <w:r w:rsidR="00F45D46">
              <w:rPr>
                <w:noProof/>
                <w:webHidden/>
              </w:rPr>
              <w:t>5</w:t>
            </w:r>
            <w:r w:rsidR="00F45D46">
              <w:rPr>
                <w:noProof/>
                <w:webHidden/>
              </w:rPr>
              <w:fldChar w:fldCharType="end"/>
            </w:r>
          </w:hyperlink>
        </w:p>
        <w:p w14:paraId="41AE1FEB" w14:textId="5BC63B1C" w:rsidR="00F45D46" w:rsidRDefault="00A6079F">
          <w:pPr>
            <w:pStyle w:val="Inhopg2"/>
            <w:rPr>
              <w:rFonts w:asciiTheme="minorHAnsi" w:eastAsiaTheme="minorEastAsia" w:hAnsiTheme="minorHAnsi" w:cstheme="minorBidi"/>
              <w:noProof/>
              <w:kern w:val="2"/>
              <w:szCs w:val="22"/>
              <w14:ligatures w14:val="standardContextual"/>
            </w:rPr>
          </w:pPr>
          <w:hyperlink w:anchor="_Toc137640938" w:history="1">
            <w:r w:rsidR="00F45D46" w:rsidRPr="0046368D">
              <w:rPr>
                <w:rStyle w:val="Hyperlink"/>
                <w:rFonts w:cs="Arial"/>
                <w:noProof/>
              </w:rPr>
              <w:t>1.5</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noProof/>
              </w:rPr>
              <w:t>Subsidieregeling praktijkleren</w:t>
            </w:r>
            <w:r w:rsidR="00F45D46">
              <w:rPr>
                <w:noProof/>
                <w:webHidden/>
              </w:rPr>
              <w:tab/>
            </w:r>
            <w:r w:rsidR="00F45D46">
              <w:rPr>
                <w:noProof/>
                <w:webHidden/>
              </w:rPr>
              <w:fldChar w:fldCharType="begin"/>
            </w:r>
            <w:r w:rsidR="00F45D46">
              <w:rPr>
                <w:noProof/>
                <w:webHidden/>
              </w:rPr>
              <w:instrText xml:space="preserve"> PAGEREF _Toc137640938 \h </w:instrText>
            </w:r>
            <w:r w:rsidR="00F45D46">
              <w:rPr>
                <w:noProof/>
                <w:webHidden/>
              </w:rPr>
            </w:r>
            <w:r w:rsidR="00F45D46">
              <w:rPr>
                <w:noProof/>
                <w:webHidden/>
              </w:rPr>
              <w:fldChar w:fldCharType="separate"/>
            </w:r>
            <w:r w:rsidR="00F45D46">
              <w:rPr>
                <w:noProof/>
                <w:webHidden/>
              </w:rPr>
              <w:t>5</w:t>
            </w:r>
            <w:r w:rsidR="00F45D46">
              <w:rPr>
                <w:noProof/>
                <w:webHidden/>
              </w:rPr>
              <w:fldChar w:fldCharType="end"/>
            </w:r>
          </w:hyperlink>
        </w:p>
        <w:p w14:paraId="500B5436" w14:textId="7EF8043F" w:rsidR="00F45D46" w:rsidRDefault="00A6079F">
          <w:pPr>
            <w:pStyle w:val="Inhopg2"/>
            <w:rPr>
              <w:rFonts w:asciiTheme="minorHAnsi" w:eastAsiaTheme="minorEastAsia" w:hAnsiTheme="minorHAnsi" w:cstheme="minorBidi"/>
              <w:noProof/>
              <w:kern w:val="2"/>
              <w:szCs w:val="22"/>
              <w14:ligatures w14:val="standardContextual"/>
            </w:rPr>
          </w:pPr>
          <w:hyperlink w:anchor="_Toc137640939" w:history="1">
            <w:r w:rsidR="00F45D46" w:rsidRPr="0046368D">
              <w:rPr>
                <w:rStyle w:val="Hyperlink"/>
                <w:rFonts w:cs="Arial"/>
                <w:noProof/>
              </w:rPr>
              <w:t>1.6</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noProof/>
              </w:rPr>
              <w:t>SLIM-subsidieregeling 2023</w:t>
            </w:r>
            <w:r w:rsidR="00F45D46">
              <w:rPr>
                <w:noProof/>
                <w:webHidden/>
              </w:rPr>
              <w:tab/>
            </w:r>
            <w:r w:rsidR="00F45D46">
              <w:rPr>
                <w:noProof/>
                <w:webHidden/>
              </w:rPr>
              <w:fldChar w:fldCharType="begin"/>
            </w:r>
            <w:r w:rsidR="00F45D46">
              <w:rPr>
                <w:noProof/>
                <w:webHidden/>
              </w:rPr>
              <w:instrText xml:space="preserve"> PAGEREF _Toc137640939 \h </w:instrText>
            </w:r>
            <w:r w:rsidR="00F45D46">
              <w:rPr>
                <w:noProof/>
                <w:webHidden/>
              </w:rPr>
            </w:r>
            <w:r w:rsidR="00F45D46">
              <w:rPr>
                <w:noProof/>
                <w:webHidden/>
              </w:rPr>
              <w:fldChar w:fldCharType="separate"/>
            </w:r>
            <w:r w:rsidR="00F45D46">
              <w:rPr>
                <w:noProof/>
                <w:webHidden/>
              </w:rPr>
              <w:t>6</w:t>
            </w:r>
            <w:r w:rsidR="00F45D46">
              <w:rPr>
                <w:noProof/>
                <w:webHidden/>
              </w:rPr>
              <w:fldChar w:fldCharType="end"/>
            </w:r>
          </w:hyperlink>
        </w:p>
        <w:p w14:paraId="5DAA6D4A" w14:textId="4A08B8D6" w:rsidR="00F45D46" w:rsidRDefault="00A6079F">
          <w:pPr>
            <w:pStyle w:val="Inhopg2"/>
            <w:rPr>
              <w:rFonts w:asciiTheme="minorHAnsi" w:eastAsiaTheme="minorEastAsia" w:hAnsiTheme="minorHAnsi" w:cstheme="minorBidi"/>
              <w:noProof/>
              <w:kern w:val="2"/>
              <w:szCs w:val="22"/>
              <w14:ligatures w14:val="standardContextual"/>
            </w:rPr>
          </w:pPr>
          <w:hyperlink w:anchor="_Toc137640940" w:history="1">
            <w:r w:rsidR="00F45D46" w:rsidRPr="0046368D">
              <w:rPr>
                <w:rStyle w:val="Hyperlink"/>
                <w:rFonts w:eastAsia="Calibri" w:cs="Arial"/>
                <w:noProof/>
              </w:rPr>
              <w:t>1.7</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cs="Arial"/>
                <w:noProof/>
              </w:rPr>
              <w:t>Extra lastenverlichting voor mkb: Wet bevordering speur- en ontwikkelingswerk (WBSO)</w:t>
            </w:r>
            <w:r w:rsidR="00F45D46">
              <w:rPr>
                <w:noProof/>
                <w:webHidden/>
              </w:rPr>
              <w:tab/>
            </w:r>
            <w:r w:rsidR="00F45D46">
              <w:rPr>
                <w:noProof/>
                <w:webHidden/>
              </w:rPr>
              <w:fldChar w:fldCharType="begin"/>
            </w:r>
            <w:r w:rsidR="00F45D46">
              <w:rPr>
                <w:noProof/>
                <w:webHidden/>
              </w:rPr>
              <w:instrText xml:space="preserve"> PAGEREF _Toc137640940 \h </w:instrText>
            </w:r>
            <w:r w:rsidR="00F45D46">
              <w:rPr>
                <w:noProof/>
                <w:webHidden/>
              </w:rPr>
            </w:r>
            <w:r w:rsidR="00F45D46">
              <w:rPr>
                <w:noProof/>
                <w:webHidden/>
              </w:rPr>
              <w:fldChar w:fldCharType="separate"/>
            </w:r>
            <w:r w:rsidR="00F45D46">
              <w:rPr>
                <w:noProof/>
                <w:webHidden/>
              </w:rPr>
              <w:t>6</w:t>
            </w:r>
            <w:r w:rsidR="00F45D46">
              <w:rPr>
                <w:noProof/>
                <w:webHidden/>
              </w:rPr>
              <w:fldChar w:fldCharType="end"/>
            </w:r>
          </w:hyperlink>
        </w:p>
        <w:p w14:paraId="6E2F8945" w14:textId="3C1B7AFC" w:rsidR="00F45D46" w:rsidRDefault="00A6079F">
          <w:pPr>
            <w:pStyle w:val="Inhopg2"/>
            <w:rPr>
              <w:rFonts w:asciiTheme="minorHAnsi" w:eastAsiaTheme="minorEastAsia" w:hAnsiTheme="minorHAnsi" w:cstheme="minorBidi"/>
              <w:noProof/>
              <w:kern w:val="2"/>
              <w:szCs w:val="22"/>
              <w14:ligatures w14:val="standardContextual"/>
            </w:rPr>
          </w:pPr>
          <w:hyperlink w:anchor="_Toc137640941" w:history="1">
            <w:r w:rsidR="00F45D46" w:rsidRPr="0046368D">
              <w:rPr>
                <w:rStyle w:val="Hyperlink"/>
                <w:noProof/>
              </w:rPr>
              <w:t>1.8</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Gebruikelijk loon</w:t>
            </w:r>
            <w:r w:rsidR="00F45D46">
              <w:rPr>
                <w:noProof/>
                <w:webHidden/>
              </w:rPr>
              <w:tab/>
            </w:r>
            <w:r w:rsidR="00F45D46">
              <w:rPr>
                <w:noProof/>
                <w:webHidden/>
              </w:rPr>
              <w:fldChar w:fldCharType="begin"/>
            </w:r>
            <w:r w:rsidR="00F45D46">
              <w:rPr>
                <w:noProof/>
                <w:webHidden/>
              </w:rPr>
              <w:instrText xml:space="preserve"> PAGEREF _Toc137640941 \h </w:instrText>
            </w:r>
            <w:r w:rsidR="00F45D46">
              <w:rPr>
                <w:noProof/>
                <w:webHidden/>
              </w:rPr>
            </w:r>
            <w:r w:rsidR="00F45D46">
              <w:rPr>
                <w:noProof/>
                <w:webHidden/>
              </w:rPr>
              <w:fldChar w:fldCharType="separate"/>
            </w:r>
            <w:r w:rsidR="00F45D46">
              <w:rPr>
                <w:noProof/>
                <w:webHidden/>
              </w:rPr>
              <w:t>7</w:t>
            </w:r>
            <w:r w:rsidR="00F45D46">
              <w:rPr>
                <w:noProof/>
                <w:webHidden/>
              </w:rPr>
              <w:fldChar w:fldCharType="end"/>
            </w:r>
          </w:hyperlink>
        </w:p>
        <w:p w14:paraId="30B210A8" w14:textId="5DEA7F10" w:rsidR="00F45D46" w:rsidRDefault="00A6079F">
          <w:pPr>
            <w:pStyle w:val="Inhopg2"/>
            <w:rPr>
              <w:rFonts w:asciiTheme="minorHAnsi" w:eastAsiaTheme="minorEastAsia" w:hAnsiTheme="minorHAnsi" w:cstheme="minorBidi"/>
              <w:noProof/>
              <w:kern w:val="2"/>
              <w:szCs w:val="22"/>
              <w14:ligatures w14:val="standardContextual"/>
            </w:rPr>
          </w:pPr>
          <w:hyperlink w:anchor="_Toc137640942" w:history="1">
            <w:r w:rsidR="00F45D46" w:rsidRPr="0046368D">
              <w:rPr>
                <w:rStyle w:val="Hyperlink"/>
                <w:rFonts w:eastAsia="Calibri" w:cs="Arial"/>
                <w:noProof/>
              </w:rPr>
              <w:t>1.9</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cs="Arial"/>
                <w:noProof/>
              </w:rPr>
              <w:t>EHerkenning vergoeding</w:t>
            </w:r>
            <w:r w:rsidR="00F45D46">
              <w:rPr>
                <w:noProof/>
                <w:webHidden/>
              </w:rPr>
              <w:tab/>
            </w:r>
            <w:r w:rsidR="00F45D46">
              <w:rPr>
                <w:noProof/>
                <w:webHidden/>
              </w:rPr>
              <w:fldChar w:fldCharType="begin"/>
            </w:r>
            <w:r w:rsidR="00F45D46">
              <w:rPr>
                <w:noProof/>
                <w:webHidden/>
              </w:rPr>
              <w:instrText xml:space="preserve"> PAGEREF _Toc137640942 \h </w:instrText>
            </w:r>
            <w:r w:rsidR="00F45D46">
              <w:rPr>
                <w:noProof/>
                <w:webHidden/>
              </w:rPr>
            </w:r>
            <w:r w:rsidR="00F45D46">
              <w:rPr>
                <w:noProof/>
                <w:webHidden/>
              </w:rPr>
              <w:fldChar w:fldCharType="separate"/>
            </w:r>
            <w:r w:rsidR="00F45D46">
              <w:rPr>
                <w:noProof/>
                <w:webHidden/>
              </w:rPr>
              <w:t>8</w:t>
            </w:r>
            <w:r w:rsidR="00F45D46">
              <w:rPr>
                <w:noProof/>
                <w:webHidden/>
              </w:rPr>
              <w:fldChar w:fldCharType="end"/>
            </w:r>
          </w:hyperlink>
        </w:p>
        <w:p w14:paraId="3A35C8C9" w14:textId="64807230" w:rsidR="00F45D46" w:rsidRDefault="00A6079F">
          <w:pPr>
            <w:pStyle w:val="Inhopg2"/>
            <w:rPr>
              <w:rFonts w:asciiTheme="minorHAnsi" w:eastAsiaTheme="minorEastAsia" w:hAnsiTheme="minorHAnsi" w:cstheme="minorBidi"/>
              <w:noProof/>
              <w:kern w:val="2"/>
              <w:szCs w:val="22"/>
              <w14:ligatures w14:val="standardContextual"/>
            </w:rPr>
          </w:pPr>
          <w:hyperlink w:anchor="_Toc137640943" w:history="1">
            <w:r w:rsidR="00F45D46" w:rsidRPr="0046368D">
              <w:rPr>
                <w:rStyle w:val="Hyperlink"/>
                <w:rFonts w:eastAsia="Arial" w:cs="Arial"/>
                <w:noProof/>
              </w:rPr>
              <w:t>1.10</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Arial" w:cs="Arial"/>
                <w:noProof/>
              </w:rPr>
              <w:t>Tijdelijke versoepeling van de RVU-heffing</w:t>
            </w:r>
            <w:r w:rsidR="00F45D46">
              <w:rPr>
                <w:noProof/>
                <w:webHidden/>
              </w:rPr>
              <w:tab/>
            </w:r>
            <w:r w:rsidR="00F45D46">
              <w:rPr>
                <w:noProof/>
                <w:webHidden/>
              </w:rPr>
              <w:fldChar w:fldCharType="begin"/>
            </w:r>
            <w:r w:rsidR="00F45D46">
              <w:rPr>
                <w:noProof/>
                <w:webHidden/>
              </w:rPr>
              <w:instrText xml:space="preserve"> PAGEREF _Toc137640943 \h </w:instrText>
            </w:r>
            <w:r w:rsidR="00F45D46">
              <w:rPr>
                <w:noProof/>
                <w:webHidden/>
              </w:rPr>
            </w:r>
            <w:r w:rsidR="00F45D46">
              <w:rPr>
                <w:noProof/>
                <w:webHidden/>
              </w:rPr>
              <w:fldChar w:fldCharType="separate"/>
            </w:r>
            <w:r w:rsidR="00F45D46">
              <w:rPr>
                <w:noProof/>
                <w:webHidden/>
              </w:rPr>
              <w:t>8</w:t>
            </w:r>
            <w:r w:rsidR="00F45D46">
              <w:rPr>
                <w:noProof/>
                <w:webHidden/>
              </w:rPr>
              <w:fldChar w:fldCharType="end"/>
            </w:r>
          </w:hyperlink>
        </w:p>
        <w:p w14:paraId="3C6492FF" w14:textId="1A85E185" w:rsidR="00F45D46" w:rsidRDefault="00A6079F">
          <w:pPr>
            <w:pStyle w:val="Inhopg2"/>
            <w:rPr>
              <w:rFonts w:asciiTheme="minorHAnsi" w:eastAsiaTheme="minorEastAsia" w:hAnsiTheme="minorHAnsi" w:cstheme="minorBidi"/>
              <w:noProof/>
              <w:kern w:val="2"/>
              <w:szCs w:val="22"/>
              <w14:ligatures w14:val="standardContextual"/>
            </w:rPr>
          </w:pPr>
          <w:hyperlink w:anchor="_Toc137640944" w:history="1">
            <w:r w:rsidR="00F45D46" w:rsidRPr="0046368D">
              <w:rPr>
                <w:rStyle w:val="Hyperlink"/>
                <w:noProof/>
              </w:rPr>
              <w:t>1.11</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Herstellen van toegepast anoniementarief</w:t>
            </w:r>
            <w:r w:rsidR="00F45D46">
              <w:rPr>
                <w:noProof/>
                <w:webHidden/>
              </w:rPr>
              <w:tab/>
            </w:r>
            <w:r w:rsidR="00F45D46">
              <w:rPr>
                <w:noProof/>
                <w:webHidden/>
              </w:rPr>
              <w:fldChar w:fldCharType="begin"/>
            </w:r>
            <w:r w:rsidR="00F45D46">
              <w:rPr>
                <w:noProof/>
                <w:webHidden/>
              </w:rPr>
              <w:instrText xml:space="preserve"> PAGEREF _Toc137640944 \h </w:instrText>
            </w:r>
            <w:r w:rsidR="00F45D46">
              <w:rPr>
                <w:noProof/>
                <w:webHidden/>
              </w:rPr>
            </w:r>
            <w:r w:rsidR="00F45D46">
              <w:rPr>
                <w:noProof/>
                <w:webHidden/>
              </w:rPr>
              <w:fldChar w:fldCharType="separate"/>
            </w:r>
            <w:r w:rsidR="00F45D46">
              <w:rPr>
                <w:noProof/>
                <w:webHidden/>
              </w:rPr>
              <w:t>9</w:t>
            </w:r>
            <w:r w:rsidR="00F45D46">
              <w:rPr>
                <w:noProof/>
                <w:webHidden/>
              </w:rPr>
              <w:fldChar w:fldCharType="end"/>
            </w:r>
          </w:hyperlink>
        </w:p>
        <w:p w14:paraId="79682184" w14:textId="54B81CAD" w:rsidR="00F45D46" w:rsidRDefault="00A6079F">
          <w:pPr>
            <w:pStyle w:val="Inhopg2"/>
            <w:rPr>
              <w:rFonts w:asciiTheme="minorHAnsi" w:eastAsiaTheme="minorEastAsia" w:hAnsiTheme="minorHAnsi" w:cstheme="minorBidi"/>
              <w:noProof/>
              <w:kern w:val="2"/>
              <w:szCs w:val="22"/>
              <w14:ligatures w14:val="standardContextual"/>
            </w:rPr>
          </w:pPr>
          <w:hyperlink w:anchor="_Toc137640945" w:history="1">
            <w:r w:rsidR="00F45D46" w:rsidRPr="0046368D">
              <w:rPr>
                <w:rStyle w:val="Hyperlink"/>
                <w:noProof/>
              </w:rPr>
              <w:t>1.12</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Bezwaar tegen een naheffingsaanslag loonheffingen</w:t>
            </w:r>
            <w:r w:rsidR="00F45D46">
              <w:rPr>
                <w:noProof/>
                <w:webHidden/>
              </w:rPr>
              <w:tab/>
            </w:r>
            <w:r w:rsidR="00F45D46">
              <w:rPr>
                <w:noProof/>
                <w:webHidden/>
              </w:rPr>
              <w:fldChar w:fldCharType="begin"/>
            </w:r>
            <w:r w:rsidR="00F45D46">
              <w:rPr>
                <w:noProof/>
                <w:webHidden/>
              </w:rPr>
              <w:instrText xml:space="preserve"> PAGEREF _Toc137640945 \h </w:instrText>
            </w:r>
            <w:r w:rsidR="00F45D46">
              <w:rPr>
                <w:noProof/>
                <w:webHidden/>
              </w:rPr>
            </w:r>
            <w:r w:rsidR="00F45D46">
              <w:rPr>
                <w:noProof/>
                <w:webHidden/>
              </w:rPr>
              <w:fldChar w:fldCharType="separate"/>
            </w:r>
            <w:r w:rsidR="00F45D46">
              <w:rPr>
                <w:noProof/>
                <w:webHidden/>
              </w:rPr>
              <w:t>10</w:t>
            </w:r>
            <w:r w:rsidR="00F45D46">
              <w:rPr>
                <w:noProof/>
                <w:webHidden/>
              </w:rPr>
              <w:fldChar w:fldCharType="end"/>
            </w:r>
          </w:hyperlink>
        </w:p>
        <w:p w14:paraId="2ADABFD6" w14:textId="7E49AD0E" w:rsidR="00F45D46" w:rsidRDefault="00A6079F">
          <w:pPr>
            <w:pStyle w:val="Inhopg2"/>
            <w:rPr>
              <w:rFonts w:asciiTheme="minorHAnsi" w:eastAsiaTheme="minorEastAsia" w:hAnsiTheme="minorHAnsi" w:cstheme="minorBidi"/>
              <w:noProof/>
              <w:kern w:val="2"/>
              <w:szCs w:val="22"/>
              <w14:ligatures w14:val="standardContextual"/>
            </w:rPr>
          </w:pPr>
          <w:hyperlink w:anchor="_Toc137640946" w:history="1">
            <w:r w:rsidR="00F45D46" w:rsidRPr="0046368D">
              <w:rPr>
                <w:rStyle w:val="Hyperlink"/>
                <w:noProof/>
              </w:rPr>
              <w:t>1.13</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Rentestop bij naheffingsaanslag loonheffingen</w:t>
            </w:r>
            <w:r w:rsidR="00F45D46">
              <w:rPr>
                <w:noProof/>
                <w:webHidden/>
              </w:rPr>
              <w:tab/>
            </w:r>
            <w:r w:rsidR="00F45D46">
              <w:rPr>
                <w:noProof/>
                <w:webHidden/>
              </w:rPr>
              <w:fldChar w:fldCharType="begin"/>
            </w:r>
            <w:r w:rsidR="00F45D46">
              <w:rPr>
                <w:noProof/>
                <w:webHidden/>
              </w:rPr>
              <w:instrText xml:space="preserve"> PAGEREF _Toc137640946 \h </w:instrText>
            </w:r>
            <w:r w:rsidR="00F45D46">
              <w:rPr>
                <w:noProof/>
                <w:webHidden/>
              </w:rPr>
            </w:r>
            <w:r w:rsidR="00F45D46">
              <w:rPr>
                <w:noProof/>
                <w:webHidden/>
              </w:rPr>
              <w:fldChar w:fldCharType="separate"/>
            </w:r>
            <w:r w:rsidR="00F45D46">
              <w:rPr>
                <w:noProof/>
                <w:webHidden/>
              </w:rPr>
              <w:t>10</w:t>
            </w:r>
            <w:r w:rsidR="00F45D46">
              <w:rPr>
                <w:noProof/>
                <w:webHidden/>
              </w:rPr>
              <w:fldChar w:fldCharType="end"/>
            </w:r>
          </w:hyperlink>
        </w:p>
        <w:p w14:paraId="24FE4A63" w14:textId="12C409CB" w:rsidR="00F45D46" w:rsidRDefault="00A6079F">
          <w:pPr>
            <w:pStyle w:val="Inhopg2"/>
            <w:rPr>
              <w:rFonts w:asciiTheme="minorHAnsi" w:eastAsiaTheme="minorEastAsia" w:hAnsiTheme="minorHAnsi" w:cstheme="minorBidi"/>
              <w:noProof/>
              <w:kern w:val="2"/>
              <w:szCs w:val="22"/>
              <w14:ligatures w14:val="standardContextual"/>
            </w:rPr>
          </w:pPr>
          <w:hyperlink w:anchor="_Toc137640947" w:history="1">
            <w:r w:rsidR="00F45D46" w:rsidRPr="0046368D">
              <w:rPr>
                <w:rStyle w:val="Hyperlink"/>
                <w:noProof/>
              </w:rPr>
              <w:t>1.14</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Onbelaste vrijwilligersvergoeding naar € 1.900 in 2023</w:t>
            </w:r>
            <w:r w:rsidR="00F45D46">
              <w:rPr>
                <w:noProof/>
                <w:webHidden/>
              </w:rPr>
              <w:tab/>
            </w:r>
            <w:r w:rsidR="00F45D46">
              <w:rPr>
                <w:noProof/>
                <w:webHidden/>
              </w:rPr>
              <w:fldChar w:fldCharType="begin"/>
            </w:r>
            <w:r w:rsidR="00F45D46">
              <w:rPr>
                <w:noProof/>
                <w:webHidden/>
              </w:rPr>
              <w:instrText xml:space="preserve"> PAGEREF _Toc137640947 \h </w:instrText>
            </w:r>
            <w:r w:rsidR="00F45D46">
              <w:rPr>
                <w:noProof/>
                <w:webHidden/>
              </w:rPr>
            </w:r>
            <w:r w:rsidR="00F45D46">
              <w:rPr>
                <w:noProof/>
                <w:webHidden/>
              </w:rPr>
              <w:fldChar w:fldCharType="separate"/>
            </w:r>
            <w:r w:rsidR="00F45D46">
              <w:rPr>
                <w:noProof/>
                <w:webHidden/>
              </w:rPr>
              <w:t>10</w:t>
            </w:r>
            <w:r w:rsidR="00F45D46">
              <w:rPr>
                <w:noProof/>
                <w:webHidden/>
              </w:rPr>
              <w:fldChar w:fldCharType="end"/>
            </w:r>
          </w:hyperlink>
        </w:p>
        <w:p w14:paraId="4A78830B" w14:textId="219037CF" w:rsidR="00F45D46" w:rsidRDefault="00A6079F">
          <w:pPr>
            <w:pStyle w:val="Inhopg2"/>
            <w:rPr>
              <w:rFonts w:asciiTheme="minorHAnsi" w:eastAsiaTheme="minorEastAsia" w:hAnsiTheme="minorHAnsi" w:cstheme="minorBidi"/>
              <w:noProof/>
              <w:kern w:val="2"/>
              <w:szCs w:val="22"/>
              <w14:ligatures w14:val="standardContextual"/>
            </w:rPr>
          </w:pPr>
          <w:hyperlink w:anchor="_Toc137640948" w:history="1">
            <w:r w:rsidR="00F45D46" w:rsidRPr="0046368D">
              <w:rPr>
                <w:rStyle w:val="Hyperlink"/>
                <w:noProof/>
              </w:rPr>
              <w:t>1.15</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Inhouding minimumloon Zorgverzekeringswet 2023</w:t>
            </w:r>
            <w:r w:rsidR="00F45D46">
              <w:rPr>
                <w:noProof/>
                <w:webHidden/>
              </w:rPr>
              <w:tab/>
            </w:r>
            <w:r w:rsidR="00F45D46">
              <w:rPr>
                <w:noProof/>
                <w:webHidden/>
              </w:rPr>
              <w:fldChar w:fldCharType="begin"/>
            </w:r>
            <w:r w:rsidR="00F45D46">
              <w:rPr>
                <w:noProof/>
                <w:webHidden/>
              </w:rPr>
              <w:instrText xml:space="preserve"> PAGEREF _Toc137640948 \h </w:instrText>
            </w:r>
            <w:r w:rsidR="00F45D46">
              <w:rPr>
                <w:noProof/>
                <w:webHidden/>
              </w:rPr>
            </w:r>
            <w:r w:rsidR="00F45D46">
              <w:rPr>
                <w:noProof/>
                <w:webHidden/>
              </w:rPr>
              <w:fldChar w:fldCharType="separate"/>
            </w:r>
            <w:r w:rsidR="00F45D46">
              <w:rPr>
                <w:noProof/>
                <w:webHidden/>
              </w:rPr>
              <w:t>11</w:t>
            </w:r>
            <w:r w:rsidR="00F45D46">
              <w:rPr>
                <w:noProof/>
                <w:webHidden/>
              </w:rPr>
              <w:fldChar w:fldCharType="end"/>
            </w:r>
          </w:hyperlink>
        </w:p>
        <w:p w14:paraId="0C4816FD" w14:textId="5D15ED89" w:rsidR="00F45D46" w:rsidRDefault="00A6079F">
          <w:pPr>
            <w:pStyle w:val="Inhopg1"/>
            <w:rPr>
              <w:rFonts w:asciiTheme="minorHAnsi" w:eastAsiaTheme="minorEastAsia" w:hAnsiTheme="minorHAnsi" w:cstheme="minorBidi"/>
              <w:b w:val="0"/>
              <w:kern w:val="2"/>
              <w:sz w:val="22"/>
              <w:szCs w:val="22"/>
              <w14:ligatures w14:val="standardContextual"/>
            </w:rPr>
          </w:pPr>
          <w:hyperlink w:anchor="_Toc137640949" w:history="1">
            <w:r w:rsidR="00F45D46" w:rsidRPr="0046368D">
              <w:rPr>
                <w:rStyle w:val="Hyperlink"/>
              </w:rPr>
              <w:t>2</w:t>
            </w:r>
            <w:r w:rsidR="00F45D46">
              <w:rPr>
                <w:rFonts w:asciiTheme="minorHAnsi" w:eastAsiaTheme="minorEastAsia" w:hAnsiTheme="minorHAnsi" w:cstheme="minorBidi"/>
                <w:b w:val="0"/>
                <w:kern w:val="2"/>
                <w:sz w:val="22"/>
                <w:szCs w:val="22"/>
                <w14:ligatures w14:val="standardContextual"/>
              </w:rPr>
              <w:tab/>
            </w:r>
            <w:r w:rsidR="00F45D46" w:rsidRPr="0046368D">
              <w:rPr>
                <w:rStyle w:val="Hyperlink"/>
              </w:rPr>
              <w:t>Vervoer</w:t>
            </w:r>
            <w:r w:rsidR="00F45D46">
              <w:rPr>
                <w:webHidden/>
              </w:rPr>
              <w:tab/>
            </w:r>
            <w:r w:rsidR="00F45D46">
              <w:rPr>
                <w:webHidden/>
              </w:rPr>
              <w:fldChar w:fldCharType="begin"/>
            </w:r>
            <w:r w:rsidR="00F45D46">
              <w:rPr>
                <w:webHidden/>
              </w:rPr>
              <w:instrText xml:space="preserve"> PAGEREF _Toc137640949 \h </w:instrText>
            </w:r>
            <w:r w:rsidR="00F45D46">
              <w:rPr>
                <w:webHidden/>
              </w:rPr>
            </w:r>
            <w:r w:rsidR="00F45D46">
              <w:rPr>
                <w:webHidden/>
              </w:rPr>
              <w:fldChar w:fldCharType="separate"/>
            </w:r>
            <w:r w:rsidR="00F45D46">
              <w:rPr>
                <w:webHidden/>
              </w:rPr>
              <w:t>12</w:t>
            </w:r>
            <w:r w:rsidR="00F45D46">
              <w:rPr>
                <w:webHidden/>
              </w:rPr>
              <w:fldChar w:fldCharType="end"/>
            </w:r>
          </w:hyperlink>
        </w:p>
        <w:p w14:paraId="44A6A128" w14:textId="74C2A860" w:rsidR="00F45D46" w:rsidRDefault="00A6079F">
          <w:pPr>
            <w:pStyle w:val="Inhopg2"/>
            <w:rPr>
              <w:rFonts w:asciiTheme="minorHAnsi" w:eastAsiaTheme="minorEastAsia" w:hAnsiTheme="minorHAnsi" w:cstheme="minorBidi"/>
              <w:noProof/>
              <w:kern w:val="2"/>
              <w:szCs w:val="22"/>
              <w14:ligatures w14:val="standardContextual"/>
            </w:rPr>
          </w:pPr>
          <w:hyperlink w:anchor="_Toc137640950" w:history="1">
            <w:r w:rsidR="00F45D46" w:rsidRPr="0046368D">
              <w:rPr>
                <w:rStyle w:val="Hyperlink"/>
                <w:rFonts w:cs="Arial"/>
                <w:noProof/>
              </w:rPr>
              <w:t>2.1</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noProof/>
              </w:rPr>
              <w:t>Auto van de zaak</w:t>
            </w:r>
            <w:r w:rsidR="00F45D46">
              <w:rPr>
                <w:noProof/>
                <w:webHidden/>
              </w:rPr>
              <w:tab/>
            </w:r>
            <w:r w:rsidR="00F45D46">
              <w:rPr>
                <w:noProof/>
                <w:webHidden/>
              </w:rPr>
              <w:fldChar w:fldCharType="begin"/>
            </w:r>
            <w:r w:rsidR="00F45D46">
              <w:rPr>
                <w:noProof/>
                <w:webHidden/>
              </w:rPr>
              <w:instrText xml:space="preserve"> PAGEREF _Toc137640950 \h </w:instrText>
            </w:r>
            <w:r w:rsidR="00F45D46">
              <w:rPr>
                <w:noProof/>
                <w:webHidden/>
              </w:rPr>
            </w:r>
            <w:r w:rsidR="00F45D46">
              <w:rPr>
                <w:noProof/>
                <w:webHidden/>
              </w:rPr>
              <w:fldChar w:fldCharType="separate"/>
            </w:r>
            <w:r w:rsidR="00F45D46">
              <w:rPr>
                <w:noProof/>
                <w:webHidden/>
              </w:rPr>
              <w:t>12</w:t>
            </w:r>
            <w:r w:rsidR="00F45D46">
              <w:rPr>
                <w:noProof/>
                <w:webHidden/>
              </w:rPr>
              <w:fldChar w:fldCharType="end"/>
            </w:r>
          </w:hyperlink>
        </w:p>
        <w:p w14:paraId="47814CAE" w14:textId="3A6AB57B" w:rsidR="00F45D46" w:rsidRDefault="00A6079F">
          <w:pPr>
            <w:pStyle w:val="Inhopg2"/>
            <w:rPr>
              <w:rFonts w:asciiTheme="minorHAnsi" w:eastAsiaTheme="minorEastAsia" w:hAnsiTheme="minorHAnsi" w:cstheme="minorBidi"/>
              <w:noProof/>
              <w:kern w:val="2"/>
              <w:szCs w:val="22"/>
              <w14:ligatures w14:val="standardContextual"/>
            </w:rPr>
          </w:pPr>
          <w:hyperlink w:anchor="_Toc137640951" w:history="1">
            <w:r w:rsidR="00F45D46" w:rsidRPr="0046368D">
              <w:rPr>
                <w:rStyle w:val="Hyperlink"/>
                <w:noProof/>
              </w:rPr>
              <w:t>2.2</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Rapportageverplichting werkgebonden personenmobiliteit</w:t>
            </w:r>
            <w:r w:rsidR="00F45D46">
              <w:rPr>
                <w:noProof/>
                <w:webHidden/>
              </w:rPr>
              <w:tab/>
            </w:r>
            <w:r w:rsidR="00F45D46">
              <w:rPr>
                <w:noProof/>
                <w:webHidden/>
              </w:rPr>
              <w:fldChar w:fldCharType="begin"/>
            </w:r>
            <w:r w:rsidR="00F45D46">
              <w:rPr>
                <w:noProof/>
                <w:webHidden/>
              </w:rPr>
              <w:instrText xml:space="preserve"> PAGEREF _Toc137640951 \h </w:instrText>
            </w:r>
            <w:r w:rsidR="00F45D46">
              <w:rPr>
                <w:noProof/>
                <w:webHidden/>
              </w:rPr>
            </w:r>
            <w:r w:rsidR="00F45D46">
              <w:rPr>
                <w:noProof/>
                <w:webHidden/>
              </w:rPr>
              <w:fldChar w:fldCharType="separate"/>
            </w:r>
            <w:r w:rsidR="00F45D46">
              <w:rPr>
                <w:noProof/>
                <w:webHidden/>
              </w:rPr>
              <w:t>13</w:t>
            </w:r>
            <w:r w:rsidR="00F45D46">
              <w:rPr>
                <w:noProof/>
                <w:webHidden/>
              </w:rPr>
              <w:fldChar w:fldCharType="end"/>
            </w:r>
          </w:hyperlink>
        </w:p>
        <w:p w14:paraId="46677E2F" w14:textId="73655234" w:rsidR="00F45D46" w:rsidRDefault="00A6079F">
          <w:pPr>
            <w:pStyle w:val="Inhopg2"/>
            <w:rPr>
              <w:rFonts w:asciiTheme="minorHAnsi" w:eastAsiaTheme="minorEastAsia" w:hAnsiTheme="minorHAnsi" w:cstheme="minorBidi"/>
              <w:noProof/>
              <w:kern w:val="2"/>
              <w:szCs w:val="22"/>
              <w14:ligatures w14:val="standardContextual"/>
            </w:rPr>
          </w:pPr>
          <w:hyperlink w:anchor="_Toc137640952" w:history="1">
            <w:r w:rsidR="00F45D46" w:rsidRPr="0046368D">
              <w:rPr>
                <w:rStyle w:val="Hyperlink"/>
                <w:rFonts w:cs="Arial"/>
                <w:noProof/>
              </w:rPr>
              <w:t>2.3</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noProof/>
              </w:rPr>
              <w:t>Fiets van de zaak</w:t>
            </w:r>
            <w:r w:rsidR="00F45D46">
              <w:rPr>
                <w:noProof/>
                <w:webHidden/>
              </w:rPr>
              <w:tab/>
            </w:r>
            <w:r w:rsidR="00F45D46">
              <w:rPr>
                <w:noProof/>
                <w:webHidden/>
              </w:rPr>
              <w:fldChar w:fldCharType="begin"/>
            </w:r>
            <w:r w:rsidR="00F45D46">
              <w:rPr>
                <w:noProof/>
                <w:webHidden/>
              </w:rPr>
              <w:instrText xml:space="preserve"> PAGEREF _Toc137640952 \h </w:instrText>
            </w:r>
            <w:r w:rsidR="00F45D46">
              <w:rPr>
                <w:noProof/>
                <w:webHidden/>
              </w:rPr>
            </w:r>
            <w:r w:rsidR="00F45D46">
              <w:rPr>
                <w:noProof/>
                <w:webHidden/>
              </w:rPr>
              <w:fldChar w:fldCharType="separate"/>
            </w:r>
            <w:r w:rsidR="00F45D46">
              <w:rPr>
                <w:noProof/>
                <w:webHidden/>
              </w:rPr>
              <w:t>13</w:t>
            </w:r>
            <w:r w:rsidR="00F45D46">
              <w:rPr>
                <w:noProof/>
                <w:webHidden/>
              </w:rPr>
              <w:fldChar w:fldCharType="end"/>
            </w:r>
          </w:hyperlink>
        </w:p>
        <w:p w14:paraId="0B60BC26" w14:textId="4434D149" w:rsidR="00F45D46" w:rsidRDefault="00A6079F">
          <w:pPr>
            <w:pStyle w:val="Inhopg1"/>
            <w:rPr>
              <w:rFonts w:asciiTheme="minorHAnsi" w:eastAsiaTheme="minorEastAsia" w:hAnsiTheme="minorHAnsi" w:cstheme="minorBidi"/>
              <w:b w:val="0"/>
              <w:kern w:val="2"/>
              <w:sz w:val="22"/>
              <w:szCs w:val="22"/>
              <w14:ligatures w14:val="standardContextual"/>
            </w:rPr>
          </w:pPr>
          <w:hyperlink w:anchor="_Toc137640953" w:history="1">
            <w:r w:rsidR="00F45D46" w:rsidRPr="0046368D">
              <w:rPr>
                <w:rStyle w:val="Hyperlink"/>
              </w:rPr>
              <w:t>3</w:t>
            </w:r>
            <w:r w:rsidR="00F45D46">
              <w:rPr>
                <w:rFonts w:asciiTheme="minorHAnsi" w:eastAsiaTheme="minorEastAsia" w:hAnsiTheme="minorHAnsi" w:cstheme="minorBidi"/>
                <w:b w:val="0"/>
                <w:kern w:val="2"/>
                <w:sz w:val="22"/>
                <w:szCs w:val="22"/>
                <w14:ligatures w14:val="standardContextual"/>
              </w:rPr>
              <w:tab/>
            </w:r>
            <w:r w:rsidR="00F45D46" w:rsidRPr="0046368D">
              <w:rPr>
                <w:rStyle w:val="Hyperlink"/>
              </w:rPr>
              <w:t>Werkkostenregeling</w:t>
            </w:r>
            <w:r w:rsidR="00F45D46">
              <w:rPr>
                <w:webHidden/>
              </w:rPr>
              <w:tab/>
            </w:r>
            <w:r w:rsidR="00F45D46">
              <w:rPr>
                <w:webHidden/>
              </w:rPr>
              <w:fldChar w:fldCharType="begin"/>
            </w:r>
            <w:r w:rsidR="00F45D46">
              <w:rPr>
                <w:webHidden/>
              </w:rPr>
              <w:instrText xml:space="preserve"> PAGEREF _Toc137640953 \h </w:instrText>
            </w:r>
            <w:r w:rsidR="00F45D46">
              <w:rPr>
                <w:webHidden/>
              </w:rPr>
            </w:r>
            <w:r w:rsidR="00F45D46">
              <w:rPr>
                <w:webHidden/>
              </w:rPr>
              <w:fldChar w:fldCharType="separate"/>
            </w:r>
            <w:r w:rsidR="00F45D46">
              <w:rPr>
                <w:webHidden/>
              </w:rPr>
              <w:t>15</w:t>
            </w:r>
            <w:r w:rsidR="00F45D46">
              <w:rPr>
                <w:webHidden/>
              </w:rPr>
              <w:fldChar w:fldCharType="end"/>
            </w:r>
          </w:hyperlink>
        </w:p>
        <w:p w14:paraId="191EC6F0" w14:textId="4F8519F5" w:rsidR="00F45D46" w:rsidRDefault="00A6079F">
          <w:pPr>
            <w:pStyle w:val="Inhopg2"/>
            <w:rPr>
              <w:rFonts w:asciiTheme="minorHAnsi" w:eastAsiaTheme="minorEastAsia" w:hAnsiTheme="minorHAnsi" w:cstheme="minorBidi"/>
              <w:noProof/>
              <w:kern w:val="2"/>
              <w:szCs w:val="22"/>
              <w14:ligatures w14:val="standardContextual"/>
            </w:rPr>
          </w:pPr>
          <w:hyperlink w:anchor="_Toc137640954" w:history="1">
            <w:r w:rsidR="00F45D46" w:rsidRPr="0046368D">
              <w:rPr>
                <w:rStyle w:val="Hyperlink"/>
                <w:noProof/>
              </w:rPr>
              <w:t>3.1</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Vrije ruimte in 2023 naar 3% over fiscale loonsom van € 400.000</w:t>
            </w:r>
            <w:r w:rsidR="00F45D46">
              <w:rPr>
                <w:noProof/>
                <w:webHidden/>
              </w:rPr>
              <w:tab/>
            </w:r>
            <w:r w:rsidR="00F45D46">
              <w:rPr>
                <w:noProof/>
                <w:webHidden/>
              </w:rPr>
              <w:fldChar w:fldCharType="begin"/>
            </w:r>
            <w:r w:rsidR="00F45D46">
              <w:rPr>
                <w:noProof/>
                <w:webHidden/>
              </w:rPr>
              <w:instrText xml:space="preserve"> PAGEREF _Toc137640954 \h </w:instrText>
            </w:r>
            <w:r w:rsidR="00F45D46">
              <w:rPr>
                <w:noProof/>
                <w:webHidden/>
              </w:rPr>
            </w:r>
            <w:r w:rsidR="00F45D46">
              <w:rPr>
                <w:noProof/>
                <w:webHidden/>
              </w:rPr>
              <w:fldChar w:fldCharType="separate"/>
            </w:r>
            <w:r w:rsidR="00F45D46">
              <w:rPr>
                <w:noProof/>
                <w:webHidden/>
              </w:rPr>
              <w:t>15</w:t>
            </w:r>
            <w:r w:rsidR="00F45D46">
              <w:rPr>
                <w:noProof/>
                <w:webHidden/>
              </w:rPr>
              <w:fldChar w:fldCharType="end"/>
            </w:r>
          </w:hyperlink>
        </w:p>
        <w:p w14:paraId="4CC2A374" w14:textId="5A141189" w:rsidR="00F45D46" w:rsidRDefault="00A6079F">
          <w:pPr>
            <w:pStyle w:val="Inhopg2"/>
            <w:rPr>
              <w:rFonts w:asciiTheme="minorHAnsi" w:eastAsiaTheme="minorEastAsia" w:hAnsiTheme="minorHAnsi" w:cstheme="minorBidi"/>
              <w:noProof/>
              <w:kern w:val="2"/>
              <w:szCs w:val="22"/>
              <w14:ligatures w14:val="standardContextual"/>
            </w:rPr>
          </w:pPr>
          <w:hyperlink w:anchor="_Toc137640955" w:history="1">
            <w:r w:rsidR="00F45D46" w:rsidRPr="0046368D">
              <w:rPr>
                <w:rStyle w:val="Hyperlink"/>
                <w:rFonts w:cs="Arial"/>
                <w:noProof/>
              </w:rPr>
              <w:t>3.2</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noProof/>
              </w:rPr>
              <w:t>Gerichte vrijstelling thuiswerkkosten</w:t>
            </w:r>
            <w:r w:rsidR="00F45D46">
              <w:rPr>
                <w:noProof/>
                <w:webHidden/>
              </w:rPr>
              <w:tab/>
            </w:r>
            <w:r w:rsidR="00F45D46">
              <w:rPr>
                <w:noProof/>
                <w:webHidden/>
              </w:rPr>
              <w:fldChar w:fldCharType="begin"/>
            </w:r>
            <w:r w:rsidR="00F45D46">
              <w:rPr>
                <w:noProof/>
                <w:webHidden/>
              </w:rPr>
              <w:instrText xml:space="preserve"> PAGEREF _Toc137640955 \h </w:instrText>
            </w:r>
            <w:r w:rsidR="00F45D46">
              <w:rPr>
                <w:noProof/>
                <w:webHidden/>
              </w:rPr>
            </w:r>
            <w:r w:rsidR="00F45D46">
              <w:rPr>
                <w:noProof/>
                <w:webHidden/>
              </w:rPr>
              <w:fldChar w:fldCharType="separate"/>
            </w:r>
            <w:r w:rsidR="00F45D46">
              <w:rPr>
                <w:noProof/>
                <w:webHidden/>
              </w:rPr>
              <w:t>15</w:t>
            </w:r>
            <w:r w:rsidR="00F45D46">
              <w:rPr>
                <w:noProof/>
                <w:webHidden/>
              </w:rPr>
              <w:fldChar w:fldCharType="end"/>
            </w:r>
          </w:hyperlink>
        </w:p>
        <w:p w14:paraId="620570CE" w14:textId="023FFAA2" w:rsidR="00F45D46" w:rsidRDefault="00A6079F">
          <w:pPr>
            <w:pStyle w:val="Inhopg2"/>
            <w:rPr>
              <w:rFonts w:asciiTheme="minorHAnsi" w:eastAsiaTheme="minorEastAsia" w:hAnsiTheme="minorHAnsi" w:cstheme="minorBidi"/>
              <w:noProof/>
              <w:kern w:val="2"/>
              <w:szCs w:val="22"/>
              <w14:ligatures w14:val="standardContextual"/>
            </w:rPr>
          </w:pPr>
          <w:hyperlink w:anchor="_Toc137640956" w:history="1">
            <w:r w:rsidR="00F45D46" w:rsidRPr="0046368D">
              <w:rPr>
                <w:rStyle w:val="Hyperlink"/>
                <w:rFonts w:cs="Arial"/>
                <w:bCs/>
                <w:noProof/>
              </w:rPr>
              <w:t>3.3</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bCs/>
                <w:noProof/>
              </w:rPr>
              <w:t>Reiskostenvergoeding</w:t>
            </w:r>
            <w:r w:rsidR="00F45D46">
              <w:rPr>
                <w:noProof/>
                <w:webHidden/>
              </w:rPr>
              <w:tab/>
            </w:r>
            <w:r w:rsidR="00F45D46">
              <w:rPr>
                <w:noProof/>
                <w:webHidden/>
              </w:rPr>
              <w:fldChar w:fldCharType="begin"/>
            </w:r>
            <w:r w:rsidR="00F45D46">
              <w:rPr>
                <w:noProof/>
                <w:webHidden/>
              </w:rPr>
              <w:instrText xml:space="preserve"> PAGEREF _Toc137640956 \h </w:instrText>
            </w:r>
            <w:r w:rsidR="00F45D46">
              <w:rPr>
                <w:noProof/>
                <w:webHidden/>
              </w:rPr>
            </w:r>
            <w:r w:rsidR="00F45D46">
              <w:rPr>
                <w:noProof/>
                <w:webHidden/>
              </w:rPr>
              <w:fldChar w:fldCharType="separate"/>
            </w:r>
            <w:r w:rsidR="00F45D46">
              <w:rPr>
                <w:noProof/>
                <w:webHidden/>
              </w:rPr>
              <w:t>16</w:t>
            </w:r>
            <w:r w:rsidR="00F45D46">
              <w:rPr>
                <w:noProof/>
                <w:webHidden/>
              </w:rPr>
              <w:fldChar w:fldCharType="end"/>
            </w:r>
          </w:hyperlink>
        </w:p>
        <w:p w14:paraId="05C57C9C" w14:textId="26DD9F31" w:rsidR="00F45D46" w:rsidRDefault="00A6079F">
          <w:pPr>
            <w:pStyle w:val="Inhopg2"/>
            <w:rPr>
              <w:rFonts w:asciiTheme="minorHAnsi" w:eastAsiaTheme="minorEastAsia" w:hAnsiTheme="minorHAnsi" w:cstheme="minorBidi"/>
              <w:noProof/>
              <w:kern w:val="2"/>
              <w:szCs w:val="22"/>
              <w14:ligatures w14:val="standardContextual"/>
            </w:rPr>
          </w:pPr>
          <w:hyperlink w:anchor="_Toc137640957" w:history="1">
            <w:r w:rsidR="00F45D46" w:rsidRPr="0046368D">
              <w:rPr>
                <w:rStyle w:val="Hyperlink"/>
                <w:rFonts w:cs="Arial"/>
                <w:bCs/>
                <w:noProof/>
              </w:rPr>
              <w:t>3.4</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cs="Arial"/>
                <w:bCs/>
                <w:noProof/>
              </w:rPr>
              <w:t>Arbovoorzieningen en maaltijden</w:t>
            </w:r>
            <w:r w:rsidR="00F45D46">
              <w:rPr>
                <w:noProof/>
                <w:webHidden/>
              </w:rPr>
              <w:tab/>
            </w:r>
            <w:r w:rsidR="00F45D46">
              <w:rPr>
                <w:noProof/>
                <w:webHidden/>
              </w:rPr>
              <w:fldChar w:fldCharType="begin"/>
            </w:r>
            <w:r w:rsidR="00F45D46">
              <w:rPr>
                <w:noProof/>
                <w:webHidden/>
              </w:rPr>
              <w:instrText xml:space="preserve"> PAGEREF _Toc137640957 \h </w:instrText>
            </w:r>
            <w:r w:rsidR="00F45D46">
              <w:rPr>
                <w:noProof/>
                <w:webHidden/>
              </w:rPr>
            </w:r>
            <w:r w:rsidR="00F45D46">
              <w:rPr>
                <w:noProof/>
                <w:webHidden/>
              </w:rPr>
              <w:fldChar w:fldCharType="separate"/>
            </w:r>
            <w:r w:rsidR="00F45D46">
              <w:rPr>
                <w:noProof/>
                <w:webHidden/>
              </w:rPr>
              <w:t>16</w:t>
            </w:r>
            <w:r w:rsidR="00F45D46">
              <w:rPr>
                <w:noProof/>
                <w:webHidden/>
              </w:rPr>
              <w:fldChar w:fldCharType="end"/>
            </w:r>
          </w:hyperlink>
        </w:p>
        <w:p w14:paraId="044A241F" w14:textId="522153F2" w:rsidR="00F45D46" w:rsidRDefault="00A6079F">
          <w:pPr>
            <w:pStyle w:val="Inhopg1"/>
            <w:rPr>
              <w:rFonts w:asciiTheme="minorHAnsi" w:eastAsiaTheme="minorEastAsia" w:hAnsiTheme="minorHAnsi" w:cstheme="minorBidi"/>
              <w:b w:val="0"/>
              <w:kern w:val="2"/>
              <w:sz w:val="22"/>
              <w:szCs w:val="22"/>
              <w14:ligatures w14:val="standardContextual"/>
            </w:rPr>
          </w:pPr>
          <w:hyperlink w:anchor="_Toc137640958" w:history="1">
            <w:r w:rsidR="00F45D46" w:rsidRPr="0046368D">
              <w:rPr>
                <w:rStyle w:val="Hyperlink"/>
              </w:rPr>
              <w:t>4</w:t>
            </w:r>
            <w:r w:rsidR="00F45D46">
              <w:rPr>
                <w:rFonts w:asciiTheme="minorHAnsi" w:eastAsiaTheme="minorEastAsia" w:hAnsiTheme="minorHAnsi" w:cstheme="minorBidi"/>
                <w:b w:val="0"/>
                <w:kern w:val="2"/>
                <w:sz w:val="22"/>
                <w:szCs w:val="22"/>
                <w14:ligatures w14:val="standardContextual"/>
              </w:rPr>
              <w:tab/>
            </w:r>
            <w:r w:rsidR="00F45D46" w:rsidRPr="0046368D">
              <w:rPr>
                <w:rStyle w:val="Hyperlink"/>
              </w:rPr>
              <w:t>Wet tegemoetkomingen loondomein</w:t>
            </w:r>
            <w:r w:rsidR="00F45D46">
              <w:rPr>
                <w:webHidden/>
              </w:rPr>
              <w:tab/>
            </w:r>
            <w:r w:rsidR="00F45D46">
              <w:rPr>
                <w:webHidden/>
              </w:rPr>
              <w:fldChar w:fldCharType="begin"/>
            </w:r>
            <w:r w:rsidR="00F45D46">
              <w:rPr>
                <w:webHidden/>
              </w:rPr>
              <w:instrText xml:space="preserve"> PAGEREF _Toc137640958 \h </w:instrText>
            </w:r>
            <w:r w:rsidR="00F45D46">
              <w:rPr>
                <w:webHidden/>
              </w:rPr>
            </w:r>
            <w:r w:rsidR="00F45D46">
              <w:rPr>
                <w:webHidden/>
              </w:rPr>
              <w:fldChar w:fldCharType="separate"/>
            </w:r>
            <w:r w:rsidR="00F45D46">
              <w:rPr>
                <w:webHidden/>
              </w:rPr>
              <w:t>17</w:t>
            </w:r>
            <w:r w:rsidR="00F45D46">
              <w:rPr>
                <w:webHidden/>
              </w:rPr>
              <w:fldChar w:fldCharType="end"/>
            </w:r>
          </w:hyperlink>
        </w:p>
        <w:p w14:paraId="2B587CA0" w14:textId="6B518FEB" w:rsidR="00F45D46" w:rsidRDefault="00A6079F">
          <w:pPr>
            <w:pStyle w:val="Inhopg2"/>
            <w:rPr>
              <w:rFonts w:asciiTheme="minorHAnsi" w:eastAsiaTheme="minorEastAsia" w:hAnsiTheme="minorHAnsi" w:cstheme="minorBidi"/>
              <w:noProof/>
              <w:kern w:val="2"/>
              <w:szCs w:val="22"/>
              <w14:ligatures w14:val="standardContextual"/>
            </w:rPr>
          </w:pPr>
          <w:hyperlink w:anchor="_Toc137640959" w:history="1">
            <w:r w:rsidR="00F45D46" w:rsidRPr="0046368D">
              <w:rPr>
                <w:rStyle w:val="Hyperlink"/>
                <w:rFonts w:eastAsia="Calibri"/>
                <w:noProof/>
              </w:rPr>
              <w:t>4.1</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Uitbetaling tegemoetkomingen</w:t>
            </w:r>
            <w:r w:rsidR="00F45D46">
              <w:rPr>
                <w:noProof/>
                <w:webHidden/>
              </w:rPr>
              <w:tab/>
            </w:r>
            <w:r w:rsidR="00F45D46">
              <w:rPr>
                <w:noProof/>
                <w:webHidden/>
              </w:rPr>
              <w:fldChar w:fldCharType="begin"/>
            </w:r>
            <w:r w:rsidR="00F45D46">
              <w:rPr>
                <w:noProof/>
                <w:webHidden/>
              </w:rPr>
              <w:instrText xml:space="preserve"> PAGEREF _Toc137640959 \h </w:instrText>
            </w:r>
            <w:r w:rsidR="00F45D46">
              <w:rPr>
                <w:noProof/>
                <w:webHidden/>
              </w:rPr>
            </w:r>
            <w:r w:rsidR="00F45D46">
              <w:rPr>
                <w:noProof/>
                <w:webHidden/>
              </w:rPr>
              <w:fldChar w:fldCharType="separate"/>
            </w:r>
            <w:r w:rsidR="00F45D46">
              <w:rPr>
                <w:noProof/>
                <w:webHidden/>
              </w:rPr>
              <w:t>17</w:t>
            </w:r>
            <w:r w:rsidR="00F45D46">
              <w:rPr>
                <w:noProof/>
                <w:webHidden/>
              </w:rPr>
              <w:fldChar w:fldCharType="end"/>
            </w:r>
          </w:hyperlink>
        </w:p>
        <w:p w14:paraId="7CB1C4E9" w14:textId="593EC0AD" w:rsidR="00F45D46" w:rsidRDefault="00A6079F">
          <w:pPr>
            <w:pStyle w:val="Inhopg2"/>
            <w:rPr>
              <w:rFonts w:asciiTheme="minorHAnsi" w:eastAsiaTheme="minorEastAsia" w:hAnsiTheme="minorHAnsi" w:cstheme="minorBidi"/>
              <w:noProof/>
              <w:kern w:val="2"/>
              <w:szCs w:val="22"/>
              <w14:ligatures w14:val="standardContextual"/>
            </w:rPr>
          </w:pPr>
          <w:hyperlink w:anchor="_Toc137640960" w:history="1">
            <w:r w:rsidR="00F45D46" w:rsidRPr="0046368D">
              <w:rPr>
                <w:rStyle w:val="Hyperlink"/>
                <w:rFonts w:eastAsia="Calibri"/>
                <w:noProof/>
              </w:rPr>
              <w:t>4.2</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Het lage-inkomensvoordeel in 2023</w:t>
            </w:r>
            <w:r w:rsidR="00F45D46">
              <w:rPr>
                <w:noProof/>
                <w:webHidden/>
              </w:rPr>
              <w:tab/>
            </w:r>
            <w:r w:rsidR="00F45D46">
              <w:rPr>
                <w:noProof/>
                <w:webHidden/>
              </w:rPr>
              <w:fldChar w:fldCharType="begin"/>
            </w:r>
            <w:r w:rsidR="00F45D46">
              <w:rPr>
                <w:noProof/>
                <w:webHidden/>
              </w:rPr>
              <w:instrText xml:space="preserve"> PAGEREF _Toc137640960 \h </w:instrText>
            </w:r>
            <w:r w:rsidR="00F45D46">
              <w:rPr>
                <w:noProof/>
                <w:webHidden/>
              </w:rPr>
            </w:r>
            <w:r w:rsidR="00F45D46">
              <w:rPr>
                <w:noProof/>
                <w:webHidden/>
              </w:rPr>
              <w:fldChar w:fldCharType="separate"/>
            </w:r>
            <w:r w:rsidR="00F45D46">
              <w:rPr>
                <w:noProof/>
                <w:webHidden/>
              </w:rPr>
              <w:t>17</w:t>
            </w:r>
            <w:r w:rsidR="00F45D46">
              <w:rPr>
                <w:noProof/>
                <w:webHidden/>
              </w:rPr>
              <w:fldChar w:fldCharType="end"/>
            </w:r>
          </w:hyperlink>
        </w:p>
        <w:p w14:paraId="4ADC2717" w14:textId="0C8525B4" w:rsidR="00F45D46" w:rsidRDefault="00A6079F">
          <w:pPr>
            <w:pStyle w:val="Inhopg2"/>
            <w:rPr>
              <w:rFonts w:asciiTheme="minorHAnsi" w:eastAsiaTheme="minorEastAsia" w:hAnsiTheme="minorHAnsi" w:cstheme="minorBidi"/>
              <w:noProof/>
              <w:kern w:val="2"/>
              <w:szCs w:val="22"/>
              <w14:ligatures w14:val="standardContextual"/>
            </w:rPr>
          </w:pPr>
          <w:hyperlink w:anchor="_Toc137640961" w:history="1">
            <w:r w:rsidR="00F45D46" w:rsidRPr="0046368D">
              <w:rPr>
                <w:rStyle w:val="Hyperlink"/>
                <w:rFonts w:eastAsia="Calibri"/>
                <w:noProof/>
              </w:rPr>
              <w:t>4.3</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Het jeugd-lage-inkomensvoordeel in 2023</w:t>
            </w:r>
            <w:r w:rsidR="00F45D46">
              <w:rPr>
                <w:noProof/>
                <w:webHidden/>
              </w:rPr>
              <w:tab/>
            </w:r>
            <w:r w:rsidR="00F45D46">
              <w:rPr>
                <w:noProof/>
                <w:webHidden/>
              </w:rPr>
              <w:fldChar w:fldCharType="begin"/>
            </w:r>
            <w:r w:rsidR="00F45D46">
              <w:rPr>
                <w:noProof/>
                <w:webHidden/>
              </w:rPr>
              <w:instrText xml:space="preserve"> PAGEREF _Toc137640961 \h </w:instrText>
            </w:r>
            <w:r w:rsidR="00F45D46">
              <w:rPr>
                <w:noProof/>
                <w:webHidden/>
              </w:rPr>
            </w:r>
            <w:r w:rsidR="00F45D46">
              <w:rPr>
                <w:noProof/>
                <w:webHidden/>
              </w:rPr>
              <w:fldChar w:fldCharType="separate"/>
            </w:r>
            <w:r w:rsidR="00F45D46">
              <w:rPr>
                <w:noProof/>
                <w:webHidden/>
              </w:rPr>
              <w:t>18</w:t>
            </w:r>
            <w:r w:rsidR="00F45D46">
              <w:rPr>
                <w:noProof/>
                <w:webHidden/>
              </w:rPr>
              <w:fldChar w:fldCharType="end"/>
            </w:r>
          </w:hyperlink>
        </w:p>
        <w:p w14:paraId="7AD46E5A" w14:textId="78B9FC55" w:rsidR="00F45D46" w:rsidRDefault="00A6079F">
          <w:pPr>
            <w:pStyle w:val="Inhopg2"/>
            <w:rPr>
              <w:rFonts w:asciiTheme="minorHAnsi" w:eastAsiaTheme="minorEastAsia" w:hAnsiTheme="minorHAnsi" w:cstheme="minorBidi"/>
              <w:noProof/>
              <w:kern w:val="2"/>
              <w:szCs w:val="22"/>
              <w14:ligatures w14:val="standardContextual"/>
            </w:rPr>
          </w:pPr>
          <w:hyperlink w:anchor="_Toc137640962" w:history="1">
            <w:r w:rsidR="00F45D46" w:rsidRPr="0046368D">
              <w:rPr>
                <w:rStyle w:val="Hyperlink"/>
                <w:rFonts w:eastAsia="Calibri"/>
                <w:noProof/>
              </w:rPr>
              <w:t>4.4</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Loonkostenvoordelen in 2023</w:t>
            </w:r>
            <w:r w:rsidR="00F45D46">
              <w:rPr>
                <w:noProof/>
                <w:webHidden/>
              </w:rPr>
              <w:tab/>
            </w:r>
            <w:r w:rsidR="00F45D46">
              <w:rPr>
                <w:noProof/>
                <w:webHidden/>
              </w:rPr>
              <w:fldChar w:fldCharType="begin"/>
            </w:r>
            <w:r w:rsidR="00F45D46">
              <w:rPr>
                <w:noProof/>
                <w:webHidden/>
              </w:rPr>
              <w:instrText xml:space="preserve"> PAGEREF _Toc137640962 \h </w:instrText>
            </w:r>
            <w:r w:rsidR="00F45D46">
              <w:rPr>
                <w:noProof/>
                <w:webHidden/>
              </w:rPr>
            </w:r>
            <w:r w:rsidR="00F45D46">
              <w:rPr>
                <w:noProof/>
                <w:webHidden/>
              </w:rPr>
              <w:fldChar w:fldCharType="separate"/>
            </w:r>
            <w:r w:rsidR="00F45D46">
              <w:rPr>
                <w:noProof/>
                <w:webHidden/>
              </w:rPr>
              <w:t>19</w:t>
            </w:r>
            <w:r w:rsidR="00F45D46">
              <w:rPr>
                <w:noProof/>
                <w:webHidden/>
              </w:rPr>
              <w:fldChar w:fldCharType="end"/>
            </w:r>
          </w:hyperlink>
        </w:p>
        <w:p w14:paraId="429A5A19" w14:textId="77DB3045" w:rsidR="00F45D46" w:rsidRDefault="00A6079F">
          <w:pPr>
            <w:pStyle w:val="Inhopg2"/>
            <w:rPr>
              <w:rFonts w:asciiTheme="minorHAnsi" w:eastAsiaTheme="minorEastAsia" w:hAnsiTheme="minorHAnsi" w:cstheme="minorBidi"/>
              <w:noProof/>
              <w:kern w:val="2"/>
              <w:szCs w:val="22"/>
              <w14:ligatures w14:val="standardContextual"/>
            </w:rPr>
          </w:pPr>
          <w:hyperlink w:anchor="_Toc137640963" w:history="1">
            <w:r w:rsidR="00F45D46" w:rsidRPr="0046368D">
              <w:rPr>
                <w:rStyle w:val="Hyperlink"/>
                <w:noProof/>
              </w:rPr>
              <w:t>4.5</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Wtl en overgang van onderneming</w:t>
            </w:r>
            <w:r w:rsidR="00F45D46">
              <w:rPr>
                <w:noProof/>
                <w:webHidden/>
              </w:rPr>
              <w:tab/>
            </w:r>
            <w:r w:rsidR="00F45D46">
              <w:rPr>
                <w:noProof/>
                <w:webHidden/>
              </w:rPr>
              <w:fldChar w:fldCharType="begin"/>
            </w:r>
            <w:r w:rsidR="00F45D46">
              <w:rPr>
                <w:noProof/>
                <w:webHidden/>
              </w:rPr>
              <w:instrText xml:space="preserve"> PAGEREF _Toc137640963 \h </w:instrText>
            </w:r>
            <w:r w:rsidR="00F45D46">
              <w:rPr>
                <w:noProof/>
                <w:webHidden/>
              </w:rPr>
            </w:r>
            <w:r w:rsidR="00F45D46">
              <w:rPr>
                <w:noProof/>
                <w:webHidden/>
              </w:rPr>
              <w:fldChar w:fldCharType="separate"/>
            </w:r>
            <w:r w:rsidR="00F45D46">
              <w:rPr>
                <w:noProof/>
                <w:webHidden/>
              </w:rPr>
              <w:t>20</w:t>
            </w:r>
            <w:r w:rsidR="00F45D46">
              <w:rPr>
                <w:noProof/>
                <w:webHidden/>
              </w:rPr>
              <w:fldChar w:fldCharType="end"/>
            </w:r>
          </w:hyperlink>
        </w:p>
        <w:p w14:paraId="367F3E09" w14:textId="60EA03C4" w:rsidR="00F45D46" w:rsidRDefault="00A6079F">
          <w:pPr>
            <w:pStyle w:val="Inhopg1"/>
            <w:rPr>
              <w:rFonts w:asciiTheme="minorHAnsi" w:eastAsiaTheme="minorEastAsia" w:hAnsiTheme="minorHAnsi" w:cstheme="minorBidi"/>
              <w:b w:val="0"/>
              <w:kern w:val="2"/>
              <w:sz w:val="22"/>
              <w:szCs w:val="22"/>
              <w14:ligatures w14:val="standardContextual"/>
            </w:rPr>
          </w:pPr>
          <w:hyperlink w:anchor="_Toc137640964" w:history="1">
            <w:r w:rsidR="00F45D46" w:rsidRPr="0046368D">
              <w:rPr>
                <w:rStyle w:val="Hyperlink"/>
              </w:rPr>
              <w:t>5</w:t>
            </w:r>
            <w:r w:rsidR="00F45D46">
              <w:rPr>
                <w:rFonts w:asciiTheme="minorHAnsi" w:eastAsiaTheme="minorEastAsia" w:hAnsiTheme="minorHAnsi" w:cstheme="minorBidi"/>
                <w:b w:val="0"/>
                <w:kern w:val="2"/>
                <w:sz w:val="22"/>
                <w:szCs w:val="22"/>
                <w14:ligatures w14:val="standardContextual"/>
              </w:rPr>
              <w:tab/>
            </w:r>
            <w:r w:rsidR="00F45D46" w:rsidRPr="0046368D">
              <w:rPr>
                <w:rStyle w:val="Hyperlink"/>
              </w:rPr>
              <w:t>Internationaal</w:t>
            </w:r>
            <w:r w:rsidR="00F45D46">
              <w:rPr>
                <w:webHidden/>
              </w:rPr>
              <w:tab/>
            </w:r>
            <w:r w:rsidR="00F45D46">
              <w:rPr>
                <w:webHidden/>
              </w:rPr>
              <w:fldChar w:fldCharType="begin"/>
            </w:r>
            <w:r w:rsidR="00F45D46">
              <w:rPr>
                <w:webHidden/>
              </w:rPr>
              <w:instrText xml:space="preserve"> PAGEREF _Toc137640964 \h </w:instrText>
            </w:r>
            <w:r w:rsidR="00F45D46">
              <w:rPr>
                <w:webHidden/>
              </w:rPr>
            </w:r>
            <w:r w:rsidR="00F45D46">
              <w:rPr>
                <w:webHidden/>
              </w:rPr>
              <w:fldChar w:fldCharType="separate"/>
            </w:r>
            <w:r w:rsidR="00F45D46">
              <w:rPr>
                <w:webHidden/>
              </w:rPr>
              <w:t>21</w:t>
            </w:r>
            <w:r w:rsidR="00F45D46">
              <w:rPr>
                <w:webHidden/>
              </w:rPr>
              <w:fldChar w:fldCharType="end"/>
            </w:r>
          </w:hyperlink>
        </w:p>
        <w:p w14:paraId="4A7BA7A6" w14:textId="06BB9BB7" w:rsidR="00F45D46" w:rsidRDefault="00A6079F">
          <w:pPr>
            <w:pStyle w:val="Inhopg2"/>
            <w:rPr>
              <w:rFonts w:asciiTheme="minorHAnsi" w:eastAsiaTheme="minorEastAsia" w:hAnsiTheme="minorHAnsi" w:cstheme="minorBidi"/>
              <w:noProof/>
              <w:kern w:val="2"/>
              <w:szCs w:val="22"/>
              <w14:ligatures w14:val="standardContextual"/>
            </w:rPr>
          </w:pPr>
          <w:hyperlink w:anchor="_Toc137640965" w:history="1">
            <w:r w:rsidR="00F45D46" w:rsidRPr="0046368D">
              <w:rPr>
                <w:rStyle w:val="Hyperlink"/>
                <w:rFonts w:eastAsia="Calibri"/>
                <w:noProof/>
              </w:rPr>
              <w:t>5.1</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Grensarbeiders</w:t>
            </w:r>
            <w:r w:rsidR="00F45D46">
              <w:rPr>
                <w:noProof/>
                <w:webHidden/>
              </w:rPr>
              <w:tab/>
            </w:r>
            <w:r w:rsidR="00F45D46">
              <w:rPr>
                <w:noProof/>
                <w:webHidden/>
              </w:rPr>
              <w:fldChar w:fldCharType="begin"/>
            </w:r>
            <w:r w:rsidR="00F45D46">
              <w:rPr>
                <w:noProof/>
                <w:webHidden/>
              </w:rPr>
              <w:instrText xml:space="preserve"> PAGEREF _Toc137640965 \h </w:instrText>
            </w:r>
            <w:r w:rsidR="00F45D46">
              <w:rPr>
                <w:noProof/>
                <w:webHidden/>
              </w:rPr>
            </w:r>
            <w:r w:rsidR="00F45D46">
              <w:rPr>
                <w:noProof/>
                <w:webHidden/>
              </w:rPr>
              <w:fldChar w:fldCharType="separate"/>
            </w:r>
            <w:r w:rsidR="00F45D46">
              <w:rPr>
                <w:noProof/>
                <w:webHidden/>
              </w:rPr>
              <w:t>21</w:t>
            </w:r>
            <w:r w:rsidR="00F45D46">
              <w:rPr>
                <w:noProof/>
                <w:webHidden/>
              </w:rPr>
              <w:fldChar w:fldCharType="end"/>
            </w:r>
          </w:hyperlink>
        </w:p>
        <w:p w14:paraId="04DB76FB" w14:textId="15F18B20" w:rsidR="00F45D46" w:rsidRDefault="00A6079F">
          <w:pPr>
            <w:pStyle w:val="Inhopg2"/>
            <w:rPr>
              <w:rFonts w:asciiTheme="minorHAnsi" w:eastAsiaTheme="minorEastAsia" w:hAnsiTheme="minorHAnsi" w:cstheme="minorBidi"/>
              <w:noProof/>
              <w:kern w:val="2"/>
              <w:szCs w:val="22"/>
              <w14:ligatures w14:val="standardContextual"/>
            </w:rPr>
          </w:pPr>
          <w:hyperlink w:anchor="_Toc137640966" w:history="1">
            <w:r w:rsidR="00F45D46" w:rsidRPr="0046368D">
              <w:rPr>
                <w:rStyle w:val="Hyperlink"/>
                <w:noProof/>
              </w:rPr>
              <w:t>5.2</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Oekraïense werknemers in de loonadministratie</w:t>
            </w:r>
            <w:r w:rsidR="00F45D46">
              <w:rPr>
                <w:noProof/>
                <w:webHidden/>
              </w:rPr>
              <w:tab/>
            </w:r>
            <w:r w:rsidR="00F45D46">
              <w:rPr>
                <w:noProof/>
                <w:webHidden/>
              </w:rPr>
              <w:fldChar w:fldCharType="begin"/>
            </w:r>
            <w:r w:rsidR="00F45D46">
              <w:rPr>
                <w:noProof/>
                <w:webHidden/>
              </w:rPr>
              <w:instrText xml:space="preserve"> PAGEREF _Toc137640966 \h </w:instrText>
            </w:r>
            <w:r w:rsidR="00F45D46">
              <w:rPr>
                <w:noProof/>
                <w:webHidden/>
              </w:rPr>
            </w:r>
            <w:r w:rsidR="00F45D46">
              <w:rPr>
                <w:noProof/>
                <w:webHidden/>
              </w:rPr>
              <w:fldChar w:fldCharType="separate"/>
            </w:r>
            <w:r w:rsidR="00F45D46">
              <w:rPr>
                <w:noProof/>
                <w:webHidden/>
              </w:rPr>
              <w:t>21</w:t>
            </w:r>
            <w:r w:rsidR="00F45D46">
              <w:rPr>
                <w:noProof/>
                <w:webHidden/>
              </w:rPr>
              <w:fldChar w:fldCharType="end"/>
            </w:r>
          </w:hyperlink>
        </w:p>
        <w:p w14:paraId="72702F55" w14:textId="7F75AEB0" w:rsidR="00F45D46" w:rsidRDefault="00A6079F">
          <w:pPr>
            <w:pStyle w:val="Inhopg2"/>
            <w:rPr>
              <w:rFonts w:asciiTheme="minorHAnsi" w:eastAsiaTheme="minorEastAsia" w:hAnsiTheme="minorHAnsi" w:cstheme="minorBidi"/>
              <w:noProof/>
              <w:kern w:val="2"/>
              <w:szCs w:val="22"/>
              <w14:ligatures w14:val="standardContextual"/>
            </w:rPr>
          </w:pPr>
          <w:hyperlink w:anchor="_Toc137640967" w:history="1">
            <w:r w:rsidR="00F45D46" w:rsidRPr="0046368D">
              <w:rPr>
                <w:rStyle w:val="Hyperlink"/>
                <w:rFonts w:eastAsia="Calibri" w:cs="Arial"/>
                <w:noProof/>
              </w:rPr>
              <w:t>5.3</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cs="Arial"/>
                <w:noProof/>
              </w:rPr>
              <w:t>Normbedragen kennismigranten 2023</w:t>
            </w:r>
            <w:r w:rsidR="00F45D46">
              <w:rPr>
                <w:noProof/>
                <w:webHidden/>
              </w:rPr>
              <w:tab/>
            </w:r>
            <w:r w:rsidR="00F45D46">
              <w:rPr>
                <w:noProof/>
                <w:webHidden/>
              </w:rPr>
              <w:fldChar w:fldCharType="begin"/>
            </w:r>
            <w:r w:rsidR="00F45D46">
              <w:rPr>
                <w:noProof/>
                <w:webHidden/>
              </w:rPr>
              <w:instrText xml:space="preserve"> PAGEREF _Toc137640967 \h </w:instrText>
            </w:r>
            <w:r w:rsidR="00F45D46">
              <w:rPr>
                <w:noProof/>
                <w:webHidden/>
              </w:rPr>
            </w:r>
            <w:r w:rsidR="00F45D46">
              <w:rPr>
                <w:noProof/>
                <w:webHidden/>
              </w:rPr>
              <w:fldChar w:fldCharType="separate"/>
            </w:r>
            <w:r w:rsidR="00F45D46">
              <w:rPr>
                <w:noProof/>
                <w:webHidden/>
              </w:rPr>
              <w:t>26</w:t>
            </w:r>
            <w:r w:rsidR="00F45D46">
              <w:rPr>
                <w:noProof/>
                <w:webHidden/>
              </w:rPr>
              <w:fldChar w:fldCharType="end"/>
            </w:r>
          </w:hyperlink>
        </w:p>
        <w:p w14:paraId="54D4B9E7" w14:textId="0DC390DE" w:rsidR="00F45D46" w:rsidRDefault="00A6079F">
          <w:pPr>
            <w:pStyle w:val="Inhopg2"/>
            <w:rPr>
              <w:rFonts w:asciiTheme="minorHAnsi" w:eastAsiaTheme="minorEastAsia" w:hAnsiTheme="minorHAnsi" w:cstheme="minorBidi"/>
              <w:noProof/>
              <w:kern w:val="2"/>
              <w:szCs w:val="22"/>
              <w14:ligatures w14:val="standardContextual"/>
            </w:rPr>
          </w:pPr>
          <w:hyperlink w:anchor="_Toc137640968" w:history="1">
            <w:r w:rsidR="00F45D46" w:rsidRPr="0046368D">
              <w:rPr>
                <w:rStyle w:val="Hyperlink"/>
                <w:rFonts w:eastAsia="Calibri" w:cs="Arial"/>
                <w:noProof/>
              </w:rPr>
              <w:t>5.4</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cs="Arial"/>
                <w:noProof/>
              </w:rPr>
              <w:t>Normbedragen 2023 30%-regeling</w:t>
            </w:r>
            <w:r w:rsidR="00F45D46">
              <w:rPr>
                <w:noProof/>
                <w:webHidden/>
              </w:rPr>
              <w:tab/>
            </w:r>
            <w:r w:rsidR="00F45D46">
              <w:rPr>
                <w:noProof/>
                <w:webHidden/>
              </w:rPr>
              <w:fldChar w:fldCharType="begin"/>
            </w:r>
            <w:r w:rsidR="00F45D46">
              <w:rPr>
                <w:noProof/>
                <w:webHidden/>
              </w:rPr>
              <w:instrText xml:space="preserve"> PAGEREF _Toc137640968 \h </w:instrText>
            </w:r>
            <w:r w:rsidR="00F45D46">
              <w:rPr>
                <w:noProof/>
                <w:webHidden/>
              </w:rPr>
            </w:r>
            <w:r w:rsidR="00F45D46">
              <w:rPr>
                <w:noProof/>
                <w:webHidden/>
              </w:rPr>
              <w:fldChar w:fldCharType="separate"/>
            </w:r>
            <w:r w:rsidR="00F45D46">
              <w:rPr>
                <w:noProof/>
                <w:webHidden/>
              </w:rPr>
              <w:t>27</w:t>
            </w:r>
            <w:r w:rsidR="00F45D46">
              <w:rPr>
                <w:noProof/>
                <w:webHidden/>
              </w:rPr>
              <w:fldChar w:fldCharType="end"/>
            </w:r>
          </w:hyperlink>
        </w:p>
        <w:p w14:paraId="7FECADA7" w14:textId="45D8FEE7" w:rsidR="00F45D46" w:rsidRDefault="00A6079F">
          <w:pPr>
            <w:pStyle w:val="Inhopg2"/>
            <w:rPr>
              <w:rFonts w:asciiTheme="minorHAnsi" w:eastAsiaTheme="minorEastAsia" w:hAnsiTheme="minorHAnsi" w:cstheme="minorBidi"/>
              <w:noProof/>
              <w:kern w:val="2"/>
              <w:szCs w:val="22"/>
              <w14:ligatures w14:val="standardContextual"/>
            </w:rPr>
          </w:pPr>
          <w:hyperlink w:anchor="_Toc137640969" w:history="1">
            <w:r w:rsidR="00F45D46" w:rsidRPr="0046368D">
              <w:rPr>
                <w:rStyle w:val="Hyperlink"/>
                <w:rFonts w:eastAsia="Calibri"/>
                <w:noProof/>
              </w:rPr>
              <w:t>5.5</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Jaarlijkse keuze toepassing 30%-regeling of vergoeding werkelijke extraterritoriale kosten</w:t>
            </w:r>
            <w:r w:rsidR="00F45D46">
              <w:rPr>
                <w:noProof/>
                <w:webHidden/>
              </w:rPr>
              <w:tab/>
            </w:r>
            <w:r w:rsidR="00F45D46">
              <w:rPr>
                <w:noProof/>
                <w:webHidden/>
              </w:rPr>
              <w:fldChar w:fldCharType="begin"/>
            </w:r>
            <w:r w:rsidR="00F45D46">
              <w:rPr>
                <w:noProof/>
                <w:webHidden/>
              </w:rPr>
              <w:instrText xml:space="preserve"> PAGEREF _Toc137640969 \h </w:instrText>
            </w:r>
            <w:r w:rsidR="00F45D46">
              <w:rPr>
                <w:noProof/>
                <w:webHidden/>
              </w:rPr>
            </w:r>
            <w:r w:rsidR="00F45D46">
              <w:rPr>
                <w:noProof/>
                <w:webHidden/>
              </w:rPr>
              <w:fldChar w:fldCharType="separate"/>
            </w:r>
            <w:r w:rsidR="00F45D46">
              <w:rPr>
                <w:noProof/>
                <w:webHidden/>
              </w:rPr>
              <w:t>28</w:t>
            </w:r>
            <w:r w:rsidR="00F45D46">
              <w:rPr>
                <w:noProof/>
                <w:webHidden/>
              </w:rPr>
              <w:fldChar w:fldCharType="end"/>
            </w:r>
          </w:hyperlink>
        </w:p>
        <w:p w14:paraId="35CEDE99" w14:textId="2B1ECD90" w:rsidR="00F45D46" w:rsidRDefault="00A6079F">
          <w:pPr>
            <w:pStyle w:val="Inhopg1"/>
            <w:rPr>
              <w:rFonts w:asciiTheme="minorHAnsi" w:eastAsiaTheme="minorEastAsia" w:hAnsiTheme="minorHAnsi" w:cstheme="minorBidi"/>
              <w:b w:val="0"/>
              <w:kern w:val="2"/>
              <w:sz w:val="22"/>
              <w:szCs w:val="22"/>
              <w14:ligatures w14:val="standardContextual"/>
            </w:rPr>
          </w:pPr>
          <w:hyperlink w:anchor="_Toc137640970" w:history="1">
            <w:r w:rsidR="00F45D46" w:rsidRPr="0046368D">
              <w:rPr>
                <w:rStyle w:val="Hyperlink"/>
              </w:rPr>
              <w:t>6</w:t>
            </w:r>
            <w:r w:rsidR="00F45D46">
              <w:rPr>
                <w:rFonts w:asciiTheme="minorHAnsi" w:eastAsiaTheme="minorEastAsia" w:hAnsiTheme="minorHAnsi" w:cstheme="minorBidi"/>
                <w:b w:val="0"/>
                <w:kern w:val="2"/>
                <w:sz w:val="22"/>
                <w:szCs w:val="22"/>
                <w14:ligatures w14:val="standardContextual"/>
              </w:rPr>
              <w:tab/>
            </w:r>
            <w:r w:rsidR="00F45D46" w:rsidRPr="0046368D">
              <w:rPr>
                <w:rStyle w:val="Hyperlink"/>
              </w:rPr>
              <w:t>Varia arbeidsrecht en sociaal zekerheidsrecht</w:t>
            </w:r>
            <w:r w:rsidR="00F45D46">
              <w:rPr>
                <w:webHidden/>
              </w:rPr>
              <w:tab/>
            </w:r>
            <w:r w:rsidR="00F45D46">
              <w:rPr>
                <w:webHidden/>
              </w:rPr>
              <w:fldChar w:fldCharType="begin"/>
            </w:r>
            <w:r w:rsidR="00F45D46">
              <w:rPr>
                <w:webHidden/>
              </w:rPr>
              <w:instrText xml:space="preserve"> PAGEREF _Toc137640970 \h </w:instrText>
            </w:r>
            <w:r w:rsidR="00F45D46">
              <w:rPr>
                <w:webHidden/>
              </w:rPr>
            </w:r>
            <w:r w:rsidR="00F45D46">
              <w:rPr>
                <w:webHidden/>
              </w:rPr>
              <w:fldChar w:fldCharType="separate"/>
            </w:r>
            <w:r w:rsidR="00F45D46">
              <w:rPr>
                <w:webHidden/>
              </w:rPr>
              <w:t>29</w:t>
            </w:r>
            <w:r w:rsidR="00F45D46">
              <w:rPr>
                <w:webHidden/>
              </w:rPr>
              <w:fldChar w:fldCharType="end"/>
            </w:r>
          </w:hyperlink>
        </w:p>
        <w:p w14:paraId="5C3E6208" w14:textId="06007751" w:rsidR="00F45D46" w:rsidRDefault="00A6079F">
          <w:pPr>
            <w:pStyle w:val="Inhopg2"/>
            <w:rPr>
              <w:rFonts w:asciiTheme="minorHAnsi" w:eastAsiaTheme="minorEastAsia" w:hAnsiTheme="minorHAnsi" w:cstheme="minorBidi"/>
              <w:noProof/>
              <w:kern w:val="2"/>
              <w:szCs w:val="22"/>
              <w14:ligatures w14:val="standardContextual"/>
            </w:rPr>
          </w:pPr>
          <w:hyperlink w:anchor="_Toc137640971" w:history="1">
            <w:r w:rsidR="00F45D46" w:rsidRPr="0046368D">
              <w:rPr>
                <w:rStyle w:val="Hyperlink"/>
                <w:noProof/>
              </w:rPr>
              <w:t>6.1</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Wijzingen arbeidsrecht per 1 augustus 2022</w:t>
            </w:r>
            <w:r w:rsidR="00F45D46">
              <w:rPr>
                <w:noProof/>
                <w:webHidden/>
              </w:rPr>
              <w:tab/>
            </w:r>
            <w:r w:rsidR="00F45D46">
              <w:rPr>
                <w:noProof/>
                <w:webHidden/>
              </w:rPr>
              <w:fldChar w:fldCharType="begin"/>
            </w:r>
            <w:r w:rsidR="00F45D46">
              <w:rPr>
                <w:noProof/>
                <w:webHidden/>
              </w:rPr>
              <w:instrText xml:space="preserve"> PAGEREF _Toc137640971 \h </w:instrText>
            </w:r>
            <w:r w:rsidR="00F45D46">
              <w:rPr>
                <w:noProof/>
                <w:webHidden/>
              </w:rPr>
            </w:r>
            <w:r w:rsidR="00F45D46">
              <w:rPr>
                <w:noProof/>
                <w:webHidden/>
              </w:rPr>
              <w:fldChar w:fldCharType="separate"/>
            </w:r>
            <w:r w:rsidR="00F45D46">
              <w:rPr>
                <w:noProof/>
                <w:webHidden/>
              </w:rPr>
              <w:t>29</w:t>
            </w:r>
            <w:r w:rsidR="00F45D46">
              <w:rPr>
                <w:noProof/>
                <w:webHidden/>
              </w:rPr>
              <w:fldChar w:fldCharType="end"/>
            </w:r>
          </w:hyperlink>
        </w:p>
        <w:p w14:paraId="6043AD90" w14:textId="7BF68A55" w:rsidR="00F45D46" w:rsidRDefault="00A6079F">
          <w:pPr>
            <w:pStyle w:val="Inhopg2"/>
            <w:rPr>
              <w:rFonts w:asciiTheme="minorHAnsi" w:eastAsiaTheme="minorEastAsia" w:hAnsiTheme="minorHAnsi" w:cstheme="minorBidi"/>
              <w:noProof/>
              <w:kern w:val="2"/>
              <w:szCs w:val="22"/>
              <w14:ligatures w14:val="standardContextual"/>
            </w:rPr>
          </w:pPr>
          <w:hyperlink w:anchor="_Toc137640972" w:history="1">
            <w:r w:rsidR="00F45D46" w:rsidRPr="0046368D">
              <w:rPr>
                <w:rStyle w:val="Hyperlink"/>
                <w:rFonts w:eastAsia="Calibri"/>
                <w:noProof/>
              </w:rPr>
              <w:t>6.2</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Transitievergoeding</w:t>
            </w:r>
            <w:r w:rsidR="00F45D46">
              <w:rPr>
                <w:noProof/>
                <w:webHidden/>
              </w:rPr>
              <w:tab/>
            </w:r>
            <w:r w:rsidR="00F45D46">
              <w:rPr>
                <w:noProof/>
                <w:webHidden/>
              </w:rPr>
              <w:fldChar w:fldCharType="begin"/>
            </w:r>
            <w:r w:rsidR="00F45D46">
              <w:rPr>
                <w:noProof/>
                <w:webHidden/>
              </w:rPr>
              <w:instrText xml:space="preserve"> PAGEREF _Toc137640972 \h </w:instrText>
            </w:r>
            <w:r w:rsidR="00F45D46">
              <w:rPr>
                <w:noProof/>
                <w:webHidden/>
              </w:rPr>
            </w:r>
            <w:r w:rsidR="00F45D46">
              <w:rPr>
                <w:noProof/>
                <w:webHidden/>
              </w:rPr>
              <w:fldChar w:fldCharType="separate"/>
            </w:r>
            <w:r w:rsidR="00F45D46">
              <w:rPr>
                <w:noProof/>
                <w:webHidden/>
              </w:rPr>
              <w:t>33</w:t>
            </w:r>
            <w:r w:rsidR="00F45D46">
              <w:rPr>
                <w:noProof/>
                <w:webHidden/>
              </w:rPr>
              <w:fldChar w:fldCharType="end"/>
            </w:r>
          </w:hyperlink>
        </w:p>
        <w:p w14:paraId="1F66534B" w14:textId="33A41E8C" w:rsidR="00F45D46" w:rsidRDefault="00A6079F">
          <w:pPr>
            <w:pStyle w:val="Inhopg2"/>
            <w:rPr>
              <w:rFonts w:asciiTheme="minorHAnsi" w:eastAsiaTheme="minorEastAsia" w:hAnsiTheme="minorHAnsi" w:cstheme="minorBidi"/>
              <w:noProof/>
              <w:kern w:val="2"/>
              <w:szCs w:val="22"/>
              <w14:ligatures w14:val="standardContextual"/>
            </w:rPr>
          </w:pPr>
          <w:hyperlink w:anchor="_Toc137640973" w:history="1">
            <w:r w:rsidR="00F45D46" w:rsidRPr="0046368D">
              <w:rPr>
                <w:rStyle w:val="Hyperlink"/>
                <w:rFonts w:eastAsia="Helvetica"/>
                <w:noProof/>
              </w:rPr>
              <w:t>6.3</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Helvetica"/>
                <w:noProof/>
              </w:rPr>
              <w:t>WW-premie (Awf-premie)</w:t>
            </w:r>
            <w:r w:rsidR="00F45D46">
              <w:rPr>
                <w:noProof/>
                <w:webHidden/>
              </w:rPr>
              <w:tab/>
            </w:r>
            <w:r w:rsidR="00F45D46">
              <w:rPr>
                <w:noProof/>
                <w:webHidden/>
              </w:rPr>
              <w:fldChar w:fldCharType="begin"/>
            </w:r>
            <w:r w:rsidR="00F45D46">
              <w:rPr>
                <w:noProof/>
                <w:webHidden/>
              </w:rPr>
              <w:instrText xml:space="preserve"> PAGEREF _Toc137640973 \h </w:instrText>
            </w:r>
            <w:r w:rsidR="00F45D46">
              <w:rPr>
                <w:noProof/>
                <w:webHidden/>
              </w:rPr>
            </w:r>
            <w:r w:rsidR="00F45D46">
              <w:rPr>
                <w:noProof/>
                <w:webHidden/>
              </w:rPr>
              <w:fldChar w:fldCharType="separate"/>
            </w:r>
            <w:r w:rsidR="00F45D46">
              <w:rPr>
                <w:noProof/>
                <w:webHidden/>
              </w:rPr>
              <w:t>33</w:t>
            </w:r>
            <w:r w:rsidR="00F45D46">
              <w:rPr>
                <w:noProof/>
                <w:webHidden/>
              </w:rPr>
              <w:fldChar w:fldCharType="end"/>
            </w:r>
          </w:hyperlink>
        </w:p>
        <w:p w14:paraId="33961FE4" w14:textId="735A9BEF" w:rsidR="00F45D46" w:rsidRDefault="00A6079F">
          <w:pPr>
            <w:pStyle w:val="Inhopg2"/>
            <w:rPr>
              <w:rFonts w:asciiTheme="minorHAnsi" w:eastAsiaTheme="minorEastAsia" w:hAnsiTheme="minorHAnsi" w:cstheme="minorBidi"/>
              <w:noProof/>
              <w:kern w:val="2"/>
              <w:szCs w:val="22"/>
              <w14:ligatures w14:val="standardContextual"/>
            </w:rPr>
          </w:pPr>
          <w:hyperlink w:anchor="_Toc137640974" w:history="1">
            <w:r w:rsidR="00F45D46" w:rsidRPr="0046368D">
              <w:rPr>
                <w:rStyle w:val="Hyperlink"/>
                <w:rFonts w:eastAsia="Calibri"/>
                <w:noProof/>
              </w:rPr>
              <w:t>6.4</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Arial"/>
                <w:noProof/>
              </w:rPr>
              <w:t>Gedeeltelijk betaald ouderschapsverlof</w:t>
            </w:r>
            <w:r w:rsidR="00F45D46">
              <w:rPr>
                <w:noProof/>
                <w:webHidden/>
              </w:rPr>
              <w:tab/>
            </w:r>
            <w:r w:rsidR="00F45D46">
              <w:rPr>
                <w:noProof/>
                <w:webHidden/>
              </w:rPr>
              <w:fldChar w:fldCharType="begin"/>
            </w:r>
            <w:r w:rsidR="00F45D46">
              <w:rPr>
                <w:noProof/>
                <w:webHidden/>
              </w:rPr>
              <w:instrText xml:space="preserve"> PAGEREF _Toc137640974 \h </w:instrText>
            </w:r>
            <w:r w:rsidR="00F45D46">
              <w:rPr>
                <w:noProof/>
                <w:webHidden/>
              </w:rPr>
            </w:r>
            <w:r w:rsidR="00F45D46">
              <w:rPr>
                <w:noProof/>
                <w:webHidden/>
              </w:rPr>
              <w:fldChar w:fldCharType="separate"/>
            </w:r>
            <w:r w:rsidR="00F45D46">
              <w:rPr>
                <w:noProof/>
                <w:webHidden/>
              </w:rPr>
              <w:t>34</w:t>
            </w:r>
            <w:r w:rsidR="00F45D46">
              <w:rPr>
                <w:noProof/>
                <w:webHidden/>
              </w:rPr>
              <w:fldChar w:fldCharType="end"/>
            </w:r>
          </w:hyperlink>
        </w:p>
        <w:p w14:paraId="215237C9" w14:textId="761D6FCB" w:rsidR="00F45D46" w:rsidRDefault="00A6079F">
          <w:pPr>
            <w:pStyle w:val="Inhopg2"/>
            <w:rPr>
              <w:rFonts w:asciiTheme="minorHAnsi" w:eastAsiaTheme="minorEastAsia" w:hAnsiTheme="minorHAnsi" w:cstheme="minorBidi"/>
              <w:noProof/>
              <w:kern w:val="2"/>
              <w:szCs w:val="22"/>
              <w14:ligatures w14:val="standardContextual"/>
            </w:rPr>
          </w:pPr>
          <w:hyperlink w:anchor="_Toc137640975" w:history="1">
            <w:r w:rsidR="00F45D46" w:rsidRPr="0046368D">
              <w:rPr>
                <w:rStyle w:val="Hyperlink"/>
                <w:noProof/>
              </w:rPr>
              <w:t>6.5</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Arbeidsmarkt</w:t>
            </w:r>
            <w:r w:rsidR="00F45D46">
              <w:rPr>
                <w:noProof/>
                <w:webHidden/>
              </w:rPr>
              <w:tab/>
            </w:r>
            <w:r w:rsidR="00F45D46">
              <w:rPr>
                <w:noProof/>
                <w:webHidden/>
              </w:rPr>
              <w:fldChar w:fldCharType="begin"/>
            </w:r>
            <w:r w:rsidR="00F45D46">
              <w:rPr>
                <w:noProof/>
                <w:webHidden/>
              </w:rPr>
              <w:instrText xml:space="preserve"> PAGEREF _Toc137640975 \h </w:instrText>
            </w:r>
            <w:r w:rsidR="00F45D46">
              <w:rPr>
                <w:noProof/>
                <w:webHidden/>
              </w:rPr>
            </w:r>
            <w:r w:rsidR="00F45D46">
              <w:rPr>
                <w:noProof/>
                <w:webHidden/>
              </w:rPr>
              <w:fldChar w:fldCharType="separate"/>
            </w:r>
            <w:r w:rsidR="00F45D46">
              <w:rPr>
                <w:noProof/>
                <w:webHidden/>
              </w:rPr>
              <w:t>35</w:t>
            </w:r>
            <w:r w:rsidR="00F45D46">
              <w:rPr>
                <w:noProof/>
                <w:webHidden/>
              </w:rPr>
              <w:fldChar w:fldCharType="end"/>
            </w:r>
          </w:hyperlink>
        </w:p>
        <w:p w14:paraId="6A32D835" w14:textId="7A8F9843" w:rsidR="00F45D46" w:rsidRDefault="00A6079F">
          <w:pPr>
            <w:pStyle w:val="Inhopg2"/>
            <w:rPr>
              <w:rFonts w:asciiTheme="minorHAnsi" w:eastAsiaTheme="minorEastAsia" w:hAnsiTheme="minorHAnsi" w:cstheme="minorBidi"/>
              <w:noProof/>
              <w:kern w:val="2"/>
              <w:szCs w:val="22"/>
              <w14:ligatures w14:val="standardContextual"/>
            </w:rPr>
          </w:pPr>
          <w:hyperlink w:anchor="_Toc137640976" w:history="1">
            <w:r w:rsidR="00F45D46" w:rsidRPr="0046368D">
              <w:rPr>
                <w:rStyle w:val="Hyperlink"/>
                <w:rFonts w:eastAsia="Calibri"/>
                <w:noProof/>
              </w:rPr>
              <w:t>6.6</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Arial"/>
                <w:noProof/>
              </w:rPr>
              <w:t>Loonsancties en medisch advies bedrijfsarts</w:t>
            </w:r>
            <w:r w:rsidR="00F45D46">
              <w:rPr>
                <w:noProof/>
                <w:webHidden/>
              </w:rPr>
              <w:tab/>
            </w:r>
            <w:r w:rsidR="00F45D46">
              <w:rPr>
                <w:noProof/>
                <w:webHidden/>
              </w:rPr>
              <w:fldChar w:fldCharType="begin"/>
            </w:r>
            <w:r w:rsidR="00F45D46">
              <w:rPr>
                <w:noProof/>
                <w:webHidden/>
              </w:rPr>
              <w:instrText xml:space="preserve"> PAGEREF _Toc137640976 \h </w:instrText>
            </w:r>
            <w:r w:rsidR="00F45D46">
              <w:rPr>
                <w:noProof/>
                <w:webHidden/>
              </w:rPr>
            </w:r>
            <w:r w:rsidR="00F45D46">
              <w:rPr>
                <w:noProof/>
                <w:webHidden/>
              </w:rPr>
              <w:fldChar w:fldCharType="separate"/>
            </w:r>
            <w:r w:rsidR="00F45D46">
              <w:rPr>
                <w:noProof/>
                <w:webHidden/>
              </w:rPr>
              <w:t>36</w:t>
            </w:r>
            <w:r w:rsidR="00F45D46">
              <w:rPr>
                <w:noProof/>
                <w:webHidden/>
              </w:rPr>
              <w:fldChar w:fldCharType="end"/>
            </w:r>
          </w:hyperlink>
        </w:p>
        <w:p w14:paraId="3B9D6051" w14:textId="56894D3E" w:rsidR="00F45D46" w:rsidRDefault="00A6079F">
          <w:pPr>
            <w:pStyle w:val="Inhopg2"/>
            <w:rPr>
              <w:rFonts w:asciiTheme="minorHAnsi" w:eastAsiaTheme="minorEastAsia" w:hAnsiTheme="minorHAnsi" w:cstheme="minorBidi"/>
              <w:noProof/>
              <w:kern w:val="2"/>
              <w:szCs w:val="22"/>
              <w14:ligatures w14:val="standardContextual"/>
            </w:rPr>
          </w:pPr>
          <w:hyperlink w:anchor="_Toc137640977" w:history="1">
            <w:r w:rsidR="00F45D46" w:rsidRPr="0046368D">
              <w:rPr>
                <w:rStyle w:val="Hyperlink"/>
                <w:rFonts w:eastAsia="Calibri"/>
                <w:noProof/>
              </w:rPr>
              <w:t>6.7</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Loondoorbetaling zieke AOW’er naar 6 weken</w:t>
            </w:r>
            <w:r w:rsidR="00F45D46">
              <w:rPr>
                <w:noProof/>
                <w:webHidden/>
              </w:rPr>
              <w:tab/>
            </w:r>
            <w:r w:rsidR="00F45D46">
              <w:rPr>
                <w:noProof/>
                <w:webHidden/>
              </w:rPr>
              <w:fldChar w:fldCharType="begin"/>
            </w:r>
            <w:r w:rsidR="00F45D46">
              <w:rPr>
                <w:noProof/>
                <w:webHidden/>
              </w:rPr>
              <w:instrText xml:space="preserve"> PAGEREF _Toc137640977 \h </w:instrText>
            </w:r>
            <w:r w:rsidR="00F45D46">
              <w:rPr>
                <w:noProof/>
                <w:webHidden/>
              </w:rPr>
            </w:r>
            <w:r w:rsidR="00F45D46">
              <w:rPr>
                <w:noProof/>
                <w:webHidden/>
              </w:rPr>
              <w:fldChar w:fldCharType="separate"/>
            </w:r>
            <w:r w:rsidR="00F45D46">
              <w:rPr>
                <w:noProof/>
                <w:webHidden/>
              </w:rPr>
              <w:t>36</w:t>
            </w:r>
            <w:r w:rsidR="00F45D46">
              <w:rPr>
                <w:noProof/>
                <w:webHidden/>
              </w:rPr>
              <w:fldChar w:fldCharType="end"/>
            </w:r>
          </w:hyperlink>
        </w:p>
        <w:p w14:paraId="1F84CEF5" w14:textId="4912222E" w:rsidR="00F45D46" w:rsidRDefault="00A6079F">
          <w:pPr>
            <w:pStyle w:val="Inhopg2"/>
            <w:rPr>
              <w:rFonts w:asciiTheme="minorHAnsi" w:eastAsiaTheme="minorEastAsia" w:hAnsiTheme="minorHAnsi" w:cstheme="minorBidi"/>
              <w:noProof/>
              <w:kern w:val="2"/>
              <w:szCs w:val="22"/>
              <w14:ligatures w14:val="standardContextual"/>
            </w:rPr>
          </w:pPr>
          <w:hyperlink w:anchor="_Toc137640978" w:history="1">
            <w:r w:rsidR="00F45D46" w:rsidRPr="0046368D">
              <w:rPr>
                <w:rStyle w:val="Hyperlink"/>
                <w:noProof/>
              </w:rPr>
              <w:t>6.8</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STAP-budget</w:t>
            </w:r>
            <w:r w:rsidR="00F45D46">
              <w:rPr>
                <w:noProof/>
                <w:webHidden/>
              </w:rPr>
              <w:tab/>
            </w:r>
            <w:r w:rsidR="00F45D46">
              <w:rPr>
                <w:noProof/>
                <w:webHidden/>
              </w:rPr>
              <w:fldChar w:fldCharType="begin"/>
            </w:r>
            <w:r w:rsidR="00F45D46">
              <w:rPr>
                <w:noProof/>
                <w:webHidden/>
              </w:rPr>
              <w:instrText xml:space="preserve"> PAGEREF _Toc137640978 \h </w:instrText>
            </w:r>
            <w:r w:rsidR="00F45D46">
              <w:rPr>
                <w:noProof/>
                <w:webHidden/>
              </w:rPr>
            </w:r>
            <w:r w:rsidR="00F45D46">
              <w:rPr>
                <w:noProof/>
                <w:webHidden/>
              </w:rPr>
              <w:fldChar w:fldCharType="separate"/>
            </w:r>
            <w:r w:rsidR="00F45D46">
              <w:rPr>
                <w:noProof/>
                <w:webHidden/>
              </w:rPr>
              <w:t>36</w:t>
            </w:r>
            <w:r w:rsidR="00F45D46">
              <w:rPr>
                <w:noProof/>
                <w:webHidden/>
              </w:rPr>
              <w:fldChar w:fldCharType="end"/>
            </w:r>
          </w:hyperlink>
        </w:p>
        <w:p w14:paraId="45044414" w14:textId="407FF58A" w:rsidR="00F45D46" w:rsidRDefault="00A6079F">
          <w:pPr>
            <w:pStyle w:val="Inhopg2"/>
            <w:rPr>
              <w:rFonts w:asciiTheme="minorHAnsi" w:eastAsiaTheme="minorEastAsia" w:hAnsiTheme="minorHAnsi" w:cstheme="minorBidi"/>
              <w:noProof/>
              <w:kern w:val="2"/>
              <w:szCs w:val="22"/>
              <w14:ligatures w14:val="standardContextual"/>
            </w:rPr>
          </w:pPr>
          <w:hyperlink w:anchor="_Toc137640979" w:history="1">
            <w:r w:rsidR="00F45D46" w:rsidRPr="0046368D">
              <w:rPr>
                <w:rStyle w:val="Hyperlink"/>
                <w:noProof/>
              </w:rPr>
              <w:t>6.9</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Schriftelijke aanzegging dwingend vereiste</w:t>
            </w:r>
            <w:r w:rsidR="00F45D46">
              <w:rPr>
                <w:noProof/>
                <w:webHidden/>
              </w:rPr>
              <w:tab/>
            </w:r>
            <w:r w:rsidR="00F45D46">
              <w:rPr>
                <w:noProof/>
                <w:webHidden/>
              </w:rPr>
              <w:fldChar w:fldCharType="begin"/>
            </w:r>
            <w:r w:rsidR="00F45D46">
              <w:rPr>
                <w:noProof/>
                <w:webHidden/>
              </w:rPr>
              <w:instrText xml:space="preserve"> PAGEREF _Toc137640979 \h </w:instrText>
            </w:r>
            <w:r w:rsidR="00F45D46">
              <w:rPr>
                <w:noProof/>
                <w:webHidden/>
              </w:rPr>
            </w:r>
            <w:r w:rsidR="00F45D46">
              <w:rPr>
                <w:noProof/>
                <w:webHidden/>
              </w:rPr>
              <w:fldChar w:fldCharType="separate"/>
            </w:r>
            <w:r w:rsidR="00F45D46">
              <w:rPr>
                <w:noProof/>
                <w:webHidden/>
              </w:rPr>
              <w:t>37</w:t>
            </w:r>
            <w:r w:rsidR="00F45D46">
              <w:rPr>
                <w:noProof/>
                <w:webHidden/>
              </w:rPr>
              <w:fldChar w:fldCharType="end"/>
            </w:r>
          </w:hyperlink>
        </w:p>
        <w:p w14:paraId="4FB47A26" w14:textId="10227453" w:rsidR="00F45D46" w:rsidRDefault="00A6079F">
          <w:pPr>
            <w:pStyle w:val="Inhopg2"/>
            <w:rPr>
              <w:rFonts w:asciiTheme="minorHAnsi" w:eastAsiaTheme="minorEastAsia" w:hAnsiTheme="minorHAnsi" w:cstheme="minorBidi"/>
              <w:noProof/>
              <w:kern w:val="2"/>
              <w:szCs w:val="22"/>
              <w14:ligatures w14:val="standardContextual"/>
            </w:rPr>
          </w:pPr>
          <w:hyperlink w:anchor="_Toc137640980" w:history="1">
            <w:r w:rsidR="00F45D46" w:rsidRPr="0046368D">
              <w:rPr>
                <w:rStyle w:val="Hyperlink"/>
                <w:noProof/>
              </w:rPr>
              <w:t>6.10</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Eenzijdig wijzigen arbeidsvoorwaarden</w:t>
            </w:r>
            <w:r w:rsidR="00F45D46">
              <w:rPr>
                <w:noProof/>
                <w:webHidden/>
              </w:rPr>
              <w:tab/>
            </w:r>
            <w:r w:rsidR="00F45D46">
              <w:rPr>
                <w:noProof/>
                <w:webHidden/>
              </w:rPr>
              <w:fldChar w:fldCharType="begin"/>
            </w:r>
            <w:r w:rsidR="00F45D46">
              <w:rPr>
                <w:noProof/>
                <w:webHidden/>
              </w:rPr>
              <w:instrText xml:space="preserve"> PAGEREF _Toc137640980 \h </w:instrText>
            </w:r>
            <w:r w:rsidR="00F45D46">
              <w:rPr>
                <w:noProof/>
                <w:webHidden/>
              </w:rPr>
            </w:r>
            <w:r w:rsidR="00F45D46">
              <w:rPr>
                <w:noProof/>
                <w:webHidden/>
              </w:rPr>
              <w:fldChar w:fldCharType="separate"/>
            </w:r>
            <w:r w:rsidR="00F45D46">
              <w:rPr>
                <w:noProof/>
                <w:webHidden/>
              </w:rPr>
              <w:t>38</w:t>
            </w:r>
            <w:r w:rsidR="00F45D46">
              <w:rPr>
                <w:noProof/>
                <w:webHidden/>
              </w:rPr>
              <w:fldChar w:fldCharType="end"/>
            </w:r>
          </w:hyperlink>
        </w:p>
        <w:p w14:paraId="59BED733" w14:textId="6A5F64ED" w:rsidR="00F45D46" w:rsidRDefault="00A6079F">
          <w:pPr>
            <w:pStyle w:val="Inhopg2"/>
            <w:rPr>
              <w:rFonts w:asciiTheme="minorHAnsi" w:eastAsiaTheme="minorEastAsia" w:hAnsiTheme="minorHAnsi" w:cstheme="minorBidi"/>
              <w:noProof/>
              <w:kern w:val="2"/>
              <w:szCs w:val="22"/>
              <w14:ligatures w14:val="standardContextual"/>
            </w:rPr>
          </w:pPr>
          <w:hyperlink w:anchor="_Toc137640981" w:history="1">
            <w:r w:rsidR="00F45D46" w:rsidRPr="0046368D">
              <w:rPr>
                <w:rStyle w:val="Hyperlink"/>
                <w:rFonts w:eastAsia="Arial"/>
                <w:noProof/>
              </w:rPr>
              <w:t>6.11</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Arial"/>
                <w:noProof/>
              </w:rPr>
              <w:t>Wet toekomst pensioen definitief</w:t>
            </w:r>
            <w:r w:rsidR="00F45D46">
              <w:rPr>
                <w:noProof/>
                <w:webHidden/>
              </w:rPr>
              <w:tab/>
            </w:r>
            <w:r w:rsidR="00F45D46">
              <w:rPr>
                <w:noProof/>
                <w:webHidden/>
              </w:rPr>
              <w:fldChar w:fldCharType="begin"/>
            </w:r>
            <w:r w:rsidR="00F45D46">
              <w:rPr>
                <w:noProof/>
                <w:webHidden/>
              </w:rPr>
              <w:instrText xml:space="preserve"> PAGEREF _Toc137640981 \h </w:instrText>
            </w:r>
            <w:r w:rsidR="00F45D46">
              <w:rPr>
                <w:noProof/>
                <w:webHidden/>
              </w:rPr>
            </w:r>
            <w:r w:rsidR="00F45D46">
              <w:rPr>
                <w:noProof/>
                <w:webHidden/>
              </w:rPr>
              <w:fldChar w:fldCharType="separate"/>
            </w:r>
            <w:r w:rsidR="00F45D46">
              <w:rPr>
                <w:noProof/>
                <w:webHidden/>
              </w:rPr>
              <w:t>38</w:t>
            </w:r>
            <w:r w:rsidR="00F45D46">
              <w:rPr>
                <w:noProof/>
                <w:webHidden/>
              </w:rPr>
              <w:fldChar w:fldCharType="end"/>
            </w:r>
          </w:hyperlink>
        </w:p>
        <w:p w14:paraId="09529FBD" w14:textId="4CFB097C" w:rsidR="00F45D46" w:rsidRDefault="00A6079F">
          <w:pPr>
            <w:pStyle w:val="Inhopg2"/>
            <w:rPr>
              <w:rFonts w:asciiTheme="minorHAnsi" w:eastAsiaTheme="minorEastAsia" w:hAnsiTheme="minorHAnsi" w:cstheme="minorBidi"/>
              <w:noProof/>
              <w:kern w:val="2"/>
              <w:szCs w:val="22"/>
              <w14:ligatures w14:val="standardContextual"/>
            </w:rPr>
          </w:pPr>
          <w:hyperlink w:anchor="_Toc137640982" w:history="1">
            <w:r w:rsidR="00F45D46" w:rsidRPr="0046368D">
              <w:rPr>
                <w:rStyle w:val="Hyperlink"/>
                <w:rFonts w:eastAsia="Arial"/>
                <w:noProof/>
              </w:rPr>
              <w:t>6.12</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Arial"/>
                <w:noProof/>
              </w:rPr>
              <w:t>Voorgenomen hervormingen concurrentiebeding</w:t>
            </w:r>
            <w:r w:rsidR="00F45D46">
              <w:rPr>
                <w:noProof/>
                <w:webHidden/>
              </w:rPr>
              <w:tab/>
            </w:r>
            <w:r w:rsidR="00F45D46">
              <w:rPr>
                <w:noProof/>
                <w:webHidden/>
              </w:rPr>
              <w:fldChar w:fldCharType="begin"/>
            </w:r>
            <w:r w:rsidR="00F45D46">
              <w:rPr>
                <w:noProof/>
                <w:webHidden/>
              </w:rPr>
              <w:instrText xml:space="preserve"> PAGEREF _Toc137640982 \h </w:instrText>
            </w:r>
            <w:r w:rsidR="00F45D46">
              <w:rPr>
                <w:noProof/>
                <w:webHidden/>
              </w:rPr>
            </w:r>
            <w:r w:rsidR="00F45D46">
              <w:rPr>
                <w:noProof/>
                <w:webHidden/>
              </w:rPr>
              <w:fldChar w:fldCharType="separate"/>
            </w:r>
            <w:r w:rsidR="00F45D46">
              <w:rPr>
                <w:noProof/>
                <w:webHidden/>
              </w:rPr>
              <w:t>39</w:t>
            </w:r>
            <w:r w:rsidR="00F45D46">
              <w:rPr>
                <w:noProof/>
                <w:webHidden/>
              </w:rPr>
              <w:fldChar w:fldCharType="end"/>
            </w:r>
          </w:hyperlink>
        </w:p>
        <w:p w14:paraId="41C6D1D4" w14:textId="239717D6" w:rsidR="00F45D46" w:rsidRDefault="00A6079F">
          <w:pPr>
            <w:pStyle w:val="Inhopg2"/>
            <w:rPr>
              <w:rFonts w:asciiTheme="minorHAnsi" w:eastAsiaTheme="minorEastAsia" w:hAnsiTheme="minorHAnsi" w:cstheme="minorBidi"/>
              <w:noProof/>
              <w:kern w:val="2"/>
              <w:szCs w:val="22"/>
              <w14:ligatures w14:val="standardContextual"/>
            </w:rPr>
          </w:pPr>
          <w:hyperlink w:anchor="_Toc137640983" w:history="1">
            <w:r w:rsidR="00F45D46" w:rsidRPr="0046368D">
              <w:rPr>
                <w:rStyle w:val="Hyperlink"/>
                <w:noProof/>
              </w:rPr>
              <w:t>6.13</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Nieuwe verplichtingen bij ziekteverzuim vanaf 1 juli 2023</w:t>
            </w:r>
            <w:r w:rsidR="00F45D46">
              <w:rPr>
                <w:noProof/>
                <w:webHidden/>
              </w:rPr>
              <w:tab/>
            </w:r>
            <w:r w:rsidR="00F45D46">
              <w:rPr>
                <w:noProof/>
                <w:webHidden/>
              </w:rPr>
              <w:fldChar w:fldCharType="begin"/>
            </w:r>
            <w:r w:rsidR="00F45D46">
              <w:rPr>
                <w:noProof/>
                <w:webHidden/>
              </w:rPr>
              <w:instrText xml:space="preserve"> PAGEREF _Toc137640983 \h </w:instrText>
            </w:r>
            <w:r w:rsidR="00F45D46">
              <w:rPr>
                <w:noProof/>
                <w:webHidden/>
              </w:rPr>
            </w:r>
            <w:r w:rsidR="00F45D46">
              <w:rPr>
                <w:noProof/>
                <w:webHidden/>
              </w:rPr>
              <w:fldChar w:fldCharType="separate"/>
            </w:r>
            <w:r w:rsidR="00F45D46">
              <w:rPr>
                <w:noProof/>
                <w:webHidden/>
              </w:rPr>
              <w:t>40</w:t>
            </w:r>
            <w:r w:rsidR="00F45D46">
              <w:rPr>
                <w:noProof/>
                <w:webHidden/>
              </w:rPr>
              <w:fldChar w:fldCharType="end"/>
            </w:r>
          </w:hyperlink>
        </w:p>
        <w:p w14:paraId="036C8664" w14:textId="73E4359E" w:rsidR="00F45D46" w:rsidRDefault="00A6079F">
          <w:pPr>
            <w:pStyle w:val="Inhopg2"/>
            <w:rPr>
              <w:rFonts w:asciiTheme="minorHAnsi" w:eastAsiaTheme="minorEastAsia" w:hAnsiTheme="minorHAnsi" w:cstheme="minorBidi"/>
              <w:noProof/>
              <w:kern w:val="2"/>
              <w:szCs w:val="22"/>
              <w14:ligatures w14:val="standardContextual"/>
            </w:rPr>
          </w:pPr>
          <w:hyperlink w:anchor="_Toc137640984" w:history="1">
            <w:r w:rsidR="00F45D46" w:rsidRPr="0046368D">
              <w:rPr>
                <w:rStyle w:val="Hyperlink"/>
                <w:noProof/>
              </w:rPr>
              <w:t>6.14</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Bij zieke uitzendkrachten loon doorbetalen</w:t>
            </w:r>
            <w:r w:rsidR="00F45D46">
              <w:rPr>
                <w:noProof/>
                <w:webHidden/>
              </w:rPr>
              <w:tab/>
            </w:r>
            <w:r w:rsidR="00F45D46">
              <w:rPr>
                <w:noProof/>
                <w:webHidden/>
              </w:rPr>
              <w:fldChar w:fldCharType="begin"/>
            </w:r>
            <w:r w:rsidR="00F45D46">
              <w:rPr>
                <w:noProof/>
                <w:webHidden/>
              </w:rPr>
              <w:instrText xml:space="preserve"> PAGEREF _Toc137640984 \h </w:instrText>
            </w:r>
            <w:r w:rsidR="00F45D46">
              <w:rPr>
                <w:noProof/>
                <w:webHidden/>
              </w:rPr>
            </w:r>
            <w:r w:rsidR="00F45D46">
              <w:rPr>
                <w:noProof/>
                <w:webHidden/>
              </w:rPr>
              <w:fldChar w:fldCharType="separate"/>
            </w:r>
            <w:r w:rsidR="00F45D46">
              <w:rPr>
                <w:noProof/>
                <w:webHidden/>
              </w:rPr>
              <w:t>41</w:t>
            </w:r>
            <w:r w:rsidR="00F45D46">
              <w:rPr>
                <w:noProof/>
                <w:webHidden/>
              </w:rPr>
              <w:fldChar w:fldCharType="end"/>
            </w:r>
          </w:hyperlink>
        </w:p>
        <w:p w14:paraId="756C4BAB" w14:textId="4A4E7744" w:rsidR="00F45D46" w:rsidRDefault="00A6079F">
          <w:pPr>
            <w:pStyle w:val="Inhopg1"/>
            <w:rPr>
              <w:rFonts w:asciiTheme="minorHAnsi" w:eastAsiaTheme="minorEastAsia" w:hAnsiTheme="minorHAnsi" w:cstheme="minorBidi"/>
              <w:b w:val="0"/>
              <w:kern w:val="2"/>
              <w:sz w:val="22"/>
              <w:szCs w:val="22"/>
              <w14:ligatures w14:val="standardContextual"/>
            </w:rPr>
          </w:pPr>
          <w:hyperlink w:anchor="_Toc137640985" w:history="1">
            <w:r w:rsidR="00F45D46" w:rsidRPr="0046368D">
              <w:rPr>
                <w:rStyle w:val="Hyperlink"/>
              </w:rPr>
              <w:t>7</w:t>
            </w:r>
            <w:r w:rsidR="00F45D46">
              <w:rPr>
                <w:rFonts w:asciiTheme="minorHAnsi" w:eastAsiaTheme="minorEastAsia" w:hAnsiTheme="minorHAnsi" w:cstheme="minorBidi"/>
                <w:b w:val="0"/>
                <w:kern w:val="2"/>
                <w:sz w:val="22"/>
                <w:szCs w:val="22"/>
                <w14:ligatures w14:val="standardContextual"/>
              </w:rPr>
              <w:tab/>
            </w:r>
            <w:r w:rsidR="00F45D46" w:rsidRPr="0046368D">
              <w:rPr>
                <w:rStyle w:val="Hyperlink"/>
              </w:rPr>
              <w:t>Corona-actualiteiten</w:t>
            </w:r>
            <w:r w:rsidR="00F45D46">
              <w:rPr>
                <w:webHidden/>
              </w:rPr>
              <w:tab/>
            </w:r>
            <w:r w:rsidR="00F45D46">
              <w:rPr>
                <w:webHidden/>
              </w:rPr>
              <w:fldChar w:fldCharType="begin"/>
            </w:r>
            <w:r w:rsidR="00F45D46">
              <w:rPr>
                <w:webHidden/>
              </w:rPr>
              <w:instrText xml:space="preserve"> PAGEREF _Toc137640985 \h </w:instrText>
            </w:r>
            <w:r w:rsidR="00F45D46">
              <w:rPr>
                <w:webHidden/>
              </w:rPr>
            </w:r>
            <w:r w:rsidR="00F45D46">
              <w:rPr>
                <w:webHidden/>
              </w:rPr>
              <w:fldChar w:fldCharType="separate"/>
            </w:r>
            <w:r w:rsidR="00F45D46">
              <w:rPr>
                <w:webHidden/>
              </w:rPr>
              <w:t>42</w:t>
            </w:r>
            <w:r w:rsidR="00F45D46">
              <w:rPr>
                <w:webHidden/>
              </w:rPr>
              <w:fldChar w:fldCharType="end"/>
            </w:r>
          </w:hyperlink>
        </w:p>
        <w:p w14:paraId="569FD8CE" w14:textId="3D35A572" w:rsidR="00F45D46" w:rsidRDefault="00A6079F">
          <w:pPr>
            <w:pStyle w:val="Inhopg2"/>
            <w:rPr>
              <w:rFonts w:asciiTheme="minorHAnsi" w:eastAsiaTheme="minorEastAsia" w:hAnsiTheme="minorHAnsi" w:cstheme="minorBidi"/>
              <w:noProof/>
              <w:kern w:val="2"/>
              <w:szCs w:val="22"/>
              <w14:ligatures w14:val="standardContextual"/>
            </w:rPr>
          </w:pPr>
          <w:hyperlink w:anchor="_Toc137640986" w:history="1">
            <w:r w:rsidR="00F45D46" w:rsidRPr="0046368D">
              <w:rPr>
                <w:rStyle w:val="Hyperlink"/>
                <w:rFonts w:eastAsia="Calibri" w:cs="Arial"/>
                <w:noProof/>
              </w:rPr>
              <w:t>7.1</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cs="Arial"/>
                <w:noProof/>
              </w:rPr>
              <w:t>Aflossen coronabelastingschulden</w:t>
            </w:r>
            <w:r w:rsidR="00F45D46">
              <w:rPr>
                <w:noProof/>
                <w:webHidden/>
              </w:rPr>
              <w:tab/>
            </w:r>
            <w:r w:rsidR="00F45D46">
              <w:rPr>
                <w:noProof/>
                <w:webHidden/>
              </w:rPr>
              <w:fldChar w:fldCharType="begin"/>
            </w:r>
            <w:r w:rsidR="00F45D46">
              <w:rPr>
                <w:noProof/>
                <w:webHidden/>
              </w:rPr>
              <w:instrText xml:space="preserve"> PAGEREF _Toc137640986 \h </w:instrText>
            </w:r>
            <w:r w:rsidR="00F45D46">
              <w:rPr>
                <w:noProof/>
                <w:webHidden/>
              </w:rPr>
            </w:r>
            <w:r w:rsidR="00F45D46">
              <w:rPr>
                <w:noProof/>
                <w:webHidden/>
              </w:rPr>
              <w:fldChar w:fldCharType="separate"/>
            </w:r>
            <w:r w:rsidR="00F45D46">
              <w:rPr>
                <w:noProof/>
                <w:webHidden/>
              </w:rPr>
              <w:t>42</w:t>
            </w:r>
            <w:r w:rsidR="00F45D46">
              <w:rPr>
                <w:noProof/>
                <w:webHidden/>
              </w:rPr>
              <w:fldChar w:fldCharType="end"/>
            </w:r>
          </w:hyperlink>
        </w:p>
        <w:p w14:paraId="4D4D3013" w14:textId="5B5F0EF1" w:rsidR="00F45D46" w:rsidRDefault="00A6079F">
          <w:pPr>
            <w:pStyle w:val="Inhopg2"/>
            <w:rPr>
              <w:rFonts w:asciiTheme="minorHAnsi" w:eastAsiaTheme="minorEastAsia" w:hAnsiTheme="minorHAnsi" w:cstheme="minorBidi"/>
              <w:noProof/>
              <w:kern w:val="2"/>
              <w:szCs w:val="22"/>
              <w14:ligatures w14:val="standardContextual"/>
            </w:rPr>
          </w:pPr>
          <w:hyperlink w:anchor="_Toc137640987" w:history="1">
            <w:r w:rsidR="00F45D46" w:rsidRPr="0046368D">
              <w:rPr>
                <w:rStyle w:val="Hyperlink"/>
                <w:rFonts w:eastAsia="Calibri"/>
                <w:noProof/>
              </w:rPr>
              <w:t>7.2</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Invorderingsrente</w:t>
            </w:r>
            <w:r w:rsidR="00F45D46">
              <w:rPr>
                <w:noProof/>
                <w:webHidden/>
              </w:rPr>
              <w:tab/>
            </w:r>
            <w:r w:rsidR="00F45D46">
              <w:rPr>
                <w:noProof/>
                <w:webHidden/>
              </w:rPr>
              <w:fldChar w:fldCharType="begin"/>
            </w:r>
            <w:r w:rsidR="00F45D46">
              <w:rPr>
                <w:noProof/>
                <w:webHidden/>
              </w:rPr>
              <w:instrText xml:space="preserve"> PAGEREF _Toc137640987 \h </w:instrText>
            </w:r>
            <w:r w:rsidR="00F45D46">
              <w:rPr>
                <w:noProof/>
                <w:webHidden/>
              </w:rPr>
            </w:r>
            <w:r w:rsidR="00F45D46">
              <w:rPr>
                <w:noProof/>
                <w:webHidden/>
              </w:rPr>
              <w:fldChar w:fldCharType="separate"/>
            </w:r>
            <w:r w:rsidR="00F45D46">
              <w:rPr>
                <w:noProof/>
                <w:webHidden/>
              </w:rPr>
              <w:t>43</w:t>
            </w:r>
            <w:r w:rsidR="00F45D46">
              <w:rPr>
                <w:noProof/>
                <w:webHidden/>
              </w:rPr>
              <w:fldChar w:fldCharType="end"/>
            </w:r>
          </w:hyperlink>
        </w:p>
        <w:p w14:paraId="253A2F8E" w14:textId="7372017E" w:rsidR="00F45D46" w:rsidRDefault="00A6079F">
          <w:pPr>
            <w:pStyle w:val="Inhopg2"/>
            <w:rPr>
              <w:rFonts w:asciiTheme="minorHAnsi" w:eastAsiaTheme="minorEastAsia" w:hAnsiTheme="minorHAnsi" w:cstheme="minorBidi"/>
              <w:noProof/>
              <w:kern w:val="2"/>
              <w:szCs w:val="22"/>
              <w14:ligatures w14:val="standardContextual"/>
            </w:rPr>
          </w:pPr>
          <w:hyperlink w:anchor="_Toc137640988" w:history="1">
            <w:r w:rsidR="00F45D46" w:rsidRPr="0046368D">
              <w:rPr>
                <w:rStyle w:val="Hyperlink"/>
                <w:rFonts w:eastAsia="Calibri"/>
                <w:noProof/>
              </w:rPr>
              <w:t>7.3</w:t>
            </w:r>
            <w:r w:rsidR="00F45D46">
              <w:rPr>
                <w:rFonts w:asciiTheme="minorHAnsi" w:eastAsiaTheme="minorEastAsia" w:hAnsiTheme="minorHAnsi" w:cstheme="minorBidi"/>
                <w:noProof/>
                <w:kern w:val="2"/>
                <w:szCs w:val="22"/>
                <w14:ligatures w14:val="standardContextual"/>
              </w:rPr>
              <w:tab/>
            </w:r>
            <w:r w:rsidR="00F45D46" w:rsidRPr="0046368D">
              <w:rPr>
                <w:rStyle w:val="Hyperlink"/>
                <w:rFonts w:eastAsia="Calibri"/>
                <w:noProof/>
              </w:rPr>
              <w:t>G-rekening</w:t>
            </w:r>
            <w:r w:rsidR="00F45D46">
              <w:rPr>
                <w:noProof/>
                <w:webHidden/>
              </w:rPr>
              <w:tab/>
            </w:r>
            <w:r w:rsidR="00F45D46">
              <w:rPr>
                <w:noProof/>
                <w:webHidden/>
              </w:rPr>
              <w:fldChar w:fldCharType="begin"/>
            </w:r>
            <w:r w:rsidR="00F45D46">
              <w:rPr>
                <w:noProof/>
                <w:webHidden/>
              </w:rPr>
              <w:instrText xml:space="preserve"> PAGEREF _Toc137640988 \h </w:instrText>
            </w:r>
            <w:r w:rsidR="00F45D46">
              <w:rPr>
                <w:noProof/>
                <w:webHidden/>
              </w:rPr>
            </w:r>
            <w:r w:rsidR="00F45D46">
              <w:rPr>
                <w:noProof/>
                <w:webHidden/>
              </w:rPr>
              <w:fldChar w:fldCharType="separate"/>
            </w:r>
            <w:r w:rsidR="00F45D46">
              <w:rPr>
                <w:noProof/>
                <w:webHidden/>
              </w:rPr>
              <w:t>43</w:t>
            </w:r>
            <w:r w:rsidR="00F45D46">
              <w:rPr>
                <w:noProof/>
                <w:webHidden/>
              </w:rPr>
              <w:fldChar w:fldCharType="end"/>
            </w:r>
          </w:hyperlink>
        </w:p>
        <w:p w14:paraId="443F2E95" w14:textId="150AAD9D" w:rsidR="00F45D46" w:rsidRDefault="00A6079F">
          <w:pPr>
            <w:pStyle w:val="Inhopg2"/>
            <w:rPr>
              <w:rFonts w:asciiTheme="minorHAnsi" w:eastAsiaTheme="minorEastAsia" w:hAnsiTheme="minorHAnsi" w:cstheme="minorBidi"/>
              <w:noProof/>
              <w:kern w:val="2"/>
              <w:szCs w:val="22"/>
              <w14:ligatures w14:val="standardContextual"/>
            </w:rPr>
          </w:pPr>
          <w:hyperlink w:anchor="_Toc137640989" w:history="1">
            <w:r w:rsidR="00F45D46" w:rsidRPr="0046368D">
              <w:rPr>
                <w:rStyle w:val="Hyperlink"/>
                <w:noProof/>
              </w:rPr>
              <w:t>7.4</w:t>
            </w:r>
            <w:r w:rsidR="00F45D46">
              <w:rPr>
                <w:rFonts w:asciiTheme="minorHAnsi" w:eastAsiaTheme="minorEastAsia" w:hAnsiTheme="minorHAnsi" w:cstheme="minorBidi"/>
                <w:noProof/>
                <w:kern w:val="2"/>
                <w:szCs w:val="22"/>
                <w14:ligatures w14:val="standardContextual"/>
              </w:rPr>
              <w:tab/>
            </w:r>
            <w:r w:rsidR="00F45D46" w:rsidRPr="0046368D">
              <w:rPr>
                <w:rStyle w:val="Hyperlink"/>
                <w:noProof/>
              </w:rPr>
              <w:t>NOW</w:t>
            </w:r>
            <w:r w:rsidR="00F45D46">
              <w:rPr>
                <w:noProof/>
                <w:webHidden/>
              </w:rPr>
              <w:tab/>
            </w:r>
            <w:r w:rsidR="00F45D46">
              <w:rPr>
                <w:noProof/>
                <w:webHidden/>
              </w:rPr>
              <w:fldChar w:fldCharType="begin"/>
            </w:r>
            <w:r w:rsidR="00F45D46">
              <w:rPr>
                <w:noProof/>
                <w:webHidden/>
              </w:rPr>
              <w:instrText xml:space="preserve"> PAGEREF _Toc137640989 \h </w:instrText>
            </w:r>
            <w:r w:rsidR="00F45D46">
              <w:rPr>
                <w:noProof/>
                <w:webHidden/>
              </w:rPr>
            </w:r>
            <w:r w:rsidR="00F45D46">
              <w:rPr>
                <w:noProof/>
                <w:webHidden/>
              </w:rPr>
              <w:fldChar w:fldCharType="separate"/>
            </w:r>
            <w:r w:rsidR="00F45D46">
              <w:rPr>
                <w:noProof/>
                <w:webHidden/>
              </w:rPr>
              <w:t>43</w:t>
            </w:r>
            <w:r w:rsidR="00F45D46">
              <w:rPr>
                <w:noProof/>
                <w:webHidden/>
              </w:rPr>
              <w:fldChar w:fldCharType="end"/>
            </w:r>
          </w:hyperlink>
        </w:p>
        <w:p w14:paraId="135AE51E" w14:textId="46EAD55B" w:rsidR="00576719" w:rsidRDefault="00576719">
          <w:r>
            <w:rPr>
              <w:b/>
              <w:bCs/>
            </w:rPr>
            <w:fldChar w:fldCharType="end"/>
          </w:r>
        </w:p>
      </w:sdtContent>
    </w:sdt>
    <w:p w14:paraId="68DF6E01" w14:textId="2032CBD1" w:rsidR="00576719" w:rsidRDefault="00576719">
      <w:pPr>
        <w:rPr>
          <w:rFonts w:ascii="Arial" w:hAnsi="Arial" w:cs="Arial"/>
          <w:b/>
          <w:bCs/>
          <w:sz w:val="20"/>
          <w:szCs w:val="20"/>
        </w:rPr>
      </w:pPr>
      <w:r>
        <w:rPr>
          <w:rFonts w:cs="Arial"/>
          <w:sz w:val="20"/>
          <w:szCs w:val="20"/>
        </w:rPr>
        <w:br w:type="page"/>
      </w:r>
    </w:p>
    <w:p w14:paraId="2EF78467" w14:textId="4EDF557D" w:rsidR="00EE2FC7" w:rsidRPr="00754442" w:rsidRDefault="00ED13E3" w:rsidP="00F272F4">
      <w:pPr>
        <w:pStyle w:val="Kop1"/>
        <w:tabs>
          <w:tab w:val="clear" w:pos="432"/>
        </w:tabs>
        <w:rPr>
          <w:rFonts w:cs="Arial"/>
          <w:szCs w:val="28"/>
        </w:rPr>
      </w:pPr>
      <w:bookmarkStart w:id="3" w:name="_Toc137640933"/>
      <w:r w:rsidRPr="00754442">
        <w:rPr>
          <w:rFonts w:cs="Arial"/>
          <w:szCs w:val="28"/>
        </w:rPr>
        <w:lastRenderedPageBreak/>
        <w:t>Varia loon- en premieheffing</w:t>
      </w:r>
      <w:bookmarkEnd w:id="3"/>
      <w:bookmarkEnd w:id="2"/>
    </w:p>
    <w:p w14:paraId="689F3264" w14:textId="77777777" w:rsidR="00EE2FC7" w:rsidRPr="00754442" w:rsidRDefault="00EE2FC7" w:rsidP="00D209BD">
      <w:pPr>
        <w:pStyle w:val="Geenafstand"/>
        <w:rPr>
          <w:rFonts w:ascii="Arial" w:hAnsi="Arial" w:cs="Arial"/>
          <w:sz w:val="20"/>
          <w:szCs w:val="20"/>
        </w:rPr>
      </w:pPr>
    </w:p>
    <w:p w14:paraId="3E5D1167" w14:textId="3023B3D0" w:rsidR="00ED13E3" w:rsidRPr="00754442" w:rsidRDefault="00ED13E3" w:rsidP="00DF28E4">
      <w:pPr>
        <w:pStyle w:val="Kop2"/>
        <w:tabs>
          <w:tab w:val="clear" w:pos="539"/>
          <w:tab w:val="left" w:pos="567"/>
        </w:tabs>
        <w:rPr>
          <w:rFonts w:cs="Arial"/>
          <w:szCs w:val="24"/>
        </w:rPr>
      </w:pPr>
      <w:bookmarkStart w:id="4" w:name="_Toc106639594"/>
      <w:bookmarkStart w:id="5" w:name="_Toc137640934"/>
      <w:r w:rsidRPr="00754442">
        <w:rPr>
          <w:rFonts w:cs="Arial"/>
          <w:szCs w:val="24"/>
        </w:rPr>
        <w:t>Wijzigingen in de inkomstenbelasting</w:t>
      </w:r>
      <w:bookmarkEnd w:id="4"/>
      <w:bookmarkEnd w:id="5"/>
    </w:p>
    <w:p w14:paraId="1371658D" w14:textId="77777777" w:rsidR="00ED13E3" w:rsidRPr="00754442" w:rsidRDefault="00ED13E3" w:rsidP="00ED13E3">
      <w:pPr>
        <w:rPr>
          <w:rFonts w:ascii="Arial" w:hAnsi="Arial" w:cs="Arial"/>
        </w:rPr>
      </w:pPr>
    </w:p>
    <w:p w14:paraId="0051907E" w14:textId="06735D8F" w:rsidR="00ED13E3" w:rsidRPr="00754442" w:rsidRDefault="00ED13E3" w:rsidP="00ED13E3">
      <w:pPr>
        <w:rPr>
          <w:rFonts w:ascii="Arial" w:hAnsi="Arial" w:cs="Arial"/>
          <w:sz w:val="22"/>
          <w:szCs w:val="22"/>
        </w:rPr>
      </w:pPr>
      <w:r w:rsidRPr="00754442">
        <w:rPr>
          <w:rFonts w:ascii="Arial" w:hAnsi="Arial" w:cs="Arial"/>
          <w:sz w:val="22"/>
          <w:szCs w:val="22"/>
        </w:rPr>
        <w:t>Het basistarief in de inkomstenbelasting is in 202</w:t>
      </w:r>
      <w:r w:rsidR="003D62A0">
        <w:rPr>
          <w:rFonts w:ascii="Arial" w:hAnsi="Arial" w:cs="Arial"/>
          <w:sz w:val="22"/>
          <w:szCs w:val="22"/>
        </w:rPr>
        <w:t>3</w:t>
      </w:r>
      <w:r w:rsidRPr="00754442">
        <w:rPr>
          <w:rFonts w:ascii="Arial" w:hAnsi="Arial" w:cs="Arial"/>
          <w:sz w:val="22"/>
          <w:szCs w:val="22"/>
        </w:rPr>
        <w:t xml:space="preserve"> gedaald naar </w:t>
      </w:r>
      <w:r w:rsidR="003D62A0">
        <w:rPr>
          <w:rFonts w:ascii="Arial" w:hAnsi="Arial" w:cs="Arial"/>
          <w:sz w:val="22"/>
          <w:szCs w:val="22"/>
        </w:rPr>
        <w:t>36,93</w:t>
      </w:r>
      <w:r w:rsidRPr="00754442">
        <w:rPr>
          <w:rFonts w:ascii="Arial" w:hAnsi="Arial" w:cs="Arial"/>
          <w:sz w:val="22"/>
          <w:szCs w:val="22"/>
        </w:rPr>
        <w:t>% (37,</w:t>
      </w:r>
      <w:r w:rsidR="003D62A0">
        <w:rPr>
          <w:rFonts w:ascii="Arial" w:hAnsi="Arial" w:cs="Arial"/>
          <w:sz w:val="22"/>
          <w:szCs w:val="22"/>
        </w:rPr>
        <w:t>07</w:t>
      </w:r>
      <w:r w:rsidRPr="00754442">
        <w:rPr>
          <w:rFonts w:ascii="Arial" w:hAnsi="Arial" w:cs="Arial"/>
          <w:sz w:val="22"/>
          <w:szCs w:val="22"/>
        </w:rPr>
        <w:t>% in 202</w:t>
      </w:r>
      <w:r w:rsidR="003D62A0">
        <w:rPr>
          <w:rFonts w:ascii="Arial" w:hAnsi="Arial" w:cs="Arial"/>
          <w:sz w:val="22"/>
          <w:szCs w:val="22"/>
        </w:rPr>
        <w:t>2</w:t>
      </w:r>
      <w:r w:rsidRPr="00754442">
        <w:rPr>
          <w:rFonts w:ascii="Arial" w:hAnsi="Arial" w:cs="Arial"/>
          <w:sz w:val="22"/>
          <w:szCs w:val="22"/>
        </w:rPr>
        <w:t>). Dit tarief geldt voor het inkomen tot €</w:t>
      </w:r>
      <w:r w:rsidR="008E6E08" w:rsidRPr="00754442">
        <w:rPr>
          <w:rFonts w:ascii="Arial" w:hAnsi="Arial" w:cs="Arial"/>
          <w:sz w:val="22"/>
          <w:szCs w:val="22"/>
        </w:rPr>
        <w:t> </w:t>
      </w:r>
      <w:r w:rsidR="00E1005D">
        <w:rPr>
          <w:rFonts w:ascii="Arial" w:hAnsi="Arial" w:cs="Arial"/>
          <w:sz w:val="22"/>
          <w:szCs w:val="22"/>
        </w:rPr>
        <w:t>73.031</w:t>
      </w:r>
      <w:r w:rsidR="0030675A" w:rsidRPr="00754442">
        <w:rPr>
          <w:rFonts w:ascii="Arial" w:hAnsi="Arial" w:cs="Arial"/>
          <w:sz w:val="22"/>
          <w:szCs w:val="22"/>
        </w:rPr>
        <w:t xml:space="preserve">. Zowel werkenden als mensen met een uitkering hebben hier voordeel van. </w:t>
      </w:r>
    </w:p>
    <w:p w14:paraId="5420E313" w14:textId="77777777" w:rsidR="0030675A" w:rsidRPr="00754442" w:rsidRDefault="0030675A" w:rsidP="00ED13E3">
      <w:pPr>
        <w:rPr>
          <w:rFonts w:ascii="Arial" w:hAnsi="Arial" w:cs="Arial"/>
          <w:sz w:val="22"/>
          <w:szCs w:val="22"/>
        </w:rPr>
      </w:pPr>
    </w:p>
    <w:p w14:paraId="0CB43DAD" w14:textId="161A4689" w:rsidR="0030675A" w:rsidRPr="00754442" w:rsidRDefault="0030675A" w:rsidP="0030675A">
      <w:pPr>
        <w:spacing w:line="259" w:lineRule="auto"/>
        <w:rPr>
          <w:rFonts w:ascii="Arial" w:eastAsia="Arial" w:hAnsi="Arial" w:cs="Arial"/>
          <w:b/>
          <w:bCs/>
          <w:sz w:val="22"/>
          <w:szCs w:val="22"/>
        </w:rPr>
      </w:pPr>
      <w:r w:rsidRPr="00754442">
        <w:rPr>
          <w:rFonts w:ascii="Arial" w:eastAsia="Arial" w:hAnsi="Arial" w:cs="Arial"/>
          <w:b/>
          <w:bCs/>
          <w:sz w:val="22"/>
          <w:szCs w:val="22"/>
        </w:rPr>
        <w:t>Tabel 1. Belastingtarieven box 1 202</w:t>
      </w:r>
      <w:r w:rsidR="002A161C">
        <w:rPr>
          <w:rFonts w:ascii="Arial" w:eastAsia="Arial" w:hAnsi="Arial" w:cs="Arial"/>
          <w:b/>
          <w:bCs/>
          <w:sz w:val="22"/>
          <w:szCs w:val="22"/>
        </w:rPr>
        <w:t>3</w:t>
      </w:r>
      <w:r w:rsidRPr="00754442">
        <w:rPr>
          <w:rFonts w:ascii="Arial" w:eastAsia="Arial" w:hAnsi="Arial" w:cs="Arial"/>
          <w:b/>
          <w:bCs/>
          <w:sz w:val="22"/>
          <w:szCs w:val="22"/>
        </w:rPr>
        <w:t xml:space="preserve"> voor mensen zonder AOW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30"/>
        <w:gridCol w:w="4530"/>
      </w:tblGrid>
      <w:tr w:rsidR="0030675A" w:rsidRPr="00754442" w14:paraId="48033D54" w14:textId="77777777" w:rsidTr="00516DC4">
        <w:tc>
          <w:tcPr>
            <w:tcW w:w="4530" w:type="dxa"/>
            <w:shd w:val="clear" w:color="auto" w:fill="D9D9D9"/>
          </w:tcPr>
          <w:p w14:paraId="79AEDBAD" w14:textId="77777777" w:rsidR="0030675A" w:rsidRPr="00754442" w:rsidRDefault="0030675A" w:rsidP="00516DC4">
            <w:pPr>
              <w:rPr>
                <w:rFonts w:ascii="Arial" w:eastAsia="Calibri" w:hAnsi="Arial" w:cs="Arial"/>
                <w:b/>
                <w:bCs/>
                <w:sz w:val="22"/>
                <w:szCs w:val="22"/>
                <w:lang w:eastAsia="en-US"/>
              </w:rPr>
            </w:pPr>
            <w:r w:rsidRPr="00754442">
              <w:rPr>
                <w:rFonts w:ascii="Arial" w:eastAsia="Calibri" w:hAnsi="Arial" w:cs="Arial"/>
                <w:b/>
                <w:bCs/>
                <w:sz w:val="22"/>
                <w:szCs w:val="22"/>
                <w:lang w:eastAsia="en-US"/>
              </w:rPr>
              <w:t>Belastbaar inkomen</w:t>
            </w:r>
          </w:p>
        </w:tc>
        <w:tc>
          <w:tcPr>
            <w:tcW w:w="4530" w:type="dxa"/>
            <w:shd w:val="clear" w:color="auto" w:fill="D9D9D9"/>
          </w:tcPr>
          <w:p w14:paraId="442E8724" w14:textId="4051E151" w:rsidR="0030675A" w:rsidRPr="00754442" w:rsidRDefault="0030675A" w:rsidP="00516DC4">
            <w:pPr>
              <w:rPr>
                <w:rFonts w:ascii="Arial" w:eastAsia="Calibri" w:hAnsi="Arial" w:cs="Arial"/>
                <w:b/>
                <w:bCs/>
                <w:sz w:val="22"/>
                <w:szCs w:val="22"/>
                <w:lang w:eastAsia="en-US"/>
              </w:rPr>
            </w:pPr>
            <w:r w:rsidRPr="00754442">
              <w:rPr>
                <w:rFonts w:ascii="Arial" w:eastAsia="Calibri" w:hAnsi="Arial" w:cs="Arial"/>
                <w:b/>
                <w:bCs/>
                <w:sz w:val="22"/>
                <w:szCs w:val="22"/>
                <w:lang w:eastAsia="en-US"/>
              </w:rPr>
              <w:t>Tarief 202</w:t>
            </w:r>
            <w:r w:rsidR="002D42E8">
              <w:rPr>
                <w:rFonts w:ascii="Arial" w:eastAsia="Calibri" w:hAnsi="Arial" w:cs="Arial"/>
                <w:b/>
                <w:bCs/>
                <w:sz w:val="22"/>
                <w:szCs w:val="22"/>
                <w:lang w:eastAsia="en-US"/>
              </w:rPr>
              <w:t>3</w:t>
            </w:r>
          </w:p>
        </w:tc>
      </w:tr>
      <w:tr w:rsidR="0030675A" w:rsidRPr="00754442" w14:paraId="1699A321" w14:textId="77777777" w:rsidTr="00516DC4">
        <w:tc>
          <w:tcPr>
            <w:tcW w:w="4530" w:type="dxa"/>
            <w:shd w:val="clear" w:color="auto" w:fill="auto"/>
          </w:tcPr>
          <w:p w14:paraId="3F54A3C5" w14:textId="6166FDB0"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 xml:space="preserve">€ 0 t/m € </w:t>
            </w:r>
            <w:r w:rsidR="00E1005D">
              <w:rPr>
                <w:rFonts w:ascii="Arial" w:eastAsia="Arial" w:hAnsi="Arial" w:cs="Arial"/>
                <w:sz w:val="22"/>
                <w:szCs w:val="22"/>
              </w:rPr>
              <w:t>73.03</w:t>
            </w:r>
            <w:r w:rsidR="00413180">
              <w:rPr>
                <w:rFonts w:ascii="Arial" w:eastAsia="Arial" w:hAnsi="Arial" w:cs="Arial"/>
                <w:sz w:val="22"/>
                <w:szCs w:val="22"/>
              </w:rPr>
              <w:t>1</w:t>
            </w:r>
          </w:p>
        </w:tc>
        <w:tc>
          <w:tcPr>
            <w:tcW w:w="4530" w:type="dxa"/>
            <w:shd w:val="clear" w:color="auto" w:fill="auto"/>
          </w:tcPr>
          <w:p w14:paraId="2D1B97C1" w14:textId="1F4658D6" w:rsidR="0030675A" w:rsidRPr="00754442" w:rsidRDefault="00FA292A" w:rsidP="00516DC4">
            <w:pPr>
              <w:rPr>
                <w:rFonts w:ascii="Arial" w:eastAsia="Arial" w:hAnsi="Arial" w:cs="Arial"/>
                <w:sz w:val="22"/>
                <w:szCs w:val="22"/>
              </w:rPr>
            </w:pPr>
            <w:r>
              <w:rPr>
                <w:rFonts w:ascii="Arial" w:eastAsia="Arial" w:hAnsi="Arial" w:cs="Arial"/>
                <w:sz w:val="22"/>
                <w:szCs w:val="22"/>
              </w:rPr>
              <w:t>36,93</w:t>
            </w:r>
            <w:r w:rsidR="0030675A" w:rsidRPr="00754442">
              <w:rPr>
                <w:rFonts w:ascii="Arial" w:eastAsia="Arial" w:hAnsi="Arial" w:cs="Arial"/>
                <w:sz w:val="22"/>
                <w:szCs w:val="22"/>
              </w:rPr>
              <w:t>%</w:t>
            </w:r>
          </w:p>
        </w:tc>
      </w:tr>
      <w:tr w:rsidR="0030675A" w:rsidRPr="00754442" w14:paraId="45AD163F" w14:textId="77777777" w:rsidTr="00516DC4">
        <w:tc>
          <w:tcPr>
            <w:tcW w:w="4530" w:type="dxa"/>
            <w:shd w:val="clear" w:color="auto" w:fill="auto"/>
          </w:tcPr>
          <w:p w14:paraId="1F13DE90" w14:textId="1171B35D"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 xml:space="preserve">€ </w:t>
            </w:r>
            <w:r w:rsidR="00E1005D">
              <w:rPr>
                <w:rFonts w:ascii="Arial" w:eastAsia="Arial" w:hAnsi="Arial" w:cs="Arial"/>
                <w:sz w:val="22"/>
                <w:szCs w:val="22"/>
              </w:rPr>
              <w:t>73.03</w:t>
            </w:r>
            <w:r w:rsidR="00413180">
              <w:rPr>
                <w:rFonts w:ascii="Arial" w:eastAsia="Arial" w:hAnsi="Arial" w:cs="Arial"/>
                <w:sz w:val="22"/>
                <w:szCs w:val="22"/>
              </w:rPr>
              <w:t>2</w:t>
            </w:r>
            <w:r w:rsidRPr="00754442">
              <w:rPr>
                <w:rFonts w:ascii="Arial" w:eastAsia="Arial" w:hAnsi="Arial" w:cs="Arial"/>
                <w:sz w:val="22"/>
                <w:szCs w:val="22"/>
              </w:rPr>
              <w:t xml:space="preserve"> of meer</w:t>
            </w:r>
          </w:p>
        </w:tc>
        <w:tc>
          <w:tcPr>
            <w:tcW w:w="4530" w:type="dxa"/>
            <w:shd w:val="clear" w:color="auto" w:fill="auto"/>
          </w:tcPr>
          <w:p w14:paraId="584E0F48"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49,50%</w:t>
            </w:r>
          </w:p>
        </w:tc>
      </w:tr>
    </w:tbl>
    <w:p w14:paraId="1C3B479B" w14:textId="77777777" w:rsidR="0030675A" w:rsidRPr="00754442" w:rsidRDefault="0030675A" w:rsidP="0030675A">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71FF2D97" w14:textId="5ACC5FAD" w:rsidR="004D1400"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b/>
          <w:bCs/>
          <w:sz w:val="22"/>
          <w:szCs w:val="22"/>
        </w:rPr>
        <w:t>Algemene heffingskorting</w:t>
      </w:r>
    </w:p>
    <w:p w14:paraId="6D7F5479" w14:textId="3366A6D8" w:rsidR="004D1400"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De maximale algemene heffingskorting stijgt van €</w:t>
      </w:r>
      <w:r w:rsidR="002864CF">
        <w:rPr>
          <w:rFonts w:ascii="Arial" w:eastAsia="Arial" w:hAnsi="Arial" w:cs="Arial"/>
          <w:sz w:val="22"/>
          <w:szCs w:val="22"/>
        </w:rPr>
        <w:t> </w:t>
      </w:r>
      <w:r>
        <w:rPr>
          <w:rFonts w:ascii="Arial" w:eastAsia="Arial" w:hAnsi="Arial" w:cs="Arial"/>
          <w:sz w:val="22"/>
          <w:szCs w:val="22"/>
        </w:rPr>
        <w:t>2.888 in 2022 naar €</w:t>
      </w:r>
      <w:r w:rsidR="008B169A">
        <w:rPr>
          <w:rFonts w:ascii="Arial" w:eastAsia="Arial" w:hAnsi="Arial" w:cs="Arial"/>
          <w:sz w:val="22"/>
          <w:szCs w:val="22"/>
        </w:rPr>
        <w:t> </w:t>
      </w:r>
      <w:r>
        <w:rPr>
          <w:rFonts w:ascii="Arial" w:eastAsia="Arial" w:hAnsi="Arial" w:cs="Arial"/>
          <w:sz w:val="22"/>
          <w:szCs w:val="22"/>
        </w:rPr>
        <w:t>3.070 in 2023. Vanaf een inkomen van €</w:t>
      </w:r>
      <w:r w:rsidR="008B169A">
        <w:rPr>
          <w:rFonts w:ascii="Arial" w:eastAsia="Arial" w:hAnsi="Arial" w:cs="Arial"/>
          <w:sz w:val="22"/>
          <w:szCs w:val="22"/>
        </w:rPr>
        <w:t> </w:t>
      </w:r>
      <w:r>
        <w:rPr>
          <w:rFonts w:ascii="Arial" w:eastAsia="Arial" w:hAnsi="Arial" w:cs="Arial"/>
          <w:sz w:val="22"/>
          <w:szCs w:val="22"/>
        </w:rPr>
        <w:t>22.660 (2022: €</w:t>
      </w:r>
      <w:r w:rsidR="008B169A">
        <w:rPr>
          <w:rFonts w:ascii="Arial" w:eastAsia="Arial" w:hAnsi="Arial" w:cs="Arial"/>
          <w:sz w:val="22"/>
          <w:szCs w:val="22"/>
        </w:rPr>
        <w:t> </w:t>
      </w:r>
      <w:r>
        <w:rPr>
          <w:rFonts w:ascii="Arial" w:eastAsia="Arial" w:hAnsi="Arial" w:cs="Arial"/>
          <w:sz w:val="22"/>
          <w:szCs w:val="22"/>
        </w:rPr>
        <w:t>21.317) wordt de algemene heffingskorting afgebouwd met 6,095% (2022: 6,007%). Vanaf een inkomen van €</w:t>
      </w:r>
      <w:r w:rsidR="008B169A">
        <w:rPr>
          <w:rFonts w:ascii="Arial" w:eastAsia="Arial" w:hAnsi="Arial" w:cs="Arial"/>
          <w:sz w:val="22"/>
          <w:szCs w:val="22"/>
        </w:rPr>
        <w:t> </w:t>
      </w:r>
      <w:r>
        <w:rPr>
          <w:rFonts w:ascii="Arial" w:eastAsia="Arial" w:hAnsi="Arial" w:cs="Arial"/>
          <w:sz w:val="22"/>
          <w:szCs w:val="22"/>
        </w:rPr>
        <w:t>73.031 (2022: €</w:t>
      </w:r>
      <w:r w:rsidR="00B768D8">
        <w:rPr>
          <w:rFonts w:ascii="Arial" w:eastAsia="Arial" w:hAnsi="Arial" w:cs="Arial"/>
          <w:sz w:val="22"/>
          <w:szCs w:val="22"/>
        </w:rPr>
        <w:t> </w:t>
      </w:r>
      <w:r>
        <w:rPr>
          <w:rFonts w:ascii="Arial" w:eastAsia="Arial" w:hAnsi="Arial" w:cs="Arial"/>
          <w:sz w:val="22"/>
          <w:szCs w:val="22"/>
        </w:rPr>
        <w:t>69.398) is de algemene heffingskorting nul.</w:t>
      </w:r>
    </w:p>
    <w:p w14:paraId="1DAF2C90" w14:textId="77777777" w:rsidR="004D1400" w:rsidRPr="00356AB4"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33B7C48E" w14:textId="7609D361" w:rsidR="0030675A" w:rsidRPr="00754442" w:rsidRDefault="0030675A"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Arbeidskorting</w:t>
      </w:r>
    </w:p>
    <w:p w14:paraId="2BFC4431" w14:textId="3CF137A4" w:rsidR="0030675A" w:rsidRPr="00754442" w:rsidRDefault="009E760E" w:rsidP="0030675A">
      <w:pPr>
        <w:rPr>
          <w:rFonts w:ascii="Arial" w:eastAsia="Arial" w:hAnsi="Arial" w:cs="Arial"/>
          <w:sz w:val="22"/>
          <w:szCs w:val="22"/>
        </w:rPr>
      </w:pPr>
      <w:r>
        <w:rPr>
          <w:rFonts w:ascii="Arial" w:eastAsia="Arial" w:hAnsi="Arial" w:cs="Arial"/>
          <w:sz w:val="22"/>
          <w:szCs w:val="22"/>
        </w:rPr>
        <w:t xml:space="preserve">De arbeidskorting </w:t>
      </w:r>
      <w:r w:rsidR="00204AD3">
        <w:rPr>
          <w:rFonts w:ascii="Arial" w:eastAsia="Arial" w:hAnsi="Arial" w:cs="Arial"/>
          <w:sz w:val="22"/>
          <w:szCs w:val="22"/>
        </w:rPr>
        <w:t>is</w:t>
      </w:r>
      <w:r>
        <w:rPr>
          <w:rFonts w:ascii="Arial" w:eastAsia="Arial" w:hAnsi="Arial" w:cs="Arial"/>
          <w:sz w:val="22"/>
          <w:szCs w:val="22"/>
        </w:rPr>
        <w:t xml:space="preserve"> voor inkomens tussen €</w:t>
      </w:r>
      <w:r w:rsidR="002864CF">
        <w:rPr>
          <w:rFonts w:ascii="Arial" w:eastAsia="Arial" w:hAnsi="Arial" w:cs="Arial"/>
          <w:sz w:val="22"/>
          <w:szCs w:val="22"/>
        </w:rPr>
        <w:t> </w:t>
      </w:r>
      <w:r>
        <w:rPr>
          <w:rFonts w:ascii="Arial" w:eastAsia="Arial" w:hAnsi="Arial" w:cs="Arial"/>
          <w:sz w:val="22"/>
          <w:szCs w:val="22"/>
        </w:rPr>
        <w:t>37.697 en €</w:t>
      </w:r>
      <w:r w:rsidR="00E1283E">
        <w:rPr>
          <w:rFonts w:ascii="Arial" w:eastAsia="Arial" w:hAnsi="Arial" w:cs="Arial"/>
          <w:sz w:val="22"/>
          <w:szCs w:val="22"/>
        </w:rPr>
        <w:t> </w:t>
      </w:r>
      <w:r>
        <w:rPr>
          <w:rFonts w:ascii="Arial" w:eastAsia="Arial" w:hAnsi="Arial" w:cs="Arial"/>
          <w:sz w:val="22"/>
          <w:szCs w:val="22"/>
        </w:rPr>
        <w:t>115.301 in 2023 verhoogd.</w:t>
      </w:r>
      <w:r w:rsidR="0030675A" w:rsidRPr="00754442">
        <w:rPr>
          <w:rFonts w:ascii="Arial" w:eastAsia="Arial" w:hAnsi="Arial" w:cs="Arial"/>
          <w:sz w:val="22"/>
          <w:szCs w:val="22"/>
        </w:rPr>
        <w:t xml:space="preserve"> De maximale arbeidskorting </w:t>
      </w:r>
      <w:r w:rsidR="004D1400">
        <w:rPr>
          <w:rFonts w:ascii="Arial" w:eastAsia="Arial" w:hAnsi="Arial" w:cs="Arial"/>
          <w:sz w:val="22"/>
          <w:szCs w:val="22"/>
        </w:rPr>
        <w:t xml:space="preserve">bedraagt </w:t>
      </w:r>
      <w:r w:rsidR="0030675A" w:rsidRPr="00754442">
        <w:rPr>
          <w:rFonts w:ascii="Arial" w:eastAsia="Arial" w:hAnsi="Arial" w:cs="Arial"/>
          <w:sz w:val="22"/>
          <w:szCs w:val="22"/>
        </w:rPr>
        <w:t>in 202</w:t>
      </w:r>
      <w:r w:rsidR="00CF04F0">
        <w:rPr>
          <w:rFonts w:ascii="Arial" w:eastAsia="Arial" w:hAnsi="Arial" w:cs="Arial"/>
          <w:sz w:val="22"/>
          <w:szCs w:val="22"/>
        </w:rPr>
        <w:t>3</w:t>
      </w:r>
      <w:r w:rsidR="0030675A" w:rsidRPr="00754442">
        <w:rPr>
          <w:rFonts w:ascii="Arial" w:eastAsia="Arial" w:hAnsi="Arial" w:cs="Arial"/>
          <w:sz w:val="22"/>
          <w:szCs w:val="22"/>
        </w:rPr>
        <w:t xml:space="preserve"> € </w:t>
      </w:r>
      <w:r>
        <w:rPr>
          <w:rFonts w:ascii="Arial" w:eastAsia="Arial" w:hAnsi="Arial" w:cs="Arial"/>
          <w:sz w:val="22"/>
          <w:szCs w:val="22"/>
        </w:rPr>
        <w:t>5.052</w:t>
      </w:r>
      <w:r w:rsidR="0030675A" w:rsidRPr="00754442">
        <w:rPr>
          <w:rFonts w:ascii="Arial" w:eastAsia="Arial" w:hAnsi="Arial" w:cs="Arial"/>
          <w:sz w:val="22"/>
          <w:szCs w:val="22"/>
        </w:rPr>
        <w:t>. In 202</w:t>
      </w:r>
      <w:r w:rsidR="00CF04F0">
        <w:rPr>
          <w:rFonts w:ascii="Arial" w:eastAsia="Arial" w:hAnsi="Arial" w:cs="Arial"/>
          <w:sz w:val="22"/>
          <w:szCs w:val="22"/>
        </w:rPr>
        <w:t>2</w:t>
      </w:r>
      <w:r w:rsidR="0030675A" w:rsidRPr="00754442">
        <w:rPr>
          <w:rFonts w:ascii="Arial" w:eastAsia="Arial" w:hAnsi="Arial" w:cs="Arial"/>
          <w:sz w:val="22"/>
          <w:szCs w:val="22"/>
        </w:rPr>
        <w:t xml:space="preserve"> was dit </w:t>
      </w:r>
      <w:r>
        <w:rPr>
          <w:rFonts w:ascii="Arial" w:eastAsia="Arial" w:hAnsi="Arial" w:cs="Arial"/>
          <w:sz w:val="22"/>
          <w:szCs w:val="22"/>
        </w:rPr>
        <w:t xml:space="preserve">nog </w:t>
      </w:r>
      <w:r w:rsidR="0030675A" w:rsidRPr="00754442">
        <w:rPr>
          <w:rFonts w:ascii="Arial" w:eastAsia="Arial" w:hAnsi="Arial" w:cs="Arial"/>
          <w:sz w:val="22"/>
          <w:szCs w:val="22"/>
        </w:rPr>
        <w:t>€ 4.2</w:t>
      </w:r>
      <w:r w:rsidR="00CF04F0">
        <w:rPr>
          <w:rFonts w:ascii="Arial" w:eastAsia="Arial" w:hAnsi="Arial" w:cs="Arial"/>
          <w:sz w:val="22"/>
          <w:szCs w:val="22"/>
        </w:rPr>
        <w:t>60</w:t>
      </w:r>
      <w:r w:rsidR="0030675A" w:rsidRPr="00754442">
        <w:rPr>
          <w:rFonts w:ascii="Arial" w:eastAsia="Arial" w:hAnsi="Arial" w:cs="Arial"/>
          <w:sz w:val="22"/>
          <w:szCs w:val="22"/>
        </w:rPr>
        <w:t xml:space="preserve">. </w:t>
      </w:r>
      <w:r>
        <w:rPr>
          <w:rFonts w:ascii="Arial" w:eastAsia="Arial" w:hAnsi="Arial" w:cs="Arial"/>
          <w:sz w:val="22"/>
          <w:szCs w:val="22"/>
        </w:rPr>
        <w:t xml:space="preserve">Het afbouwpercentage wordt verhoogd van 5,86% in 2022 naar 6,51% in 2023. </w:t>
      </w:r>
      <w:r w:rsidR="00204AD3">
        <w:rPr>
          <w:rFonts w:ascii="Arial" w:eastAsia="Arial" w:hAnsi="Arial" w:cs="Arial"/>
          <w:sz w:val="22"/>
          <w:szCs w:val="22"/>
        </w:rPr>
        <w:t>Ook d</w:t>
      </w:r>
      <w:r w:rsidR="0030675A" w:rsidRPr="00754442">
        <w:rPr>
          <w:rFonts w:ascii="Arial" w:eastAsia="Arial" w:hAnsi="Arial" w:cs="Arial"/>
          <w:sz w:val="22"/>
          <w:szCs w:val="22"/>
        </w:rPr>
        <w:t>eze verhoging is vooral gunstig voor de koopkracht van mensen met een lager inkomen.</w:t>
      </w:r>
    </w:p>
    <w:p w14:paraId="07D0E605" w14:textId="77777777" w:rsidR="00806CCF" w:rsidRPr="00754442" w:rsidRDefault="00806CCF" w:rsidP="0030675A">
      <w:pPr>
        <w:rPr>
          <w:rFonts w:ascii="Arial" w:eastAsia="Arial" w:hAnsi="Arial" w:cs="Arial"/>
          <w:sz w:val="22"/>
          <w:szCs w:val="22"/>
        </w:rPr>
      </w:pPr>
    </w:p>
    <w:p w14:paraId="7414F59A" w14:textId="77777777" w:rsidR="00806CCF" w:rsidRPr="00754442" w:rsidRDefault="00806CCF" w:rsidP="00DF28E4">
      <w:pPr>
        <w:pStyle w:val="Kop2"/>
        <w:tabs>
          <w:tab w:val="clear" w:pos="539"/>
          <w:tab w:val="left" w:pos="567"/>
        </w:tabs>
        <w:rPr>
          <w:rFonts w:cs="Arial"/>
          <w:szCs w:val="24"/>
        </w:rPr>
      </w:pPr>
      <w:bookmarkStart w:id="6" w:name="_Toc106639595"/>
      <w:bookmarkStart w:id="7" w:name="_Toc137640935"/>
      <w:r w:rsidRPr="00754442">
        <w:rPr>
          <w:rFonts w:cs="Arial"/>
          <w:szCs w:val="24"/>
        </w:rPr>
        <w:t>Wettelijk minimumloon</w:t>
      </w:r>
      <w:bookmarkEnd w:id="6"/>
      <w:bookmarkEnd w:id="7"/>
    </w:p>
    <w:p w14:paraId="631F0017" w14:textId="77777777" w:rsidR="00806CCF" w:rsidRPr="00754442" w:rsidRDefault="00806CCF" w:rsidP="00806CCF">
      <w:pPr>
        <w:rPr>
          <w:rFonts w:ascii="Arial" w:hAnsi="Arial" w:cs="Arial"/>
          <w:sz w:val="22"/>
          <w:szCs w:val="22"/>
        </w:rPr>
      </w:pPr>
    </w:p>
    <w:p w14:paraId="375368F8" w14:textId="152582A5" w:rsidR="00806CCF" w:rsidRPr="003301B0" w:rsidRDefault="00820D43"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Pr>
          <w:rFonts w:ascii="Arial" w:eastAsia="Arial" w:hAnsi="Arial" w:cs="Arial"/>
          <w:sz w:val="22"/>
          <w:szCs w:val="22"/>
          <w:lang w:eastAsia="en-US"/>
        </w:rPr>
        <w:t>Per 1 januari 2023 steeg h</w:t>
      </w:r>
      <w:r w:rsidR="00806CCF" w:rsidRPr="003301B0">
        <w:rPr>
          <w:rFonts w:ascii="Arial" w:eastAsia="Arial" w:hAnsi="Arial" w:cs="Arial"/>
          <w:sz w:val="22"/>
          <w:szCs w:val="22"/>
          <w:lang w:eastAsia="en-US"/>
        </w:rPr>
        <w:t xml:space="preserve">et wettelijk minimumloon </w:t>
      </w:r>
      <w:r>
        <w:rPr>
          <w:rFonts w:ascii="Arial" w:eastAsia="Arial" w:hAnsi="Arial" w:cs="Arial"/>
          <w:sz w:val="22"/>
          <w:szCs w:val="22"/>
          <w:lang w:eastAsia="en-US"/>
        </w:rPr>
        <w:t>met maar liefst 10,15%. P</w:t>
      </w:r>
      <w:r w:rsidR="00806CCF" w:rsidRPr="003301B0">
        <w:rPr>
          <w:rFonts w:ascii="Arial" w:eastAsia="Arial" w:hAnsi="Arial" w:cs="Arial"/>
          <w:sz w:val="22"/>
          <w:szCs w:val="22"/>
          <w:lang w:eastAsia="en-US"/>
        </w:rPr>
        <w:t xml:space="preserve">er </w:t>
      </w:r>
      <w:r w:rsidR="0056540D">
        <w:rPr>
          <w:rFonts w:ascii="Arial" w:eastAsia="Arial" w:hAnsi="Arial" w:cs="Arial"/>
          <w:sz w:val="22"/>
          <w:szCs w:val="22"/>
          <w:lang w:eastAsia="en-US"/>
        </w:rPr>
        <w:t>1 ju</w:t>
      </w:r>
      <w:r>
        <w:rPr>
          <w:rFonts w:ascii="Arial" w:eastAsia="Arial" w:hAnsi="Arial" w:cs="Arial"/>
          <w:sz w:val="22"/>
          <w:szCs w:val="22"/>
          <w:lang w:eastAsia="en-US"/>
        </w:rPr>
        <w:t>l</w:t>
      </w:r>
      <w:r w:rsidR="0056540D">
        <w:rPr>
          <w:rFonts w:ascii="Arial" w:eastAsia="Arial" w:hAnsi="Arial" w:cs="Arial"/>
          <w:sz w:val="22"/>
          <w:szCs w:val="22"/>
          <w:lang w:eastAsia="en-US"/>
        </w:rPr>
        <w:t>i</w:t>
      </w:r>
      <w:r w:rsidR="00806CCF" w:rsidRPr="00E26865">
        <w:rPr>
          <w:rFonts w:ascii="Arial" w:eastAsia="Arial" w:hAnsi="Arial" w:cs="Arial"/>
          <w:sz w:val="22"/>
          <w:szCs w:val="22"/>
          <w:lang w:eastAsia="en-US"/>
        </w:rPr>
        <w:t xml:space="preserve"> 202</w:t>
      </w:r>
      <w:r w:rsidR="0002104E">
        <w:rPr>
          <w:rFonts w:ascii="Arial" w:eastAsia="Arial" w:hAnsi="Arial" w:cs="Arial"/>
          <w:sz w:val="22"/>
          <w:szCs w:val="22"/>
          <w:lang w:eastAsia="en-US"/>
        </w:rPr>
        <w:t>3</w:t>
      </w:r>
      <w:r w:rsidR="00806CCF" w:rsidRPr="00E26865">
        <w:rPr>
          <w:rFonts w:ascii="Arial" w:eastAsia="Arial" w:hAnsi="Arial" w:cs="Arial"/>
          <w:sz w:val="22"/>
          <w:szCs w:val="22"/>
          <w:lang w:eastAsia="en-US"/>
        </w:rPr>
        <w:t xml:space="preserve"> </w:t>
      </w:r>
      <w:r>
        <w:rPr>
          <w:rFonts w:ascii="Arial" w:eastAsia="Arial" w:hAnsi="Arial" w:cs="Arial"/>
          <w:sz w:val="22"/>
          <w:szCs w:val="22"/>
          <w:lang w:eastAsia="en-US"/>
        </w:rPr>
        <w:t xml:space="preserve">stijgt het verder door </w:t>
      </w:r>
      <w:r w:rsidR="00806CCF" w:rsidRPr="00E26865">
        <w:rPr>
          <w:rFonts w:ascii="Arial" w:eastAsia="Arial" w:hAnsi="Arial" w:cs="Arial"/>
          <w:sz w:val="22"/>
          <w:szCs w:val="22"/>
          <w:lang w:eastAsia="en-US"/>
        </w:rPr>
        <w:t xml:space="preserve">met </w:t>
      </w:r>
      <w:r w:rsidR="0056540D" w:rsidRPr="006F3886">
        <w:rPr>
          <w:rFonts w:ascii="Arial" w:eastAsia="Arial" w:hAnsi="Arial" w:cs="Arial"/>
          <w:sz w:val="22"/>
          <w:szCs w:val="22"/>
          <w:lang w:eastAsia="en-US"/>
        </w:rPr>
        <w:t>3,13</w:t>
      </w:r>
      <w:r w:rsidR="00BD7ED8" w:rsidRPr="00E26865">
        <w:rPr>
          <w:rFonts w:ascii="Arial" w:eastAsia="Arial" w:hAnsi="Arial" w:cs="Arial"/>
          <w:sz w:val="22"/>
          <w:szCs w:val="22"/>
          <w:lang w:eastAsia="en-US"/>
        </w:rPr>
        <w:t>%</w:t>
      </w:r>
      <w:r w:rsidR="00806CCF" w:rsidRPr="00E26865">
        <w:rPr>
          <w:rFonts w:ascii="Arial" w:eastAsia="Arial" w:hAnsi="Arial" w:cs="Arial"/>
          <w:sz w:val="22"/>
          <w:szCs w:val="22"/>
          <w:lang w:eastAsia="en-US"/>
        </w:rPr>
        <w:t>.</w:t>
      </w:r>
      <w:r w:rsidR="00806CCF" w:rsidRPr="003301B0">
        <w:rPr>
          <w:rFonts w:ascii="Arial" w:eastAsia="Arial" w:hAnsi="Arial" w:cs="Arial"/>
          <w:sz w:val="22"/>
          <w:szCs w:val="22"/>
          <w:lang w:eastAsia="en-US"/>
        </w:rPr>
        <w:t xml:space="preserve"> Daarmee komt het minimumloon per maand</w:t>
      </w:r>
      <w:r>
        <w:rPr>
          <w:rFonts w:ascii="Arial" w:eastAsia="Arial" w:hAnsi="Arial" w:cs="Arial"/>
          <w:sz w:val="22"/>
          <w:szCs w:val="22"/>
          <w:lang w:eastAsia="en-US"/>
        </w:rPr>
        <w:t xml:space="preserve"> vanaf 1 juli 2023</w:t>
      </w:r>
      <w:r w:rsidR="00806CCF" w:rsidRPr="003301B0">
        <w:rPr>
          <w:rFonts w:ascii="Arial" w:eastAsia="Arial" w:hAnsi="Arial" w:cs="Arial"/>
          <w:sz w:val="22"/>
          <w:szCs w:val="22"/>
          <w:lang w:eastAsia="en-US"/>
        </w:rPr>
        <w:t xml:space="preserve"> uit op € </w:t>
      </w:r>
      <w:r w:rsidR="0056540D" w:rsidRPr="006F3886">
        <w:rPr>
          <w:rFonts w:ascii="Arial" w:eastAsia="Arial" w:hAnsi="Arial" w:cs="Arial"/>
          <w:sz w:val="22"/>
          <w:szCs w:val="22"/>
          <w:lang w:eastAsia="en-US"/>
        </w:rPr>
        <w:t>1.995,00</w:t>
      </w:r>
      <w:r w:rsidR="00806CCF" w:rsidRPr="003301B0">
        <w:rPr>
          <w:rFonts w:ascii="Arial" w:eastAsia="Arial" w:hAnsi="Arial" w:cs="Arial"/>
          <w:sz w:val="22"/>
          <w:szCs w:val="22"/>
          <w:lang w:eastAsia="en-US"/>
        </w:rPr>
        <w:t>. Het minimumloon geldt voor werknemers van 21 jaar en ouder en wordt jaarlijks op 1 januari en 1 juli aangepast aan de cao-lonen. Het minimumloon geldt bij een volledige werkweek. Hoeveel uur dit per week is, verschilt per branche. Dit kan 40 uur zijn, maar sommige branches hanteren een kortere werkweek van bijvoorbeeld 38 of 36 uur.</w:t>
      </w:r>
      <w:r w:rsidR="00DA6A67">
        <w:rPr>
          <w:rFonts w:ascii="Arial" w:eastAsia="Arial" w:hAnsi="Arial" w:cs="Arial"/>
          <w:sz w:val="22"/>
          <w:szCs w:val="22"/>
          <w:lang w:eastAsia="en-US"/>
        </w:rPr>
        <w:t xml:space="preserve"> Het is de bedoeling dat er per 1 januari 2024 een wettelijk minimumuurloon wordt ingevoerd</w:t>
      </w:r>
      <w:r w:rsidR="001C10BE">
        <w:rPr>
          <w:rFonts w:ascii="Arial" w:eastAsia="Arial" w:hAnsi="Arial" w:cs="Arial"/>
          <w:sz w:val="22"/>
          <w:szCs w:val="22"/>
          <w:lang w:eastAsia="en-US"/>
        </w:rPr>
        <w:t>,</w:t>
      </w:r>
      <w:r w:rsidR="00DA6A67">
        <w:rPr>
          <w:rFonts w:ascii="Arial" w:eastAsia="Arial" w:hAnsi="Arial" w:cs="Arial"/>
          <w:sz w:val="22"/>
          <w:szCs w:val="22"/>
          <w:lang w:eastAsia="en-US"/>
        </w:rPr>
        <w:t xml:space="preserve"> gebaseerd op een 36-urige werkweek.</w:t>
      </w:r>
      <w:r>
        <w:rPr>
          <w:rFonts w:ascii="Arial" w:eastAsia="Arial" w:hAnsi="Arial" w:cs="Arial"/>
          <w:sz w:val="22"/>
          <w:szCs w:val="22"/>
          <w:lang w:eastAsia="en-US"/>
        </w:rPr>
        <w:t xml:space="preserve"> De wetswijziging hiervoor is al aangenomen</w:t>
      </w:r>
      <w:r w:rsidR="00613EB2">
        <w:rPr>
          <w:rFonts w:ascii="Arial" w:eastAsia="Arial" w:hAnsi="Arial" w:cs="Arial"/>
          <w:sz w:val="22"/>
          <w:szCs w:val="22"/>
          <w:lang w:eastAsia="en-US"/>
        </w:rPr>
        <w:t>, maar het tijdstip van inwerkingtreding moet nog worden vastgesteld.</w:t>
      </w:r>
    </w:p>
    <w:p w14:paraId="15EEBA2D"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02692026"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3301B0">
        <w:rPr>
          <w:rFonts w:ascii="Arial" w:eastAsia="Arial" w:hAnsi="Arial" w:cs="Arial"/>
          <w:b/>
          <w:bCs/>
          <w:sz w:val="22"/>
          <w:szCs w:val="22"/>
          <w:lang w:eastAsia="en-US"/>
        </w:rPr>
        <w:t>Minimumjeugdlonen stijgen ook</w:t>
      </w:r>
    </w:p>
    <w:p w14:paraId="16031671" w14:textId="29E916C3" w:rsidR="00806CCF"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3301B0">
        <w:rPr>
          <w:rFonts w:ascii="Arial" w:eastAsia="Arial" w:hAnsi="Arial" w:cs="Arial"/>
          <w:sz w:val="22"/>
          <w:szCs w:val="22"/>
          <w:lang w:eastAsia="en-US"/>
        </w:rPr>
        <w:t xml:space="preserve">De minimumjeugdlonen bedragen een vast percentage dat afgeleid is van het minimumloon en stijgen dus ook </w:t>
      </w:r>
      <w:r w:rsidRPr="00E26865">
        <w:rPr>
          <w:rFonts w:ascii="Arial" w:eastAsia="Arial" w:hAnsi="Arial" w:cs="Arial"/>
          <w:sz w:val="22"/>
          <w:szCs w:val="22"/>
          <w:lang w:eastAsia="en-US"/>
        </w:rPr>
        <w:t xml:space="preserve">met </w:t>
      </w:r>
      <w:r w:rsidR="0056540D" w:rsidRPr="008F7D33">
        <w:rPr>
          <w:rFonts w:ascii="Arial" w:eastAsia="Arial" w:hAnsi="Arial" w:cs="Arial"/>
          <w:sz w:val="22"/>
          <w:szCs w:val="22"/>
          <w:lang w:eastAsia="en-US"/>
        </w:rPr>
        <w:t>3,13</w:t>
      </w:r>
      <w:r w:rsidR="004D2BE4">
        <w:rPr>
          <w:rFonts w:ascii="Arial" w:eastAsia="Arial" w:hAnsi="Arial" w:cs="Arial"/>
          <w:sz w:val="22"/>
          <w:szCs w:val="22"/>
          <w:lang w:eastAsia="en-US"/>
        </w:rPr>
        <w:t>%</w:t>
      </w:r>
      <w:r w:rsidRPr="00E26865">
        <w:rPr>
          <w:rFonts w:ascii="Arial" w:eastAsia="Arial" w:hAnsi="Arial" w:cs="Arial"/>
          <w:sz w:val="22"/>
          <w:szCs w:val="22"/>
          <w:lang w:eastAsia="en-US"/>
        </w:rPr>
        <w:t>.</w:t>
      </w:r>
      <w:r w:rsidRPr="003301B0">
        <w:rPr>
          <w:rFonts w:ascii="Arial" w:eastAsia="Arial" w:hAnsi="Arial" w:cs="Arial"/>
          <w:sz w:val="22"/>
          <w:szCs w:val="22"/>
          <w:lang w:eastAsia="en-US"/>
        </w:rPr>
        <w:t xml:space="preserve"> Onderstaande tabel geeft voor elke leeftijd een weergave van het per 1 </w:t>
      </w:r>
      <w:r w:rsidR="004D2BE4">
        <w:rPr>
          <w:rFonts w:ascii="Arial" w:eastAsia="Arial" w:hAnsi="Arial" w:cs="Arial"/>
          <w:sz w:val="22"/>
          <w:szCs w:val="22"/>
          <w:lang w:eastAsia="en-US"/>
        </w:rPr>
        <w:t>j</w:t>
      </w:r>
      <w:r w:rsidR="0056540D">
        <w:rPr>
          <w:rFonts w:ascii="Arial" w:eastAsia="Arial" w:hAnsi="Arial" w:cs="Arial"/>
          <w:sz w:val="22"/>
          <w:szCs w:val="22"/>
          <w:lang w:eastAsia="en-US"/>
        </w:rPr>
        <w:t>uli</w:t>
      </w:r>
      <w:r w:rsidR="00301645">
        <w:rPr>
          <w:rFonts w:ascii="Arial" w:eastAsia="Arial" w:hAnsi="Arial" w:cs="Arial"/>
          <w:sz w:val="22"/>
          <w:szCs w:val="22"/>
          <w:lang w:eastAsia="en-US"/>
        </w:rPr>
        <w:t xml:space="preserve"> </w:t>
      </w:r>
      <w:r w:rsidRPr="003301B0">
        <w:rPr>
          <w:rFonts w:ascii="Arial" w:eastAsia="Arial" w:hAnsi="Arial" w:cs="Arial"/>
          <w:sz w:val="22"/>
          <w:szCs w:val="22"/>
          <w:lang w:eastAsia="en-US"/>
        </w:rPr>
        <w:t>202</w:t>
      </w:r>
      <w:r w:rsidR="004D2BE4">
        <w:rPr>
          <w:rFonts w:ascii="Arial" w:eastAsia="Arial" w:hAnsi="Arial" w:cs="Arial"/>
          <w:sz w:val="22"/>
          <w:szCs w:val="22"/>
          <w:lang w:eastAsia="en-US"/>
        </w:rPr>
        <w:t>3</w:t>
      </w:r>
      <w:r w:rsidRPr="003301B0">
        <w:rPr>
          <w:rFonts w:ascii="Arial" w:eastAsia="Arial" w:hAnsi="Arial" w:cs="Arial"/>
          <w:sz w:val="22"/>
          <w:szCs w:val="22"/>
          <w:lang w:eastAsia="en-US"/>
        </w:rPr>
        <w:t xml:space="preserve"> geldende wettelijk minimumloon.</w:t>
      </w:r>
    </w:p>
    <w:p w14:paraId="0F80AF38"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3301B0">
        <w:rPr>
          <w:rFonts w:ascii="Arial" w:eastAsia="Calibri" w:hAnsi="Arial" w:cs="Arial"/>
          <w:sz w:val="22"/>
          <w:szCs w:val="22"/>
          <w:lang w:eastAsia="en-US"/>
        </w:rPr>
        <w:softHyphen/>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843"/>
        <w:gridCol w:w="1527"/>
        <w:gridCol w:w="1728"/>
      </w:tblGrid>
      <w:tr w:rsidR="00806CCF" w:rsidRPr="003301B0" w14:paraId="3A78BFFB" w14:textId="77777777" w:rsidTr="006F3886">
        <w:trPr>
          <w:trHeight w:val="300"/>
        </w:trPr>
        <w:tc>
          <w:tcPr>
            <w:tcW w:w="2263" w:type="dxa"/>
            <w:shd w:val="clear" w:color="auto" w:fill="auto"/>
            <w:noWrap/>
          </w:tcPr>
          <w:p w14:paraId="56CEAA5E" w14:textId="59E9D42A" w:rsidR="00806CCF" w:rsidRPr="003301B0" w:rsidRDefault="00463C42"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Leeftijd</w:t>
            </w:r>
          </w:p>
        </w:tc>
        <w:tc>
          <w:tcPr>
            <w:tcW w:w="1701" w:type="dxa"/>
            <w:tcBorders>
              <w:bottom w:val="single" w:sz="4" w:space="0" w:color="auto"/>
            </w:tcBorders>
            <w:shd w:val="clear" w:color="auto" w:fill="auto"/>
            <w:noWrap/>
          </w:tcPr>
          <w:p w14:paraId="516ACCBC" w14:textId="6FBA3D69" w:rsidR="00806CCF" w:rsidRPr="003301B0" w:rsidRDefault="00463C42"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Staffel</w:t>
            </w:r>
          </w:p>
        </w:tc>
        <w:tc>
          <w:tcPr>
            <w:tcW w:w="1843" w:type="dxa"/>
            <w:tcBorders>
              <w:bottom w:val="single" w:sz="4" w:space="0" w:color="auto"/>
            </w:tcBorders>
            <w:shd w:val="clear" w:color="auto" w:fill="auto"/>
            <w:noWrap/>
          </w:tcPr>
          <w:p w14:paraId="093D3A6B" w14:textId="3A1B609A" w:rsidR="00806CCF" w:rsidRPr="00E26865" w:rsidRDefault="00463C42"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Per maand</w:t>
            </w:r>
          </w:p>
        </w:tc>
        <w:tc>
          <w:tcPr>
            <w:tcW w:w="1527" w:type="dxa"/>
            <w:tcBorders>
              <w:bottom w:val="single" w:sz="4" w:space="0" w:color="auto"/>
            </w:tcBorders>
            <w:shd w:val="clear" w:color="auto" w:fill="auto"/>
            <w:noWrap/>
          </w:tcPr>
          <w:p w14:paraId="0CF6C07D" w14:textId="1AEEDE74" w:rsidR="00806CCF" w:rsidRPr="00E26865" w:rsidRDefault="00463C42"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Per week</w:t>
            </w:r>
          </w:p>
        </w:tc>
        <w:tc>
          <w:tcPr>
            <w:tcW w:w="1728" w:type="dxa"/>
            <w:tcBorders>
              <w:bottom w:val="single" w:sz="4" w:space="0" w:color="auto"/>
            </w:tcBorders>
            <w:shd w:val="clear" w:color="auto" w:fill="auto"/>
            <w:noWrap/>
          </w:tcPr>
          <w:p w14:paraId="714335ED" w14:textId="422E3BB6" w:rsidR="00806CCF" w:rsidRPr="00E26865" w:rsidRDefault="00463C42"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Per dag</w:t>
            </w:r>
          </w:p>
        </w:tc>
      </w:tr>
      <w:tr w:rsidR="0056540D" w14:paraId="016C0346" w14:textId="77777777" w:rsidTr="0056540D">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10867BAE"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21 jaar en ouder </w:t>
            </w:r>
            <w:r w:rsidRPr="0056540D">
              <w:rPr>
                <w:rStyle w:val="eop"/>
                <w:rFonts w:ascii="Arial" w:eastAsia="Arial" w:hAnsi="Arial" w:cs="Arial"/>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243820E"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100% </w:t>
            </w:r>
            <w:r w:rsidRPr="0056540D">
              <w:rPr>
                <w:rStyle w:val="eop"/>
                <w:rFonts w:ascii="Arial" w:eastAsia="Arial" w:hAnsi="Arial" w:cs="Arial"/>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14:paraId="42E0FD45"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€ 1.995,00 </w:t>
            </w:r>
            <w:r w:rsidRPr="0056540D">
              <w:rPr>
                <w:rStyle w:val="eop"/>
                <w:rFonts w:ascii="Arial" w:eastAsia="Arial" w:hAnsi="Arial" w:cs="Arial"/>
                <w:color w:val="000000"/>
                <w:sz w:val="22"/>
                <w:szCs w:val="22"/>
              </w:rPr>
              <w:t> </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C612405"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€ 460,40</w:t>
            </w:r>
            <w:r w:rsidRPr="0056540D">
              <w:rPr>
                <w:rStyle w:val="eop"/>
                <w:rFonts w:ascii="Arial" w:eastAsia="Arial" w:hAnsi="Arial" w:cs="Arial"/>
                <w:color w:val="000000"/>
                <w:sz w:val="22"/>
                <w:szCs w:val="22"/>
              </w:rPr>
              <w:t> </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45AFB97E"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€ 92,08</w:t>
            </w:r>
            <w:r w:rsidRPr="0056540D">
              <w:rPr>
                <w:rStyle w:val="eop"/>
                <w:rFonts w:ascii="Arial" w:eastAsia="Arial" w:hAnsi="Arial" w:cs="Arial"/>
                <w:color w:val="000000"/>
                <w:sz w:val="22"/>
                <w:szCs w:val="22"/>
              </w:rPr>
              <w:t> </w:t>
            </w:r>
          </w:p>
        </w:tc>
      </w:tr>
      <w:tr w:rsidR="0056540D" w14:paraId="3748B400" w14:textId="77777777" w:rsidTr="0056540D">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27C64882"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20 jaar </w:t>
            </w:r>
            <w:r w:rsidRPr="0056540D">
              <w:rPr>
                <w:rStyle w:val="eop"/>
                <w:rFonts w:ascii="Arial" w:eastAsia="Arial" w:hAnsi="Arial" w:cs="Arial"/>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CD85FEB"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80% </w:t>
            </w:r>
            <w:r w:rsidRPr="0056540D">
              <w:rPr>
                <w:rStyle w:val="eop"/>
                <w:rFonts w:ascii="Arial" w:eastAsia="Arial" w:hAnsi="Arial" w:cs="Arial"/>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14:paraId="13E4A4A9"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€ 1.596,00 </w:t>
            </w:r>
            <w:r w:rsidRPr="0056540D">
              <w:rPr>
                <w:rStyle w:val="eop"/>
                <w:rFonts w:ascii="Arial" w:eastAsia="Arial" w:hAnsi="Arial" w:cs="Arial"/>
                <w:color w:val="000000"/>
                <w:sz w:val="22"/>
                <w:szCs w:val="22"/>
              </w:rPr>
              <w:t> </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58DA104"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€ 368,30</w:t>
            </w:r>
            <w:r w:rsidRPr="0056540D">
              <w:rPr>
                <w:rStyle w:val="eop"/>
                <w:rFonts w:ascii="Arial" w:eastAsia="Arial" w:hAnsi="Arial" w:cs="Arial"/>
                <w:color w:val="000000"/>
                <w:sz w:val="22"/>
                <w:szCs w:val="22"/>
              </w:rPr>
              <w:t> </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6566E414"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€ 73,66</w:t>
            </w:r>
            <w:r w:rsidRPr="0056540D">
              <w:rPr>
                <w:rStyle w:val="eop"/>
                <w:rFonts w:ascii="Arial" w:eastAsia="Arial" w:hAnsi="Arial" w:cs="Arial"/>
                <w:color w:val="000000"/>
                <w:sz w:val="22"/>
                <w:szCs w:val="22"/>
              </w:rPr>
              <w:t> </w:t>
            </w:r>
          </w:p>
        </w:tc>
      </w:tr>
      <w:tr w:rsidR="0056540D" w14:paraId="505A3E4B" w14:textId="77777777" w:rsidTr="0056540D">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7B2E2A94"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19 jaar </w:t>
            </w:r>
            <w:r w:rsidRPr="0056540D">
              <w:rPr>
                <w:rStyle w:val="eop"/>
                <w:rFonts w:ascii="Arial" w:eastAsia="Arial" w:hAnsi="Arial" w:cs="Arial"/>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5247404"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60% </w:t>
            </w:r>
            <w:r w:rsidRPr="0056540D">
              <w:rPr>
                <w:rStyle w:val="eop"/>
                <w:rFonts w:ascii="Arial" w:eastAsia="Arial" w:hAnsi="Arial" w:cs="Arial"/>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14:paraId="528387DB"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€ 1.197,00 </w:t>
            </w:r>
            <w:r w:rsidRPr="0056540D">
              <w:rPr>
                <w:rStyle w:val="eop"/>
                <w:rFonts w:ascii="Arial" w:eastAsia="Arial" w:hAnsi="Arial" w:cs="Arial"/>
                <w:color w:val="000000"/>
                <w:sz w:val="22"/>
                <w:szCs w:val="22"/>
              </w:rPr>
              <w:t> </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1AFFC490"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€ 276,25</w:t>
            </w:r>
            <w:r w:rsidRPr="0056540D">
              <w:rPr>
                <w:rStyle w:val="eop"/>
                <w:rFonts w:ascii="Arial" w:eastAsia="Arial" w:hAnsi="Arial" w:cs="Arial"/>
                <w:color w:val="000000"/>
                <w:sz w:val="22"/>
                <w:szCs w:val="22"/>
              </w:rPr>
              <w:t> </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61248048"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€ 55,25</w:t>
            </w:r>
            <w:r w:rsidRPr="0056540D">
              <w:rPr>
                <w:rStyle w:val="eop"/>
                <w:rFonts w:ascii="Arial" w:eastAsia="Arial" w:hAnsi="Arial" w:cs="Arial"/>
                <w:color w:val="000000"/>
                <w:sz w:val="22"/>
                <w:szCs w:val="22"/>
              </w:rPr>
              <w:t> </w:t>
            </w:r>
          </w:p>
        </w:tc>
      </w:tr>
      <w:tr w:rsidR="0056540D" w14:paraId="6E438A9A" w14:textId="77777777" w:rsidTr="0056540D">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3114B1EB"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18 jaar </w:t>
            </w:r>
            <w:r w:rsidRPr="0056540D">
              <w:rPr>
                <w:rStyle w:val="eop"/>
                <w:rFonts w:ascii="Arial" w:eastAsia="Arial" w:hAnsi="Arial" w:cs="Arial"/>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1FA42B7"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50% </w:t>
            </w:r>
            <w:r w:rsidRPr="0056540D">
              <w:rPr>
                <w:rStyle w:val="eop"/>
                <w:rFonts w:ascii="Arial" w:eastAsia="Arial" w:hAnsi="Arial" w:cs="Arial"/>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14:paraId="78DE1EC0"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€ 997,50 </w:t>
            </w:r>
            <w:r w:rsidRPr="0056540D">
              <w:rPr>
                <w:rStyle w:val="eop"/>
                <w:rFonts w:ascii="Arial" w:eastAsia="Arial" w:hAnsi="Arial" w:cs="Arial"/>
                <w:color w:val="000000"/>
                <w:sz w:val="22"/>
                <w:szCs w:val="22"/>
              </w:rPr>
              <w:t> </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7C4E9566"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€ 230,20</w:t>
            </w:r>
            <w:r w:rsidRPr="0056540D">
              <w:rPr>
                <w:rStyle w:val="eop"/>
                <w:rFonts w:ascii="Arial" w:eastAsia="Arial" w:hAnsi="Arial" w:cs="Arial"/>
                <w:color w:val="000000"/>
                <w:sz w:val="22"/>
                <w:szCs w:val="22"/>
              </w:rPr>
              <w:t> </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6DC65F51"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€ 46,04</w:t>
            </w:r>
            <w:r w:rsidRPr="0056540D">
              <w:rPr>
                <w:rStyle w:val="eop"/>
                <w:rFonts w:ascii="Arial" w:eastAsia="Arial" w:hAnsi="Arial" w:cs="Arial"/>
                <w:color w:val="000000"/>
                <w:sz w:val="22"/>
                <w:szCs w:val="22"/>
              </w:rPr>
              <w:t> </w:t>
            </w:r>
          </w:p>
        </w:tc>
      </w:tr>
      <w:tr w:rsidR="0056540D" w14:paraId="442C7E7A" w14:textId="77777777" w:rsidTr="0056540D">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3029309B"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17 jaar </w:t>
            </w:r>
            <w:r w:rsidRPr="0056540D">
              <w:rPr>
                <w:rStyle w:val="eop"/>
                <w:rFonts w:ascii="Arial" w:eastAsia="Arial" w:hAnsi="Arial" w:cs="Arial"/>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73A6B1F"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39,5% </w:t>
            </w:r>
            <w:r w:rsidRPr="0056540D">
              <w:rPr>
                <w:rStyle w:val="eop"/>
                <w:rFonts w:ascii="Arial" w:eastAsia="Arial" w:hAnsi="Arial" w:cs="Arial"/>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14:paraId="572C62AC"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€ 788,05</w:t>
            </w:r>
            <w:r w:rsidRPr="0056540D">
              <w:rPr>
                <w:rStyle w:val="eop"/>
                <w:rFonts w:ascii="Arial" w:eastAsia="Arial" w:hAnsi="Arial" w:cs="Arial"/>
                <w:color w:val="000000"/>
                <w:sz w:val="22"/>
                <w:szCs w:val="22"/>
              </w:rPr>
              <w:t> </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5CD2353A"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€ 181,85</w:t>
            </w:r>
            <w:r w:rsidRPr="0056540D">
              <w:rPr>
                <w:rStyle w:val="eop"/>
                <w:rFonts w:ascii="Arial" w:eastAsia="Arial" w:hAnsi="Arial" w:cs="Arial"/>
                <w:color w:val="000000"/>
                <w:sz w:val="22"/>
                <w:szCs w:val="22"/>
              </w:rPr>
              <w:t> </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0750DC9F"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€ 36,37</w:t>
            </w:r>
            <w:r w:rsidRPr="0056540D">
              <w:rPr>
                <w:rStyle w:val="eop"/>
                <w:rFonts w:ascii="Arial" w:eastAsia="Arial" w:hAnsi="Arial" w:cs="Arial"/>
                <w:color w:val="000000"/>
                <w:sz w:val="22"/>
                <w:szCs w:val="22"/>
              </w:rPr>
              <w:t> </w:t>
            </w:r>
          </w:p>
        </w:tc>
      </w:tr>
      <w:tr w:rsidR="0056540D" w14:paraId="7C382A76" w14:textId="77777777" w:rsidTr="0056540D">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79FCE96E"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16 jaar </w:t>
            </w:r>
            <w:r w:rsidRPr="0056540D">
              <w:rPr>
                <w:rStyle w:val="eop"/>
                <w:rFonts w:ascii="Arial" w:eastAsia="Arial" w:hAnsi="Arial" w:cs="Arial"/>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6941C5D"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34,5% </w:t>
            </w:r>
            <w:r w:rsidRPr="0056540D">
              <w:rPr>
                <w:rStyle w:val="eop"/>
                <w:rFonts w:ascii="Arial" w:eastAsia="Arial" w:hAnsi="Arial" w:cs="Arial"/>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14:paraId="2B112248"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€ 688,30</w:t>
            </w:r>
            <w:r w:rsidRPr="0056540D">
              <w:rPr>
                <w:rStyle w:val="eop"/>
                <w:rFonts w:ascii="Arial" w:eastAsia="Arial" w:hAnsi="Arial" w:cs="Arial"/>
                <w:color w:val="000000"/>
                <w:sz w:val="22"/>
                <w:szCs w:val="22"/>
              </w:rPr>
              <w:t> </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B5CFFCB"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€ 158,85</w:t>
            </w:r>
            <w:r w:rsidRPr="0056540D">
              <w:rPr>
                <w:rStyle w:val="eop"/>
                <w:rFonts w:ascii="Arial" w:eastAsia="Arial" w:hAnsi="Arial" w:cs="Arial"/>
                <w:color w:val="000000"/>
                <w:sz w:val="22"/>
                <w:szCs w:val="22"/>
              </w:rPr>
              <w:t> </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49CDEE34"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€ 31,77</w:t>
            </w:r>
            <w:r w:rsidRPr="0056540D">
              <w:rPr>
                <w:rStyle w:val="eop"/>
                <w:rFonts w:ascii="Arial" w:eastAsia="Arial" w:hAnsi="Arial" w:cs="Arial"/>
                <w:color w:val="000000"/>
                <w:sz w:val="22"/>
                <w:szCs w:val="22"/>
              </w:rPr>
              <w:t> </w:t>
            </w:r>
          </w:p>
        </w:tc>
      </w:tr>
      <w:tr w:rsidR="0056540D" w14:paraId="413234F2" w14:textId="77777777" w:rsidTr="0056540D">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11C1EE73"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lastRenderedPageBreak/>
              <w:t>15 jaar </w:t>
            </w:r>
            <w:r w:rsidRPr="0056540D">
              <w:rPr>
                <w:rStyle w:val="eop"/>
                <w:rFonts w:ascii="Arial" w:eastAsia="Arial" w:hAnsi="Arial" w:cs="Arial"/>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E575BC"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56540D">
              <w:rPr>
                <w:rStyle w:val="normaltextrun"/>
                <w:rFonts w:ascii="Arial" w:eastAsia="Arial" w:hAnsi="Arial" w:cs="Arial"/>
                <w:sz w:val="22"/>
                <w:szCs w:val="22"/>
              </w:rPr>
              <w:t>30% </w:t>
            </w:r>
            <w:r w:rsidRPr="0056540D">
              <w:rPr>
                <w:rStyle w:val="eop"/>
                <w:rFonts w:ascii="Arial" w:eastAsia="Arial" w:hAnsi="Arial" w:cs="Arial"/>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14:paraId="18E2A3D6"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€ 598,50</w:t>
            </w:r>
            <w:r w:rsidRPr="0056540D">
              <w:rPr>
                <w:rStyle w:val="eop"/>
                <w:rFonts w:ascii="Arial" w:eastAsia="Arial" w:hAnsi="Arial" w:cs="Arial"/>
                <w:color w:val="000000"/>
                <w:sz w:val="22"/>
                <w:szCs w:val="22"/>
              </w:rPr>
              <w:t> </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9B409DB"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€ 138,10</w:t>
            </w:r>
            <w:r w:rsidRPr="0056540D">
              <w:rPr>
                <w:rStyle w:val="eop"/>
                <w:rFonts w:ascii="Arial" w:eastAsia="Arial" w:hAnsi="Arial" w:cs="Arial"/>
                <w:color w:val="000000"/>
                <w:sz w:val="22"/>
                <w:szCs w:val="22"/>
              </w:rPr>
              <w:t> </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1AEAEA7B" w14:textId="77777777" w:rsidR="0056540D" w:rsidRPr="0056540D"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color w:val="000000"/>
                <w:sz w:val="22"/>
                <w:szCs w:val="22"/>
              </w:rPr>
            </w:pPr>
            <w:r w:rsidRPr="0056540D">
              <w:rPr>
                <w:rStyle w:val="normaltextrun"/>
                <w:rFonts w:ascii="Arial" w:eastAsia="Arial" w:hAnsi="Arial" w:cs="Arial"/>
                <w:color w:val="000000"/>
                <w:sz w:val="22"/>
                <w:szCs w:val="22"/>
              </w:rPr>
              <w:t>€ 27,62</w:t>
            </w:r>
            <w:r w:rsidRPr="0056540D">
              <w:rPr>
                <w:rStyle w:val="eop"/>
                <w:rFonts w:ascii="Arial" w:eastAsia="Arial" w:hAnsi="Arial" w:cs="Arial"/>
                <w:color w:val="000000"/>
                <w:sz w:val="22"/>
                <w:szCs w:val="22"/>
              </w:rPr>
              <w:t> </w:t>
            </w:r>
          </w:p>
        </w:tc>
      </w:tr>
    </w:tbl>
    <w:p w14:paraId="3AFA5506" w14:textId="4F48ED55" w:rsidR="00806CCF" w:rsidRPr="00754442" w:rsidRDefault="0056540D"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Pr>
          <w:rFonts w:ascii="Arial" w:eastAsia="Arial" w:hAnsi="Arial" w:cs="Arial"/>
          <w:b/>
          <w:bCs/>
          <w:sz w:val="22"/>
          <w:szCs w:val="22"/>
          <w:lang w:eastAsia="en-US"/>
        </w:rPr>
        <w:br/>
      </w:r>
      <w:r w:rsidR="00806CCF" w:rsidRPr="00754442">
        <w:rPr>
          <w:rFonts w:ascii="Arial" w:eastAsia="Arial" w:hAnsi="Arial" w:cs="Arial"/>
          <w:b/>
          <w:bCs/>
          <w:sz w:val="22"/>
          <w:szCs w:val="22"/>
          <w:lang w:eastAsia="en-US"/>
        </w:rPr>
        <w:t>Beroepsbegeleidende leerweg</w:t>
      </w:r>
    </w:p>
    <w:p w14:paraId="309C9A0D" w14:textId="3A8FA9D0"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r w:rsidRPr="00754442">
        <w:rPr>
          <w:rFonts w:ascii="Arial" w:eastAsia="Arial" w:hAnsi="Arial" w:cs="Arial"/>
          <w:sz w:val="22"/>
          <w:szCs w:val="22"/>
        </w:rPr>
        <w:t>Voor leerlingen die de beroepsbegeleidende leerweg (</w:t>
      </w:r>
      <w:r w:rsidR="00C30D92">
        <w:rPr>
          <w:rFonts w:ascii="Arial" w:eastAsia="Arial" w:hAnsi="Arial" w:cs="Arial"/>
          <w:sz w:val="22"/>
          <w:szCs w:val="22"/>
        </w:rPr>
        <w:t>bbl</w:t>
      </w:r>
      <w:r w:rsidRPr="00754442">
        <w:rPr>
          <w:rFonts w:ascii="Arial" w:eastAsia="Arial" w:hAnsi="Arial" w:cs="Arial"/>
          <w:sz w:val="22"/>
          <w:szCs w:val="22"/>
        </w:rPr>
        <w:t xml:space="preserve">) volgen en die de leeftijd van 15 tot en met 17 jaar </w:t>
      </w:r>
      <w:r w:rsidR="005554BF">
        <w:rPr>
          <w:rFonts w:ascii="Arial" w:eastAsia="Arial" w:hAnsi="Arial" w:cs="Arial"/>
          <w:sz w:val="22"/>
          <w:szCs w:val="22"/>
        </w:rPr>
        <w:t xml:space="preserve">of 21 jaar of ouder </w:t>
      </w:r>
      <w:r w:rsidRPr="00754442">
        <w:rPr>
          <w:rFonts w:ascii="Arial" w:eastAsia="Arial" w:hAnsi="Arial" w:cs="Arial"/>
          <w:sz w:val="22"/>
          <w:szCs w:val="22"/>
        </w:rPr>
        <w:t xml:space="preserve">hebben, gelden dezelfde bedragen als voor andere jongere werknemers. Maar voor leerlingen in de </w:t>
      </w:r>
      <w:r w:rsidR="00C30D92">
        <w:rPr>
          <w:rFonts w:ascii="Arial" w:eastAsia="Arial" w:hAnsi="Arial" w:cs="Arial"/>
          <w:sz w:val="22"/>
          <w:szCs w:val="22"/>
        </w:rPr>
        <w:t>bbl</w:t>
      </w:r>
      <w:r w:rsidR="00C30D92" w:rsidRPr="00754442">
        <w:rPr>
          <w:rFonts w:ascii="Arial" w:eastAsia="Arial" w:hAnsi="Arial" w:cs="Arial"/>
          <w:sz w:val="22"/>
          <w:szCs w:val="22"/>
        </w:rPr>
        <w:t xml:space="preserve"> </w:t>
      </w:r>
      <w:r w:rsidRPr="00754442">
        <w:rPr>
          <w:rFonts w:ascii="Arial" w:eastAsia="Arial" w:hAnsi="Arial" w:cs="Arial"/>
          <w:sz w:val="22"/>
          <w:szCs w:val="22"/>
        </w:rPr>
        <w:t>in de leeftijd van 18 tot en met 20 jaar gelden afwijkende wettelijke minimumjeugdlonen.</w:t>
      </w:r>
      <w:r w:rsidRPr="00754442">
        <w:rPr>
          <w:rFonts w:ascii="Arial" w:eastAsia="Arial" w:hAnsi="Arial" w:cs="Arial"/>
          <w:sz w:val="22"/>
          <w:szCs w:val="22"/>
          <w:lang w:eastAsia="en-US"/>
        </w:rPr>
        <w:t xml:space="preserve"> Onderstaande tabel geeft hiervan per leeftijd een weergave.</w:t>
      </w:r>
    </w:p>
    <w:p w14:paraId="3061800D" w14:textId="0BCB8F7C" w:rsidR="000D049C" w:rsidRPr="00754442" w:rsidRDefault="000D049C"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41"/>
        <w:gridCol w:w="2233"/>
        <w:gridCol w:w="1950"/>
        <w:gridCol w:w="1703"/>
      </w:tblGrid>
      <w:tr w:rsidR="00806CCF" w:rsidRPr="00754442" w14:paraId="2BCC4A38" w14:textId="77777777" w:rsidTr="00DC7AFB">
        <w:trPr>
          <w:trHeight w:val="381"/>
        </w:trPr>
        <w:tc>
          <w:tcPr>
            <w:tcW w:w="0" w:type="auto"/>
            <w:shd w:val="clear" w:color="auto" w:fill="auto"/>
            <w:hideMark/>
          </w:tcPr>
          <w:p w14:paraId="4FD632F8" w14:textId="08192FF2" w:rsidR="00DC7AFB"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Leeftijd</w:t>
            </w:r>
          </w:p>
        </w:tc>
        <w:tc>
          <w:tcPr>
            <w:tcW w:w="1741" w:type="dxa"/>
            <w:shd w:val="clear" w:color="auto" w:fill="auto"/>
            <w:hideMark/>
          </w:tcPr>
          <w:p w14:paraId="676E25D7" w14:textId="34726EE6"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 xml:space="preserve">Staffel </w:t>
            </w:r>
            <w:r w:rsidR="00C30D92">
              <w:rPr>
                <w:rFonts w:ascii="Arial" w:eastAsia="Arial" w:hAnsi="Arial" w:cs="Arial"/>
                <w:b/>
                <w:bCs/>
                <w:sz w:val="22"/>
                <w:szCs w:val="22"/>
              </w:rPr>
              <w:t>bbl</w:t>
            </w:r>
          </w:p>
        </w:tc>
        <w:tc>
          <w:tcPr>
            <w:tcW w:w="0" w:type="auto"/>
            <w:tcBorders>
              <w:bottom w:val="single" w:sz="4" w:space="0" w:color="auto"/>
            </w:tcBorders>
            <w:shd w:val="clear" w:color="auto" w:fill="auto"/>
            <w:hideMark/>
          </w:tcPr>
          <w:p w14:paraId="07AEA07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maand</w:t>
            </w:r>
          </w:p>
        </w:tc>
        <w:tc>
          <w:tcPr>
            <w:tcW w:w="0" w:type="auto"/>
            <w:tcBorders>
              <w:bottom w:val="single" w:sz="4" w:space="0" w:color="auto"/>
            </w:tcBorders>
            <w:shd w:val="clear" w:color="auto" w:fill="auto"/>
            <w:hideMark/>
          </w:tcPr>
          <w:p w14:paraId="514EDCA1"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week</w:t>
            </w:r>
          </w:p>
        </w:tc>
        <w:tc>
          <w:tcPr>
            <w:tcW w:w="0" w:type="auto"/>
            <w:tcBorders>
              <w:bottom w:val="single" w:sz="4" w:space="0" w:color="auto"/>
            </w:tcBorders>
            <w:shd w:val="clear" w:color="auto" w:fill="auto"/>
            <w:hideMark/>
          </w:tcPr>
          <w:p w14:paraId="5972FFCD"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dag</w:t>
            </w:r>
          </w:p>
        </w:tc>
      </w:tr>
      <w:tr w:rsidR="0056540D" w14:paraId="14A0B65A" w14:textId="77777777" w:rsidTr="0056540D">
        <w:trPr>
          <w:trHeight w:val="3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6D166"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20 jaar </w:t>
            </w:r>
            <w:r w:rsidRPr="006F3886">
              <w:rPr>
                <w:rStyle w:val="eop"/>
                <w:rFonts w:ascii="Arial" w:eastAsia="Arial" w:hAnsi="Arial" w:cs="Arial"/>
                <w:sz w:val="22"/>
                <w:szCs w:val="22"/>
              </w:rPr>
              <w:t> </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26FC41F3"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61,50% </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ABF8D"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€ 1.226,95</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34783"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€ 283,15</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B2469"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€ 56,63</w:t>
            </w:r>
            <w:r w:rsidRPr="006F3886">
              <w:rPr>
                <w:rStyle w:val="eop"/>
                <w:rFonts w:ascii="Arial" w:eastAsia="Arial" w:hAnsi="Arial" w:cs="Arial"/>
                <w:sz w:val="22"/>
                <w:szCs w:val="22"/>
              </w:rPr>
              <w:t> </w:t>
            </w:r>
          </w:p>
        </w:tc>
      </w:tr>
      <w:tr w:rsidR="0056540D" w14:paraId="22CB45A3" w14:textId="77777777" w:rsidTr="0056540D">
        <w:trPr>
          <w:trHeight w:val="3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044E1"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19 jaar </w:t>
            </w:r>
            <w:r w:rsidRPr="006F3886">
              <w:rPr>
                <w:rStyle w:val="eop"/>
                <w:rFonts w:ascii="Arial" w:eastAsia="Arial" w:hAnsi="Arial" w:cs="Arial"/>
                <w:sz w:val="22"/>
                <w:szCs w:val="22"/>
              </w:rPr>
              <w:t> </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77DF4FB1"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52,50%</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11F21"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€ 1.047,40</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40922"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€ 241,70</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F3683"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€ 48,34</w:t>
            </w:r>
            <w:r w:rsidRPr="006F3886">
              <w:rPr>
                <w:rStyle w:val="eop"/>
                <w:rFonts w:ascii="Arial" w:eastAsia="Arial" w:hAnsi="Arial" w:cs="Arial"/>
                <w:sz w:val="22"/>
                <w:szCs w:val="22"/>
              </w:rPr>
              <w:t> </w:t>
            </w:r>
          </w:p>
        </w:tc>
      </w:tr>
      <w:tr w:rsidR="0056540D" w14:paraId="66B10206" w14:textId="77777777" w:rsidTr="0056540D">
        <w:trPr>
          <w:trHeight w:val="3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B5667"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18 jaar </w:t>
            </w:r>
            <w:r w:rsidRPr="006F3886">
              <w:rPr>
                <w:rStyle w:val="eop"/>
                <w:rFonts w:ascii="Arial" w:eastAsia="Arial" w:hAnsi="Arial" w:cs="Arial"/>
                <w:sz w:val="22"/>
                <w:szCs w:val="22"/>
              </w:rPr>
              <w:t> </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5E6EA59A"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45,50%</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3EC45"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€ 907,75</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BFF6A"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€ 209,50</w:t>
            </w:r>
            <w:r w:rsidRPr="006F3886">
              <w:rPr>
                <w:rStyle w:val="eop"/>
                <w:rFonts w:ascii="Arial" w:eastAsia="Arial" w:hAnsi="Arial" w:cs="Arial"/>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25202" w14:textId="77777777" w:rsidR="0056540D" w:rsidRPr="006F3886" w:rsidRDefault="0056540D" w:rsidP="0056540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rPr>
                <w:rFonts w:ascii="Arial" w:eastAsia="Arial" w:hAnsi="Arial" w:cs="Arial"/>
                <w:sz w:val="22"/>
                <w:szCs w:val="22"/>
              </w:rPr>
            </w:pPr>
            <w:r w:rsidRPr="006F3886">
              <w:rPr>
                <w:rStyle w:val="normaltextrun"/>
                <w:rFonts w:ascii="Arial" w:eastAsia="Arial" w:hAnsi="Arial" w:cs="Arial"/>
                <w:sz w:val="22"/>
                <w:szCs w:val="22"/>
              </w:rPr>
              <w:t>€ 41,90</w:t>
            </w:r>
            <w:r w:rsidRPr="006F3886">
              <w:rPr>
                <w:rStyle w:val="eop"/>
                <w:rFonts w:ascii="Arial" w:eastAsia="Arial" w:hAnsi="Arial" w:cs="Arial"/>
                <w:sz w:val="22"/>
                <w:szCs w:val="22"/>
              </w:rPr>
              <w:t> </w:t>
            </w:r>
          </w:p>
        </w:tc>
      </w:tr>
    </w:tbl>
    <w:p w14:paraId="375B4387" w14:textId="77777777" w:rsidR="003F268E" w:rsidRPr="00463C42" w:rsidRDefault="003F268E" w:rsidP="00463C42">
      <w:pPr>
        <w:rPr>
          <w:rFonts w:ascii="Arial" w:hAnsi="Arial" w:cs="Arial"/>
          <w:sz w:val="22"/>
          <w:szCs w:val="22"/>
        </w:rPr>
      </w:pPr>
    </w:p>
    <w:p w14:paraId="391A88FA" w14:textId="184D3BB4" w:rsidR="00E72AC0" w:rsidRPr="00E576E4" w:rsidRDefault="00E72AC0" w:rsidP="003F268E">
      <w:pPr>
        <w:pStyle w:val="Kop2"/>
      </w:pPr>
      <w:bookmarkStart w:id="8" w:name="_Toc106639596"/>
      <w:bookmarkStart w:id="9" w:name="_Toc137640936"/>
      <w:r w:rsidRPr="00E576E4">
        <w:t>Premies werknemersverzekeringen 202</w:t>
      </w:r>
      <w:bookmarkEnd w:id="8"/>
      <w:r w:rsidR="009B1C77">
        <w:t>3</w:t>
      </w:r>
      <w:bookmarkEnd w:id="9"/>
    </w:p>
    <w:p w14:paraId="4A05B284" w14:textId="77777777" w:rsidR="00E72AC0" w:rsidRPr="00754442" w:rsidRDefault="00E72AC0" w:rsidP="00E72AC0">
      <w:pPr>
        <w:rPr>
          <w:rFonts w:ascii="Arial" w:hAnsi="Arial" w:cs="Arial"/>
          <w:sz w:val="22"/>
          <w:szCs w:val="22"/>
        </w:rPr>
      </w:pPr>
    </w:p>
    <w:p w14:paraId="100E8433" w14:textId="72D58CB1" w:rsidR="001E3670" w:rsidRDefault="005554BF" w:rsidP="00E72AC0">
      <w:pPr>
        <w:rPr>
          <w:rFonts w:ascii="Arial" w:eastAsia="Arial" w:hAnsi="Arial" w:cs="Arial"/>
          <w:sz w:val="22"/>
          <w:szCs w:val="22"/>
        </w:rPr>
      </w:pPr>
      <w:r>
        <w:rPr>
          <w:rFonts w:ascii="Arial" w:eastAsia="Arial" w:hAnsi="Arial" w:cs="Arial"/>
          <w:sz w:val="22"/>
          <w:szCs w:val="22"/>
        </w:rPr>
        <w:t xml:space="preserve">De premies volksverzekeringen (AOW, Anw, Wlz) zijn </w:t>
      </w:r>
      <w:r w:rsidR="00204AD3">
        <w:rPr>
          <w:rFonts w:ascii="Arial" w:eastAsia="Arial" w:hAnsi="Arial" w:cs="Arial"/>
          <w:sz w:val="22"/>
          <w:szCs w:val="22"/>
        </w:rPr>
        <w:t>voor</w:t>
      </w:r>
      <w:r>
        <w:rPr>
          <w:rFonts w:ascii="Arial" w:eastAsia="Arial" w:hAnsi="Arial" w:cs="Arial"/>
          <w:sz w:val="22"/>
          <w:szCs w:val="22"/>
        </w:rPr>
        <w:t xml:space="preserve"> 2023 gelijk aan </w:t>
      </w:r>
      <w:r w:rsidR="00931FD5">
        <w:rPr>
          <w:rFonts w:ascii="Arial" w:eastAsia="Arial" w:hAnsi="Arial" w:cs="Arial"/>
          <w:sz w:val="22"/>
          <w:szCs w:val="22"/>
        </w:rPr>
        <w:t xml:space="preserve">die </w:t>
      </w:r>
      <w:r w:rsidR="00204AD3">
        <w:rPr>
          <w:rFonts w:ascii="Arial" w:eastAsia="Arial" w:hAnsi="Arial" w:cs="Arial"/>
          <w:sz w:val="22"/>
          <w:szCs w:val="22"/>
        </w:rPr>
        <w:t>van</w:t>
      </w:r>
      <w:r w:rsidR="00931FD5">
        <w:rPr>
          <w:rFonts w:ascii="Arial" w:eastAsia="Arial" w:hAnsi="Arial" w:cs="Arial"/>
          <w:sz w:val="22"/>
          <w:szCs w:val="22"/>
        </w:rPr>
        <w:t xml:space="preserve"> </w:t>
      </w:r>
      <w:r>
        <w:rPr>
          <w:rFonts w:ascii="Arial" w:eastAsia="Arial" w:hAnsi="Arial" w:cs="Arial"/>
          <w:sz w:val="22"/>
          <w:szCs w:val="22"/>
        </w:rPr>
        <w:t xml:space="preserve">2022. </w:t>
      </w:r>
      <w:r w:rsidR="00DD7F65">
        <w:rPr>
          <w:rFonts w:ascii="Arial" w:eastAsia="Arial" w:hAnsi="Arial" w:cs="Arial"/>
          <w:sz w:val="22"/>
          <w:szCs w:val="22"/>
        </w:rPr>
        <w:t xml:space="preserve">Sommige premies voor de werknemersverzekeringen (opslag Wko en Ufo) zijn in 2023 ook gelijk aan </w:t>
      </w:r>
      <w:r w:rsidR="00931FD5">
        <w:rPr>
          <w:rFonts w:ascii="Arial" w:eastAsia="Arial" w:hAnsi="Arial" w:cs="Arial"/>
          <w:sz w:val="22"/>
          <w:szCs w:val="22"/>
        </w:rPr>
        <w:t>die</w:t>
      </w:r>
      <w:r w:rsidR="00204AD3">
        <w:rPr>
          <w:rFonts w:ascii="Arial" w:eastAsia="Arial" w:hAnsi="Arial" w:cs="Arial"/>
          <w:sz w:val="22"/>
          <w:szCs w:val="22"/>
        </w:rPr>
        <w:t xml:space="preserve"> va</w:t>
      </w:r>
      <w:r w:rsidR="00931FD5">
        <w:rPr>
          <w:rFonts w:ascii="Arial" w:eastAsia="Arial" w:hAnsi="Arial" w:cs="Arial"/>
          <w:sz w:val="22"/>
          <w:szCs w:val="22"/>
        </w:rPr>
        <w:t xml:space="preserve">n </w:t>
      </w:r>
      <w:r w:rsidR="00DD7F65">
        <w:rPr>
          <w:rFonts w:ascii="Arial" w:eastAsia="Arial" w:hAnsi="Arial" w:cs="Arial"/>
          <w:sz w:val="22"/>
          <w:szCs w:val="22"/>
        </w:rPr>
        <w:t xml:space="preserve">2022, andere </w:t>
      </w:r>
      <w:r w:rsidR="001E3670">
        <w:rPr>
          <w:rFonts w:ascii="Arial" w:eastAsia="Arial" w:hAnsi="Arial" w:cs="Arial"/>
          <w:sz w:val="22"/>
          <w:szCs w:val="22"/>
        </w:rPr>
        <w:t>zijn iets verlaagd (A</w:t>
      </w:r>
      <w:r w:rsidR="00081922">
        <w:rPr>
          <w:rFonts w:ascii="Arial" w:eastAsia="Arial" w:hAnsi="Arial" w:cs="Arial"/>
          <w:sz w:val="22"/>
          <w:szCs w:val="22"/>
        </w:rPr>
        <w:t>W</w:t>
      </w:r>
      <w:r w:rsidR="001E3670">
        <w:rPr>
          <w:rFonts w:ascii="Arial" w:eastAsia="Arial" w:hAnsi="Arial" w:cs="Arial"/>
          <w:sz w:val="22"/>
          <w:szCs w:val="22"/>
        </w:rPr>
        <w:t>f) of verhoogd (Aof). Het maximumpremieloon is voor het jaar 2023 echter flink hoger vastgesteld dan voor 2022 (€</w:t>
      </w:r>
      <w:r w:rsidR="00931FD5">
        <w:rPr>
          <w:rFonts w:ascii="Arial" w:eastAsia="Arial" w:hAnsi="Arial" w:cs="Arial"/>
          <w:sz w:val="22"/>
          <w:szCs w:val="22"/>
        </w:rPr>
        <w:t> </w:t>
      </w:r>
      <w:r w:rsidR="001E3670">
        <w:rPr>
          <w:rFonts w:ascii="Arial" w:eastAsia="Arial" w:hAnsi="Arial" w:cs="Arial"/>
          <w:sz w:val="22"/>
          <w:szCs w:val="22"/>
        </w:rPr>
        <w:t>66.956 in 2023 ten opzichte van €</w:t>
      </w:r>
      <w:r w:rsidR="006E1719">
        <w:rPr>
          <w:rFonts w:ascii="Arial" w:eastAsia="Arial" w:hAnsi="Arial" w:cs="Arial"/>
          <w:sz w:val="22"/>
          <w:szCs w:val="22"/>
        </w:rPr>
        <w:t> </w:t>
      </w:r>
      <w:r w:rsidR="001E3670">
        <w:rPr>
          <w:rFonts w:ascii="Arial" w:eastAsia="Arial" w:hAnsi="Arial" w:cs="Arial"/>
          <w:sz w:val="22"/>
          <w:szCs w:val="22"/>
        </w:rPr>
        <w:t xml:space="preserve">59.706 in 2022). </w:t>
      </w:r>
    </w:p>
    <w:p w14:paraId="579E47AC" w14:textId="33BEAE09" w:rsidR="00E72AC0" w:rsidRPr="00754442" w:rsidRDefault="001E3670" w:rsidP="00E72AC0">
      <w:pPr>
        <w:rPr>
          <w:rFonts w:ascii="Arial" w:eastAsia="Arial" w:hAnsi="Arial" w:cs="Arial"/>
          <w:sz w:val="22"/>
          <w:szCs w:val="22"/>
        </w:rPr>
      </w:pPr>
      <w:r>
        <w:rPr>
          <w:rFonts w:ascii="Arial" w:eastAsia="Arial" w:hAnsi="Arial" w:cs="Arial"/>
          <w:sz w:val="22"/>
          <w:szCs w:val="22"/>
        </w:rPr>
        <w:t>B</w:t>
      </w:r>
      <w:r w:rsidR="00E72AC0" w:rsidRPr="00754442">
        <w:rPr>
          <w:rFonts w:ascii="Arial" w:eastAsia="Arial" w:hAnsi="Arial" w:cs="Arial"/>
          <w:sz w:val="22"/>
          <w:szCs w:val="22"/>
        </w:rPr>
        <w:t>ij het invullen van de loonaangifte van uw werknemers</w:t>
      </w:r>
      <w:r>
        <w:rPr>
          <w:rFonts w:ascii="Arial" w:eastAsia="Arial" w:hAnsi="Arial" w:cs="Arial"/>
          <w:sz w:val="22"/>
          <w:szCs w:val="22"/>
        </w:rPr>
        <w:t xml:space="preserve"> moet u vanaf 1 januari 2023 de volgende premies hanteren</w:t>
      </w:r>
      <w:r w:rsidR="00E72AC0" w:rsidRPr="00754442">
        <w:rPr>
          <w:rFonts w:ascii="Arial" w:eastAsia="Arial" w:hAnsi="Arial" w:cs="Arial"/>
          <w:sz w:val="22"/>
          <w:szCs w:val="22"/>
        </w:rPr>
        <w:t xml:space="preserve">. </w:t>
      </w:r>
    </w:p>
    <w:p w14:paraId="628E7E6E" w14:textId="77777777" w:rsidR="00E72AC0" w:rsidRPr="00754442" w:rsidRDefault="00E72AC0" w:rsidP="00E72AC0">
      <w:pPr>
        <w:rPr>
          <w:rFonts w:ascii="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4395"/>
        <w:gridCol w:w="1247"/>
        <w:gridCol w:w="1722"/>
      </w:tblGrid>
      <w:tr w:rsidR="00E72AC0" w:rsidRPr="00754442" w14:paraId="480B3B40" w14:textId="77777777" w:rsidTr="00463C42">
        <w:tc>
          <w:tcPr>
            <w:tcW w:w="1696" w:type="dxa"/>
            <w:shd w:val="clear" w:color="auto" w:fill="auto"/>
          </w:tcPr>
          <w:p w14:paraId="0F951FB3"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754442">
              <w:rPr>
                <w:rFonts w:ascii="Arial" w:eastAsia="Arial" w:hAnsi="Arial" w:cs="Arial"/>
                <w:b/>
                <w:bCs/>
                <w:sz w:val="22"/>
                <w:szCs w:val="22"/>
              </w:rPr>
              <w:t>Premies</w:t>
            </w:r>
          </w:p>
        </w:tc>
        <w:tc>
          <w:tcPr>
            <w:tcW w:w="4395" w:type="dxa"/>
            <w:shd w:val="clear" w:color="auto" w:fill="auto"/>
          </w:tcPr>
          <w:p w14:paraId="66EDD26B"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754442">
              <w:rPr>
                <w:rFonts w:ascii="Arial" w:eastAsia="Arial" w:hAnsi="Arial" w:cs="Arial"/>
                <w:b/>
                <w:bCs/>
                <w:sz w:val="22"/>
                <w:szCs w:val="22"/>
              </w:rPr>
              <w:t xml:space="preserve"> </w:t>
            </w:r>
          </w:p>
        </w:tc>
        <w:tc>
          <w:tcPr>
            <w:tcW w:w="1247" w:type="dxa"/>
            <w:shd w:val="clear" w:color="auto" w:fill="auto"/>
          </w:tcPr>
          <w:p w14:paraId="4CAE3C25" w14:textId="1A61EC5F"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754442">
              <w:rPr>
                <w:rFonts w:ascii="Arial" w:eastAsia="Arial" w:hAnsi="Arial" w:cs="Arial"/>
                <w:b/>
                <w:bCs/>
                <w:sz w:val="22"/>
                <w:szCs w:val="22"/>
              </w:rPr>
              <w:t>202</w:t>
            </w:r>
            <w:r w:rsidR="00C95CC0">
              <w:rPr>
                <w:rFonts w:ascii="Arial" w:eastAsia="Arial" w:hAnsi="Arial" w:cs="Arial"/>
                <w:b/>
                <w:bCs/>
                <w:sz w:val="22"/>
                <w:szCs w:val="22"/>
              </w:rPr>
              <w:t>2</w:t>
            </w:r>
          </w:p>
        </w:tc>
        <w:tc>
          <w:tcPr>
            <w:tcW w:w="1722" w:type="dxa"/>
            <w:shd w:val="clear" w:color="auto" w:fill="auto"/>
          </w:tcPr>
          <w:p w14:paraId="53463926" w14:textId="0C5F9A62"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754442">
              <w:rPr>
                <w:rFonts w:ascii="Arial" w:eastAsia="Arial" w:hAnsi="Arial" w:cs="Arial"/>
                <w:b/>
                <w:bCs/>
                <w:sz w:val="22"/>
                <w:szCs w:val="22"/>
              </w:rPr>
              <w:t>202</w:t>
            </w:r>
            <w:r w:rsidR="00C95CC0">
              <w:rPr>
                <w:rFonts w:ascii="Arial" w:eastAsia="Arial" w:hAnsi="Arial" w:cs="Arial"/>
                <w:b/>
                <w:bCs/>
                <w:sz w:val="22"/>
                <w:szCs w:val="22"/>
              </w:rPr>
              <w:t>3</w:t>
            </w:r>
          </w:p>
        </w:tc>
      </w:tr>
      <w:tr w:rsidR="00E72AC0" w:rsidRPr="00754442" w14:paraId="39E99263" w14:textId="77777777" w:rsidTr="00463C42">
        <w:tc>
          <w:tcPr>
            <w:tcW w:w="1696" w:type="dxa"/>
            <w:shd w:val="clear" w:color="auto" w:fill="auto"/>
          </w:tcPr>
          <w:p w14:paraId="71ECD4EC"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AOW</w:t>
            </w:r>
          </w:p>
        </w:tc>
        <w:tc>
          <w:tcPr>
            <w:tcW w:w="4395" w:type="dxa"/>
            <w:shd w:val="clear" w:color="auto" w:fill="auto"/>
          </w:tcPr>
          <w:p w14:paraId="25B1574C" w14:textId="1E5ED2CD" w:rsidR="00E72AC0" w:rsidRPr="00754442"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xml:space="preserve">Algemene </w:t>
            </w:r>
            <w:r w:rsidR="00356AB4">
              <w:rPr>
                <w:rFonts w:ascii="Arial" w:eastAsia="Arial" w:hAnsi="Arial" w:cs="Arial"/>
                <w:sz w:val="22"/>
                <w:szCs w:val="22"/>
              </w:rPr>
              <w:t>Ouderdomswet</w:t>
            </w:r>
          </w:p>
        </w:tc>
        <w:tc>
          <w:tcPr>
            <w:tcW w:w="1247" w:type="dxa"/>
            <w:shd w:val="clear" w:color="auto" w:fill="auto"/>
          </w:tcPr>
          <w:p w14:paraId="1F6ED84D" w14:textId="7BA704B9"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17,90%</w:t>
            </w:r>
          </w:p>
        </w:tc>
        <w:tc>
          <w:tcPr>
            <w:tcW w:w="1722" w:type="dxa"/>
            <w:shd w:val="clear" w:color="auto" w:fill="auto"/>
          </w:tcPr>
          <w:p w14:paraId="7A6CC5B4" w14:textId="0FDC8270"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17,90%</w:t>
            </w:r>
          </w:p>
        </w:tc>
      </w:tr>
      <w:tr w:rsidR="00E72AC0" w:rsidRPr="00754442" w14:paraId="37D4E95D" w14:textId="77777777" w:rsidTr="00463C42">
        <w:tc>
          <w:tcPr>
            <w:tcW w:w="1696" w:type="dxa"/>
            <w:shd w:val="clear" w:color="auto" w:fill="auto"/>
          </w:tcPr>
          <w:p w14:paraId="50A1AD84" w14:textId="2FC125CC"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w:t>
            </w:r>
            <w:r w:rsidR="00B34670">
              <w:rPr>
                <w:rFonts w:ascii="Arial" w:eastAsia="Arial" w:hAnsi="Arial" w:cs="Arial"/>
                <w:sz w:val="22"/>
                <w:szCs w:val="22"/>
              </w:rPr>
              <w:t>nw</w:t>
            </w:r>
          </w:p>
        </w:tc>
        <w:tc>
          <w:tcPr>
            <w:tcW w:w="4395" w:type="dxa"/>
            <w:shd w:val="clear" w:color="auto" w:fill="auto"/>
          </w:tcPr>
          <w:p w14:paraId="658A7AB7" w14:textId="0A79A5A7" w:rsidR="00E72AC0" w:rsidRPr="00754442"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Algemene nabestaandenwet</w:t>
            </w:r>
          </w:p>
        </w:tc>
        <w:tc>
          <w:tcPr>
            <w:tcW w:w="1247" w:type="dxa"/>
            <w:shd w:val="clear" w:color="auto" w:fill="auto"/>
          </w:tcPr>
          <w:p w14:paraId="0C92AF8D" w14:textId="516D173B"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0,10%</w:t>
            </w:r>
          </w:p>
        </w:tc>
        <w:tc>
          <w:tcPr>
            <w:tcW w:w="1722" w:type="dxa"/>
            <w:shd w:val="clear" w:color="auto" w:fill="auto"/>
          </w:tcPr>
          <w:p w14:paraId="72656B5E" w14:textId="6482FACD"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0,10%</w:t>
            </w:r>
          </w:p>
        </w:tc>
      </w:tr>
      <w:tr w:rsidR="005554BF" w:rsidRPr="00754442" w14:paraId="1AA22DBA" w14:textId="77777777" w:rsidTr="00463C42">
        <w:tc>
          <w:tcPr>
            <w:tcW w:w="1696" w:type="dxa"/>
            <w:shd w:val="clear" w:color="auto" w:fill="auto"/>
          </w:tcPr>
          <w:p w14:paraId="6159173A" w14:textId="2365DC48" w:rsidR="005554BF" w:rsidRPr="00754442"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W</w:t>
            </w:r>
            <w:r w:rsidR="00B34670">
              <w:rPr>
                <w:rFonts w:ascii="Arial" w:eastAsia="Arial" w:hAnsi="Arial" w:cs="Arial"/>
                <w:sz w:val="22"/>
                <w:szCs w:val="22"/>
              </w:rPr>
              <w:t>lz</w:t>
            </w:r>
          </w:p>
        </w:tc>
        <w:tc>
          <w:tcPr>
            <w:tcW w:w="4395" w:type="dxa"/>
            <w:shd w:val="clear" w:color="auto" w:fill="auto"/>
          </w:tcPr>
          <w:p w14:paraId="31DCEA8E" w14:textId="7AEC5D18" w:rsidR="005554BF" w:rsidRPr="00754442"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Wet langdurige zorg</w:t>
            </w:r>
          </w:p>
        </w:tc>
        <w:tc>
          <w:tcPr>
            <w:tcW w:w="1247" w:type="dxa"/>
            <w:shd w:val="clear" w:color="auto" w:fill="auto"/>
          </w:tcPr>
          <w:p w14:paraId="031F254D" w14:textId="189E57C8" w:rsidR="005554BF" w:rsidRPr="00754442" w:rsidRDefault="005554BF" w:rsidP="00516DC4">
            <w:pPr>
              <w:overflowPunct w:val="0"/>
              <w:autoSpaceDE w:val="0"/>
              <w:autoSpaceDN w:val="0"/>
              <w:adjustRightInd w:val="0"/>
              <w:spacing w:line="257" w:lineRule="auto"/>
              <w:jc w:val="right"/>
              <w:textAlignment w:val="baseline"/>
              <w:rPr>
                <w:rFonts w:ascii="Arial" w:eastAsia="Arial" w:hAnsi="Arial" w:cs="Arial"/>
                <w:sz w:val="22"/>
                <w:szCs w:val="22"/>
              </w:rPr>
            </w:pPr>
            <w:r>
              <w:rPr>
                <w:rFonts w:ascii="Arial" w:eastAsia="Arial" w:hAnsi="Arial" w:cs="Arial"/>
                <w:sz w:val="22"/>
                <w:szCs w:val="22"/>
              </w:rPr>
              <w:t>9,65%</w:t>
            </w:r>
          </w:p>
        </w:tc>
        <w:tc>
          <w:tcPr>
            <w:tcW w:w="1722" w:type="dxa"/>
            <w:shd w:val="clear" w:color="auto" w:fill="auto"/>
          </w:tcPr>
          <w:p w14:paraId="5CE6BB09" w14:textId="10439F96" w:rsidR="005554BF" w:rsidRPr="00754442" w:rsidRDefault="005554BF" w:rsidP="00516DC4">
            <w:pPr>
              <w:overflowPunct w:val="0"/>
              <w:autoSpaceDE w:val="0"/>
              <w:autoSpaceDN w:val="0"/>
              <w:adjustRightInd w:val="0"/>
              <w:spacing w:line="257" w:lineRule="auto"/>
              <w:jc w:val="right"/>
              <w:textAlignment w:val="baseline"/>
              <w:rPr>
                <w:rFonts w:ascii="Arial" w:eastAsia="Arial" w:hAnsi="Arial" w:cs="Arial"/>
                <w:sz w:val="22"/>
                <w:szCs w:val="22"/>
              </w:rPr>
            </w:pPr>
            <w:r>
              <w:rPr>
                <w:rFonts w:ascii="Arial" w:eastAsia="Arial" w:hAnsi="Arial" w:cs="Arial"/>
                <w:sz w:val="22"/>
                <w:szCs w:val="22"/>
              </w:rPr>
              <w:t>9,65%</w:t>
            </w:r>
          </w:p>
        </w:tc>
      </w:tr>
      <w:tr w:rsidR="009827A9" w:rsidRPr="00754442" w14:paraId="2533E017" w14:textId="77777777" w:rsidTr="00463C42">
        <w:tc>
          <w:tcPr>
            <w:tcW w:w="1696" w:type="dxa"/>
            <w:shd w:val="clear" w:color="auto" w:fill="auto"/>
          </w:tcPr>
          <w:p w14:paraId="38C0E8A2"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AWf-laag</w:t>
            </w:r>
          </w:p>
        </w:tc>
        <w:tc>
          <w:tcPr>
            <w:tcW w:w="4395" w:type="dxa"/>
            <w:shd w:val="clear" w:color="auto" w:fill="auto"/>
          </w:tcPr>
          <w:p w14:paraId="5BA96EFC" w14:textId="0A517A5F" w:rsidR="009827A9" w:rsidRPr="00754442" w:rsidRDefault="00B80DB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Algemeen Werkloosheidsfonds</w:t>
            </w:r>
          </w:p>
        </w:tc>
        <w:tc>
          <w:tcPr>
            <w:tcW w:w="1247" w:type="dxa"/>
            <w:shd w:val="clear" w:color="auto" w:fill="auto"/>
          </w:tcPr>
          <w:p w14:paraId="0E13951D" w14:textId="3770EF82"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2,</w:t>
            </w:r>
            <w:r w:rsidR="001E2330">
              <w:rPr>
                <w:rFonts w:ascii="Arial" w:eastAsia="Arial" w:hAnsi="Arial" w:cs="Arial"/>
                <w:sz w:val="22"/>
                <w:szCs w:val="22"/>
              </w:rPr>
              <w:t>70</w:t>
            </w:r>
            <w:r w:rsidRPr="00754442">
              <w:rPr>
                <w:rFonts w:ascii="Arial" w:eastAsia="Arial" w:hAnsi="Arial" w:cs="Arial"/>
                <w:sz w:val="22"/>
                <w:szCs w:val="22"/>
              </w:rPr>
              <w:t>%</w:t>
            </w:r>
          </w:p>
        </w:tc>
        <w:tc>
          <w:tcPr>
            <w:tcW w:w="1722" w:type="dxa"/>
            <w:shd w:val="clear" w:color="auto" w:fill="auto"/>
          </w:tcPr>
          <w:p w14:paraId="204C2BAA" w14:textId="5B4D56DC"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2,</w:t>
            </w:r>
            <w:r w:rsidR="001E2330">
              <w:rPr>
                <w:rFonts w:ascii="Arial" w:eastAsia="Arial" w:hAnsi="Arial" w:cs="Arial"/>
                <w:sz w:val="22"/>
                <w:szCs w:val="22"/>
              </w:rPr>
              <w:t>64</w:t>
            </w:r>
            <w:r w:rsidRPr="00754442">
              <w:rPr>
                <w:rFonts w:ascii="Arial" w:eastAsia="Arial" w:hAnsi="Arial" w:cs="Arial"/>
                <w:sz w:val="22"/>
                <w:szCs w:val="22"/>
              </w:rPr>
              <w:t>%</w:t>
            </w:r>
          </w:p>
        </w:tc>
      </w:tr>
      <w:tr w:rsidR="009827A9" w:rsidRPr="00754442" w14:paraId="56F23AA1" w14:textId="77777777" w:rsidTr="00463C42">
        <w:tc>
          <w:tcPr>
            <w:tcW w:w="1696" w:type="dxa"/>
            <w:shd w:val="clear" w:color="auto" w:fill="auto"/>
          </w:tcPr>
          <w:p w14:paraId="5228A932"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AWf-hoog</w:t>
            </w:r>
          </w:p>
        </w:tc>
        <w:tc>
          <w:tcPr>
            <w:tcW w:w="4395" w:type="dxa"/>
            <w:shd w:val="clear" w:color="auto" w:fill="auto"/>
          </w:tcPr>
          <w:p w14:paraId="7CEFD101" w14:textId="5BB3585B" w:rsidR="009827A9" w:rsidRPr="00754442" w:rsidRDefault="00B80DB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Algemeen Werkloosheidsfonds</w:t>
            </w:r>
          </w:p>
        </w:tc>
        <w:tc>
          <w:tcPr>
            <w:tcW w:w="1247" w:type="dxa"/>
            <w:shd w:val="clear" w:color="auto" w:fill="auto"/>
          </w:tcPr>
          <w:p w14:paraId="17321E82" w14:textId="4C03298D"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7,70%</w:t>
            </w:r>
          </w:p>
        </w:tc>
        <w:tc>
          <w:tcPr>
            <w:tcW w:w="1722" w:type="dxa"/>
            <w:shd w:val="clear" w:color="auto" w:fill="auto"/>
          </w:tcPr>
          <w:p w14:paraId="78C9208A" w14:textId="19B2A8FE"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w:t>
            </w:r>
            <w:r w:rsidR="001E2330">
              <w:rPr>
                <w:rFonts w:ascii="Arial" w:eastAsia="Arial" w:hAnsi="Arial" w:cs="Arial"/>
                <w:sz w:val="22"/>
                <w:szCs w:val="22"/>
              </w:rPr>
              <w:t>64</w:t>
            </w:r>
            <w:r w:rsidRPr="00754442">
              <w:rPr>
                <w:rFonts w:ascii="Arial" w:eastAsia="Arial" w:hAnsi="Arial" w:cs="Arial"/>
                <w:sz w:val="22"/>
                <w:szCs w:val="22"/>
              </w:rPr>
              <w:t>%</w:t>
            </w:r>
          </w:p>
        </w:tc>
      </w:tr>
      <w:tr w:rsidR="00E72AC0" w:rsidRPr="00754442" w14:paraId="009AE63B" w14:textId="77777777" w:rsidTr="00463C42">
        <w:tc>
          <w:tcPr>
            <w:tcW w:w="1696" w:type="dxa"/>
            <w:shd w:val="clear" w:color="auto" w:fill="auto"/>
          </w:tcPr>
          <w:p w14:paraId="25C00CEE"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Ufo</w:t>
            </w:r>
          </w:p>
        </w:tc>
        <w:tc>
          <w:tcPr>
            <w:tcW w:w="4395" w:type="dxa"/>
            <w:shd w:val="clear" w:color="auto" w:fill="auto"/>
          </w:tcPr>
          <w:p w14:paraId="53BCC327"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Uitvoeringsfonds voor de overheid</w:t>
            </w:r>
          </w:p>
        </w:tc>
        <w:tc>
          <w:tcPr>
            <w:tcW w:w="1247" w:type="dxa"/>
            <w:shd w:val="clear" w:color="auto" w:fill="auto"/>
          </w:tcPr>
          <w:p w14:paraId="0B978DF5" w14:textId="305DD486"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0,68%</w:t>
            </w:r>
          </w:p>
        </w:tc>
        <w:tc>
          <w:tcPr>
            <w:tcW w:w="1722" w:type="dxa"/>
            <w:shd w:val="clear" w:color="auto" w:fill="auto"/>
          </w:tcPr>
          <w:p w14:paraId="502D9ADD" w14:textId="3BCFF19F"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0,68</w:t>
            </w:r>
            <w:r w:rsidRPr="00754442">
              <w:rPr>
                <w:rFonts w:ascii="Arial" w:eastAsia="Arial" w:hAnsi="Arial" w:cs="Arial"/>
                <w:sz w:val="22"/>
                <w:szCs w:val="22"/>
              </w:rPr>
              <w:t>%</w:t>
            </w:r>
          </w:p>
        </w:tc>
      </w:tr>
      <w:tr w:rsidR="00E72AC0" w:rsidRPr="00754442" w14:paraId="25C5E6C5" w14:textId="77777777" w:rsidTr="00463C42">
        <w:tc>
          <w:tcPr>
            <w:tcW w:w="1696" w:type="dxa"/>
            <w:shd w:val="clear" w:color="auto" w:fill="auto"/>
          </w:tcPr>
          <w:p w14:paraId="517F2605" w14:textId="196A0C12" w:rsidR="00E72AC0" w:rsidRPr="00754442" w:rsidRDefault="00DD7F65"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Opslag Wko</w:t>
            </w:r>
          </w:p>
        </w:tc>
        <w:tc>
          <w:tcPr>
            <w:tcW w:w="4395" w:type="dxa"/>
            <w:shd w:val="clear" w:color="auto" w:fill="auto"/>
          </w:tcPr>
          <w:p w14:paraId="15E27DB0" w14:textId="4D81CEBF" w:rsidR="00E72AC0" w:rsidRPr="00754442" w:rsidRDefault="00DD7F65"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Opslag Wet kinderopvang</w:t>
            </w:r>
          </w:p>
        </w:tc>
        <w:tc>
          <w:tcPr>
            <w:tcW w:w="1247" w:type="dxa"/>
            <w:shd w:val="clear" w:color="auto" w:fill="auto"/>
          </w:tcPr>
          <w:p w14:paraId="2CFC8F26" w14:textId="1AAEEB6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0,50%</w:t>
            </w:r>
          </w:p>
        </w:tc>
        <w:tc>
          <w:tcPr>
            <w:tcW w:w="1722" w:type="dxa"/>
            <w:shd w:val="clear" w:color="auto" w:fill="auto"/>
          </w:tcPr>
          <w:p w14:paraId="700C5FD8" w14:textId="3A5A7890"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0,50</w:t>
            </w:r>
            <w:r w:rsidRPr="00754442">
              <w:rPr>
                <w:rFonts w:ascii="Arial" w:eastAsia="Arial" w:hAnsi="Arial" w:cs="Arial"/>
                <w:sz w:val="22"/>
                <w:szCs w:val="22"/>
              </w:rPr>
              <w:t>%</w:t>
            </w:r>
          </w:p>
        </w:tc>
      </w:tr>
      <w:tr w:rsidR="00A835BD" w:rsidRPr="00754442" w14:paraId="24819993" w14:textId="77777777" w:rsidTr="00463C42">
        <w:tc>
          <w:tcPr>
            <w:tcW w:w="1696" w:type="dxa"/>
            <w:shd w:val="clear" w:color="auto" w:fill="auto"/>
          </w:tcPr>
          <w:p w14:paraId="6BC71F73" w14:textId="77777777" w:rsidR="00A835BD" w:rsidRPr="00754442" w:rsidRDefault="00A835BD" w:rsidP="00A835BD">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Aof-laag</w:t>
            </w:r>
          </w:p>
        </w:tc>
        <w:tc>
          <w:tcPr>
            <w:tcW w:w="4395" w:type="dxa"/>
            <w:shd w:val="clear" w:color="auto" w:fill="auto"/>
          </w:tcPr>
          <w:p w14:paraId="510E7397" w14:textId="2FA06143" w:rsidR="00A835BD" w:rsidRPr="00754442" w:rsidRDefault="00584F3D" w:rsidP="00A835BD">
            <w:pPr>
              <w:overflowPunct w:val="0"/>
              <w:autoSpaceDE w:val="0"/>
              <w:autoSpaceDN w:val="0"/>
              <w:adjustRightInd w:val="0"/>
              <w:spacing w:line="257" w:lineRule="auto"/>
              <w:textAlignment w:val="baseline"/>
              <w:rPr>
                <w:rFonts w:ascii="Arial" w:eastAsia="Arial" w:hAnsi="Arial" w:cs="Arial"/>
                <w:sz w:val="22"/>
                <w:szCs w:val="22"/>
              </w:rPr>
            </w:pPr>
            <w:r w:rsidRPr="00584F3D">
              <w:rPr>
                <w:rFonts w:ascii="Arial" w:eastAsia="Arial" w:hAnsi="Arial" w:cs="Arial"/>
                <w:sz w:val="22"/>
                <w:szCs w:val="22"/>
              </w:rPr>
              <w:t>Arbeidsongeschiktheidsfonds</w:t>
            </w:r>
          </w:p>
        </w:tc>
        <w:tc>
          <w:tcPr>
            <w:tcW w:w="1247" w:type="dxa"/>
            <w:shd w:val="clear" w:color="auto" w:fill="auto"/>
          </w:tcPr>
          <w:p w14:paraId="32754897" w14:textId="508CE19F" w:rsidR="00A835BD" w:rsidRPr="00754442"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5,49%</w:t>
            </w:r>
          </w:p>
        </w:tc>
        <w:tc>
          <w:tcPr>
            <w:tcW w:w="1722" w:type="dxa"/>
            <w:shd w:val="clear" w:color="auto" w:fill="auto"/>
          </w:tcPr>
          <w:p w14:paraId="586E8F70" w14:textId="11F12CA0" w:rsidR="00A835BD" w:rsidRPr="00754442"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5,</w:t>
            </w:r>
            <w:r>
              <w:rPr>
                <w:rFonts w:ascii="Arial" w:eastAsia="Arial" w:hAnsi="Arial" w:cs="Arial"/>
                <w:sz w:val="22"/>
                <w:szCs w:val="22"/>
              </w:rPr>
              <w:t>82</w:t>
            </w:r>
            <w:r w:rsidRPr="00754442">
              <w:rPr>
                <w:rFonts w:ascii="Arial" w:eastAsia="Arial" w:hAnsi="Arial" w:cs="Arial"/>
                <w:sz w:val="22"/>
                <w:szCs w:val="22"/>
              </w:rPr>
              <w:t>%</w:t>
            </w:r>
          </w:p>
        </w:tc>
      </w:tr>
      <w:tr w:rsidR="00A835BD" w:rsidRPr="00754442" w14:paraId="0176A3F0" w14:textId="77777777" w:rsidTr="00463C42">
        <w:tc>
          <w:tcPr>
            <w:tcW w:w="1696" w:type="dxa"/>
            <w:shd w:val="clear" w:color="auto" w:fill="auto"/>
          </w:tcPr>
          <w:p w14:paraId="1AED66BC" w14:textId="77777777" w:rsidR="00A835BD" w:rsidRPr="00754442" w:rsidRDefault="00A835BD" w:rsidP="00A835BD">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Aof-hoog</w:t>
            </w:r>
          </w:p>
        </w:tc>
        <w:tc>
          <w:tcPr>
            <w:tcW w:w="4395" w:type="dxa"/>
            <w:shd w:val="clear" w:color="auto" w:fill="auto"/>
          </w:tcPr>
          <w:p w14:paraId="208AF4F8" w14:textId="1A15EDD4" w:rsidR="00A835BD" w:rsidRPr="00754442" w:rsidRDefault="00584F3D" w:rsidP="00A835BD">
            <w:pPr>
              <w:overflowPunct w:val="0"/>
              <w:autoSpaceDE w:val="0"/>
              <w:autoSpaceDN w:val="0"/>
              <w:adjustRightInd w:val="0"/>
              <w:spacing w:line="257" w:lineRule="auto"/>
              <w:textAlignment w:val="baseline"/>
              <w:rPr>
                <w:rFonts w:ascii="Arial" w:eastAsia="Arial" w:hAnsi="Arial" w:cs="Arial"/>
                <w:sz w:val="22"/>
                <w:szCs w:val="22"/>
              </w:rPr>
            </w:pPr>
            <w:r w:rsidRPr="00584F3D">
              <w:rPr>
                <w:rFonts w:ascii="Arial" w:eastAsia="Arial" w:hAnsi="Arial" w:cs="Arial"/>
                <w:sz w:val="22"/>
                <w:szCs w:val="22"/>
              </w:rPr>
              <w:t>Arbeidsongeschiktheidsfonds</w:t>
            </w:r>
          </w:p>
        </w:tc>
        <w:tc>
          <w:tcPr>
            <w:tcW w:w="1247" w:type="dxa"/>
            <w:shd w:val="clear" w:color="auto" w:fill="auto"/>
          </w:tcPr>
          <w:p w14:paraId="0DE48A31" w14:textId="47B87384" w:rsidR="00A835BD" w:rsidRPr="00754442"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7,05%</w:t>
            </w:r>
          </w:p>
        </w:tc>
        <w:tc>
          <w:tcPr>
            <w:tcW w:w="1722" w:type="dxa"/>
            <w:shd w:val="clear" w:color="auto" w:fill="auto"/>
          </w:tcPr>
          <w:p w14:paraId="139620D7" w14:textId="202FACAE" w:rsidR="00A835BD" w:rsidRPr="00754442"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w:t>
            </w:r>
            <w:r>
              <w:rPr>
                <w:rFonts w:ascii="Arial" w:eastAsia="Arial" w:hAnsi="Arial" w:cs="Arial"/>
                <w:sz w:val="22"/>
                <w:szCs w:val="22"/>
              </w:rPr>
              <w:t>11</w:t>
            </w:r>
            <w:r w:rsidRPr="00754442">
              <w:rPr>
                <w:rFonts w:ascii="Arial" w:eastAsia="Arial" w:hAnsi="Arial" w:cs="Arial"/>
                <w:sz w:val="22"/>
                <w:szCs w:val="22"/>
              </w:rPr>
              <w:t>%</w:t>
            </w:r>
          </w:p>
        </w:tc>
      </w:tr>
    </w:tbl>
    <w:p w14:paraId="1C2C9B05" w14:textId="77777777" w:rsidR="00E72AC0" w:rsidRPr="00754442" w:rsidRDefault="00E72AC0" w:rsidP="00E72AC0">
      <w:pPr>
        <w:rPr>
          <w:rFonts w:ascii="Arial" w:eastAsia="Calibri" w:hAnsi="Arial" w:cs="Arial"/>
          <w:b/>
          <w:bCs/>
          <w:sz w:val="22"/>
          <w:szCs w:val="22"/>
          <w:lang w:eastAsia="en-US"/>
        </w:rPr>
      </w:pPr>
    </w:p>
    <w:p w14:paraId="3B3687F1" w14:textId="7D561113" w:rsidR="001E3670" w:rsidRPr="006E6550" w:rsidRDefault="001E3670" w:rsidP="001E3670">
      <w:pPr>
        <w:spacing w:line="257" w:lineRule="auto"/>
        <w:rPr>
          <w:rFonts w:ascii="Arial" w:eastAsia="Arial" w:hAnsi="Arial" w:cs="Arial"/>
          <w:b/>
          <w:bCs/>
          <w:sz w:val="22"/>
          <w:szCs w:val="22"/>
        </w:rPr>
      </w:pPr>
      <w:r w:rsidRPr="006E6550">
        <w:rPr>
          <w:rFonts w:ascii="Arial" w:eastAsia="Arial" w:hAnsi="Arial" w:cs="Arial"/>
          <w:b/>
          <w:bCs/>
          <w:sz w:val="22"/>
          <w:szCs w:val="22"/>
        </w:rPr>
        <w:t>Aof-</w:t>
      </w:r>
      <w:r w:rsidR="00EB41DB" w:rsidRPr="006E6550">
        <w:rPr>
          <w:rFonts w:ascii="Arial" w:eastAsia="Arial" w:hAnsi="Arial" w:cs="Arial"/>
          <w:b/>
          <w:bCs/>
          <w:sz w:val="22"/>
          <w:szCs w:val="22"/>
        </w:rPr>
        <w:t xml:space="preserve"> en Whk-</w:t>
      </w:r>
      <w:r w:rsidRPr="006E6550">
        <w:rPr>
          <w:rFonts w:ascii="Arial" w:eastAsia="Arial" w:hAnsi="Arial" w:cs="Arial"/>
          <w:b/>
          <w:bCs/>
          <w:sz w:val="22"/>
          <w:szCs w:val="22"/>
        </w:rPr>
        <w:t>premie</w:t>
      </w:r>
    </w:p>
    <w:p w14:paraId="26C984EE" w14:textId="3DE0E06E" w:rsidR="00331BA9" w:rsidRDefault="001E3670" w:rsidP="001E3670">
      <w:pPr>
        <w:spacing w:line="257" w:lineRule="auto"/>
        <w:rPr>
          <w:rFonts w:ascii="Arial" w:eastAsia="Arial" w:hAnsi="Arial" w:cs="Arial"/>
          <w:sz w:val="22"/>
          <w:szCs w:val="22"/>
        </w:rPr>
      </w:pPr>
      <w:r w:rsidRPr="00754442">
        <w:rPr>
          <w:rFonts w:ascii="Arial" w:eastAsia="Arial" w:hAnsi="Arial" w:cs="Arial"/>
          <w:sz w:val="22"/>
          <w:szCs w:val="22"/>
        </w:rPr>
        <w:t xml:space="preserve">De premie voor het Arbeidsongeschiktheidsfonds (Aof-premie) </w:t>
      </w:r>
      <w:r w:rsidR="00EB41DB">
        <w:rPr>
          <w:rFonts w:ascii="Arial" w:eastAsia="Arial" w:hAnsi="Arial" w:cs="Arial"/>
          <w:sz w:val="22"/>
          <w:szCs w:val="22"/>
        </w:rPr>
        <w:t>en de premie voor de Werkhervattingskas (Whk) zijn</w:t>
      </w:r>
      <w:r w:rsidRPr="00754442">
        <w:rPr>
          <w:rFonts w:ascii="Arial" w:eastAsia="Arial" w:hAnsi="Arial" w:cs="Arial"/>
          <w:sz w:val="22"/>
          <w:szCs w:val="22"/>
        </w:rPr>
        <w:t xml:space="preserve"> gedifferentieerde premie</w:t>
      </w:r>
      <w:r w:rsidR="00EB41DB">
        <w:rPr>
          <w:rFonts w:ascii="Arial" w:eastAsia="Arial" w:hAnsi="Arial" w:cs="Arial"/>
          <w:sz w:val="22"/>
          <w:szCs w:val="22"/>
        </w:rPr>
        <w:t>s</w:t>
      </w:r>
      <w:r w:rsidRPr="00754442">
        <w:rPr>
          <w:rFonts w:ascii="Arial" w:eastAsia="Arial" w:hAnsi="Arial" w:cs="Arial"/>
          <w:sz w:val="22"/>
          <w:szCs w:val="22"/>
        </w:rPr>
        <w:t>.</w:t>
      </w:r>
    </w:p>
    <w:p w14:paraId="325099E4" w14:textId="77777777" w:rsidR="00331BA9" w:rsidRDefault="00331BA9" w:rsidP="001E3670">
      <w:pPr>
        <w:spacing w:line="257" w:lineRule="auto"/>
        <w:rPr>
          <w:rFonts w:ascii="Arial" w:eastAsia="Arial" w:hAnsi="Arial" w:cs="Arial"/>
          <w:sz w:val="22"/>
          <w:szCs w:val="22"/>
        </w:rPr>
      </w:pPr>
    </w:p>
    <w:p w14:paraId="4BA9D9D5" w14:textId="2E2A9AAB" w:rsidR="00331BA9" w:rsidRDefault="001E3670" w:rsidP="001E3670">
      <w:pPr>
        <w:spacing w:line="257" w:lineRule="auto"/>
        <w:rPr>
          <w:rFonts w:ascii="Arial" w:eastAsia="Arial" w:hAnsi="Arial" w:cs="Arial"/>
          <w:sz w:val="22"/>
          <w:szCs w:val="22"/>
        </w:rPr>
      </w:pPr>
      <w:r w:rsidRPr="00754442">
        <w:rPr>
          <w:rFonts w:ascii="Arial" w:eastAsia="Arial" w:hAnsi="Arial" w:cs="Arial"/>
          <w:sz w:val="22"/>
          <w:szCs w:val="22"/>
        </w:rPr>
        <w:t>Hierbij wordt</w:t>
      </w:r>
      <w:r w:rsidR="00EB41DB">
        <w:rPr>
          <w:rFonts w:ascii="Arial" w:eastAsia="Arial" w:hAnsi="Arial" w:cs="Arial"/>
          <w:sz w:val="22"/>
          <w:szCs w:val="22"/>
        </w:rPr>
        <w:t xml:space="preserve"> voor de Aof-premie</w:t>
      </w:r>
      <w:r w:rsidRPr="00754442">
        <w:rPr>
          <w:rFonts w:ascii="Arial" w:eastAsia="Arial" w:hAnsi="Arial" w:cs="Arial"/>
          <w:sz w:val="22"/>
          <w:szCs w:val="22"/>
        </w:rPr>
        <w:t xml:space="preserve"> een onderscheid gemaakt tussen een lage premie </w:t>
      </w:r>
      <w:r w:rsidR="00331BA9">
        <w:rPr>
          <w:rFonts w:ascii="Arial" w:eastAsia="Arial" w:hAnsi="Arial" w:cs="Arial"/>
          <w:sz w:val="22"/>
          <w:szCs w:val="22"/>
        </w:rPr>
        <w:t xml:space="preserve">in 2023 </w:t>
      </w:r>
      <w:r w:rsidRPr="00754442">
        <w:rPr>
          <w:rFonts w:ascii="Arial" w:eastAsia="Arial" w:hAnsi="Arial" w:cs="Arial"/>
          <w:sz w:val="22"/>
          <w:szCs w:val="22"/>
        </w:rPr>
        <w:t xml:space="preserve">voor kleine werkgevers met een </w:t>
      </w:r>
      <w:r w:rsidR="00331BA9">
        <w:rPr>
          <w:rFonts w:ascii="Arial" w:eastAsia="Arial" w:hAnsi="Arial" w:cs="Arial"/>
          <w:sz w:val="22"/>
          <w:szCs w:val="22"/>
        </w:rPr>
        <w:t xml:space="preserve">premieplichtig loonsom in 2021 van maximaal </w:t>
      </w:r>
      <w:r w:rsidR="00EB41DB">
        <w:rPr>
          <w:rFonts w:ascii="Arial" w:eastAsia="Arial" w:hAnsi="Arial" w:cs="Arial"/>
          <w:sz w:val="22"/>
          <w:szCs w:val="22"/>
        </w:rPr>
        <w:t>€</w:t>
      </w:r>
      <w:r w:rsidR="006E1719">
        <w:rPr>
          <w:rFonts w:ascii="Arial" w:eastAsia="Arial" w:hAnsi="Arial" w:cs="Arial"/>
          <w:sz w:val="22"/>
          <w:szCs w:val="22"/>
        </w:rPr>
        <w:t> </w:t>
      </w:r>
      <w:r w:rsidR="00EB41DB">
        <w:rPr>
          <w:rFonts w:ascii="Arial" w:eastAsia="Arial" w:hAnsi="Arial" w:cs="Arial"/>
          <w:sz w:val="22"/>
          <w:szCs w:val="22"/>
        </w:rPr>
        <w:t>905.000</w:t>
      </w:r>
      <w:r w:rsidRPr="00754442">
        <w:rPr>
          <w:rFonts w:ascii="Arial" w:eastAsia="Arial" w:hAnsi="Arial" w:cs="Arial"/>
          <w:sz w:val="22"/>
          <w:szCs w:val="22"/>
        </w:rPr>
        <w:t xml:space="preserve"> en een hoge premie</w:t>
      </w:r>
      <w:r w:rsidR="00331BA9">
        <w:rPr>
          <w:rFonts w:ascii="Arial" w:eastAsia="Arial" w:hAnsi="Arial" w:cs="Arial"/>
          <w:sz w:val="22"/>
          <w:szCs w:val="22"/>
        </w:rPr>
        <w:t xml:space="preserve"> in 2023</w:t>
      </w:r>
      <w:r w:rsidRPr="00754442">
        <w:rPr>
          <w:rFonts w:ascii="Arial" w:eastAsia="Arial" w:hAnsi="Arial" w:cs="Arial"/>
          <w:sz w:val="22"/>
          <w:szCs w:val="22"/>
        </w:rPr>
        <w:t xml:space="preserve"> voor (middel)grote werkgevers met een</w:t>
      </w:r>
      <w:r w:rsidR="00331BA9">
        <w:rPr>
          <w:rFonts w:ascii="Arial" w:eastAsia="Arial" w:hAnsi="Arial" w:cs="Arial"/>
          <w:sz w:val="22"/>
          <w:szCs w:val="22"/>
        </w:rPr>
        <w:t xml:space="preserve"> premieplichtige</w:t>
      </w:r>
      <w:r w:rsidRPr="00754442">
        <w:rPr>
          <w:rFonts w:ascii="Arial" w:eastAsia="Arial" w:hAnsi="Arial" w:cs="Arial"/>
          <w:sz w:val="22"/>
          <w:szCs w:val="22"/>
        </w:rPr>
        <w:t xml:space="preserve"> loonsom </w:t>
      </w:r>
      <w:r w:rsidR="00331BA9">
        <w:rPr>
          <w:rFonts w:ascii="Arial" w:eastAsia="Arial" w:hAnsi="Arial" w:cs="Arial"/>
          <w:sz w:val="22"/>
          <w:szCs w:val="22"/>
        </w:rPr>
        <w:t xml:space="preserve">in 2021 van meer dan </w:t>
      </w:r>
      <w:r w:rsidR="00EB41DB">
        <w:rPr>
          <w:rFonts w:ascii="Arial" w:eastAsia="Arial" w:hAnsi="Arial" w:cs="Arial"/>
          <w:sz w:val="22"/>
          <w:szCs w:val="22"/>
        </w:rPr>
        <w:t>€</w:t>
      </w:r>
      <w:r w:rsidR="006E1719">
        <w:rPr>
          <w:rFonts w:ascii="Arial" w:eastAsia="Arial" w:hAnsi="Arial" w:cs="Arial"/>
          <w:sz w:val="22"/>
          <w:szCs w:val="22"/>
        </w:rPr>
        <w:t> </w:t>
      </w:r>
      <w:r w:rsidR="00EB41DB">
        <w:rPr>
          <w:rFonts w:ascii="Arial" w:eastAsia="Arial" w:hAnsi="Arial" w:cs="Arial"/>
          <w:sz w:val="22"/>
          <w:szCs w:val="22"/>
        </w:rPr>
        <w:t>905.000</w:t>
      </w:r>
      <w:r w:rsidRPr="00754442">
        <w:rPr>
          <w:rFonts w:ascii="Arial" w:eastAsia="Arial" w:hAnsi="Arial" w:cs="Arial"/>
          <w:sz w:val="22"/>
          <w:szCs w:val="22"/>
        </w:rPr>
        <w:t>.</w:t>
      </w:r>
    </w:p>
    <w:p w14:paraId="3F95B62B" w14:textId="77777777" w:rsidR="00331BA9" w:rsidRDefault="00331BA9" w:rsidP="001E3670">
      <w:pPr>
        <w:spacing w:line="257" w:lineRule="auto"/>
        <w:rPr>
          <w:rFonts w:ascii="Arial" w:eastAsia="Arial" w:hAnsi="Arial" w:cs="Arial"/>
          <w:sz w:val="22"/>
          <w:szCs w:val="22"/>
        </w:rPr>
      </w:pPr>
    </w:p>
    <w:p w14:paraId="3609FC9F" w14:textId="6575ACAD" w:rsidR="001E3670" w:rsidRDefault="00EB41DB" w:rsidP="001E3670">
      <w:pPr>
        <w:spacing w:line="257" w:lineRule="auto"/>
        <w:rPr>
          <w:rFonts w:ascii="Arial" w:eastAsia="Arial" w:hAnsi="Arial" w:cs="Arial"/>
          <w:sz w:val="22"/>
          <w:szCs w:val="22"/>
        </w:rPr>
      </w:pPr>
      <w:r>
        <w:rPr>
          <w:rFonts w:ascii="Arial" w:eastAsia="Arial" w:hAnsi="Arial" w:cs="Arial"/>
          <w:sz w:val="22"/>
          <w:szCs w:val="22"/>
        </w:rPr>
        <w:t xml:space="preserve">Voor de Whk-premie bestaat </w:t>
      </w:r>
      <w:r w:rsidR="00331BA9">
        <w:rPr>
          <w:rFonts w:ascii="Arial" w:eastAsia="Arial" w:hAnsi="Arial" w:cs="Arial"/>
          <w:sz w:val="22"/>
          <w:szCs w:val="22"/>
        </w:rPr>
        <w:t xml:space="preserve">ook </w:t>
      </w:r>
      <w:r>
        <w:rPr>
          <w:rFonts w:ascii="Arial" w:eastAsia="Arial" w:hAnsi="Arial" w:cs="Arial"/>
          <w:sz w:val="22"/>
          <w:szCs w:val="22"/>
        </w:rPr>
        <w:t>een onderscheid tussen kleine werkgever</w:t>
      </w:r>
      <w:r w:rsidR="00331BA9">
        <w:rPr>
          <w:rFonts w:ascii="Arial" w:eastAsia="Arial" w:hAnsi="Arial" w:cs="Arial"/>
          <w:sz w:val="22"/>
          <w:szCs w:val="22"/>
        </w:rPr>
        <w:t>s (premieplichtige loonsom in 2021 van maximaal €</w:t>
      </w:r>
      <w:r w:rsidR="004B6F56">
        <w:rPr>
          <w:rFonts w:ascii="Arial" w:eastAsia="Arial" w:hAnsi="Arial" w:cs="Arial"/>
          <w:sz w:val="22"/>
          <w:szCs w:val="22"/>
        </w:rPr>
        <w:t> </w:t>
      </w:r>
      <w:r w:rsidR="00331BA9">
        <w:rPr>
          <w:rFonts w:ascii="Arial" w:eastAsia="Arial" w:hAnsi="Arial" w:cs="Arial"/>
          <w:sz w:val="22"/>
          <w:szCs w:val="22"/>
        </w:rPr>
        <w:t xml:space="preserve">905.000), middelgrote werkgevers (premieplichtige </w:t>
      </w:r>
      <w:r w:rsidR="00331BA9">
        <w:rPr>
          <w:rFonts w:ascii="Arial" w:eastAsia="Arial" w:hAnsi="Arial" w:cs="Arial"/>
          <w:sz w:val="22"/>
          <w:szCs w:val="22"/>
        </w:rPr>
        <w:lastRenderedPageBreak/>
        <w:t xml:space="preserve">loonsom in </w:t>
      </w:r>
      <w:r w:rsidR="00331BA9" w:rsidRPr="0064332C">
        <w:rPr>
          <w:rFonts w:ascii="Arial" w:eastAsia="Arial" w:hAnsi="Arial" w:cs="Arial"/>
          <w:sz w:val="22"/>
          <w:szCs w:val="22"/>
        </w:rPr>
        <w:t>2021</w:t>
      </w:r>
      <w:r w:rsidR="00356AB4" w:rsidRPr="0064332C">
        <w:rPr>
          <w:rFonts w:ascii="Arial" w:eastAsia="Arial" w:hAnsi="Arial" w:cs="Arial"/>
          <w:sz w:val="22"/>
          <w:szCs w:val="22"/>
        </w:rPr>
        <w:t xml:space="preserve"> </w:t>
      </w:r>
      <w:r w:rsidR="00331BA9" w:rsidRPr="0064332C">
        <w:rPr>
          <w:rFonts w:ascii="Arial" w:eastAsia="Arial" w:hAnsi="Arial" w:cs="Arial"/>
          <w:sz w:val="22"/>
          <w:szCs w:val="22"/>
        </w:rPr>
        <w:t>van meer dan €</w:t>
      </w:r>
      <w:r w:rsidR="004B6F56" w:rsidRPr="0064332C">
        <w:rPr>
          <w:rFonts w:ascii="Arial" w:eastAsia="Arial" w:hAnsi="Arial" w:cs="Arial"/>
          <w:sz w:val="22"/>
          <w:szCs w:val="22"/>
        </w:rPr>
        <w:t> </w:t>
      </w:r>
      <w:r w:rsidR="00331BA9" w:rsidRPr="0064332C">
        <w:rPr>
          <w:rFonts w:ascii="Arial" w:eastAsia="Arial" w:hAnsi="Arial" w:cs="Arial"/>
          <w:sz w:val="22"/>
          <w:szCs w:val="22"/>
        </w:rPr>
        <w:t>905.000 maar maximaal €</w:t>
      </w:r>
      <w:r w:rsidR="004B6F56" w:rsidRPr="0064332C">
        <w:rPr>
          <w:rFonts w:ascii="Arial" w:eastAsia="Arial" w:hAnsi="Arial" w:cs="Arial"/>
          <w:sz w:val="22"/>
          <w:szCs w:val="22"/>
        </w:rPr>
        <w:t> </w:t>
      </w:r>
      <w:r w:rsidR="00331BA9" w:rsidRPr="0064332C">
        <w:rPr>
          <w:rFonts w:ascii="Arial" w:eastAsia="Arial" w:hAnsi="Arial" w:cs="Arial"/>
          <w:sz w:val="22"/>
          <w:szCs w:val="22"/>
        </w:rPr>
        <w:t>3.620.000) en grote werkgevers (premieplichtige loonsom in 2021 van</w:t>
      </w:r>
      <w:r w:rsidR="00331BA9">
        <w:rPr>
          <w:rFonts w:ascii="Arial" w:eastAsia="Arial" w:hAnsi="Arial" w:cs="Arial"/>
          <w:sz w:val="22"/>
          <w:szCs w:val="22"/>
        </w:rPr>
        <w:t xml:space="preserve"> meer dan €</w:t>
      </w:r>
      <w:r w:rsidR="004B6F56">
        <w:rPr>
          <w:rFonts w:ascii="Arial" w:eastAsia="Arial" w:hAnsi="Arial" w:cs="Arial"/>
          <w:sz w:val="22"/>
          <w:szCs w:val="22"/>
        </w:rPr>
        <w:t> </w:t>
      </w:r>
      <w:r w:rsidR="00331BA9">
        <w:rPr>
          <w:rFonts w:ascii="Arial" w:eastAsia="Arial" w:hAnsi="Arial" w:cs="Arial"/>
          <w:sz w:val="22"/>
          <w:szCs w:val="22"/>
        </w:rPr>
        <w:t>3.620.000).</w:t>
      </w:r>
    </w:p>
    <w:p w14:paraId="488EEBA3" w14:textId="6D5184DB" w:rsidR="00331BA9" w:rsidRDefault="00331BA9" w:rsidP="001E3670">
      <w:pPr>
        <w:spacing w:line="257" w:lineRule="auto"/>
        <w:rPr>
          <w:rFonts w:ascii="Arial" w:eastAsia="Arial" w:hAnsi="Arial" w:cs="Arial"/>
          <w:sz w:val="22"/>
          <w:szCs w:val="22"/>
        </w:rPr>
      </w:pPr>
    </w:p>
    <w:p w14:paraId="6B62A76A" w14:textId="4C952D76" w:rsidR="00331BA9" w:rsidRPr="00754442" w:rsidRDefault="00331BA9" w:rsidP="001E3670">
      <w:pPr>
        <w:spacing w:line="257" w:lineRule="auto"/>
        <w:rPr>
          <w:rFonts w:ascii="Arial" w:eastAsia="Arial" w:hAnsi="Arial" w:cs="Arial"/>
          <w:sz w:val="22"/>
          <w:szCs w:val="22"/>
        </w:rPr>
      </w:pPr>
      <w:r>
        <w:rPr>
          <w:rFonts w:ascii="Arial" w:eastAsia="Arial" w:hAnsi="Arial" w:cs="Arial"/>
          <w:sz w:val="22"/>
          <w:szCs w:val="22"/>
        </w:rPr>
        <w:t>Voor kleine werkgevers worden de Whk-premies vastgesteld per sector. Voor grote werkgevers worden de Whk-premies individueel vastgesteld en zijn ze afhankelijk van het arbeidsongeschiktheidsrisico in de onderneming. Voor middelgrote werkgevers word</w:t>
      </w:r>
      <w:r w:rsidR="00C04AB4">
        <w:rPr>
          <w:rFonts w:ascii="Arial" w:eastAsia="Arial" w:hAnsi="Arial" w:cs="Arial"/>
          <w:sz w:val="22"/>
          <w:szCs w:val="22"/>
        </w:rPr>
        <w:t>en de Whk-premies vastgesteld als een gewogen gemiddelde van een individueel vastgesteld percentage en een sectoraal percentage.</w:t>
      </w:r>
    </w:p>
    <w:p w14:paraId="522F8419" w14:textId="77777777" w:rsidR="001E3670" w:rsidRDefault="001E3670" w:rsidP="00E72AC0">
      <w:pPr>
        <w:overflowPunct w:val="0"/>
        <w:autoSpaceDE w:val="0"/>
        <w:autoSpaceDN w:val="0"/>
        <w:adjustRightInd w:val="0"/>
        <w:textAlignment w:val="baseline"/>
        <w:rPr>
          <w:rFonts w:ascii="Arial" w:eastAsia="Calibri" w:hAnsi="Arial" w:cs="Arial"/>
          <w:b/>
          <w:bCs/>
          <w:sz w:val="22"/>
          <w:szCs w:val="22"/>
          <w:lang w:eastAsia="en-US"/>
        </w:rPr>
      </w:pPr>
    </w:p>
    <w:p w14:paraId="7643DB17" w14:textId="42084443" w:rsidR="00E72AC0" w:rsidRPr="00754442" w:rsidRDefault="00E72AC0" w:rsidP="00E72AC0">
      <w:pPr>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Maximumpremieloon in 202</w:t>
      </w:r>
      <w:r w:rsidR="009B5F8A">
        <w:rPr>
          <w:rFonts w:ascii="Arial" w:eastAsia="Calibri" w:hAnsi="Arial" w:cs="Arial"/>
          <w:b/>
          <w:bCs/>
          <w:sz w:val="22"/>
          <w:szCs w:val="22"/>
          <w:lang w:eastAsia="en-US"/>
        </w:rPr>
        <w:t>3</w:t>
      </w:r>
    </w:p>
    <w:p w14:paraId="2438FE1D" w14:textId="186B5B51" w:rsidR="00E72AC0" w:rsidRDefault="00E72AC0"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eastAsia="Calibri" w:hAnsi="Arial" w:cs="Arial"/>
          <w:sz w:val="22"/>
          <w:szCs w:val="22"/>
          <w:lang w:eastAsia="en-US"/>
        </w:rPr>
        <w:t>Het maximumpremieloon is per 202</w:t>
      </w:r>
      <w:r w:rsidR="00902B78">
        <w:rPr>
          <w:rFonts w:ascii="Arial" w:eastAsia="Calibri" w:hAnsi="Arial" w:cs="Arial"/>
          <w:sz w:val="22"/>
          <w:szCs w:val="22"/>
          <w:lang w:eastAsia="en-US"/>
        </w:rPr>
        <w:t>3</w:t>
      </w:r>
      <w:r w:rsidR="00C04AB4">
        <w:rPr>
          <w:rFonts w:ascii="Arial" w:eastAsia="Calibri" w:hAnsi="Arial" w:cs="Arial"/>
          <w:sz w:val="22"/>
          <w:szCs w:val="22"/>
          <w:lang w:eastAsia="en-US"/>
        </w:rPr>
        <w:t xml:space="preserve"> flink</w:t>
      </w:r>
      <w:r w:rsidRPr="00754442">
        <w:rPr>
          <w:rFonts w:ascii="Arial" w:eastAsia="Calibri" w:hAnsi="Arial" w:cs="Arial"/>
          <w:sz w:val="22"/>
          <w:szCs w:val="22"/>
          <w:lang w:eastAsia="en-US"/>
        </w:rPr>
        <w:t xml:space="preserve"> gestegen. In 202</w:t>
      </w:r>
      <w:r w:rsidR="00902B78">
        <w:rPr>
          <w:rFonts w:ascii="Arial" w:eastAsia="Calibri" w:hAnsi="Arial" w:cs="Arial"/>
          <w:sz w:val="22"/>
          <w:szCs w:val="22"/>
          <w:lang w:eastAsia="en-US"/>
        </w:rPr>
        <w:t>3</w:t>
      </w:r>
      <w:r w:rsidRPr="00754442">
        <w:rPr>
          <w:rFonts w:ascii="Arial" w:eastAsia="Calibri" w:hAnsi="Arial" w:cs="Arial"/>
          <w:sz w:val="22"/>
          <w:szCs w:val="22"/>
          <w:lang w:eastAsia="en-US"/>
        </w:rPr>
        <w:t xml:space="preserve"> bedraagt dit op jaarbasis </w:t>
      </w:r>
      <w:r w:rsidRPr="00754442">
        <w:rPr>
          <w:rFonts w:ascii="Arial" w:hAnsi="Arial" w:cs="Arial"/>
          <w:sz w:val="22"/>
          <w:szCs w:val="22"/>
        </w:rPr>
        <w:t>€ </w:t>
      </w:r>
      <w:r w:rsidR="00083BFA">
        <w:rPr>
          <w:rFonts w:ascii="Arial" w:hAnsi="Arial" w:cs="Arial"/>
          <w:sz w:val="22"/>
          <w:szCs w:val="22"/>
        </w:rPr>
        <w:t>66.956</w:t>
      </w:r>
      <w:r w:rsidRPr="00754442">
        <w:rPr>
          <w:rFonts w:ascii="Arial" w:hAnsi="Arial" w:cs="Arial"/>
          <w:sz w:val="22"/>
          <w:szCs w:val="22"/>
        </w:rPr>
        <w:t>. In 202</w:t>
      </w:r>
      <w:r w:rsidR="00902B78">
        <w:rPr>
          <w:rFonts w:ascii="Arial" w:hAnsi="Arial" w:cs="Arial"/>
          <w:sz w:val="22"/>
          <w:szCs w:val="22"/>
        </w:rPr>
        <w:t>2</w:t>
      </w:r>
      <w:r w:rsidRPr="00754442">
        <w:rPr>
          <w:rFonts w:ascii="Arial" w:hAnsi="Arial" w:cs="Arial"/>
          <w:sz w:val="22"/>
          <w:szCs w:val="22"/>
        </w:rPr>
        <w:t xml:space="preserve"> was dit</w:t>
      </w:r>
      <w:r w:rsidR="00C04AB4">
        <w:rPr>
          <w:rFonts w:ascii="Arial" w:hAnsi="Arial" w:cs="Arial"/>
          <w:sz w:val="22"/>
          <w:szCs w:val="22"/>
        </w:rPr>
        <w:t xml:space="preserve"> nog</w:t>
      </w:r>
      <w:r w:rsidRPr="00754442">
        <w:rPr>
          <w:rFonts w:ascii="Arial" w:hAnsi="Arial" w:cs="Arial"/>
          <w:sz w:val="22"/>
          <w:szCs w:val="22"/>
        </w:rPr>
        <w:t xml:space="preserve"> € </w:t>
      </w:r>
      <w:r w:rsidR="00902B78">
        <w:rPr>
          <w:rFonts w:ascii="Arial" w:hAnsi="Arial" w:cs="Arial"/>
          <w:sz w:val="22"/>
          <w:szCs w:val="22"/>
        </w:rPr>
        <w:t>59.706</w:t>
      </w:r>
      <w:r w:rsidRPr="00754442">
        <w:rPr>
          <w:rFonts w:ascii="Arial" w:hAnsi="Arial" w:cs="Arial"/>
          <w:sz w:val="22"/>
          <w:szCs w:val="22"/>
        </w:rPr>
        <w:t>.</w:t>
      </w:r>
      <w:r w:rsidR="00C04AB4">
        <w:rPr>
          <w:rFonts w:ascii="Arial" w:hAnsi="Arial" w:cs="Arial"/>
          <w:sz w:val="22"/>
          <w:szCs w:val="22"/>
        </w:rPr>
        <w:t xml:space="preserve"> Over het loon boven het maximumpremieloon betaalt u als werkgever geen premies werknemersverzekeringen meer. Door de verhoging van het maximumpremieloon in 2023 gaat u voor werknemers van wie het loon hoger is dan €</w:t>
      </w:r>
      <w:r w:rsidR="009364C7">
        <w:rPr>
          <w:rFonts w:ascii="Arial" w:hAnsi="Arial" w:cs="Arial"/>
          <w:sz w:val="22"/>
          <w:szCs w:val="22"/>
        </w:rPr>
        <w:t> </w:t>
      </w:r>
      <w:r w:rsidR="00C04AB4">
        <w:rPr>
          <w:rFonts w:ascii="Arial" w:hAnsi="Arial" w:cs="Arial"/>
          <w:sz w:val="22"/>
          <w:szCs w:val="22"/>
        </w:rPr>
        <w:t>59.706 (het maximumpremieloon in 2022) wel meer werknemersverzekeringen betalen ten opzichte van 2022</w:t>
      </w:r>
      <w:r w:rsidRPr="00754442">
        <w:rPr>
          <w:rFonts w:ascii="Arial" w:hAnsi="Arial" w:cs="Arial"/>
          <w:sz w:val="22"/>
          <w:szCs w:val="22"/>
        </w:rPr>
        <w:t>. Dit maximum</w:t>
      </w:r>
      <w:r w:rsidR="00C04AB4">
        <w:rPr>
          <w:rFonts w:ascii="Arial" w:hAnsi="Arial" w:cs="Arial"/>
          <w:sz w:val="22"/>
          <w:szCs w:val="22"/>
        </w:rPr>
        <w:t>premieloon</w:t>
      </w:r>
      <w:r w:rsidRPr="00754442">
        <w:rPr>
          <w:rFonts w:ascii="Arial" w:hAnsi="Arial" w:cs="Arial"/>
          <w:sz w:val="22"/>
          <w:szCs w:val="22"/>
        </w:rPr>
        <w:t xml:space="preserve"> wordt ook gebruikt bij het berekenen van de inkomensafhankelijke bijdrage Zorgverzekeringswet (Zvw).</w:t>
      </w:r>
    </w:p>
    <w:p w14:paraId="397962A5" w14:textId="5DDAE0E7" w:rsidR="00E72AC0" w:rsidRPr="00754442" w:rsidRDefault="00E72AC0" w:rsidP="00E72AC0">
      <w:pPr>
        <w:rPr>
          <w:rFonts w:ascii="Arial" w:hAnsi="Arial" w:cs="Arial"/>
          <w:sz w:val="22"/>
          <w:szCs w:val="22"/>
        </w:rPr>
      </w:pPr>
    </w:p>
    <w:p w14:paraId="00CA320E" w14:textId="0EA1EEF2" w:rsidR="00020E08" w:rsidRPr="00754442" w:rsidRDefault="00020E08" w:rsidP="00DF28E4">
      <w:pPr>
        <w:pStyle w:val="Kop2"/>
        <w:tabs>
          <w:tab w:val="clear" w:pos="539"/>
          <w:tab w:val="left" w:pos="567"/>
        </w:tabs>
        <w:rPr>
          <w:rFonts w:cs="Arial"/>
          <w:szCs w:val="24"/>
        </w:rPr>
      </w:pPr>
      <w:bookmarkStart w:id="10" w:name="_Toc106639597"/>
      <w:bookmarkStart w:id="11" w:name="_Toc137640937"/>
      <w:r w:rsidRPr="00754442">
        <w:rPr>
          <w:rFonts w:cs="Arial"/>
          <w:szCs w:val="24"/>
        </w:rPr>
        <w:t>Premie</w:t>
      </w:r>
      <w:r w:rsidR="00EE7135" w:rsidRPr="00754442">
        <w:rPr>
          <w:rFonts w:cs="Arial"/>
          <w:szCs w:val="24"/>
        </w:rPr>
        <w:t>perce</w:t>
      </w:r>
      <w:r w:rsidR="00494603" w:rsidRPr="00754442">
        <w:rPr>
          <w:rFonts w:cs="Arial"/>
          <w:szCs w:val="24"/>
        </w:rPr>
        <w:t>n</w:t>
      </w:r>
      <w:r w:rsidR="00EE7135" w:rsidRPr="00754442">
        <w:rPr>
          <w:rFonts w:cs="Arial"/>
          <w:szCs w:val="24"/>
        </w:rPr>
        <w:t>tages inkomensafhankelijke bijdrage Zvw 202</w:t>
      </w:r>
      <w:bookmarkEnd w:id="10"/>
      <w:r w:rsidR="009B5F8A">
        <w:rPr>
          <w:rFonts w:cs="Arial"/>
          <w:szCs w:val="24"/>
        </w:rPr>
        <w:t>3</w:t>
      </w:r>
      <w:bookmarkEnd w:id="11"/>
    </w:p>
    <w:p w14:paraId="67EEFBF4" w14:textId="77777777" w:rsidR="00020E08" w:rsidRPr="00754442" w:rsidRDefault="00020E08" w:rsidP="00E72AC0">
      <w:pPr>
        <w:rPr>
          <w:rFonts w:ascii="Arial" w:hAnsi="Arial" w:cs="Arial"/>
          <w:sz w:val="22"/>
          <w:szCs w:val="22"/>
        </w:rPr>
      </w:pPr>
    </w:p>
    <w:p w14:paraId="5644BAAC" w14:textId="61D88A64" w:rsidR="00020E08" w:rsidRPr="00754442" w:rsidRDefault="00020E08" w:rsidP="00020E08">
      <w:pPr>
        <w:rPr>
          <w:rFonts w:ascii="Arial" w:eastAsia="Arial" w:hAnsi="Arial" w:cs="Arial"/>
          <w:sz w:val="22"/>
          <w:szCs w:val="22"/>
        </w:rPr>
      </w:pPr>
      <w:r w:rsidRPr="00754442">
        <w:rPr>
          <w:rFonts w:ascii="Arial" w:eastAsia="Arial" w:hAnsi="Arial" w:cs="Arial"/>
          <w:sz w:val="22"/>
          <w:szCs w:val="22"/>
        </w:rPr>
        <w:t xml:space="preserve">De percentages voor de inkomensafhankelijke bijdrage Zorgverzekeringswet (Zvw) zijn </w:t>
      </w:r>
      <w:r w:rsidR="00C04AB4">
        <w:rPr>
          <w:rFonts w:ascii="Arial" w:eastAsia="Arial" w:hAnsi="Arial" w:cs="Arial"/>
          <w:sz w:val="22"/>
          <w:szCs w:val="22"/>
        </w:rPr>
        <w:t xml:space="preserve">in </w:t>
      </w:r>
      <w:r w:rsidRPr="00754442">
        <w:rPr>
          <w:rFonts w:ascii="Arial" w:eastAsia="Arial" w:hAnsi="Arial" w:cs="Arial"/>
          <w:sz w:val="22"/>
          <w:szCs w:val="22"/>
        </w:rPr>
        <w:t>202</w:t>
      </w:r>
      <w:r w:rsidR="009B5F8A">
        <w:rPr>
          <w:rFonts w:ascii="Arial" w:eastAsia="Arial" w:hAnsi="Arial" w:cs="Arial"/>
          <w:sz w:val="22"/>
          <w:szCs w:val="22"/>
        </w:rPr>
        <w:t>3</w:t>
      </w:r>
      <w:r w:rsidRPr="00754442">
        <w:rPr>
          <w:rFonts w:ascii="Arial" w:eastAsia="Arial" w:hAnsi="Arial" w:cs="Arial"/>
          <w:sz w:val="22"/>
          <w:szCs w:val="22"/>
        </w:rPr>
        <w:t xml:space="preserve"> 0,</w:t>
      </w:r>
      <w:r w:rsidR="009B5F8A">
        <w:rPr>
          <w:rFonts w:ascii="Arial" w:eastAsia="Arial" w:hAnsi="Arial" w:cs="Arial"/>
          <w:sz w:val="22"/>
          <w:szCs w:val="22"/>
        </w:rPr>
        <w:t>07</w:t>
      </w:r>
      <w:r w:rsidRPr="00754442">
        <w:rPr>
          <w:rFonts w:ascii="Arial" w:eastAsia="Arial" w:hAnsi="Arial" w:cs="Arial"/>
          <w:sz w:val="22"/>
          <w:szCs w:val="22"/>
        </w:rPr>
        <w:t xml:space="preserve">% </w:t>
      </w:r>
      <w:r w:rsidR="00C04AB4">
        <w:rPr>
          <w:rFonts w:ascii="Arial" w:eastAsia="Arial" w:hAnsi="Arial" w:cs="Arial"/>
          <w:sz w:val="22"/>
          <w:szCs w:val="22"/>
        </w:rPr>
        <w:t>lager dan in 2022</w:t>
      </w:r>
      <w:r w:rsidRPr="00754442">
        <w:rPr>
          <w:rFonts w:ascii="Arial" w:eastAsia="Arial" w:hAnsi="Arial" w:cs="Arial"/>
          <w:sz w:val="22"/>
          <w:szCs w:val="22"/>
        </w:rPr>
        <w:t>.</w:t>
      </w:r>
    </w:p>
    <w:p w14:paraId="25BA4788" w14:textId="77777777" w:rsidR="00020E08" w:rsidRPr="00754442" w:rsidRDefault="00020E08" w:rsidP="00020E08">
      <w:pPr>
        <w:rPr>
          <w:rFonts w:ascii="Arial" w:eastAsia="Arial" w:hAnsi="Arial" w:cs="Arial"/>
          <w:b/>
          <w:bCs/>
          <w:sz w:val="22"/>
          <w:szCs w:val="22"/>
        </w:rPr>
      </w:pPr>
    </w:p>
    <w:p w14:paraId="7656E739" w14:textId="699AF748"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Werknemers</w:t>
      </w:r>
      <w:r w:rsidRPr="00754442">
        <w:rPr>
          <w:rFonts w:ascii="Arial" w:hAnsi="Arial" w:cs="Arial"/>
          <w:sz w:val="22"/>
          <w:szCs w:val="22"/>
        </w:rPr>
        <w:br/>
      </w:r>
      <w:r w:rsidRPr="00754442">
        <w:rPr>
          <w:rFonts w:ascii="Arial" w:eastAsia="Arial" w:hAnsi="Arial" w:cs="Arial"/>
          <w:sz w:val="22"/>
          <w:szCs w:val="22"/>
        </w:rPr>
        <w:t>Door de ver</w:t>
      </w:r>
      <w:r w:rsidR="00AF2DE6" w:rsidRPr="00754442">
        <w:rPr>
          <w:rFonts w:ascii="Arial" w:eastAsia="Arial" w:hAnsi="Arial" w:cs="Arial"/>
          <w:sz w:val="22"/>
          <w:szCs w:val="22"/>
        </w:rPr>
        <w:t>laging</w:t>
      </w:r>
      <w:r w:rsidRPr="00754442">
        <w:rPr>
          <w:rFonts w:ascii="Arial" w:eastAsia="Arial" w:hAnsi="Arial" w:cs="Arial"/>
          <w:sz w:val="22"/>
          <w:szCs w:val="22"/>
        </w:rPr>
        <w:t xml:space="preserve"> zijn werkgevers</w:t>
      </w:r>
      <w:r w:rsidR="00E24230" w:rsidRPr="00754442">
        <w:rPr>
          <w:rFonts w:ascii="Arial" w:eastAsia="Arial" w:hAnsi="Arial" w:cs="Arial"/>
          <w:sz w:val="22"/>
          <w:szCs w:val="22"/>
        </w:rPr>
        <w:t xml:space="preserve"> in</w:t>
      </w:r>
      <w:r w:rsidRPr="00754442">
        <w:rPr>
          <w:rFonts w:ascii="Arial" w:eastAsia="Arial" w:hAnsi="Arial" w:cs="Arial"/>
          <w:sz w:val="22"/>
          <w:szCs w:val="22"/>
        </w:rPr>
        <w:t xml:space="preserve"> 202</w:t>
      </w:r>
      <w:r w:rsidR="00982C5E">
        <w:rPr>
          <w:rFonts w:ascii="Arial" w:eastAsia="Arial" w:hAnsi="Arial" w:cs="Arial"/>
          <w:sz w:val="22"/>
          <w:szCs w:val="22"/>
        </w:rPr>
        <w:t>3</w:t>
      </w:r>
      <w:r w:rsidRPr="00754442">
        <w:rPr>
          <w:rFonts w:ascii="Arial" w:eastAsia="Arial" w:hAnsi="Arial" w:cs="Arial"/>
          <w:sz w:val="22"/>
          <w:szCs w:val="22"/>
        </w:rPr>
        <w:t xml:space="preserve"> voor hun werknemers een premie verschuldigd van </w:t>
      </w:r>
      <w:r w:rsidR="00AF2DE6" w:rsidRPr="00754442">
        <w:rPr>
          <w:rFonts w:ascii="Arial" w:eastAsia="Arial" w:hAnsi="Arial" w:cs="Arial"/>
          <w:sz w:val="22"/>
          <w:szCs w:val="22"/>
        </w:rPr>
        <w:t>6,</w:t>
      </w:r>
      <w:r w:rsidR="00982C5E">
        <w:rPr>
          <w:rFonts w:ascii="Arial" w:eastAsia="Arial" w:hAnsi="Arial" w:cs="Arial"/>
          <w:sz w:val="22"/>
          <w:szCs w:val="22"/>
        </w:rPr>
        <w:t>68</w:t>
      </w:r>
      <w:r w:rsidRPr="00754442">
        <w:rPr>
          <w:rFonts w:ascii="Arial" w:eastAsia="Arial" w:hAnsi="Arial" w:cs="Arial"/>
          <w:sz w:val="22"/>
          <w:szCs w:val="22"/>
        </w:rPr>
        <w:t xml:space="preserve">% van het premieloon in plaats van </w:t>
      </w:r>
      <w:r w:rsidR="00982C5E">
        <w:rPr>
          <w:rFonts w:ascii="Arial" w:eastAsia="Arial" w:hAnsi="Arial" w:cs="Arial"/>
          <w:sz w:val="22"/>
          <w:szCs w:val="22"/>
        </w:rPr>
        <w:t>6,</w:t>
      </w:r>
      <w:r w:rsidR="00AF2DE6" w:rsidRPr="00754442">
        <w:rPr>
          <w:rFonts w:ascii="Arial" w:eastAsia="Arial" w:hAnsi="Arial" w:cs="Arial"/>
          <w:sz w:val="22"/>
          <w:szCs w:val="22"/>
        </w:rPr>
        <w:t>7</w:t>
      </w:r>
      <w:r w:rsidR="00982C5E">
        <w:rPr>
          <w:rFonts w:ascii="Arial" w:eastAsia="Arial" w:hAnsi="Arial" w:cs="Arial"/>
          <w:sz w:val="22"/>
          <w:szCs w:val="22"/>
        </w:rPr>
        <w:t>5</w:t>
      </w:r>
      <w:r w:rsidRPr="00754442">
        <w:rPr>
          <w:rFonts w:ascii="Arial" w:eastAsia="Arial" w:hAnsi="Arial" w:cs="Arial"/>
          <w:sz w:val="22"/>
          <w:szCs w:val="22"/>
        </w:rPr>
        <w:t>% over 202</w:t>
      </w:r>
      <w:r w:rsidR="00982C5E">
        <w:rPr>
          <w:rFonts w:ascii="Arial" w:eastAsia="Arial" w:hAnsi="Arial" w:cs="Arial"/>
          <w:sz w:val="22"/>
          <w:szCs w:val="22"/>
        </w:rPr>
        <w:t>2</w:t>
      </w:r>
      <w:r w:rsidRPr="00754442">
        <w:rPr>
          <w:rFonts w:ascii="Arial" w:eastAsia="Arial" w:hAnsi="Arial" w:cs="Arial"/>
          <w:sz w:val="22"/>
          <w:szCs w:val="22"/>
        </w:rPr>
        <w:t xml:space="preserve">. </w:t>
      </w:r>
    </w:p>
    <w:p w14:paraId="7EF16619" w14:textId="77777777" w:rsidR="00020E08" w:rsidRPr="00754442" w:rsidRDefault="00020E08" w:rsidP="00020E08">
      <w:pPr>
        <w:rPr>
          <w:rFonts w:ascii="Arial" w:eastAsia="Arial" w:hAnsi="Arial" w:cs="Arial"/>
          <w:sz w:val="22"/>
          <w:szCs w:val="22"/>
        </w:rPr>
      </w:pPr>
    </w:p>
    <w:p w14:paraId="0DE6B89C" w14:textId="6340766F"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 xml:space="preserve">Zelfstandigen en dga’s </w:t>
      </w:r>
      <w:r w:rsidRPr="00754442">
        <w:rPr>
          <w:rFonts w:ascii="Arial" w:hAnsi="Arial" w:cs="Arial"/>
          <w:sz w:val="22"/>
          <w:szCs w:val="22"/>
        </w:rPr>
        <w:br/>
      </w:r>
      <w:r w:rsidRPr="00754442">
        <w:rPr>
          <w:rFonts w:ascii="Arial" w:eastAsia="Arial" w:hAnsi="Arial" w:cs="Arial"/>
          <w:sz w:val="22"/>
          <w:szCs w:val="22"/>
        </w:rPr>
        <w:t xml:space="preserve">Voor zelfstandigen en dga’s bedraagt de Zvw-premie </w:t>
      </w:r>
      <w:r w:rsidR="00204AD3">
        <w:rPr>
          <w:rFonts w:ascii="Arial" w:eastAsia="Arial" w:hAnsi="Arial" w:cs="Arial"/>
          <w:sz w:val="22"/>
          <w:szCs w:val="22"/>
        </w:rPr>
        <w:t xml:space="preserve">5,43% </w:t>
      </w:r>
      <w:r w:rsidRPr="00754442">
        <w:rPr>
          <w:rFonts w:ascii="Arial" w:eastAsia="Arial" w:hAnsi="Arial" w:cs="Arial"/>
          <w:sz w:val="22"/>
          <w:szCs w:val="22"/>
        </w:rPr>
        <w:t>v</w:t>
      </w:r>
      <w:r w:rsidR="00204AD3">
        <w:rPr>
          <w:rFonts w:ascii="Arial" w:eastAsia="Arial" w:hAnsi="Arial" w:cs="Arial"/>
          <w:sz w:val="22"/>
          <w:szCs w:val="22"/>
        </w:rPr>
        <w:t>oor</w:t>
      </w:r>
      <w:r w:rsidRPr="00754442">
        <w:rPr>
          <w:rFonts w:ascii="Arial" w:eastAsia="Arial" w:hAnsi="Arial" w:cs="Arial"/>
          <w:sz w:val="22"/>
          <w:szCs w:val="22"/>
        </w:rPr>
        <w:t xml:space="preserve"> 202</w:t>
      </w:r>
      <w:r w:rsidR="0051273C">
        <w:rPr>
          <w:rFonts w:ascii="Arial" w:eastAsia="Arial" w:hAnsi="Arial" w:cs="Arial"/>
          <w:sz w:val="22"/>
          <w:szCs w:val="22"/>
        </w:rPr>
        <w:t>3</w:t>
      </w:r>
      <w:r w:rsidRPr="00754442">
        <w:rPr>
          <w:rFonts w:ascii="Arial" w:eastAsia="Arial" w:hAnsi="Arial" w:cs="Arial"/>
          <w:sz w:val="22"/>
          <w:szCs w:val="22"/>
        </w:rPr>
        <w:t xml:space="preserve"> </w:t>
      </w:r>
      <w:r w:rsidR="006F38E3">
        <w:rPr>
          <w:rFonts w:ascii="Arial" w:eastAsia="Arial" w:hAnsi="Arial" w:cs="Arial"/>
          <w:sz w:val="22"/>
          <w:szCs w:val="22"/>
        </w:rPr>
        <w:t>(</w:t>
      </w:r>
      <w:r w:rsidRPr="00754442">
        <w:rPr>
          <w:rFonts w:ascii="Arial" w:eastAsia="Arial" w:hAnsi="Arial" w:cs="Arial"/>
          <w:sz w:val="22"/>
          <w:szCs w:val="22"/>
        </w:rPr>
        <w:t xml:space="preserve">5,5% </w:t>
      </w:r>
      <w:r w:rsidR="006F38E3">
        <w:rPr>
          <w:rFonts w:ascii="Arial" w:eastAsia="Arial" w:hAnsi="Arial" w:cs="Arial"/>
          <w:sz w:val="22"/>
          <w:szCs w:val="22"/>
        </w:rPr>
        <w:t xml:space="preserve">in </w:t>
      </w:r>
      <w:r w:rsidRPr="00754442">
        <w:rPr>
          <w:rFonts w:ascii="Arial" w:eastAsia="Arial" w:hAnsi="Arial" w:cs="Arial"/>
          <w:sz w:val="22"/>
          <w:szCs w:val="22"/>
        </w:rPr>
        <w:t>202</w:t>
      </w:r>
      <w:r w:rsidR="0051273C">
        <w:rPr>
          <w:rFonts w:ascii="Arial" w:eastAsia="Arial" w:hAnsi="Arial" w:cs="Arial"/>
          <w:sz w:val="22"/>
          <w:szCs w:val="22"/>
        </w:rPr>
        <w:t>2</w:t>
      </w:r>
      <w:r w:rsidRPr="00754442">
        <w:rPr>
          <w:rFonts w:ascii="Arial" w:eastAsia="Arial" w:hAnsi="Arial" w:cs="Arial"/>
          <w:sz w:val="22"/>
          <w:szCs w:val="22"/>
        </w:rPr>
        <w:t xml:space="preserve">). </w:t>
      </w:r>
    </w:p>
    <w:p w14:paraId="6744DEF5" w14:textId="77777777" w:rsidR="00020E08" w:rsidRPr="00754442" w:rsidRDefault="00020E08" w:rsidP="00020E08">
      <w:pPr>
        <w:rPr>
          <w:rFonts w:ascii="Arial" w:eastAsia="Arial" w:hAnsi="Arial" w:cs="Arial"/>
          <w:sz w:val="22"/>
          <w:szCs w:val="22"/>
        </w:rPr>
      </w:pPr>
    </w:p>
    <w:p w14:paraId="582A563D" w14:textId="48DFBAAB" w:rsidR="00020E08" w:rsidRPr="00754442" w:rsidRDefault="00020E08" w:rsidP="00020E08">
      <w:pPr>
        <w:rPr>
          <w:rFonts w:ascii="Arial" w:eastAsia="Arial" w:hAnsi="Arial" w:cs="Arial"/>
          <w:sz w:val="22"/>
          <w:szCs w:val="22"/>
        </w:rPr>
      </w:pPr>
      <w:r w:rsidRPr="00754442">
        <w:rPr>
          <w:rFonts w:ascii="Arial" w:eastAsia="Arial" w:hAnsi="Arial" w:cs="Arial"/>
          <w:sz w:val="22"/>
          <w:szCs w:val="22"/>
        </w:rPr>
        <w:t xml:space="preserve">Bovenstaande wijzigingen </w:t>
      </w:r>
      <w:r w:rsidR="00204AD3">
        <w:rPr>
          <w:rFonts w:ascii="Arial" w:eastAsia="Arial" w:hAnsi="Arial" w:cs="Arial"/>
          <w:sz w:val="22"/>
          <w:szCs w:val="22"/>
        </w:rPr>
        <w:t>zijn</w:t>
      </w:r>
      <w:r w:rsidRPr="00754442">
        <w:rPr>
          <w:rFonts w:ascii="Arial" w:eastAsia="Arial" w:hAnsi="Arial" w:cs="Arial"/>
          <w:sz w:val="22"/>
          <w:szCs w:val="22"/>
        </w:rPr>
        <w:t xml:space="preserve"> ook in de onderstaande tabel weergegeven.</w:t>
      </w:r>
    </w:p>
    <w:p w14:paraId="6B3B37F3" w14:textId="77777777" w:rsidR="00020E08" w:rsidRPr="00754442" w:rsidRDefault="00020E08" w:rsidP="00020E08">
      <w:pPr>
        <w:rPr>
          <w:rFonts w:ascii="Arial" w:eastAsia="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020"/>
        <w:gridCol w:w="3020"/>
        <w:gridCol w:w="3020"/>
      </w:tblGrid>
      <w:tr w:rsidR="00A45B42" w:rsidRPr="00754442" w14:paraId="1AE6DCC6" w14:textId="77777777" w:rsidTr="00A45B42">
        <w:tc>
          <w:tcPr>
            <w:tcW w:w="3020" w:type="dxa"/>
            <w:shd w:val="clear" w:color="auto" w:fill="auto"/>
          </w:tcPr>
          <w:p w14:paraId="59DE64A7" w14:textId="77777777" w:rsidR="00A45B42" w:rsidRPr="00754442" w:rsidRDefault="00A45B42" w:rsidP="00A45B42">
            <w:pPr>
              <w:rPr>
                <w:rFonts w:ascii="Arial" w:eastAsia="Arial" w:hAnsi="Arial" w:cs="Arial"/>
                <w:sz w:val="22"/>
                <w:szCs w:val="22"/>
              </w:rPr>
            </w:pPr>
            <w:r w:rsidRPr="00754442">
              <w:rPr>
                <w:rFonts w:ascii="Arial" w:eastAsia="Arial" w:hAnsi="Arial" w:cs="Arial"/>
                <w:b/>
                <w:bCs/>
                <w:sz w:val="22"/>
                <w:szCs w:val="22"/>
              </w:rPr>
              <w:t>Premie</w:t>
            </w:r>
          </w:p>
        </w:tc>
        <w:tc>
          <w:tcPr>
            <w:tcW w:w="3020" w:type="dxa"/>
          </w:tcPr>
          <w:p w14:paraId="2F035DF7" w14:textId="36C0D25C" w:rsidR="00A45B42" w:rsidRPr="00754442" w:rsidRDefault="00A45B42" w:rsidP="00A45B42">
            <w:pPr>
              <w:rPr>
                <w:rFonts w:ascii="Arial" w:eastAsia="Arial" w:hAnsi="Arial" w:cs="Arial"/>
                <w:b/>
                <w:bCs/>
                <w:sz w:val="22"/>
                <w:szCs w:val="22"/>
              </w:rPr>
            </w:pPr>
            <w:r w:rsidRPr="00754442">
              <w:rPr>
                <w:rFonts w:ascii="Arial" w:eastAsia="Arial" w:hAnsi="Arial" w:cs="Arial"/>
                <w:b/>
                <w:bCs/>
                <w:sz w:val="22"/>
                <w:szCs w:val="22"/>
              </w:rPr>
              <w:t>2022</w:t>
            </w:r>
          </w:p>
        </w:tc>
        <w:tc>
          <w:tcPr>
            <w:tcW w:w="3020" w:type="dxa"/>
            <w:shd w:val="clear" w:color="auto" w:fill="auto"/>
          </w:tcPr>
          <w:p w14:paraId="771C7CA6" w14:textId="496F60B6" w:rsidR="00A45B42" w:rsidRPr="00754442" w:rsidRDefault="00A45B42" w:rsidP="00A45B42">
            <w:pPr>
              <w:rPr>
                <w:rFonts w:ascii="Arial" w:eastAsia="Arial" w:hAnsi="Arial" w:cs="Arial"/>
                <w:sz w:val="22"/>
                <w:szCs w:val="22"/>
              </w:rPr>
            </w:pPr>
            <w:r w:rsidRPr="00754442">
              <w:rPr>
                <w:rFonts w:ascii="Arial" w:eastAsia="Arial" w:hAnsi="Arial" w:cs="Arial"/>
                <w:b/>
                <w:bCs/>
                <w:sz w:val="22"/>
                <w:szCs w:val="22"/>
              </w:rPr>
              <w:t>202</w:t>
            </w:r>
            <w:r>
              <w:rPr>
                <w:rFonts w:ascii="Arial" w:eastAsia="Arial" w:hAnsi="Arial" w:cs="Arial"/>
                <w:b/>
                <w:bCs/>
                <w:sz w:val="22"/>
                <w:szCs w:val="22"/>
              </w:rPr>
              <w:t>3</w:t>
            </w:r>
          </w:p>
        </w:tc>
      </w:tr>
      <w:tr w:rsidR="00A45B42" w:rsidRPr="00754442" w14:paraId="149F579F" w14:textId="77777777" w:rsidTr="00A45B42">
        <w:tc>
          <w:tcPr>
            <w:tcW w:w="3020" w:type="dxa"/>
            <w:shd w:val="clear" w:color="auto" w:fill="auto"/>
          </w:tcPr>
          <w:p w14:paraId="25B06422" w14:textId="77777777" w:rsidR="00A45B42" w:rsidRPr="00754442" w:rsidRDefault="00A45B42" w:rsidP="00A45B42">
            <w:pPr>
              <w:spacing w:line="259" w:lineRule="auto"/>
              <w:rPr>
                <w:rFonts w:ascii="Arial" w:eastAsia="Arial" w:hAnsi="Arial" w:cs="Arial"/>
                <w:sz w:val="22"/>
                <w:szCs w:val="22"/>
              </w:rPr>
            </w:pPr>
            <w:r w:rsidRPr="00754442">
              <w:rPr>
                <w:rFonts w:ascii="Arial" w:eastAsia="Arial" w:hAnsi="Arial" w:cs="Arial"/>
                <w:sz w:val="22"/>
                <w:szCs w:val="22"/>
              </w:rPr>
              <w:t>Zvw werkgeversheffing</w:t>
            </w:r>
          </w:p>
        </w:tc>
        <w:tc>
          <w:tcPr>
            <w:tcW w:w="3020" w:type="dxa"/>
          </w:tcPr>
          <w:p w14:paraId="63B5113E" w14:textId="1E52D3DD"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6,75%</w:t>
            </w:r>
          </w:p>
        </w:tc>
        <w:tc>
          <w:tcPr>
            <w:tcW w:w="3020" w:type="dxa"/>
            <w:shd w:val="clear" w:color="auto" w:fill="auto"/>
          </w:tcPr>
          <w:p w14:paraId="06480974" w14:textId="400D29FC"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6,</w:t>
            </w:r>
            <w:r>
              <w:rPr>
                <w:rFonts w:ascii="Arial" w:eastAsia="Arial" w:hAnsi="Arial" w:cs="Arial"/>
                <w:sz w:val="22"/>
                <w:szCs w:val="22"/>
              </w:rPr>
              <w:t>68</w:t>
            </w:r>
            <w:r w:rsidRPr="00754442">
              <w:rPr>
                <w:rFonts w:ascii="Arial" w:eastAsia="Arial" w:hAnsi="Arial" w:cs="Arial"/>
                <w:sz w:val="22"/>
                <w:szCs w:val="22"/>
              </w:rPr>
              <w:t>%</w:t>
            </w:r>
          </w:p>
        </w:tc>
      </w:tr>
      <w:tr w:rsidR="00A45B42" w:rsidRPr="00754442" w14:paraId="7D8134ED" w14:textId="77777777" w:rsidTr="00A45B42">
        <w:tc>
          <w:tcPr>
            <w:tcW w:w="3020" w:type="dxa"/>
            <w:shd w:val="clear" w:color="auto" w:fill="auto"/>
          </w:tcPr>
          <w:p w14:paraId="3FF1363E" w14:textId="77777777"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Zvw werknemersbijdrage</w:t>
            </w:r>
          </w:p>
        </w:tc>
        <w:tc>
          <w:tcPr>
            <w:tcW w:w="3020" w:type="dxa"/>
          </w:tcPr>
          <w:p w14:paraId="421BA7D6" w14:textId="6A9680DA"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5,5%</w:t>
            </w:r>
          </w:p>
        </w:tc>
        <w:tc>
          <w:tcPr>
            <w:tcW w:w="3020" w:type="dxa"/>
            <w:shd w:val="clear" w:color="auto" w:fill="auto"/>
          </w:tcPr>
          <w:p w14:paraId="5062E893" w14:textId="319DC472"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5,</w:t>
            </w:r>
            <w:r w:rsidR="0051273C">
              <w:rPr>
                <w:rFonts w:ascii="Arial" w:eastAsia="Arial" w:hAnsi="Arial" w:cs="Arial"/>
                <w:sz w:val="22"/>
                <w:szCs w:val="22"/>
              </w:rPr>
              <w:t>43</w:t>
            </w:r>
            <w:r w:rsidRPr="00754442">
              <w:rPr>
                <w:rFonts w:ascii="Arial" w:eastAsia="Arial" w:hAnsi="Arial" w:cs="Arial"/>
                <w:sz w:val="22"/>
                <w:szCs w:val="22"/>
              </w:rPr>
              <w:t>%</w:t>
            </w:r>
          </w:p>
        </w:tc>
      </w:tr>
    </w:tbl>
    <w:p w14:paraId="60D86D05" w14:textId="77777777" w:rsidR="00020E08" w:rsidRPr="00754442" w:rsidRDefault="00020E08" w:rsidP="00020E08">
      <w:pPr>
        <w:rPr>
          <w:rFonts w:ascii="Arial" w:eastAsia="Arial" w:hAnsi="Arial" w:cs="Arial"/>
          <w:sz w:val="22"/>
          <w:szCs w:val="22"/>
        </w:rPr>
      </w:pPr>
    </w:p>
    <w:p w14:paraId="69DB3BA5" w14:textId="224EEA49"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Premiemaximum omhoog</w:t>
      </w:r>
      <w:r w:rsidRPr="00754442">
        <w:rPr>
          <w:rFonts w:ascii="Arial" w:hAnsi="Arial" w:cs="Arial"/>
          <w:sz w:val="22"/>
          <w:szCs w:val="22"/>
        </w:rPr>
        <w:br/>
      </w:r>
      <w:r w:rsidRPr="00754442">
        <w:rPr>
          <w:rFonts w:ascii="Arial" w:eastAsia="Arial" w:hAnsi="Arial" w:cs="Arial"/>
          <w:sz w:val="22"/>
          <w:szCs w:val="22"/>
        </w:rPr>
        <w:t>De Zvw kent ook een premiemaximum. Het maximum stijgt in 202</w:t>
      </w:r>
      <w:r w:rsidR="00083BFA">
        <w:rPr>
          <w:rFonts w:ascii="Arial" w:eastAsia="Arial" w:hAnsi="Arial" w:cs="Arial"/>
          <w:sz w:val="22"/>
          <w:szCs w:val="22"/>
        </w:rPr>
        <w:t>3</w:t>
      </w:r>
      <w:r w:rsidRPr="00754442">
        <w:rPr>
          <w:rFonts w:ascii="Arial" w:eastAsia="Arial" w:hAnsi="Arial" w:cs="Arial"/>
          <w:sz w:val="22"/>
          <w:szCs w:val="22"/>
        </w:rPr>
        <w:t xml:space="preserve"> van € </w:t>
      </w:r>
      <w:r w:rsidR="00083BFA" w:rsidRPr="00754442">
        <w:rPr>
          <w:rFonts w:ascii="Arial" w:eastAsia="Arial" w:hAnsi="Arial" w:cs="Arial"/>
          <w:sz w:val="22"/>
          <w:szCs w:val="22"/>
        </w:rPr>
        <w:t>59.706</w:t>
      </w:r>
      <w:r w:rsidRPr="00754442">
        <w:rPr>
          <w:rFonts w:ascii="Arial" w:eastAsia="Arial" w:hAnsi="Arial" w:cs="Arial"/>
          <w:sz w:val="22"/>
          <w:szCs w:val="22"/>
        </w:rPr>
        <w:t xml:space="preserve"> </w:t>
      </w:r>
      <w:r w:rsidR="00204AD3">
        <w:rPr>
          <w:rFonts w:ascii="Arial" w:eastAsia="Arial" w:hAnsi="Arial" w:cs="Arial"/>
          <w:sz w:val="22"/>
          <w:szCs w:val="22"/>
        </w:rPr>
        <w:t xml:space="preserve">(2022) </w:t>
      </w:r>
      <w:r w:rsidRPr="00754442">
        <w:rPr>
          <w:rFonts w:ascii="Arial" w:eastAsia="Arial" w:hAnsi="Arial" w:cs="Arial"/>
          <w:sz w:val="22"/>
          <w:szCs w:val="22"/>
        </w:rPr>
        <w:t>naar € </w:t>
      </w:r>
      <w:r w:rsidR="00083BFA">
        <w:rPr>
          <w:rFonts w:ascii="Arial" w:eastAsia="Arial" w:hAnsi="Arial" w:cs="Arial"/>
          <w:sz w:val="22"/>
          <w:szCs w:val="22"/>
        </w:rPr>
        <w:t>66.956</w:t>
      </w:r>
      <w:r w:rsidRPr="00754442">
        <w:rPr>
          <w:rFonts w:ascii="Arial" w:eastAsia="Arial" w:hAnsi="Arial" w:cs="Arial"/>
          <w:sz w:val="22"/>
          <w:szCs w:val="22"/>
        </w:rPr>
        <w:t>. Tot dit</w:t>
      </w:r>
      <w:r w:rsidR="00453FCB">
        <w:rPr>
          <w:rFonts w:ascii="Arial" w:eastAsia="Arial" w:hAnsi="Arial" w:cs="Arial"/>
          <w:sz w:val="22"/>
          <w:szCs w:val="22"/>
        </w:rPr>
        <w:t xml:space="preserve"> </w:t>
      </w:r>
      <w:r w:rsidRPr="00754442">
        <w:rPr>
          <w:rFonts w:ascii="Arial" w:eastAsia="Arial" w:hAnsi="Arial" w:cs="Arial"/>
          <w:sz w:val="22"/>
          <w:szCs w:val="22"/>
        </w:rPr>
        <w:t>maximum is Zvw-premie verschuldigd. Dit betekent dat werkgevers in 202</w:t>
      </w:r>
      <w:r w:rsidR="00413A1C">
        <w:rPr>
          <w:rFonts w:ascii="Arial" w:eastAsia="Arial" w:hAnsi="Arial" w:cs="Arial"/>
          <w:sz w:val="22"/>
          <w:szCs w:val="22"/>
        </w:rPr>
        <w:t>3</w:t>
      </w:r>
      <w:r w:rsidR="00A77B16">
        <w:rPr>
          <w:rFonts w:ascii="Arial" w:eastAsia="Arial" w:hAnsi="Arial" w:cs="Arial"/>
          <w:sz w:val="22"/>
          <w:szCs w:val="22"/>
        </w:rPr>
        <w:t>, ondanks de daling van de percentages,</w:t>
      </w:r>
      <w:r w:rsidRPr="00754442">
        <w:rPr>
          <w:rFonts w:ascii="Arial" w:eastAsia="Arial" w:hAnsi="Arial" w:cs="Arial"/>
          <w:sz w:val="22"/>
          <w:szCs w:val="22"/>
        </w:rPr>
        <w:t xml:space="preserve"> voor hun personeel maximaal €</w:t>
      </w:r>
      <w:r w:rsidR="00453FCB">
        <w:rPr>
          <w:rFonts w:ascii="Arial" w:eastAsia="Arial" w:hAnsi="Arial" w:cs="Arial"/>
          <w:sz w:val="22"/>
          <w:szCs w:val="22"/>
        </w:rPr>
        <w:t> </w:t>
      </w:r>
      <w:r w:rsidR="001F57D6">
        <w:rPr>
          <w:rFonts w:ascii="Arial" w:eastAsia="Arial" w:hAnsi="Arial" w:cs="Arial"/>
          <w:sz w:val="22"/>
          <w:szCs w:val="22"/>
        </w:rPr>
        <w:t>442,51</w:t>
      </w:r>
      <w:r w:rsidR="00EF3EBB" w:rsidRPr="00754442">
        <w:rPr>
          <w:rFonts w:ascii="Arial" w:eastAsia="Arial" w:hAnsi="Arial" w:cs="Arial"/>
          <w:sz w:val="22"/>
          <w:szCs w:val="22"/>
        </w:rPr>
        <w:t xml:space="preserve"> </w:t>
      </w:r>
      <w:r w:rsidR="00184E39">
        <w:rPr>
          <w:rFonts w:ascii="Arial" w:eastAsia="Arial" w:hAnsi="Arial" w:cs="Arial"/>
          <w:sz w:val="22"/>
          <w:szCs w:val="22"/>
        </w:rPr>
        <w:t>meer</w:t>
      </w:r>
      <w:r w:rsidRPr="00754442">
        <w:rPr>
          <w:rFonts w:ascii="Arial" w:eastAsia="Arial" w:hAnsi="Arial" w:cs="Arial"/>
          <w:sz w:val="22"/>
          <w:szCs w:val="22"/>
        </w:rPr>
        <w:t xml:space="preserve"> kwijt zijn aan de Zvw-premie dan in 202</w:t>
      </w:r>
      <w:r w:rsidR="00413A1C">
        <w:rPr>
          <w:rFonts w:ascii="Arial" w:eastAsia="Arial" w:hAnsi="Arial" w:cs="Arial"/>
          <w:sz w:val="22"/>
          <w:szCs w:val="22"/>
        </w:rPr>
        <w:t>2</w:t>
      </w:r>
      <w:r w:rsidRPr="00754442">
        <w:rPr>
          <w:rFonts w:ascii="Arial" w:eastAsia="Arial" w:hAnsi="Arial" w:cs="Arial"/>
          <w:sz w:val="22"/>
          <w:szCs w:val="22"/>
        </w:rPr>
        <w:t xml:space="preserve">.  </w:t>
      </w:r>
    </w:p>
    <w:p w14:paraId="1A8C1930" w14:textId="77777777" w:rsidR="00020E08" w:rsidRPr="00754442" w:rsidRDefault="00020E08" w:rsidP="00E72AC0">
      <w:pPr>
        <w:rPr>
          <w:rFonts w:ascii="Arial" w:hAnsi="Arial" w:cs="Arial"/>
          <w:sz w:val="22"/>
          <w:szCs w:val="22"/>
        </w:rPr>
      </w:pPr>
    </w:p>
    <w:p w14:paraId="0BAEFDAA" w14:textId="77777777" w:rsidR="005B1C40" w:rsidRPr="003301B0" w:rsidRDefault="00662F7E" w:rsidP="00DF28E4">
      <w:pPr>
        <w:pStyle w:val="Kop2"/>
        <w:tabs>
          <w:tab w:val="clear" w:pos="539"/>
          <w:tab w:val="left" w:pos="567"/>
        </w:tabs>
        <w:rPr>
          <w:rFonts w:cs="Arial"/>
          <w:szCs w:val="24"/>
        </w:rPr>
      </w:pPr>
      <w:bookmarkStart w:id="12" w:name="_Toc106639598"/>
      <w:bookmarkStart w:id="13" w:name="_Toc137640938"/>
      <w:r w:rsidRPr="003301B0">
        <w:rPr>
          <w:rFonts w:cs="Arial"/>
          <w:szCs w:val="24"/>
        </w:rPr>
        <w:t>S</w:t>
      </w:r>
      <w:r w:rsidR="005B1C40" w:rsidRPr="003301B0">
        <w:rPr>
          <w:rFonts w:cs="Arial"/>
          <w:szCs w:val="24"/>
        </w:rPr>
        <w:t>ubsidieregeling praktijkleren</w:t>
      </w:r>
      <w:bookmarkEnd w:id="12"/>
      <w:bookmarkEnd w:id="13"/>
    </w:p>
    <w:p w14:paraId="53461136" w14:textId="77777777" w:rsidR="005B1C40" w:rsidRPr="003301B0" w:rsidRDefault="005B1C40" w:rsidP="005B1C40">
      <w:pPr>
        <w:rPr>
          <w:rFonts w:ascii="Arial" w:hAnsi="Arial" w:cs="Arial"/>
          <w:sz w:val="22"/>
          <w:szCs w:val="22"/>
        </w:rPr>
      </w:pPr>
    </w:p>
    <w:p w14:paraId="5C9C974F" w14:textId="3A91F42F" w:rsidR="00DD00E4" w:rsidRDefault="005B1C40"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3301B0">
        <w:rPr>
          <w:rFonts w:ascii="Arial" w:hAnsi="Arial" w:cs="Arial"/>
          <w:sz w:val="22"/>
          <w:szCs w:val="22"/>
        </w:rPr>
        <w:t xml:space="preserve">De subsidie is een tegemoetkoming voor de kosten die werkgevers maken voor de begeleiding van een leerling, deelnemer of student. </w:t>
      </w:r>
      <w:r w:rsidR="003808E1" w:rsidRPr="003808E1">
        <w:rPr>
          <w:rFonts w:ascii="Arial" w:hAnsi="Arial" w:cs="Arial"/>
          <w:sz w:val="22"/>
          <w:szCs w:val="22"/>
        </w:rPr>
        <w:t xml:space="preserve">De huidige regeling liep tot en met studiejaar 2021/2022. Het </w:t>
      </w:r>
      <w:r w:rsidR="00C1570F">
        <w:rPr>
          <w:rFonts w:ascii="Arial" w:hAnsi="Arial" w:cs="Arial"/>
          <w:sz w:val="22"/>
          <w:szCs w:val="22"/>
        </w:rPr>
        <w:t>M</w:t>
      </w:r>
      <w:r w:rsidR="003808E1" w:rsidRPr="003808E1">
        <w:rPr>
          <w:rFonts w:ascii="Arial" w:hAnsi="Arial" w:cs="Arial"/>
          <w:sz w:val="22"/>
          <w:szCs w:val="22"/>
        </w:rPr>
        <w:t xml:space="preserve">inisterie van OCW heeft besloten de regeling met </w:t>
      </w:r>
      <w:r w:rsidR="00BE0CF5">
        <w:rPr>
          <w:rFonts w:ascii="Arial" w:hAnsi="Arial" w:cs="Arial"/>
          <w:sz w:val="22"/>
          <w:szCs w:val="22"/>
        </w:rPr>
        <w:t>één</w:t>
      </w:r>
      <w:r w:rsidR="003808E1" w:rsidRPr="003808E1">
        <w:rPr>
          <w:rFonts w:ascii="Arial" w:hAnsi="Arial" w:cs="Arial"/>
          <w:sz w:val="22"/>
          <w:szCs w:val="22"/>
        </w:rPr>
        <w:t xml:space="preserve"> jaar te verlengen. Ook voor studiejaar 2022/2023 kunt u dus subsidie praktijkleren aanvragen. </w:t>
      </w:r>
      <w:r w:rsidR="009E5983" w:rsidRPr="00E26865">
        <w:rPr>
          <w:rFonts w:ascii="Arial" w:eastAsia="Arial" w:hAnsi="Arial" w:cs="Arial"/>
          <w:sz w:val="22"/>
          <w:szCs w:val="22"/>
        </w:rPr>
        <w:t xml:space="preserve">Een aanvraag indienen </w:t>
      </w:r>
      <w:r w:rsidR="00613EB2">
        <w:rPr>
          <w:rFonts w:ascii="Arial" w:eastAsia="Arial" w:hAnsi="Arial" w:cs="Arial"/>
          <w:sz w:val="22"/>
          <w:szCs w:val="22"/>
        </w:rPr>
        <w:t>is</w:t>
      </w:r>
      <w:r w:rsidR="001F4DB9">
        <w:rPr>
          <w:rFonts w:ascii="Arial" w:eastAsia="Arial" w:hAnsi="Arial" w:cs="Arial"/>
          <w:sz w:val="22"/>
          <w:szCs w:val="22"/>
        </w:rPr>
        <w:t xml:space="preserve"> </w:t>
      </w:r>
      <w:r w:rsidR="000174C0">
        <w:rPr>
          <w:rFonts w:ascii="Arial" w:eastAsia="Arial" w:hAnsi="Arial" w:cs="Arial"/>
          <w:sz w:val="22"/>
          <w:szCs w:val="22"/>
        </w:rPr>
        <w:t>in 2023</w:t>
      </w:r>
      <w:r w:rsidR="009E5983" w:rsidRPr="00E26865">
        <w:rPr>
          <w:rFonts w:ascii="Arial" w:eastAsia="Arial" w:hAnsi="Arial" w:cs="Arial"/>
          <w:sz w:val="22"/>
          <w:szCs w:val="22"/>
        </w:rPr>
        <w:t xml:space="preserve"> weer mogelijk vanaf 2 juni 202</w:t>
      </w:r>
      <w:r w:rsidR="006876E5">
        <w:rPr>
          <w:rFonts w:ascii="Arial" w:eastAsia="Arial" w:hAnsi="Arial" w:cs="Arial"/>
          <w:sz w:val="22"/>
          <w:szCs w:val="22"/>
        </w:rPr>
        <w:t>3</w:t>
      </w:r>
      <w:r w:rsidR="00827E44" w:rsidRPr="00E26865">
        <w:rPr>
          <w:rFonts w:ascii="Arial" w:eastAsia="Arial" w:hAnsi="Arial" w:cs="Arial"/>
          <w:sz w:val="22"/>
          <w:szCs w:val="22"/>
        </w:rPr>
        <w:t xml:space="preserve"> tot vrijdag </w:t>
      </w:r>
      <w:r w:rsidR="006876E5">
        <w:rPr>
          <w:rFonts w:ascii="Arial" w:eastAsia="Arial" w:hAnsi="Arial" w:cs="Arial"/>
          <w:sz w:val="22"/>
          <w:szCs w:val="22"/>
        </w:rPr>
        <w:t>15</w:t>
      </w:r>
      <w:r w:rsidR="00827E44" w:rsidRPr="00E26865">
        <w:rPr>
          <w:rFonts w:ascii="Arial" w:eastAsia="Arial" w:hAnsi="Arial" w:cs="Arial"/>
          <w:sz w:val="22"/>
          <w:szCs w:val="22"/>
        </w:rPr>
        <w:t xml:space="preserve"> september 202</w:t>
      </w:r>
      <w:r w:rsidR="006876E5">
        <w:rPr>
          <w:rFonts w:ascii="Arial" w:eastAsia="Arial" w:hAnsi="Arial" w:cs="Arial"/>
          <w:sz w:val="22"/>
          <w:szCs w:val="22"/>
        </w:rPr>
        <w:t>3</w:t>
      </w:r>
      <w:r w:rsidR="00827E44" w:rsidRPr="00E26865">
        <w:rPr>
          <w:rFonts w:ascii="Arial" w:eastAsia="Arial" w:hAnsi="Arial" w:cs="Arial"/>
          <w:sz w:val="22"/>
          <w:szCs w:val="22"/>
        </w:rPr>
        <w:t xml:space="preserve"> 17.00</w:t>
      </w:r>
      <w:r w:rsidR="003301B0">
        <w:rPr>
          <w:rFonts w:ascii="Arial" w:eastAsia="Arial" w:hAnsi="Arial" w:cs="Arial"/>
          <w:sz w:val="22"/>
          <w:szCs w:val="22"/>
        </w:rPr>
        <w:t xml:space="preserve"> uur</w:t>
      </w:r>
      <w:r w:rsidR="009E5983" w:rsidRPr="00E26865">
        <w:rPr>
          <w:rFonts w:ascii="Arial" w:eastAsia="Arial" w:hAnsi="Arial" w:cs="Arial"/>
          <w:sz w:val="22"/>
          <w:szCs w:val="22"/>
        </w:rPr>
        <w:t>.</w:t>
      </w:r>
      <w:r w:rsidR="009E5983" w:rsidRPr="003301B0">
        <w:rPr>
          <w:rFonts w:ascii="Arial" w:eastAsia="Arial" w:hAnsi="Arial" w:cs="Arial"/>
          <w:sz w:val="22"/>
          <w:szCs w:val="22"/>
        </w:rPr>
        <w:t xml:space="preserve"> </w:t>
      </w:r>
    </w:p>
    <w:p w14:paraId="6E33D014" w14:textId="79DF5542" w:rsidR="00A77B16" w:rsidRDefault="005B2EC6" w:rsidP="000D4B0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lastRenderedPageBreak/>
        <w:t>O</w:t>
      </w:r>
      <w:r w:rsidR="00D812CC">
        <w:rPr>
          <w:rFonts w:ascii="Arial" w:hAnsi="Arial" w:cs="Arial"/>
          <w:sz w:val="22"/>
          <w:szCs w:val="22"/>
        </w:rPr>
        <w:t xml:space="preserve">p </w:t>
      </w:r>
      <w:r w:rsidR="00A221D0">
        <w:rPr>
          <w:rFonts w:ascii="Arial" w:hAnsi="Arial" w:cs="Arial"/>
          <w:sz w:val="22"/>
          <w:szCs w:val="22"/>
        </w:rPr>
        <w:t xml:space="preserve">25 mei 2023 </w:t>
      </w:r>
      <w:r w:rsidR="00184D98">
        <w:rPr>
          <w:rFonts w:ascii="Arial" w:hAnsi="Arial" w:cs="Arial"/>
          <w:sz w:val="22"/>
          <w:szCs w:val="22"/>
        </w:rPr>
        <w:t>is de langverwachte evaluatie van de subsidieregeling bekend gemaakt</w:t>
      </w:r>
      <w:r w:rsidR="000D4B03" w:rsidRPr="003808E1">
        <w:rPr>
          <w:rFonts w:ascii="Arial" w:hAnsi="Arial" w:cs="Arial"/>
          <w:sz w:val="22"/>
          <w:szCs w:val="22"/>
        </w:rPr>
        <w:t>.</w:t>
      </w:r>
      <w:r w:rsidR="000D12B6">
        <w:rPr>
          <w:rFonts w:ascii="Arial" w:hAnsi="Arial" w:cs="Arial"/>
          <w:sz w:val="22"/>
          <w:szCs w:val="22"/>
        </w:rPr>
        <w:t xml:space="preserve"> </w:t>
      </w:r>
      <w:r w:rsidR="009120BC">
        <w:rPr>
          <w:rFonts w:ascii="Arial" w:hAnsi="Arial" w:cs="Arial"/>
          <w:sz w:val="22"/>
          <w:szCs w:val="22"/>
        </w:rPr>
        <w:t xml:space="preserve">Deze evaluatie bevat het advies de regeling voort te zetten, </w:t>
      </w:r>
      <w:r>
        <w:rPr>
          <w:rFonts w:ascii="Arial" w:hAnsi="Arial" w:cs="Arial"/>
          <w:sz w:val="22"/>
          <w:szCs w:val="22"/>
        </w:rPr>
        <w:t>met enkele aanpassingen</w:t>
      </w:r>
      <w:r w:rsidR="00AC280B">
        <w:rPr>
          <w:rFonts w:ascii="Arial" w:hAnsi="Arial" w:cs="Arial"/>
          <w:sz w:val="22"/>
          <w:szCs w:val="22"/>
        </w:rPr>
        <w:t>. Onder meer op basis van deze evaluatie beslist het ministerie over de toekomst van de subsidieregeling.</w:t>
      </w:r>
    </w:p>
    <w:p w14:paraId="1B354343" w14:textId="77777777" w:rsidR="00192168" w:rsidRDefault="00192168" w:rsidP="000D4B0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100AC18" w14:textId="69DC9FD7" w:rsidR="000D4B03" w:rsidRPr="003301B0" w:rsidRDefault="00A77B16"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3301B0">
        <w:rPr>
          <w:rFonts w:ascii="Arial" w:hAnsi="Arial" w:cs="Arial"/>
          <w:sz w:val="22"/>
          <w:szCs w:val="22"/>
        </w:rPr>
        <w:t>Erkende leerbedrijven in de sectoren landbouw, horeca en recreatie in het mbo krijgen een extra toeslag</w:t>
      </w:r>
      <w:r>
        <w:rPr>
          <w:rFonts w:ascii="Arial" w:hAnsi="Arial" w:cs="Arial"/>
          <w:sz w:val="22"/>
          <w:szCs w:val="22"/>
        </w:rPr>
        <w:t xml:space="preserve"> op de subsidie praktijkleren. Deze toeslag is voor </w:t>
      </w:r>
      <w:r w:rsidR="00BE0CF5">
        <w:rPr>
          <w:rFonts w:ascii="Arial" w:hAnsi="Arial" w:cs="Arial"/>
          <w:sz w:val="22"/>
          <w:szCs w:val="22"/>
        </w:rPr>
        <w:t>vijf</w:t>
      </w:r>
      <w:r>
        <w:rPr>
          <w:rFonts w:ascii="Arial" w:hAnsi="Arial" w:cs="Arial"/>
          <w:sz w:val="22"/>
          <w:szCs w:val="22"/>
        </w:rPr>
        <w:t xml:space="preserve"> jaar beschikbaar (tot en met 2024). </w:t>
      </w:r>
      <w:r w:rsidR="00AF681C">
        <w:rPr>
          <w:rFonts w:ascii="Arial" w:hAnsi="Arial" w:cs="Arial"/>
          <w:sz w:val="22"/>
          <w:szCs w:val="22"/>
        </w:rPr>
        <w:t xml:space="preserve">Nu nog niet bekend is of de subsidie praktijkleren na het studiejaar 2022/2023 verlengd wordt, is ook nog niet duidelijk hoe de toeslag voor </w:t>
      </w:r>
      <w:r w:rsidR="00D149FF">
        <w:rPr>
          <w:rFonts w:ascii="Arial" w:hAnsi="Arial" w:cs="Arial"/>
          <w:sz w:val="22"/>
          <w:szCs w:val="22"/>
        </w:rPr>
        <w:t xml:space="preserve">de </w:t>
      </w:r>
      <w:r w:rsidR="00AF681C">
        <w:rPr>
          <w:rFonts w:ascii="Arial" w:hAnsi="Arial" w:cs="Arial"/>
          <w:sz w:val="22"/>
          <w:szCs w:val="22"/>
        </w:rPr>
        <w:t>studiejaren na 2022/2023 beschikbaar komt.</w:t>
      </w:r>
    </w:p>
    <w:p w14:paraId="7E658D2F" w14:textId="77777777" w:rsidR="005B1C40" w:rsidRPr="003301B0" w:rsidRDefault="005B1C40" w:rsidP="005B1C40">
      <w:pPr>
        <w:rPr>
          <w:rFonts w:ascii="Arial" w:hAnsi="Arial" w:cs="Arial"/>
          <w:sz w:val="22"/>
          <w:szCs w:val="22"/>
        </w:rPr>
      </w:pPr>
    </w:p>
    <w:p w14:paraId="18E63BF6" w14:textId="2AA647CA" w:rsidR="00B34E65" w:rsidRPr="003301B0" w:rsidRDefault="00B34E65" w:rsidP="00DF28E4">
      <w:pPr>
        <w:pStyle w:val="Kop2"/>
        <w:tabs>
          <w:tab w:val="clear" w:pos="539"/>
          <w:tab w:val="left" w:pos="567"/>
        </w:tabs>
        <w:rPr>
          <w:rFonts w:cs="Arial"/>
          <w:szCs w:val="24"/>
        </w:rPr>
      </w:pPr>
      <w:bookmarkStart w:id="14" w:name="_Toc106639599"/>
      <w:bookmarkStart w:id="15" w:name="_Toc137640939"/>
      <w:r w:rsidRPr="003301B0">
        <w:rPr>
          <w:rFonts w:cs="Arial"/>
          <w:szCs w:val="24"/>
        </w:rPr>
        <w:t>SLIM-subsidieregeling 202</w:t>
      </w:r>
      <w:bookmarkEnd w:id="14"/>
      <w:r w:rsidR="0060371B">
        <w:rPr>
          <w:rFonts w:cs="Arial"/>
          <w:szCs w:val="24"/>
        </w:rPr>
        <w:t>3</w:t>
      </w:r>
      <w:bookmarkEnd w:id="15"/>
    </w:p>
    <w:p w14:paraId="539717D2" w14:textId="77777777" w:rsidR="00B34E65" w:rsidRPr="003301B0" w:rsidRDefault="00B34E65" w:rsidP="00B34E65">
      <w:pPr>
        <w:rPr>
          <w:rFonts w:ascii="Arial" w:hAnsi="Arial" w:cs="Arial"/>
          <w:sz w:val="22"/>
          <w:szCs w:val="22"/>
        </w:rPr>
      </w:pPr>
    </w:p>
    <w:p w14:paraId="5496E9A2" w14:textId="07D6B67F" w:rsidR="00607EBE" w:rsidRPr="00754442" w:rsidRDefault="007D3B56" w:rsidP="007D3B56">
      <w:pPr>
        <w:overflowPunct w:val="0"/>
        <w:autoSpaceDE w:val="0"/>
        <w:autoSpaceDN w:val="0"/>
        <w:adjustRightInd w:val="0"/>
        <w:textAlignment w:val="baseline"/>
        <w:rPr>
          <w:rFonts w:ascii="Arial" w:eastAsia="Arial" w:hAnsi="Arial" w:cs="Arial"/>
          <w:sz w:val="22"/>
          <w:szCs w:val="22"/>
        </w:rPr>
      </w:pPr>
      <w:r w:rsidRPr="003301B0">
        <w:rPr>
          <w:rFonts w:ascii="Arial" w:hAnsi="Arial" w:cs="Arial"/>
          <w:sz w:val="22"/>
          <w:szCs w:val="22"/>
        </w:rPr>
        <w:t>Ook voor 202</w:t>
      </w:r>
      <w:r w:rsidR="0024548E">
        <w:rPr>
          <w:rFonts w:ascii="Arial" w:hAnsi="Arial" w:cs="Arial"/>
          <w:sz w:val="22"/>
          <w:szCs w:val="22"/>
        </w:rPr>
        <w:t>3</w:t>
      </w:r>
      <w:r w:rsidRPr="003301B0">
        <w:rPr>
          <w:rFonts w:ascii="Arial" w:hAnsi="Arial" w:cs="Arial"/>
          <w:sz w:val="22"/>
          <w:szCs w:val="22"/>
        </w:rPr>
        <w:t xml:space="preserve"> kunnen mkb-bedrijven subsidie krijgen voor bepaalde vormen van scholing, via de Stimuleringsregeling leren en ontwikkelen in mkb-ondernemingen (SLIM). </w:t>
      </w:r>
      <w:r w:rsidRPr="003301B0">
        <w:rPr>
          <w:rFonts w:ascii="Arial" w:eastAsia="Arial" w:hAnsi="Arial" w:cs="Arial"/>
          <w:sz w:val="22"/>
          <w:szCs w:val="22"/>
        </w:rPr>
        <w:t xml:space="preserve">De eerste openstelling </w:t>
      </w:r>
      <w:r w:rsidR="009971BF">
        <w:rPr>
          <w:rFonts w:ascii="Arial" w:eastAsia="Arial" w:hAnsi="Arial" w:cs="Arial"/>
          <w:sz w:val="22"/>
          <w:szCs w:val="22"/>
        </w:rPr>
        <w:t xml:space="preserve">voor aanvragen </w:t>
      </w:r>
      <w:r w:rsidR="00CC3189">
        <w:rPr>
          <w:rFonts w:ascii="Arial" w:eastAsia="Arial" w:hAnsi="Arial" w:cs="Arial"/>
          <w:sz w:val="22"/>
          <w:szCs w:val="22"/>
        </w:rPr>
        <w:t>was</w:t>
      </w:r>
      <w:r w:rsidRPr="003301B0">
        <w:rPr>
          <w:rFonts w:ascii="Arial" w:eastAsia="Arial" w:hAnsi="Arial" w:cs="Arial"/>
          <w:sz w:val="22"/>
          <w:szCs w:val="22"/>
        </w:rPr>
        <w:t xml:space="preserve"> van 1 maart t/m 3</w:t>
      </w:r>
      <w:r w:rsidR="009971BF">
        <w:rPr>
          <w:rFonts w:ascii="Arial" w:eastAsia="Arial" w:hAnsi="Arial" w:cs="Arial"/>
          <w:sz w:val="22"/>
          <w:szCs w:val="22"/>
        </w:rPr>
        <w:t>0</w:t>
      </w:r>
      <w:r w:rsidRPr="003301B0">
        <w:rPr>
          <w:rFonts w:ascii="Arial" w:eastAsia="Arial" w:hAnsi="Arial" w:cs="Arial"/>
          <w:sz w:val="22"/>
          <w:szCs w:val="22"/>
        </w:rPr>
        <w:t xml:space="preserve"> maart 202</w:t>
      </w:r>
      <w:r w:rsidR="00F53FC1">
        <w:rPr>
          <w:rFonts w:ascii="Arial" w:eastAsia="Arial" w:hAnsi="Arial" w:cs="Arial"/>
          <w:sz w:val="22"/>
          <w:szCs w:val="22"/>
        </w:rPr>
        <w:t>3</w:t>
      </w:r>
      <w:r w:rsidR="00607EBE" w:rsidRPr="003301B0">
        <w:rPr>
          <w:rFonts w:ascii="Arial" w:eastAsia="Arial" w:hAnsi="Arial" w:cs="Arial"/>
          <w:sz w:val="22"/>
          <w:szCs w:val="22"/>
        </w:rPr>
        <w:t xml:space="preserve">. </w:t>
      </w:r>
      <w:r w:rsidR="00607EBE" w:rsidRPr="00E26865">
        <w:rPr>
          <w:rFonts w:ascii="Arial" w:eastAsia="Arial" w:hAnsi="Arial" w:cs="Arial"/>
          <w:sz w:val="22"/>
          <w:szCs w:val="22"/>
        </w:rPr>
        <w:t>D</w:t>
      </w:r>
      <w:r w:rsidRPr="00E26865">
        <w:rPr>
          <w:rFonts w:ascii="Arial" w:eastAsia="Arial" w:hAnsi="Arial" w:cs="Arial"/>
          <w:sz w:val="22"/>
          <w:szCs w:val="22"/>
        </w:rPr>
        <w:t xml:space="preserve">e tweede openstelling </w:t>
      </w:r>
      <w:r w:rsidR="00607EBE" w:rsidRPr="00E26865">
        <w:rPr>
          <w:rFonts w:ascii="Arial" w:eastAsia="Arial" w:hAnsi="Arial" w:cs="Arial"/>
          <w:sz w:val="22"/>
          <w:szCs w:val="22"/>
        </w:rPr>
        <w:t xml:space="preserve">is </w:t>
      </w:r>
      <w:r w:rsidRPr="00E26865">
        <w:rPr>
          <w:rFonts w:ascii="Arial" w:eastAsia="Arial" w:hAnsi="Arial" w:cs="Arial"/>
          <w:sz w:val="22"/>
          <w:szCs w:val="22"/>
        </w:rPr>
        <w:t xml:space="preserve">van 1 </w:t>
      </w:r>
      <w:r w:rsidR="00B557AC">
        <w:rPr>
          <w:rFonts w:ascii="Arial" w:eastAsia="Arial" w:hAnsi="Arial" w:cs="Arial"/>
          <w:sz w:val="22"/>
          <w:szCs w:val="22"/>
        </w:rPr>
        <w:t xml:space="preserve">september </w:t>
      </w:r>
      <w:r w:rsidRPr="00E26865">
        <w:rPr>
          <w:rFonts w:ascii="Arial" w:eastAsia="Arial" w:hAnsi="Arial" w:cs="Arial"/>
          <w:sz w:val="22"/>
          <w:szCs w:val="22"/>
        </w:rPr>
        <w:t xml:space="preserve">t/m </w:t>
      </w:r>
      <w:r w:rsidR="009971BF">
        <w:rPr>
          <w:rFonts w:ascii="Arial" w:eastAsia="Arial" w:hAnsi="Arial" w:cs="Arial"/>
          <w:sz w:val="22"/>
          <w:szCs w:val="22"/>
        </w:rPr>
        <w:t>28</w:t>
      </w:r>
      <w:r w:rsidRPr="00E26865">
        <w:rPr>
          <w:rFonts w:ascii="Arial" w:eastAsia="Arial" w:hAnsi="Arial" w:cs="Arial"/>
          <w:sz w:val="22"/>
          <w:szCs w:val="22"/>
        </w:rPr>
        <w:t xml:space="preserve"> september 202</w:t>
      </w:r>
      <w:r w:rsidR="00F53FC1">
        <w:rPr>
          <w:rFonts w:ascii="Arial" w:eastAsia="Arial" w:hAnsi="Arial" w:cs="Arial"/>
          <w:sz w:val="22"/>
          <w:szCs w:val="22"/>
        </w:rPr>
        <w:t>3</w:t>
      </w:r>
      <w:r w:rsidRPr="00180DAF">
        <w:rPr>
          <w:rFonts w:ascii="Arial" w:eastAsia="Arial" w:hAnsi="Arial" w:cs="Arial"/>
          <w:sz w:val="22"/>
          <w:szCs w:val="22"/>
        </w:rPr>
        <w:t>.</w:t>
      </w:r>
      <w:r w:rsidR="001861EE" w:rsidRPr="00180DAF">
        <w:rPr>
          <w:rFonts w:ascii="Arial" w:eastAsia="Arial" w:hAnsi="Arial" w:cs="Arial"/>
          <w:sz w:val="22"/>
          <w:szCs w:val="22"/>
        </w:rPr>
        <w:t xml:space="preserve"> </w:t>
      </w:r>
      <w:r w:rsidR="009971BF" w:rsidRPr="00180DAF">
        <w:rPr>
          <w:rFonts w:ascii="Arial" w:eastAsia="Arial" w:hAnsi="Arial" w:cs="Arial"/>
          <w:sz w:val="22"/>
          <w:szCs w:val="22"/>
        </w:rPr>
        <w:t>De aanvraagperiode voor samenwerkingsverbanden in het mkb en grootbedrijven in de landbouw-, horeca- en recreatiesector loopt van 1 juli tot en met 27 juli 2023.</w:t>
      </w:r>
    </w:p>
    <w:p w14:paraId="6472427A" w14:textId="77777777" w:rsidR="00542186" w:rsidRPr="00754442" w:rsidRDefault="00542186" w:rsidP="007D3B56">
      <w:pPr>
        <w:overflowPunct w:val="0"/>
        <w:autoSpaceDE w:val="0"/>
        <w:autoSpaceDN w:val="0"/>
        <w:adjustRightInd w:val="0"/>
        <w:textAlignment w:val="baseline"/>
        <w:rPr>
          <w:rFonts w:ascii="Arial" w:eastAsia="Arial" w:hAnsi="Arial" w:cs="Arial"/>
          <w:sz w:val="22"/>
          <w:szCs w:val="22"/>
        </w:rPr>
      </w:pPr>
    </w:p>
    <w:p w14:paraId="08D41D31" w14:textId="4C0611B3" w:rsidR="00174B38" w:rsidRDefault="00174B38" w:rsidP="00174B38">
      <w:pPr>
        <w:overflowPunct w:val="0"/>
        <w:autoSpaceDE w:val="0"/>
        <w:autoSpaceDN w:val="0"/>
        <w:adjustRightInd w:val="0"/>
        <w:textAlignment w:val="baseline"/>
        <w:rPr>
          <w:rFonts w:ascii="Arial" w:eastAsia="Arial" w:hAnsi="Arial" w:cs="Arial"/>
          <w:color w:val="000000"/>
          <w:sz w:val="22"/>
          <w:szCs w:val="22"/>
        </w:rPr>
      </w:pPr>
      <w:r w:rsidRPr="00174B38">
        <w:rPr>
          <w:rFonts w:ascii="Arial" w:eastAsia="Arial" w:hAnsi="Arial" w:cs="Arial"/>
          <w:color w:val="000000"/>
          <w:sz w:val="22"/>
          <w:szCs w:val="22"/>
        </w:rPr>
        <w:t xml:space="preserve">De hoogte van het subsidiepercentage van de subsidiabele kosten is </w:t>
      </w:r>
      <w:r w:rsidR="006F7CAA">
        <w:rPr>
          <w:rFonts w:ascii="Arial" w:eastAsia="Arial" w:hAnsi="Arial" w:cs="Arial"/>
          <w:color w:val="000000"/>
          <w:sz w:val="22"/>
          <w:szCs w:val="22"/>
        </w:rPr>
        <w:t xml:space="preserve">onder meer </w:t>
      </w:r>
      <w:r w:rsidRPr="00174B38">
        <w:rPr>
          <w:rFonts w:ascii="Arial" w:eastAsia="Arial" w:hAnsi="Arial" w:cs="Arial"/>
          <w:color w:val="000000"/>
          <w:sz w:val="22"/>
          <w:szCs w:val="22"/>
        </w:rPr>
        <w:t>afhankelijk van de grootte van de onderneming en de aard van de projecten</w:t>
      </w:r>
      <w:r w:rsidR="006F7CAA">
        <w:rPr>
          <w:rFonts w:ascii="Arial" w:eastAsia="Arial" w:hAnsi="Arial" w:cs="Arial"/>
          <w:color w:val="000000"/>
          <w:sz w:val="22"/>
          <w:szCs w:val="22"/>
        </w:rPr>
        <w:t xml:space="preserve"> en bedraagt in grote lijnen</w:t>
      </w:r>
      <w:r w:rsidRPr="00174B38">
        <w:rPr>
          <w:rFonts w:ascii="Arial" w:eastAsia="Arial" w:hAnsi="Arial" w:cs="Arial"/>
          <w:color w:val="000000"/>
          <w:sz w:val="22"/>
          <w:szCs w:val="22"/>
        </w:rPr>
        <w:t>:</w:t>
      </w:r>
    </w:p>
    <w:p w14:paraId="3F5654B6" w14:textId="77777777" w:rsidR="00B03C6E" w:rsidRPr="00174B38" w:rsidRDefault="00B03C6E" w:rsidP="00174B38">
      <w:pPr>
        <w:overflowPunct w:val="0"/>
        <w:autoSpaceDE w:val="0"/>
        <w:autoSpaceDN w:val="0"/>
        <w:adjustRightInd w:val="0"/>
        <w:textAlignment w:val="baseline"/>
        <w:rPr>
          <w:rFonts w:ascii="Arial" w:eastAsia="Arial" w:hAnsi="Arial" w:cs="Arial"/>
          <w:color w:val="000000"/>
          <w:sz w:val="22"/>
          <w:szCs w:val="2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4"/>
        <w:gridCol w:w="2438"/>
        <w:gridCol w:w="2071"/>
        <w:gridCol w:w="1722"/>
      </w:tblGrid>
      <w:tr w:rsidR="00174B38" w:rsidRPr="00754442" w14:paraId="3AB824EF" w14:textId="77777777" w:rsidTr="00713229">
        <w:tc>
          <w:tcPr>
            <w:tcW w:w="2944" w:type="dxa"/>
            <w:shd w:val="clear" w:color="auto" w:fill="auto"/>
          </w:tcPr>
          <w:p w14:paraId="5E0D7AF4" w14:textId="7141AF45" w:rsidR="00174B38" w:rsidRPr="00754442" w:rsidRDefault="00174B38" w:rsidP="00944197">
            <w:pPr>
              <w:overflowPunct w:val="0"/>
              <w:autoSpaceDE w:val="0"/>
              <w:autoSpaceDN w:val="0"/>
              <w:adjustRightInd w:val="0"/>
              <w:spacing w:line="257" w:lineRule="auto"/>
              <w:textAlignment w:val="baseline"/>
              <w:rPr>
                <w:rFonts w:ascii="Arial" w:eastAsia="Arial" w:hAnsi="Arial" w:cs="Arial"/>
                <w:b/>
                <w:bCs/>
                <w:sz w:val="22"/>
                <w:szCs w:val="22"/>
              </w:rPr>
            </w:pPr>
          </w:p>
        </w:tc>
        <w:tc>
          <w:tcPr>
            <w:tcW w:w="2438" w:type="dxa"/>
            <w:shd w:val="clear" w:color="auto" w:fill="auto"/>
          </w:tcPr>
          <w:p w14:paraId="4632DB20" w14:textId="315B2A00" w:rsidR="00174B38" w:rsidRPr="00754442"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Pr>
                <w:rFonts w:ascii="Arial" w:eastAsia="Arial" w:hAnsi="Arial" w:cs="Arial"/>
                <w:b/>
                <w:bCs/>
                <w:sz w:val="22"/>
                <w:szCs w:val="22"/>
              </w:rPr>
              <w:t xml:space="preserve">Subsidie </w:t>
            </w:r>
            <w:r w:rsidR="006F7CAA">
              <w:rPr>
                <w:rFonts w:ascii="Arial" w:eastAsia="Arial" w:hAnsi="Arial" w:cs="Arial"/>
                <w:b/>
                <w:bCs/>
                <w:sz w:val="22"/>
                <w:szCs w:val="22"/>
              </w:rPr>
              <w:t>in percentage van subsidiabele kosten</w:t>
            </w:r>
          </w:p>
        </w:tc>
        <w:tc>
          <w:tcPr>
            <w:tcW w:w="2071" w:type="dxa"/>
            <w:shd w:val="clear" w:color="auto" w:fill="auto"/>
          </w:tcPr>
          <w:p w14:paraId="280D3777" w14:textId="6337D6CC" w:rsidR="00174B38" w:rsidRPr="00754442"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Pr>
                <w:rFonts w:ascii="Arial" w:eastAsia="Arial" w:hAnsi="Arial" w:cs="Arial"/>
                <w:b/>
                <w:bCs/>
                <w:sz w:val="22"/>
                <w:szCs w:val="22"/>
              </w:rPr>
              <w:t>Minimale subsidia</w:t>
            </w:r>
            <w:r w:rsidR="000E2F0D">
              <w:rPr>
                <w:rFonts w:ascii="Arial" w:eastAsia="Arial" w:hAnsi="Arial" w:cs="Arial"/>
                <w:b/>
                <w:bCs/>
                <w:sz w:val="22"/>
                <w:szCs w:val="22"/>
              </w:rPr>
              <w:t>be</w:t>
            </w:r>
            <w:r>
              <w:rPr>
                <w:rFonts w:ascii="Arial" w:eastAsia="Arial" w:hAnsi="Arial" w:cs="Arial"/>
                <w:b/>
                <w:bCs/>
                <w:sz w:val="22"/>
                <w:szCs w:val="22"/>
              </w:rPr>
              <w:t>le kosten</w:t>
            </w:r>
          </w:p>
        </w:tc>
        <w:tc>
          <w:tcPr>
            <w:tcW w:w="1722" w:type="dxa"/>
            <w:shd w:val="clear" w:color="auto" w:fill="auto"/>
          </w:tcPr>
          <w:p w14:paraId="1E1585BB" w14:textId="3AB42E35" w:rsidR="00174B38" w:rsidRPr="00754442"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Pr>
                <w:rFonts w:ascii="Arial" w:eastAsia="Arial" w:hAnsi="Arial" w:cs="Arial"/>
                <w:b/>
                <w:bCs/>
                <w:sz w:val="22"/>
                <w:szCs w:val="22"/>
              </w:rPr>
              <w:t>Maximale subsidie</w:t>
            </w:r>
          </w:p>
        </w:tc>
      </w:tr>
      <w:tr w:rsidR="00174B38" w:rsidRPr="00754442" w14:paraId="3B293918" w14:textId="77777777" w:rsidTr="00713229">
        <w:tc>
          <w:tcPr>
            <w:tcW w:w="2944" w:type="dxa"/>
            <w:shd w:val="clear" w:color="auto" w:fill="auto"/>
          </w:tcPr>
          <w:p w14:paraId="456DC209" w14:textId="6DEA07E8" w:rsidR="00174B38" w:rsidRPr="00754442" w:rsidRDefault="00174B38" w:rsidP="00944197">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Kleine onderneming</w:t>
            </w:r>
          </w:p>
        </w:tc>
        <w:tc>
          <w:tcPr>
            <w:tcW w:w="2438" w:type="dxa"/>
            <w:shd w:val="clear" w:color="auto" w:fill="auto"/>
          </w:tcPr>
          <w:p w14:paraId="1EB9AB9D" w14:textId="49B81E9C" w:rsidR="00174B38" w:rsidRPr="00754442" w:rsidRDefault="00174B38" w:rsidP="00944197">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80%</w:t>
            </w:r>
          </w:p>
        </w:tc>
        <w:tc>
          <w:tcPr>
            <w:tcW w:w="2071" w:type="dxa"/>
            <w:shd w:val="clear" w:color="auto" w:fill="auto"/>
          </w:tcPr>
          <w:p w14:paraId="53F95F6E" w14:textId="1BA49CC0" w:rsidR="00174B38"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€ 5.000</w:t>
            </w:r>
          </w:p>
        </w:tc>
        <w:tc>
          <w:tcPr>
            <w:tcW w:w="1722" w:type="dxa"/>
            <w:shd w:val="clear" w:color="auto" w:fill="auto"/>
          </w:tcPr>
          <w:p w14:paraId="20CEDE0C" w14:textId="5DF0704C"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€ 2</w:t>
            </w:r>
            <w:r w:rsidR="006F7CAA">
              <w:rPr>
                <w:rFonts w:ascii="Arial" w:eastAsia="Arial" w:hAnsi="Arial" w:cs="Arial"/>
                <w:sz w:val="22"/>
                <w:szCs w:val="22"/>
              </w:rPr>
              <w:t>5.000</w:t>
            </w:r>
          </w:p>
        </w:tc>
      </w:tr>
      <w:tr w:rsidR="00B03C6E" w:rsidRPr="00754442" w14:paraId="165A4F14" w14:textId="77777777" w:rsidTr="00713229">
        <w:tc>
          <w:tcPr>
            <w:tcW w:w="2944" w:type="dxa"/>
            <w:shd w:val="clear" w:color="auto" w:fill="auto"/>
          </w:tcPr>
          <w:p w14:paraId="3780132E" w14:textId="3CF35AE6"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Middelgrote onderneming</w:t>
            </w:r>
          </w:p>
        </w:tc>
        <w:tc>
          <w:tcPr>
            <w:tcW w:w="2438" w:type="dxa"/>
            <w:shd w:val="clear" w:color="auto" w:fill="auto"/>
          </w:tcPr>
          <w:p w14:paraId="476C8DCC" w14:textId="601920D3"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60%</w:t>
            </w:r>
          </w:p>
        </w:tc>
        <w:tc>
          <w:tcPr>
            <w:tcW w:w="2071" w:type="dxa"/>
            <w:shd w:val="clear" w:color="auto" w:fill="auto"/>
          </w:tcPr>
          <w:p w14:paraId="2A88ACE4" w14:textId="477DCA65"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€ 5.000</w:t>
            </w:r>
          </w:p>
        </w:tc>
        <w:tc>
          <w:tcPr>
            <w:tcW w:w="1722" w:type="dxa"/>
            <w:shd w:val="clear" w:color="auto" w:fill="auto"/>
          </w:tcPr>
          <w:p w14:paraId="585D823D" w14:textId="6C11086C"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€ 2</w:t>
            </w:r>
            <w:r w:rsidR="006F7CAA">
              <w:rPr>
                <w:rFonts w:ascii="Arial" w:eastAsia="Arial" w:hAnsi="Arial" w:cs="Arial"/>
                <w:sz w:val="22"/>
                <w:szCs w:val="22"/>
              </w:rPr>
              <w:t>5.000</w:t>
            </w:r>
          </w:p>
        </w:tc>
      </w:tr>
      <w:tr w:rsidR="00B03C6E" w:rsidRPr="00754442" w14:paraId="7B0A4C2F" w14:textId="77777777" w:rsidTr="00713229">
        <w:tc>
          <w:tcPr>
            <w:tcW w:w="2944" w:type="dxa"/>
            <w:shd w:val="clear" w:color="auto" w:fill="auto"/>
          </w:tcPr>
          <w:p w14:paraId="219881D7" w14:textId="19E93709"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Grootbedrijf</w:t>
            </w:r>
          </w:p>
        </w:tc>
        <w:tc>
          <w:tcPr>
            <w:tcW w:w="2438" w:type="dxa"/>
            <w:shd w:val="clear" w:color="auto" w:fill="auto"/>
          </w:tcPr>
          <w:p w14:paraId="72B9EB32" w14:textId="47D55F3B"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60%</w:t>
            </w:r>
          </w:p>
        </w:tc>
        <w:tc>
          <w:tcPr>
            <w:tcW w:w="2071" w:type="dxa"/>
            <w:shd w:val="clear" w:color="auto" w:fill="auto"/>
          </w:tcPr>
          <w:p w14:paraId="6180D20D" w14:textId="5493A4FD"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€ 5.000</w:t>
            </w:r>
          </w:p>
        </w:tc>
        <w:tc>
          <w:tcPr>
            <w:tcW w:w="1722" w:type="dxa"/>
            <w:shd w:val="clear" w:color="auto" w:fill="auto"/>
          </w:tcPr>
          <w:p w14:paraId="2607245A" w14:textId="67845066"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€ 20</w:t>
            </w:r>
            <w:r w:rsidR="006F7CAA">
              <w:rPr>
                <w:rFonts w:ascii="Arial" w:eastAsia="Arial" w:hAnsi="Arial" w:cs="Arial"/>
                <w:sz w:val="22"/>
                <w:szCs w:val="22"/>
              </w:rPr>
              <w:t>0</w:t>
            </w:r>
            <w:r>
              <w:rPr>
                <w:rFonts w:ascii="Arial" w:eastAsia="Arial" w:hAnsi="Arial" w:cs="Arial"/>
                <w:sz w:val="22"/>
                <w:szCs w:val="22"/>
              </w:rPr>
              <w:t>.000</w:t>
            </w:r>
          </w:p>
        </w:tc>
      </w:tr>
      <w:tr w:rsidR="00B03C6E" w:rsidRPr="00754442" w14:paraId="7B821E56" w14:textId="77777777" w:rsidTr="00713229">
        <w:tc>
          <w:tcPr>
            <w:tcW w:w="2944" w:type="dxa"/>
            <w:shd w:val="clear" w:color="auto" w:fill="auto"/>
          </w:tcPr>
          <w:p w14:paraId="7A60986F" w14:textId="09BE4574"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Samenwerkingsverbanden</w:t>
            </w:r>
          </w:p>
        </w:tc>
        <w:tc>
          <w:tcPr>
            <w:tcW w:w="2438" w:type="dxa"/>
            <w:shd w:val="clear" w:color="auto" w:fill="auto"/>
          </w:tcPr>
          <w:p w14:paraId="66C4E2B1" w14:textId="040C37E6"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60%</w:t>
            </w:r>
          </w:p>
        </w:tc>
        <w:tc>
          <w:tcPr>
            <w:tcW w:w="2071" w:type="dxa"/>
            <w:shd w:val="clear" w:color="auto" w:fill="auto"/>
          </w:tcPr>
          <w:p w14:paraId="2A39909F" w14:textId="55DE813B"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xml:space="preserve">€ </w:t>
            </w:r>
            <w:r w:rsidR="005F17D8">
              <w:rPr>
                <w:rFonts w:ascii="Arial" w:eastAsia="Arial" w:hAnsi="Arial" w:cs="Arial"/>
                <w:sz w:val="22"/>
                <w:szCs w:val="22"/>
              </w:rPr>
              <w:t>2</w:t>
            </w:r>
            <w:r>
              <w:rPr>
                <w:rFonts w:ascii="Arial" w:eastAsia="Arial" w:hAnsi="Arial" w:cs="Arial"/>
                <w:sz w:val="22"/>
                <w:szCs w:val="22"/>
              </w:rPr>
              <w:t>10.000</w:t>
            </w:r>
          </w:p>
        </w:tc>
        <w:tc>
          <w:tcPr>
            <w:tcW w:w="1722" w:type="dxa"/>
            <w:shd w:val="clear" w:color="auto" w:fill="auto"/>
          </w:tcPr>
          <w:p w14:paraId="7D6DE1F3" w14:textId="13160704"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€ 500.000</w:t>
            </w:r>
          </w:p>
        </w:tc>
      </w:tr>
    </w:tbl>
    <w:p w14:paraId="4C70982C" w14:textId="289BAEEF" w:rsidR="00174B38" w:rsidRDefault="00174B38" w:rsidP="00174B38">
      <w:pPr>
        <w:overflowPunct w:val="0"/>
        <w:autoSpaceDE w:val="0"/>
        <w:autoSpaceDN w:val="0"/>
        <w:adjustRightInd w:val="0"/>
        <w:textAlignment w:val="baseline"/>
        <w:rPr>
          <w:rFonts w:ascii="Arial" w:eastAsia="Arial" w:hAnsi="Arial" w:cs="Arial"/>
          <w:color w:val="000000"/>
          <w:sz w:val="22"/>
          <w:szCs w:val="22"/>
        </w:rPr>
      </w:pPr>
    </w:p>
    <w:p w14:paraId="7792E202" w14:textId="4D55C6B4" w:rsidR="009971BF" w:rsidRDefault="009971BF" w:rsidP="00174B38">
      <w:pPr>
        <w:overflowPunct w:val="0"/>
        <w:autoSpaceDE w:val="0"/>
        <w:autoSpaceDN w:val="0"/>
        <w:adjustRightInd w:val="0"/>
        <w:textAlignment w:val="baseline"/>
        <w:rPr>
          <w:rFonts w:ascii="Arial" w:eastAsia="Arial" w:hAnsi="Arial" w:cs="Arial"/>
          <w:color w:val="000000"/>
          <w:sz w:val="22"/>
          <w:szCs w:val="22"/>
        </w:rPr>
      </w:pPr>
      <w:r>
        <w:rPr>
          <w:rFonts w:ascii="Arial" w:eastAsia="Arial" w:hAnsi="Arial" w:cs="Arial"/>
          <w:color w:val="000000"/>
          <w:sz w:val="22"/>
          <w:szCs w:val="22"/>
        </w:rPr>
        <w:t>De subsidieplafonds zijn in 2023 gelijk gebleven aan 2022 en bedragen €</w:t>
      </w:r>
      <w:r w:rsidR="00DE1B05">
        <w:rPr>
          <w:rFonts w:ascii="Arial" w:eastAsia="Arial" w:hAnsi="Arial" w:cs="Arial"/>
          <w:color w:val="000000"/>
          <w:sz w:val="22"/>
          <w:szCs w:val="22"/>
        </w:rPr>
        <w:t> </w:t>
      </w:r>
      <w:r>
        <w:rPr>
          <w:rFonts w:ascii="Arial" w:eastAsia="Arial" w:hAnsi="Arial" w:cs="Arial"/>
          <w:color w:val="000000"/>
          <w:sz w:val="22"/>
          <w:szCs w:val="22"/>
        </w:rPr>
        <w:t xml:space="preserve">15 miljoen voor het tijdvak 1 maart tot en met 30 maart, </w:t>
      </w:r>
      <w:r w:rsidR="00944C5E">
        <w:rPr>
          <w:rFonts w:ascii="Arial" w:eastAsia="Arial" w:hAnsi="Arial" w:cs="Arial"/>
          <w:color w:val="000000"/>
          <w:sz w:val="22"/>
          <w:szCs w:val="22"/>
        </w:rPr>
        <w:t>€</w:t>
      </w:r>
      <w:r w:rsidR="00DE1B05">
        <w:rPr>
          <w:rFonts w:ascii="Arial" w:eastAsia="Arial" w:hAnsi="Arial" w:cs="Arial"/>
          <w:color w:val="000000"/>
          <w:sz w:val="22"/>
          <w:szCs w:val="22"/>
        </w:rPr>
        <w:t> </w:t>
      </w:r>
      <w:r>
        <w:rPr>
          <w:rFonts w:ascii="Arial" w:eastAsia="Arial" w:hAnsi="Arial" w:cs="Arial"/>
          <w:color w:val="000000"/>
          <w:sz w:val="22"/>
          <w:szCs w:val="22"/>
        </w:rPr>
        <w:t>14,2 miljoen voor het tijdvak 1 september tot en met 28 september</w:t>
      </w:r>
      <w:r w:rsidR="00025FDE">
        <w:rPr>
          <w:rFonts w:ascii="Arial" w:eastAsia="Arial" w:hAnsi="Arial" w:cs="Arial"/>
          <w:color w:val="000000"/>
          <w:sz w:val="22"/>
          <w:szCs w:val="22"/>
        </w:rPr>
        <w:t>,</w:t>
      </w:r>
      <w:r>
        <w:rPr>
          <w:rFonts w:ascii="Arial" w:eastAsia="Arial" w:hAnsi="Arial" w:cs="Arial"/>
          <w:color w:val="000000"/>
          <w:sz w:val="22"/>
          <w:szCs w:val="22"/>
        </w:rPr>
        <w:t xml:space="preserve"> </w:t>
      </w:r>
      <w:r w:rsidR="00944C5E">
        <w:rPr>
          <w:rFonts w:ascii="Arial" w:eastAsia="Arial" w:hAnsi="Arial" w:cs="Arial"/>
          <w:color w:val="000000"/>
          <w:sz w:val="22"/>
          <w:szCs w:val="22"/>
        </w:rPr>
        <w:t>€</w:t>
      </w:r>
      <w:r w:rsidR="00DE1B05">
        <w:rPr>
          <w:rFonts w:ascii="Arial" w:eastAsia="Arial" w:hAnsi="Arial" w:cs="Arial"/>
          <w:color w:val="000000"/>
          <w:sz w:val="22"/>
          <w:szCs w:val="22"/>
        </w:rPr>
        <w:t> </w:t>
      </w:r>
      <w:r>
        <w:rPr>
          <w:rFonts w:ascii="Arial" w:eastAsia="Arial" w:hAnsi="Arial" w:cs="Arial"/>
          <w:color w:val="000000"/>
          <w:sz w:val="22"/>
          <w:szCs w:val="22"/>
        </w:rPr>
        <w:t xml:space="preserve">17,5 miljoen voor de subsidie aan samenwerkingsverbanden en </w:t>
      </w:r>
      <w:r w:rsidR="00025FDE">
        <w:rPr>
          <w:rFonts w:ascii="Arial" w:eastAsia="Arial" w:hAnsi="Arial" w:cs="Arial"/>
          <w:color w:val="000000"/>
          <w:sz w:val="22"/>
          <w:szCs w:val="22"/>
        </w:rPr>
        <w:t>€</w:t>
      </w:r>
      <w:r w:rsidR="00DE1B05">
        <w:rPr>
          <w:rFonts w:ascii="Arial" w:eastAsia="Arial" w:hAnsi="Arial" w:cs="Arial"/>
          <w:color w:val="000000"/>
          <w:sz w:val="22"/>
          <w:szCs w:val="22"/>
        </w:rPr>
        <w:t> </w:t>
      </w:r>
      <w:r>
        <w:rPr>
          <w:rFonts w:ascii="Arial" w:eastAsia="Arial" w:hAnsi="Arial" w:cs="Arial"/>
          <w:color w:val="000000"/>
          <w:sz w:val="22"/>
          <w:szCs w:val="22"/>
        </w:rPr>
        <w:t>1,2 miljoen voor de subsidie aan grootbedrijven in het tijdvak 1 juli tot en met 27 juli.</w:t>
      </w:r>
    </w:p>
    <w:p w14:paraId="0F53F037" w14:textId="22331FCF" w:rsidR="004A393D" w:rsidRDefault="004A393D" w:rsidP="009B082C">
      <w:pPr>
        <w:overflowPunct w:val="0"/>
        <w:autoSpaceDE w:val="0"/>
        <w:autoSpaceDN w:val="0"/>
        <w:adjustRightInd w:val="0"/>
        <w:textAlignment w:val="baseline"/>
        <w:rPr>
          <w:rFonts w:ascii="Arial" w:eastAsia="Arial" w:hAnsi="Arial" w:cs="Arial"/>
          <w:color w:val="000000"/>
          <w:sz w:val="22"/>
          <w:szCs w:val="22"/>
        </w:rPr>
      </w:pPr>
    </w:p>
    <w:p w14:paraId="71C91946" w14:textId="77777777" w:rsidR="007D3B56" w:rsidRPr="00754442" w:rsidRDefault="007D3B56" w:rsidP="007D3B5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rsidRPr="00754442">
        <w:rPr>
          <w:rFonts w:ascii="Arial" w:hAnsi="Arial" w:cs="Arial"/>
          <w:b/>
          <w:sz w:val="22"/>
          <w:szCs w:val="22"/>
        </w:rPr>
        <w:br/>
      </w:r>
      <w:r w:rsidRPr="00754442">
        <w:rPr>
          <w:rFonts w:ascii="Arial" w:hAnsi="Arial" w:cs="Arial"/>
          <w:sz w:val="22"/>
          <w:szCs w:val="22"/>
        </w:rPr>
        <w:t>Of een bedrijf onder de sector landbouw, horeca of recreatie valt, moet blijken uit de SBI-code van het CBS.</w:t>
      </w:r>
    </w:p>
    <w:p w14:paraId="4ADB848C"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278BAE9" w14:textId="10F6A525"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 xml:space="preserve">Welke </w:t>
      </w:r>
      <w:r w:rsidR="00FA26AD">
        <w:rPr>
          <w:rFonts w:ascii="Arial" w:hAnsi="Arial" w:cs="Arial"/>
          <w:b/>
          <w:bCs/>
          <w:sz w:val="22"/>
          <w:szCs w:val="22"/>
        </w:rPr>
        <w:t>mkb-</w:t>
      </w:r>
      <w:r w:rsidRPr="00754442">
        <w:rPr>
          <w:rFonts w:ascii="Arial" w:hAnsi="Arial" w:cs="Arial"/>
          <w:b/>
          <w:bCs/>
          <w:sz w:val="22"/>
          <w:szCs w:val="22"/>
        </w:rPr>
        <w:t>bedrijven komen in aanmerking?</w:t>
      </w:r>
    </w:p>
    <w:p w14:paraId="4CA7647F"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Een bedrijf wordt voor de</w:t>
      </w:r>
      <w:r w:rsidR="00A91740" w:rsidRPr="00754442">
        <w:rPr>
          <w:rFonts w:ascii="Arial" w:hAnsi="Arial" w:cs="Arial"/>
          <w:sz w:val="22"/>
          <w:szCs w:val="22"/>
        </w:rPr>
        <w:t xml:space="preserve"> SLIM-subsidie </w:t>
      </w:r>
      <w:r w:rsidRPr="00754442">
        <w:rPr>
          <w:rFonts w:ascii="Arial" w:hAnsi="Arial" w:cs="Arial"/>
          <w:sz w:val="22"/>
          <w:szCs w:val="22"/>
        </w:rPr>
        <w:t>als mkb-bedrijf aangemerkt als er minder dan 250 personen werkzaam zijn en bovendien de jaaromzet niet meer dan € 50 miljoen bedraagt en/of het jaarlijkse balanstotaal niet meer dan € 43 miljoen bedraagt.</w:t>
      </w:r>
    </w:p>
    <w:p w14:paraId="0BD65538" w14:textId="77777777" w:rsidR="006E6550" w:rsidRPr="00754442" w:rsidRDefault="006E6550" w:rsidP="007D3B56">
      <w:pPr>
        <w:pStyle w:val="Geenafstand"/>
        <w:rPr>
          <w:rFonts w:ascii="Arial" w:eastAsia="Arial" w:hAnsi="Arial" w:cs="Arial"/>
          <w:sz w:val="22"/>
          <w:szCs w:val="22"/>
        </w:rPr>
      </w:pPr>
    </w:p>
    <w:p w14:paraId="5EC4F54E" w14:textId="3C9BE1E2" w:rsidR="00FD2C83" w:rsidRPr="00292652" w:rsidRDefault="00596A59" w:rsidP="00FD2C83">
      <w:pPr>
        <w:pStyle w:val="Kop2"/>
        <w:rPr>
          <w:rFonts w:eastAsia="Calibri" w:cs="Arial"/>
          <w:szCs w:val="24"/>
        </w:rPr>
      </w:pPr>
      <w:bookmarkStart w:id="16" w:name="_Toc61424985"/>
      <w:bookmarkStart w:id="17" w:name="_Toc106639600"/>
      <w:bookmarkStart w:id="18" w:name="_Toc137640940"/>
      <w:bookmarkStart w:id="19" w:name="_Toc43201894"/>
      <w:r w:rsidRPr="00292652">
        <w:rPr>
          <w:rFonts w:eastAsia="Calibri" w:cs="Arial"/>
          <w:szCs w:val="24"/>
        </w:rPr>
        <w:t>Extra lastenverlichting</w:t>
      </w:r>
      <w:r w:rsidR="00C3118D" w:rsidRPr="00292652">
        <w:rPr>
          <w:rFonts w:eastAsia="Calibri" w:cs="Arial"/>
          <w:szCs w:val="24"/>
        </w:rPr>
        <w:t xml:space="preserve"> voor mkb:</w:t>
      </w:r>
      <w:r w:rsidR="00FD2C83" w:rsidRPr="00292652">
        <w:rPr>
          <w:rFonts w:eastAsia="Calibri" w:cs="Arial"/>
          <w:szCs w:val="24"/>
        </w:rPr>
        <w:t xml:space="preserve"> Wet bevordering speur- en ontwikkelingswerk (WBSO)</w:t>
      </w:r>
      <w:bookmarkEnd w:id="16"/>
      <w:bookmarkEnd w:id="17"/>
      <w:bookmarkEnd w:id="18"/>
      <w:r w:rsidR="00FD2C83" w:rsidRPr="00292652">
        <w:rPr>
          <w:rFonts w:eastAsia="Calibri" w:cs="Arial"/>
          <w:szCs w:val="24"/>
        </w:rPr>
        <w:t xml:space="preserve"> </w:t>
      </w:r>
      <w:bookmarkEnd w:id="19"/>
    </w:p>
    <w:p w14:paraId="4503973D" w14:textId="77777777" w:rsidR="00806CCF" w:rsidRPr="00754442" w:rsidRDefault="00806CCF" w:rsidP="0030675A">
      <w:pPr>
        <w:rPr>
          <w:rFonts w:ascii="Arial" w:hAnsi="Arial" w:cs="Arial"/>
          <w:sz w:val="22"/>
          <w:szCs w:val="22"/>
        </w:rPr>
      </w:pPr>
    </w:p>
    <w:p w14:paraId="294CEE93" w14:textId="1F787C83" w:rsidR="004D1F0E"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853A5F" w14:textId="1F30BCCF" w:rsidR="004D1F0E" w:rsidRDefault="004D1F0E"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lastRenderedPageBreak/>
        <w:t xml:space="preserve">De WBSO is een fiscale korting op de loonkosten voor onderzoek en ontwikkeling om innovatie te stimuleren. Bedrijven met personeel kunnen tevens een extra aftrek ontvangen over andere kosten en uitgaven van het S&amp;O-project. Denk aan de inkoop van materialen. </w:t>
      </w:r>
    </w:p>
    <w:p w14:paraId="2BC804FA" w14:textId="40D2B920" w:rsidR="004D1F0E" w:rsidRDefault="004D1F0E"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t>De korting bedraagt in 202</w:t>
      </w:r>
      <w:r>
        <w:rPr>
          <w:rFonts w:ascii="Arial" w:hAnsi="Arial" w:cs="Arial"/>
          <w:sz w:val="22"/>
          <w:szCs w:val="22"/>
        </w:rPr>
        <w:t>3, net als in 2022,</w:t>
      </w:r>
      <w:r w:rsidRPr="00C3118D">
        <w:rPr>
          <w:rFonts w:ascii="Arial" w:hAnsi="Arial" w:cs="Arial"/>
          <w:sz w:val="22"/>
          <w:szCs w:val="22"/>
        </w:rPr>
        <w:t xml:space="preserve"> 32% op innovatiekosten tot €</w:t>
      </w:r>
      <w:r w:rsidR="00DE1B05">
        <w:rPr>
          <w:rFonts w:ascii="Arial" w:hAnsi="Arial" w:cs="Arial"/>
          <w:sz w:val="22"/>
          <w:szCs w:val="22"/>
        </w:rPr>
        <w:t> </w:t>
      </w:r>
      <w:r w:rsidRPr="00C3118D">
        <w:rPr>
          <w:rFonts w:ascii="Arial" w:hAnsi="Arial" w:cs="Arial"/>
          <w:sz w:val="22"/>
          <w:szCs w:val="22"/>
        </w:rPr>
        <w:t>350.000</w:t>
      </w:r>
      <w:r w:rsidR="00EB6AE2">
        <w:rPr>
          <w:rFonts w:ascii="Arial" w:hAnsi="Arial" w:cs="Arial"/>
          <w:sz w:val="22"/>
          <w:szCs w:val="22"/>
        </w:rPr>
        <w:t xml:space="preserve"> (voor technostarters 40%)</w:t>
      </w:r>
      <w:r w:rsidRPr="00C3118D">
        <w:rPr>
          <w:rFonts w:ascii="Arial" w:hAnsi="Arial" w:cs="Arial"/>
          <w:sz w:val="22"/>
          <w:szCs w:val="22"/>
        </w:rPr>
        <w:t>, daarboven bedraagt de korting 16%.</w:t>
      </w:r>
    </w:p>
    <w:p w14:paraId="15DC9AC2" w14:textId="73E67057" w:rsidR="00EB6AE2" w:rsidRDefault="00EB6AE2"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D7272F8" w14:textId="77777777" w:rsidR="00D140DF" w:rsidRPr="006E6550"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E6550">
        <w:rPr>
          <w:rFonts w:ascii="Arial" w:hAnsi="Arial" w:cs="Arial"/>
          <w:b/>
          <w:bCs/>
          <w:sz w:val="22"/>
          <w:szCs w:val="22"/>
        </w:rPr>
        <w:t>Indexatie WBSO</w:t>
      </w:r>
    </w:p>
    <w:p w14:paraId="4AB1532F" w14:textId="6CE83721" w:rsidR="00D140DF" w:rsidRPr="00C3118D" w:rsidRDefault="00613EB2"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t>Het kabinet trekt voor de jaren 2023 tot en met 2027 per jaar €</w:t>
      </w:r>
      <w:r>
        <w:rPr>
          <w:rFonts w:ascii="Arial" w:hAnsi="Arial" w:cs="Arial"/>
          <w:sz w:val="22"/>
          <w:szCs w:val="22"/>
        </w:rPr>
        <w:t> </w:t>
      </w:r>
      <w:r w:rsidRPr="00C3118D">
        <w:rPr>
          <w:rFonts w:ascii="Arial" w:hAnsi="Arial" w:cs="Arial"/>
          <w:sz w:val="22"/>
          <w:szCs w:val="22"/>
        </w:rPr>
        <w:t xml:space="preserve">500 miljoen extra uit voor lastenverlichting voor het mkb. </w:t>
      </w:r>
      <w:r w:rsidR="00D140DF" w:rsidRPr="00C3118D">
        <w:rPr>
          <w:rFonts w:ascii="Arial" w:hAnsi="Arial" w:cs="Arial"/>
          <w:sz w:val="22"/>
          <w:szCs w:val="22"/>
        </w:rPr>
        <w:t>Onderdeel van het pakket</w:t>
      </w:r>
      <w:r w:rsidR="008F4E67">
        <w:rPr>
          <w:rFonts w:ascii="Arial" w:hAnsi="Arial" w:cs="Arial"/>
          <w:sz w:val="22"/>
          <w:szCs w:val="22"/>
        </w:rPr>
        <w:t xml:space="preserve"> lastenverlichting</w:t>
      </w:r>
      <w:r w:rsidR="00D140DF" w:rsidRPr="00C3118D">
        <w:rPr>
          <w:rFonts w:ascii="Arial" w:hAnsi="Arial" w:cs="Arial"/>
          <w:sz w:val="22"/>
          <w:szCs w:val="22"/>
        </w:rPr>
        <w:t xml:space="preserve"> is ook een indexering van de WBSO. </w:t>
      </w:r>
    </w:p>
    <w:p w14:paraId="0FD109AB" w14:textId="77777777" w:rsidR="00D140DF" w:rsidRPr="00C3118D"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82D453" w14:textId="583D2035" w:rsidR="00E77A2A"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t xml:space="preserve">De indexering </w:t>
      </w:r>
      <w:r w:rsidR="004D1F0E">
        <w:rPr>
          <w:rFonts w:ascii="Arial" w:hAnsi="Arial" w:cs="Arial"/>
          <w:sz w:val="22"/>
          <w:szCs w:val="22"/>
        </w:rPr>
        <w:t xml:space="preserve">heeft betrekking op het totale budget van de WBSO. Voor 2023 is er een budget van </w:t>
      </w:r>
      <w:r w:rsidR="001258A4">
        <w:rPr>
          <w:rFonts w:ascii="Arial" w:hAnsi="Arial" w:cs="Arial"/>
          <w:sz w:val="22"/>
          <w:szCs w:val="22"/>
        </w:rPr>
        <w:t>€</w:t>
      </w:r>
      <w:r w:rsidR="001B1358">
        <w:rPr>
          <w:rFonts w:ascii="Arial" w:hAnsi="Arial" w:cs="Arial"/>
          <w:sz w:val="22"/>
          <w:szCs w:val="22"/>
        </w:rPr>
        <w:t> </w:t>
      </w:r>
      <w:r w:rsidR="004D1F0E">
        <w:rPr>
          <w:rFonts w:ascii="Arial" w:hAnsi="Arial" w:cs="Arial"/>
          <w:sz w:val="22"/>
          <w:szCs w:val="22"/>
        </w:rPr>
        <w:t xml:space="preserve">1437 miljoen beschikbaar. </w:t>
      </w:r>
    </w:p>
    <w:p w14:paraId="35B4CD92" w14:textId="13D07BAB" w:rsidR="004D1F0E"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024FFD3" w14:textId="21785EF4" w:rsidR="004D1F0E" w:rsidRPr="00C3118D"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Doel van de indexatie is om aan te sluiten bij de werkelijke loon-</w:t>
      </w:r>
      <w:r w:rsidR="001258A4">
        <w:rPr>
          <w:rFonts w:ascii="Arial" w:hAnsi="Arial" w:cs="Arial"/>
          <w:sz w:val="22"/>
          <w:szCs w:val="22"/>
        </w:rPr>
        <w:t xml:space="preserve"> </w:t>
      </w:r>
      <w:r>
        <w:rPr>
          <w:rFonts w:ascii="Arial" w:hAnsi="Arial" w:cs="Arial"/>
          <w:sz w:val="22"/>
          <w:szCs w:val="22"/>
        </w:rPr>
        <w:t>en prijsstijgingen van de S&amp;O-loonkosten</w:t>
      </w:r>
      <w:r w:rsidR="001258A4">
        <w:rPr>
          <w:rFonts w:ascii="Arial" w:hAnsi="Arial" w:cs="Arial"/>
          <w:sz w:val="22"/>
          <w:szCs w:val="22"/>
        </w:rPr>
        <w:t>,</w:t>
      </w:r>
      <w:r>
        <w:rPr>
          <w:rFonts w:ascii="Arial" w:hAnsi="Arial" w:cs="Arial"/>
          <w:sz w:val="22"/>
          <w:szCs w:val="22"/>
        </w:rPr>
        <w:t xml:space="preserve"> zodat overschrijding </w:t>
      </w:r>
      <w:r w:rsidR="00EB6AE2">
        <w:rPr>
          <w:rFonts w:ascii="Arial" w:hAnsi="Arial" w:cs="Arial"/>
          <w:sz w:val="22"/>
          <w:szCs w:val="22"/>
        </w:rPr>
        <w:t>van budgetten zo</w:t>
      </w:r>
      <w:r w:rsidR="001258A4">
        <w:rPr>
          <w:rFonts w:ascii="Arial" w:hAnsi="Arial" w:cs="Arial"/>
          <w:sz w:val="22"/>
          <w:szCs w:val="22"/>
        </w:rPr>
        <w:t xml:space="preserve"> </w:t>
      </w:r>
      <w:r w:rsidR="00EB6AE2">
        <w:rPr>
          <w:rFonts w:ascii="Arial" w:hAnsi="Arial" w:cs="Arial"/>
          <w:sz w:val="22"/>
          <w:szCs w:val="22"/>
        </w:rPr>
        <w:t xml:space="preserve">veel mogelijk wordt vermeden. </w:t>
      </w:r>
      <w:r>
        <w:rPr>
          <w:rFonts w:ascii="Arial" w:hAnsi="Arial" w:cs="Arial"/>
          <w:sz w:val="22"/>
          <w:szCs w:val="22"/>
        </w:rPr>
        <w:t xml:space="preserve"> </w:t>
      </w:r>
    </w:p>
    <w:p w14:paraId="64BD2A41" w14:textId="77777777" w:rsidR="00995DFB" w:rsidRPr="00995DFB" w:rsidRDefault="00995DFB" w:rsidP="00995DFB">
      <w:bookmarkStart w:id="20" w:name="_Hlk28870376"/>
      <w:bookmarkEnd w:id="20"/>
    </w:p>
    <w:p w14:paraId="558B24B3" w14:textId="0A7A1C36" w:rsidR="0047681E" w:rsidRPr="00292652" w:rsidRDefault="000D495F" w:rsidP="00292652">
      <w:pPr>
        <w:pStyle w:val="Kop2"/>
      </w:pPr>
      <w:bookmarkStart w:id="21" w:name="_Toc137640941"/>
      <w:r>
        <w:t>G</w:t>
      </w:r>
      <w:r w:rsidR="00450BFB" w:rsidRPr="00292652">
        <w:t>ebruikelijk loon</w:t>
      </w:r>
      <w:bookmarkEnd w:id="21"/>
    </w:p>
    <w:p w14:paraId="7E07B021" w14:textId="77777777" w:rsidR="00192168" w:rsidRDefault="00192168" w:rsidP="0047681E">
      <w:pPr>
        <w:rPr>
          <w:rFonts w:ascii="Arial" w:hAnsi="Arial" w:cs="Arial"/>
          <w:sz w:val="22"/>
          <w:szCs w:val="22"/>
        </w:rPr>
      </w:pPr>
    </w:p>
    <w:p w14:paraId="1E862648" w14:textId="65620FDE" w:rsidR="00CB083E" w:rsidRDefault="009C58D7" w:rsidP="0047681E">
      <w:pPr>
        <w:rPr>
          <w:rFonts w:ascii="Arial" w:hAnsi="Arial" w:cs="Arial"/>
          <w:sz w:val="22"/>
          <w:szCs w:val="22"/>
        </w:rPr>
      </w:pPr>
      <w:r>
        <w:rPr>
          <w:rFonts w:ascii="Arial" w:hAnsi="Arial" w:cs="Arial"/>
          <w:sz w:val="22"/>
          <w:szCs w:val="22"/>
        </w:rPr>
        <w:t xml:space="preserve">Bij het vaststellen van </w:t>
      </w:r>
      <w:r w:rsidR="00364308">
        <w:rPr>
          <w:rFonts w:ascii="Arial" w:hAnsi="Arial" w:cs="Arial"/>
          <w:sz w:val="22"/>
          <w:szCs w:val="22"/>
        </w:rPr>
        <w:t xml:space="preserve">de hoogte van </w:t>
      </w:r>
      <w:r>
        <w:rPr>
          <w:rFonts w:ascii="Arial" w:hAnsi="Arial" w:cs="Arial"/>
          <w:sz w:val="22"/>
          <w:szCs w:val="22"/>
        </w:rPr>
        <w:t xml:space="preserve">het loon voor een </w:t>
      </w:r>
      <w:r w:rsidR="00CB083E">
        <w:rPr>
          <w:rFonts w:ascii="Arial" w:hAnsi="Arial" w:cs="Arial"/>
          <w:sz w:val="22"/>
          <w:szCs w:val="22"/>
        </w:rPr>
        <w:t>dga</w:t>
      </w:r>
      <w:r>
        <w:rPr>
          <w:rFonts w:ascii="Arial" w:hAnsi="Arial" w:cs="Arial"/>
          <w:sz w:val="22"/>
          <w:szCs w:val="22"/>
        </w:rPr>
        <w:t xml:space="preserve"> </w:t>
      </w:r>
      <w:r w:rsidR="00CB083E">
        <w:rPr>
          <w:rFonts w:ascii="Arial" w:hAnsi="Arial" w:cs="Arial"/>
          <w:sz w:val="22"/>
          <w:szCs w:val="22"/>
        </w:rPr>
        <w:t xml:space="preserve">moet uitgegaan worden van </w:t>
      </w:r>
      <w:r w:rsidR="00CB083E" w:rsidRPr="00754442">
        <w:rPr>
          <w:rFonts w:ascii="Arial" w:hAnsi="Arial" w:cs="Arial"/>
          <w:sz w:val="22"/>
          <w:szCs w:val="22"/>
        </w:rPr>
        <w:t>het hoogste van de volgende bedragen:</w:t>
      </w:r>
    </w:p>
    <w:p w14:paraId="50DB197A" w14:textId="77777777" w:rsidR="0095277F" w:rsidRDefault="0095277F" w:rsidP="0095277F">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2" w:name="_Hlk121497589"/>
    </w:p>
    <w:p w14:paraId="0623A9EF" w14:textId="3052A993" w:rsidR="0095277F" w:rsidRPr="0095277F" w:rsidRDefault="00364308" w:rsidP="0095277F">
      <w:pPr>
        <w:pStyle w:val="Lijstalinea"/>
        <w:numPr>
          <w:ilvl w:val="0"/>
          <w:numId w:val="6"/>
        </w:numPr>
        <w:ind w:left="567" w:hanging="283"/>
        <w:rPr>
          <w:rFonts w:ascii="Arial" w:hAnsi="Arial" w:cs="Arial"/>
        </w:rPr>
      </w:pPr>
      <w:r w:rsidRPr="0095277F">
        <w:rPr>
          <w:rFonts w:ascii="Arial" w:hAnsi="Arial" w:cs="Arial"/>
        </w:rPr>
        <w:t xml:space="preserve">het loon uit de </w:t>
      </w:r>
      <w:r w:rsidR="00A55A0E">
        <w:rPr>
          <w:rFonts w:ascii="Arial" w:hAnsi="Arial" w:cs="Arial"/>
        </w:rPr>
        <w:t xml:space="preserve">meest </w:t>
      </w:r>
      <w:r w:rsidR="00180DAF" w:rsidRPr="0095277F">
        <w:rPr>
          <w:rFonts w:ascii="Arial" w:hAnsi="Arial" w:cs="Arial"/>
        </w:rPr>
        <w:t>vergelijkb</w:t>
      </w:r>
      <w:r w:rsidR="00741848">
        <w:rPr>
          <w:rFonts w:ascii="Arial" w:hAnsi="Arial" w:cs="Arial"/>
        </w:rPr>
        <w:t>a</w:t>
      </w:r>
      <w:r w:rsidR="00A55A0E">
        <w:rPr>
          <w:rFonts w:ascii="Arial" w:hAnsi="Arial" w:cs="Arial"/>
        </w:rPr>
        <w:t>re</w:t>
      </w:r>
      <w:r w:rsidRPr="0095277F">
        <w:rPr>
          <w:rFonts w:ascii="Arial" w:hAnsi="Arial" w:cs="Arial"/>
        </w:rPr>
        <w:t xml:space="preserve"> dienstbetrekking; </w:t>
      </w:r>
    </w:p>
    <w:p w14:paraId="5FC25987" w14:textId="44D6D565" w:rsidR="0095277F" w:rsidRDefault="00364308" w:rsidP="0095277F">
      <w:pPr>
        <w:pStyle w:val="Lijstalinea"/>
        <w:numPr>
          <w:ilvl w:val="0"/>
          <w:numId w:val="6"/>
        </w:numPr>
        <w:ind w:left="567" w:hanging="283"/>
        <w:rPr>
          <w:rFonts w:ascii="Arial" w:hAnsi="Arial" w:cs="Arial"/>
        </w:rPr>
      </w:pPr>
      <w:r w:rsidRPr="0095277F">
        <w:rPr>
          <w:rFonts w:ascii="Arial" w:hAnsi="Arial" w:cs="Arial"/>
        </w:rPr>
        <w:t>het hoogste loon van de overige werknemers van de bv of daarmee verbonden vennootschappen (lichamen);</w:t>
      </w:r>
      <w:bookmarkEnd w:id="22"/>
    </w:p>
    <w:p w14:paraId="23660080" w14:textId="01F4E035" w:rsidR="00364308" w:rsidRPr="0095277F" w:rsidRDefault="00364308" w:rsidP="0095277F">
      <w:pPr>
        <w:pStyle w:val="Lijstalinea"/>
        <w:numPr>
          <w:ilvl w:val="0"/>
          <w:numId w:val="6"/>
        </w:numPr>
        <w:ind w:left="567" w:hanging="283"/>
        <w:rPr>
          <w:rFonts w:ascii="Arial" w:hAnsi="Arial" w:cs="Arial"/>
        </w:rPr>
      </w:pPr>
      <w:r w:rsidRPr="0095277F">
        <w:rPr>
          <w:rFonts w:ascii="Arial" w:hAnsi="Arial" w:cs="Arial"/>
        </w:rPr>
        <w:t>€ </w:t>
      </w:r>
      <w:r w:rsidR="00292652" w:rsidRPr="0095277F">
        <w:rPr>
          <w:rFonts w:ascii="Arial" w:hAnsi="Arial" w:cs="Arial"/>
        </w:rPr>
        <w:t>51</w:t>
      </w:r>
      <w:r w:rsidRPr="0095277F">
        <w:rPr>
          <w:rFonts w:ascii="Arial" w:hAnsi="Arial" w:cs="Arial"/>
        </w:rPr>
        <w:t>.000</w:t>
      </w:r>
      <w:r w:rsidR="005B5900" w:rsidRPr="0095277F">
        <w:rPr>
          <w:rFonts w:ascii="Arial" w:hAnsi="Arial" w:cs="Arial"/>
        </w:rPr>
        <w:t xml:space="preserve"> (2022: €</w:t>
      </w:r>
      <w:r w:rsidR="00174C31" w:rsidRPr="0095277F">
        <w:rPr>
          <w:rFonts w:ascii="Arial" w:hAnsi="Arial" w:cs="Arial"/>
        </w:rPr>
        <w:t> </w:t>
      </w:r>
      <w:r w:rsidR="005B5900" w:rsidRPr="0095277F">
        <w:rPr>
          <w:rFonts w:ascii="Arial" w:hAnsi="Arial" w:cs="Arial"/>
        </w:rPr>
        <w:t>48.000)</w:t>
      </w:r>
      <w:r w:rsidR="00772DBE" w:rsidRPr="0095277F">
        <w:rPr>
          <w:rFonts w:ascii="Arial" w:hAnsi="Arial" w:cs="Arial"/>
        </w:rPr>
        <w:t>.</w:t>
      </w:r>
    </w:p>
    <w:p w14:paraId="1BEB6EE2" w14:textId="77777777" w:rsidR="00364308" w:rsidRDefault="00364308" w:rsidP="0047681E">
      <w:pPr>
        <w:rPr>
          <w:rFonts w:ascii="Arial" w:hAnsi="Arial" w:cs="Arial"/>
          <w:sz w:val="22"/>
          <w:szCs w:val="22"/>
        </w:rPr>
      </w:pPr>
    </w:p>
    <w:p w14:paraId="4E9C4AC0" w14:textId="7F95CDC9" w:rsidR="000D495F" w:rsidRPr="000D495F" w:rsidRDefault="000D495F" w:rsidP="0047681E">
      <w:pPr>
        <w:rPr>
          <w:rFonts w:ascii="Arial" w:hAnsi="Arial" w:cs="Arial"/>
          <w:b/>
          <w:bCs/>
          <w:sz w:val="22"/>
          <w:szCs w:val="22"/>
        </w:rPr>
      </w:pPr>
      <w:r w:rsidRPr="000D495F">
        <w:rPr>
          <w:rFonts w:ascii="Arial" w:hAnsi="Arial" w:cs="Arial"/>
          <w:b/>
          <w:bCs/>
          <w:sz w:val="22"/>
          <w:szCs w:val="22"/>
        </w:rPr>
        <w:t>Afschaffing doelmatigheidsmarge</w:t>
      </w:r>
    </w:p>
    <w:p w14:paraId="195FF4B4" w14:textId="6F6E5FC3" w:rsidR="009C58D7" w:rsidRDefault="00233BEB" w:rsidP="0047681E">
      <w:pPr>
        <w:rPr>
          <w:rFonts w:ascii="Arial" w:hAnsi="Arial" w:cs="Arial"/>
          <w:sz w:val="22"/>
          <w:szCs w:val="22"/>
        </w:rPr>
      </w:pPr>
      <w:bookmarkStart w:id="23" w:name="_Hlk121497619"/>
      <w:r>
        <w:rPr>
          <w:rFonts w:ascii="Arial" w:hAnsi="Arial" w:cs="Arial"/>
          <w:sz w:val="22"/>
          <w:szCs w:val="22"/>
        </w:rPr>
        <w:t xml:space="preserve">Vanaf 2023 is de doelmatigheidsmarge </w:t>
      </w:r>
      <w:r w:rsidR="008F4E67">
        <w:rPr>
          <w:rFonts w:ascii="Arial" w:hAnsi="Arial" w:cs="Arial"/>
          <w:sz w:val="22"/>
          <w:szCs w:val="22"/>
        </w:rPr>
        <w:t xml:space="preserve">van 25% </w:t>
      </w:r>
      <w:r>
        <w:rPr>
          <w:rFonts w:ascii="Arial" w:hAnsi="Arial" w:cs="Arial"/>
          <w:sz w:val="22"/>
          <w:szCs w:val="22"/>
        </w:rPr>
        <w:t xml:space="preserve">afgeschaft waarbij een dga </w:t>
      </w:r>
      <w:r w:rsidR="002A5887">
        <w:rPr>
          <w:rFonts w:ascii="Arial" w:hAnsi="Arial" w:cs="Arial"/>
          <w:sz w:val="22"/>
          <w:szCs w:val="22"/>
        </w:rPr>
        <w:t xml:space="preserve">in 2022 nog </w:t>
      </w:r>
      <w:r>
        <w:rPr>
          <w:rFonts w:ascii="Arial" w:hAnsi="Arial" w:cs="Arial"/>
          <w:sz w:val="22"/>
          <w:szCs w:val="22"/>
        </w:rPr>
        <w:t xml:space="preserve">de mogelijkheid had om </w:t>
      </w:r>
      <w:r w:rsidR="002420CF">
        <w:rPr>
          <w:rFonts w:ascii="Arial" w:hAnsi="Arial" w:cs="Arial"/>
          <w:sz w:val="22"/>
          <w:szCs w:val="22"/>
        </w:rPr>
        <w:t>uit te gaan van 75% van het loon uit de vergelijkb</w:t>
      </w:r>
      <w:r w:rsidR="00607FB0">
        <w:rPr>
          <w:rFonts w:ascii="Arial" w:hAnsi="Arial" w:cs="Arial"/>
          <w:sz w:val="22"/>
          <w:szCs w:val="22"/>
        </w:rPr>
        <w:t>a</w:t>
      </w:r>
      <w:r w:rsidR="00ED2266">
        <w:rPr>
          <w:rFonts w:ascii="Arial" w:hAnsi="Arial" w:cs="Arial"/>
          <w:sz w:val="22"/>
          <w:szCs w:val="22"/>
        </w:rPr>
        <w:t>a</w:t>
      </w:r>
      <w:r w:rsidR="00180DAF">
        <w:rPr>
          <w:rFonts w:ascii="Arial" w:hAnsi="Arial" w:cs="Arial"/>
          <w:sz w:val="22"/>
          <w:szCs w:val="22"/>
        </w:rPr>
        <w:t>r</w:t>
      </w:r>
      <w:r w:rsidR="00607FB0">
        <w:rPr>
          <w:rFonts w:ascii="Arial" w:hAnsi="Arial" w:cs="Arial"/>
          <w:sz w:val="22"/>
          <w:szCs w:val="22"/>
        </w:rPr>
        <w:t>st</w:t>
      </w:r>
      <w:r w:rsidR="002420CF">
        <w:rPr>
          <w:rFonts w:ascii="Arial" w:hAnsi="Arial" w:cs="Arial"/>
          <w:sz w:val="22"/>
          <w:szCs w:val="22"/>
        </w:rPr>
        <w:t xml:space="preserve">e dienstbetrekking. </w:t>
      </w:r>
      <w:r w:rsidR="002A5887">
        <w:rPr>
          <w:rFonts w:ascii="Arial" w:hAnsi="Arial" w:cs="Arial"/>
          <w:sz w:val="22"/>
          <w:szCs w:val="22"/>
        </w:rPr>
        <w:t xml:space="preserve">Vanaf 2023 moet de vergelijking gemaakt worden met 100% van het loon uit </w:t>
      </w:r>
      <w:r w:rsidR="00BA5425">
        <w:rPr>
          <w:rFonts w:ascii="Arial" w:hAnsi="Arial" w:cs="Arial"/>
          <w:sz w:val="22"/>
          <w:szCs w:val="22"/>
        </w:rPr>
        <w:t>de</w:t>
      </w:r>
      <w:r w:rsidR="00EE7F7F">
        <w:rPr>
          <w:rFonts w:ascii="Arial" w:hAnsi="Arial" w:cs="Arial"/>
          <w:sz w:val="22"/>
          <w:szCs w:val="22"/>
        </w:rPr>
        <w:t xml:space="preserve"> vergelijkb</w:t>
      </w:r>
      <w:r w:rsidR="00741848">
        <w:rPr>
          <w:rFonts w:ascii="Arial" w:hAnsi="Arial" w:cs="Arial"/>
          <w:sz w:val="22"/>
          <w:szCs w:val="22"/>
        </w:rPr>
        <w:t>a</w:t>
      </w:r>
      <w:r w:rsidR="00EE7F7F">
        <w:rPr>
          <w:rFonts w:ascii="Arial" w:hAnsi="Arial" w:cs="Arial"/>
          <w:sz w:val="22"/>
          <w:szCs w:val="22"/>
        </w:rPr>
        <w:t>ar</w:t>
      </w:r>
      <w:r w:rsidR="00741848">
        <w:rPr>
          <w:rFonts w:ascii="Arial" w:hAnsi="Arial" w:cs="Arial"/>
          <w:sz w:val="22"/>
          <w:szCs w:val="22"/>
        </w:rPr>
        <w:t>st</w:t>
      </w:r>
      <w:r w:rsidR="00EE7F7F">
        <w:rPr>
          <w:rFonts w:ascii="Arial" w:hAnsi="Arial" w:cs="Arial"/>
          <w:sz w:val="22"/>
          <w:szCs w:val="22"/>
        </w:rPr>
        <w:t>e</w:t>
      </w:r>
      <w:r w:rsidR="00BA5425">
        <w:rPr>
          <w:rFonts w:ascii="Arial" w:hAnsi="Arial" w:cs="Arial"/>
          <w:sz w:val="22"/>
          <w:szCs w:val="22"/>
        </w:rPr>
        <w:t xml:space="preserve"> dienstbetrekking.</w:t>
      </w:r>
    </w:p>
    <w:bookmarkEnd w:id="23"/>
    <w:p w14:paraId="5793D5FA" w14:textId="77777777" w:rsidR="002420CF" w:rsidRDefault="002420CF" w:rsidP="0047681E">
      <w:pPr>
        <w:rPr>
          <w:rFonts w:ascii="Arial" w:hAnsi="Arial" w:cs="Arial"/>
          <w:sz w:val="22"/>
          <w:szCs w:val="22"/>
        </w:rPr>
      </w:pPr>
    </w:p>
    <w:p w14:paraId="30446FC0" w14:textId="4822A78E" w:rsidR="0047681E" w:rsidRPr="006E6550" w:rsidRDefault="005837E9" w:rsidP="00BC2765">
      <w:pPr>
        <w:rPr>
          <w:rFonts w:ascii="Arial" w:hAnsi="Arial" w:cs="Arial"/>
          <w:b/>
          <w:bCs/>
          <w:sz w:val="22"/>
          <w:szCs w:val="22"/>
        </w:rPr>
      </w:pPr>
      <w:r w:rsidRPr="006E6550">
        <w:rPr>
          <w:rFonts w:ascii="Arial" w:hAnsi="Arial" w:cs="Arial"/>
          <w:b/>
          <w:bCs/>
          <w:sz w:val="22"/>
          <w:szCs w:val="22"/>
        </w:rPr>
        <w:t>Overgangsregeling</w:t>
      </w:r>
    </w:p>
    <w:p w14:paraId="5BC6424A" w14:textId="112A926D" w:rsidR="005837E9" w:rsidRDefault="005837E9" w:rsidP="00BC2765">
      <w:pPr>
        <w:rPr>
          <w:rFonts w:ascii="Arial" w:hAnsi="Arial" w:cs="Arial"/>
          <w:sz w:val="22"/>
          <w:szCs w:val="22"/>
        </w:rPr>
      </w:pPr>
      <w:bookmarkStart w:id="24" w:name="_Hlk121497645"/>
      <w:r>
        <w:rPr>
          <w:rFonts w:ascii="Arial" w:hAnsi="Arial" w:cs="Arial"/>
          <w:sz w:val="22"/>
          <w:szCs w:val="22"/>
        </w:rPr>
        <w:t>Heeft u met de Belastingdienst een afspraak gemaakt over de hoogte van het gebruikelijk loon</w:t>
      </w:r>
      <w:r w:rsidR="00487739">
        <w:rPr>
          <w:rFonts w:ascii="Arial" w:hAnsi="Arial" w:cs="Arial"/>
          <w:sz w:val="22"/>
          <w:szCs w:val="22"/>
        </w:rPr>
        <w:t xml:space="preserve"> waarbij gebruik is gemaakt van de doelmatigheidsmarge</w:t>
      </w:r>
      <w:r w:rsidR="00EE7F7F">
        <w:rPr>
          <w:rFonts w:ascii="Arial" w:hAnsi="Arial" w:cs="Arial"/>
          <w:sz w:val="22"/>
          <w:szCs w:val="22"/>
        </w:rPr>
        <w:t>?</w:t>
      </w:r>
      <w:r w:rsidR="00487739">
        <w:rPr>
          <w:rFonts w:ascii="Arial" w:hAnsi="Arial" w:cs="Arial"/>
          <w:sz w:val="22"/>
          <w:szCs w:val="22"/>
        </w:rPr>
        <w:t xml:space="preserve"> </w:t>
      </w:r>
      <w:r w:rsidR="00EE7F7F">
        <w:rPr>
          <w:rFonts w:ascii="Arial" w:hAnsi="Arial" w:cs="Arial"/>
          <w:sz w:val="22"/>
          <w:szCs w:val="22"/>
        </w:rPr>
        <w:t>D</w:t>
      </w:r>
      <w:r w:rsidR="00487739">
        <w:rPr>
          <w:rFonts w:ascii="Arial" w:hAnsi="Arial" w:cs="Arial"/>
          <w:sz w:val="22"/>
          <w:szCs w:val="22"/>
        </w:rPr>
        <w:t>an blijft deze afspraak staan</w:t>
      </w:r>
      <w:r w:rsidR="00EE7F7F">
        <w:rPr>
          <w:rFonts w:ascii="Arial" w:hAnsi="Arial" w:cs="Arial"/>
          <w:sz w:val="22"/>
          <w:szCs w:val="22"/>
        </w:rPr>
        <w:t>. Dit geldt dan</w:t>
      </w:r>
      <w:r w:rsidR="00487739">
        <w:rPr>
          <w:rFonts w:ascii="Arial" w:hAnsi="Arial" w:cs="Arial"/>
          <w:sz w:val="22"/>
          <w:szCs w:val="22"/>
        </w:rPr>
        <w:t xml:space="preserve"> </w:t>
      </w:r>
      <w:r w:rsidR="00223C12">
        <w:rPr>
          <w:rFonts w:ascii="Arial" w:hAnsi="Arial" w:cs="Arial"/>
          <w:sz w:val="22"/>
          <w:szCs w:val="22"/>
        </w:rPr>
        <w:t>e</w:t>
      </w:r>
      <w:r w:rsidR="007D42A0">
        <w:rPr>
          <w:rFonts w:ascii="Arial" w:hAnsi="Arial" w:cs="Arial"/>
          <w:sz w:val="22"/>
          <w:szCs w:val="22"/>
        </w:rPr>
        <w:t xml:space="preserve">chter </w:t>
      </w:r>
      <w:r w:rsidR="002A5887">
        <w:rPr>
          <w:rFonts w:ascii="Arial" w:hAnsi="Arial" w:cs="Arial"/>
          <w:sz w:val="22"/>
          <w:szCs w:val="22"/>
        </w:rPr>
        <w:t xml:space="preserve">niet voor 75% van het loon uit de </w:t>
      </w:r>
      <w:r w:rsidR="00180DAF">
        <w:rPr>
          <w:rFonts w:ascii="Arial" w:hAnsi="Arial" w:cs="Arial"/>
          <w:sz w:val="22"/>
          <w:szCs w:val="22"/>
        </w:rPr>
        <w:t>vergelijkb</w:t>
      </w:r>
      <w:r w:rsidR="00741848">
        <w:rPr>
          <w:rFonts w:ascii="Arial" w:hAnsi="Arial" w:cs="Arial"/>
          <w:sz w:val="22"/>
          <w:szCs w:val="22"/>
        </w:rPr>
        <w:t>a</w:t>
      </w:r>
      <w:r w:rsidR="00180DAF">
        <w:rPr>
          <w:rFonts w:ascii="Arial" w:hAnsi="Arial" w:cs="Arial"/>
          <w:sz w:val="22"/>
          <w:szCs w:val="22"/>
        </w:rPr>
        <w:t>ar</w:t>
      </w:r>
      <w:r w:rsidR="00741848">
        <w:rPr>
          <w:rFonts w:ascii="Arial" w:hAnsi="Arial" w:cs="Arial"/>
          <w:sz w:val="22"/>
          <w:szCs w:val="22"/>
        </w:rPr>
        <w:t>st</w:t>
      </w:r>
      <w:r w:rsidR="00180DAF">
        <w:rPr>
          <w:rFonts w:ascii="Arial" w:hAnsi="Arial" w:cs="Arial"/>
          <w:sz w:val="22"/>
          <w:szCs w:val="22"/>
        </w:rPr>
        <w:t>e</w:t>
      </w:r>
      <w:r w:rsidR="002A5887">
        <w:rPr>
          <w:rFonts w:ascii="Arial" w:hAnsi="Arial" w:cs="Arial"/>
          <w:sz w:val="22"/>
          <w:szCs w:val="22"/>
        </w:rPr>
        <w:t xml:space="preserve"> dienstbetrekking</w:t>
      </w:r>
      <w:r w:rsidR="00D31D94">
        <w:rPr>
          <w:rFonts w:ascii="Arial" w:hAnsi="Arial" w:cs="Arial"/>
          <w:sz w:val="22"/>
          <w:szCs w:val="22"/>
        </w:rPr>
        <w:t>,</w:t>
      </w:r>
      <w:r w:rsidR="002A5887">
        <w:rPr>
          <w:rFonts w:ascii="Arial" w:hAnsi="Arial" w:cs="Arial"/>
          <w:sz w:val="22"/>
          <w:szCs w:val="22"/>
        </w:rPr>
        <w:t xml:space="preserve"> maar 100% daarvan.</w:t>
      </w:r>
      <w:r w:rsidR="00487739">
        <w:rPr>
          <w:rFonts w:ascii="Arial" w:hAnsi="Arial" w:cs="Arial"/>
          <w:sz w:val="22"/>
          <w:szCs w:val="22"/>
        </w:rPr>
        <w:t xml:space="preserve"> </w:t>
      </w:r>
      <w:r w:rsidR="008F1867">
        <w:rPr>
          <w:rFonts w:ascii="Arial" w:hAnsi="Arial" w:cs="Arial"/>
          <w:sz w:val="22"/>
          <w:szCs w:val="22"/>
        </w:rPr>
        <w:t xml:space="preserve">Het gebruikelijk loon van de dga is in 2023 dan het 100%-loon. </w:t>
      </w:r>
    </w:p>
    <w:bookmarkEnd w:id="24"/>
    <w:p w14:paraId="46BF9661" w14:textId="77777777" w:rsidR="005837E9" w:rsidRDefault="005837E9" w:rsidP="00BC2765">
      <w:pPr>
        <w:rPr>
          <w:rFonts w:ascii="Arial" w:hAnsi="Arial" w:cs="Arial"/>
          <w:sz w:val="22"/>
          <w:szCs w:val="22"/>
        </w:rPr>
      </w:pPr>
    </w:p>
    <w:p w14:paraId="343A73EE" w14:textId="3854FD2E" w:rsidR="00BC2765" w:rsidRPr="00754442" w:rsidRDefault="00BC2765" w:rsidP="00BC276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25" w:name="_Hlk106352829"/>
      <w:r w:rsidRPr="00754442">
        <w:rPr>
          <w:rFonts w:ascii="Arial" w:hAnsi="Arial" w:cs="Arial"/>
          <w:b/>
          <w:sz w:val="22"/>
          <w:szCs w:val="22"/>
        </w:rPr>
        <w:t xml:space="preserve">Let op! </w:t>
      </w:r>
      <w:r w:rsidRPr="00754442">
        <w:rPr>
          <w:rFonts w:ascii="Arial" w:hAnsi="Arial" w:cs="Arial"/>
          <w:b/>
          <w:sz w:val="22"/>
          <w:szCs w:val="22"/>
        </w:rPr>
        <w:br/>
      </w:r>
      <w:r w:rsidRPr="00754442">
        <w:rPr>
          <w:rFonts w:ascii="Arial" w:hAnsi="Arial" w:cs="Arial"/>
          <w:sz w:val="22"/>
          <w:szCs w:val="22"/>
        </w:rPr>
        <w:t>Om het loon lager dan € </w:t>
      </w:r>
      <w:r w:rsidR="00292652">
        <w:rPr>
          <w:rFonts w:ascii="Arial" w:hAnsi="Arial" w:cs="Arial"/>
          <w:sz w:val="22"/>
          <w:szCs w:val="22"/>
        </w:rPr>
        <w:t>51</w:t>
      </w:r>
      <w:r w:rsidRPr="00754442">
        <w:rPr>
          <w:rFonts w:ascii="Arial" w:hAnsi="Arial" w:cs="Arial"/>
          <w:sz w:val="22"/>
          <w:szCs w:val="22"/>
        </w:rPr>
        <w:t xml:space="preserve">.000 vast te stellen, moet u aannemelijk maken dat het loon uit de </w:t>
      </w:r>
      <w:r w:rsidR="00BC7CFC">
        <w:rPr>
          <w:rFonts w:ascii="Arial" w:hAnsi="Arial" w:cs="Arial"/>
          <w:sz w:val="22"/>
          <w:szCs w:val="22"/>
        </w:rPr>
        <w:t>vergelijkb</w:t>
      </w:r>
      <w:r w:rsidR="001B629D">
        <w:rPr>
          <w:rFonts w:ascii="Arial" w:hAnsi="Arial" w:cs="Arial"/>
          <w:sz w:val="22"/>
          <w:szCs w:val="22"/>
        </w:rPr>
        <w:t>a</w:t>
      </w:r>
      <w:r w:rsidR="00BC7CFC">
        <w:rPr>
          <w:rFonts w:ascii="Arial" w:hAnsi="Arial" w:cs="Arial"/>
          <w:sz w:val="22"/>
          <w:szCs w:val="22"/>
        </w:rPr>
        <w:t>ar</w:t>
      </w:r>
      <w:r w:rsidR="001B629D">
        <w:rPr>
          <w:rFonts w:ascii="Arial" w:hAnsi="Arial" w:cs="Arial"/>
          <w:sz w:val="22"/>
          <w:szCs w:val="22"/>
        </w:rPr>
        <w:t>st</w:t>
      </w:r>
      <w:r w:rsidR="00BC7CFC">
        <w:rPr>
          <w:rFonts w:ascii="Arial" w:hAnsi="Arial" w:cs="Arial"/>
          <w:sz w:val="22"/>
          <w:szCs w:val="22"/>
        </w:rPr>
        <w:t>e</w:t>
      </w:r>
      <w:r w:rsidRPr="00754442">
        <w:rPr>
          <w:rFonts w:ascii="Arial" w:hAnsi="Arial" w:cs="Arial"/>
          <w:sz w:val="22"/>
          <w:szCs w:val="22"/>
        </w:rPr>
        <w:t xml:space="preserve"> dienstbetrekking lager is dan € </w:t>
      </w:r>
      <w:r w:rsidR="00292652">
        <w:rPr>
          <w:rFonts w:ascii="Arial" w:hAnsi="Arial" w:cs="Arial"/>
          <w:sz w:val="22"/>
          <w:szCs w:val="22"/>
        </w:rPr>
        <w:t>51</w:t>
      </w:r>
      <w:r w:rsidRPr="00754442">
        <w:rPr>
          <w:rFonts w:ascii="Arial" w:hAnsi="Arial" w:cs="Arial"/>
          <w:sz w:val="22"/>
          <w:szCs w:val="22"/>
        </w:rPr>
        <w:t>.000. Lukt dat niet, dan bedraagt het gebruikelijk loon minimaal € </w:t>
      </w:r>
      <w:r w:rsidR="00292652">
        <w:rPr>
          <w:rFonts w:ascii="Arial" w:hAnsi="Arial" w:cs="Arial"/>
          <w:sz w:val="22"/>
          <w:szCs w:val="22"/>
        </w:rPr>
        <w:t>51</w:t>
      </w:r>
      <w:r w:rsidRPr="00754442">
        <w:rPr>
          <w:rFonts w:ascii="Arial" w:hAnsi="Arial" w:cs="Arial"/>
          <w:sz w:val="22"/>
          <w:szCs w:val="22"/>
        </w:rPr>
        <w:t>.000.</w:t>
      </w:r>
    </w:p>
    <w:p w14:paraId="417E3CB0" w14:textId="77777777" w:rsidR="00BA196B" w:rsidRPr="00754442" w:rsidRDefault="00BA196B" w:rsidP="000619B7">
      <w:pPr>
        <w:rPr>
          <w:rFonts w:ascii="Arial" w:eastAsia="Calibri" w:hAnsi="Arial" w:cs="Arial"/>
          <w:sz w:val="22"/>
          <w:szCs w:val="22"/>
        </w:rPr>
      </w:pPr>
    </w:p>
    <w:bookmarkEnd w:id="25"/>
    <w:p w14:paraId="22EB13DD" w14:textId="3829CE6B" w:rsidR="007F2B4A" w:rsidRPr="00754442" w:rsidRDefault="007F2B4A"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Tip</w:t>
      </w:r>
      <w:r w:rsidR="000D049C" w:rsidRPr="00754442">
        <w:rPr>
          <w:rFonts w:ascii="Arial" w:hAnsi="Arial" w:cs="Arial"/>
          <w:b/>
          <w:sz w:val="22"/>
          <w:szCs w:val="22"/>
        </w:rPr>
        <w:t>!</w:t>
      </w:r>
      <w:r>
        <w:br/>
      </w:r>
      <w:r w:rsidRPr="258BD887">
        <w:rPr>
          <w:rFonts w:ascii="Arial" w:hAnsi="Arial" w:cs="Arial"/>
          <w:color w:val="000000" w:themeColor="text1"/>
          <w:sz w:val="22"/>
          <w:szCs w:val="22"/>
        </w:rPr>
        <w:t xml:space="preserve">Het gebruikelijk loon van de </w:t>
      </w:r>
      <w:r w:rsidR="00206BFE" w:rsidRPr="258BD887">
        <w:rPr>
          <w:rFonts w:ascii="Arial" w:hAnsi="Arial" w:cs="Arial"/>
          <w:color w:val="000000" w:themeColor="text1"/>
          <w:sz w:val="22"/>
          <w:szCs w:val="22"/>
        </w:rPr>
        <w:t>dga</w:t>
      </w:r>
      <w:r w:rsidRPr="258BD887">
        <w:rPr>
          <w:rFonts w:ascii="Arial" w:hAnsi="Arial" w:cs="Arial"/>
          <w:color w:val="000000" w:themeColor="text1"/>
          <w:sz w:val="22"/>
          <w:szCs w:val="22"/>
        </w:rPr>
        <w:t xml:space="preserve"> wordt belast in box 1 en dat tarief loopt al snel op tot 49,5%. Het is daarom meestal lucratief uw </w:t>
      </w:r>
      <w:r w:rsidR="002A5887">
        <w:rPr>
          <w:rFonts w:ascii="Arial" w:hAnsi="Arial" w:cs="Arial"/>
          <w:color w:val="000000" w:themeColor="text1"/>
          <w:sz w:val="22"/>
          <w:szCs w:val="22"/>
        </w:rPr>
        <w:t xml:space="preserve">werkelijke </w:t>
      </w:r>
      <w:r w:rsidRPr="258BD887">
        <w:rPr>
          <w:rFonts w:ascii="Arial" w:hAnsi="Arial" w:cs="Arial"/>
          <w:color w:val="000000" w:themeColor="text1"/>
          <w:sz w:val="22"/>
          <w:szCs w:val="22"/>
        </w:rPr>
        <w:t xml:space="preserve">loon </w:t>
      </w:r>
      <w:r w:rsidR="002A5887">
        <w:rPr>
          <w:rFonts w:ascii="Arial" w:hAnsi="Arial" w:cs="Arial"/>
          <w:color w:val="000000" w:themeColor="text1"/>
          <w:sz w:val="22"/>
          <w:szCs w:val="22"/>
        </w:rPr>
        <w:t xml:space="preserve">in geld </w:t>
      </w:r>
      <w:r w:rsidRPr="258BD887">
        <w:rPr>
          <w:rFonts w:ascii="Arial" w:hAnsi="Arial" w:cs="Arial"/>
          <w:color w:val="000000" w:themeColor="text1"/>
          <w:sz w:val="22"/>
          <w:szCs w:val="22"/>
        </w:rPr>
        <w:t xml:space="preserve">zo laag mogelijk te houden. U kunt het loon verlagen met belaste en onbelaste kostenvergoedingen. Deze moeten wel duidelijk aan de </w:t>
      </w:r>
      <w:r w:rsidR="00AB1E8C" w:rsidRPr="258BD887">
        <w:rPr>
          <w:rFonts w:ascii="Arial" w:hAnsi="Arial" w:cs="Arial"/>
          <w:color w:val="000000" w:themeColor="text1"/>
          <w:sz w:val="22"/>
          <w:szCs w:val="22"/>
        </w:rPr>
        <w:t xml:space="preserve">dga </w:t>
      </w:r>
      <w:r w:rsidRPr="258BD887">
        <w:rPr>
          <w:rFonts w:ascii="Arial" w:hAnsi="Arial" w:cs="Arial"/>
          <w:color w:val="000000" w:themeColor="text1"/>
          <w:sz w:val="22"/>
          <w:szCs w:val="22"/>
        </w:rPr>
        <w:t xml:space="preserve">zijn toe te rekenen. Ook mag u het loon verminderen met de bijtelling vanwege </w:t>
      </w:r>
      <w:r w:rsidRPr="258BD887">
        <w:rPr>
          <w:rFonts w:ascii="Arial" w:hAnsi="Arial" w:cs="Arial"/>
          <w:color w:val="000000" w:themeColor="text1"/>
          <w:sz w:val="22"/>
          <w:szCs w:val="22"/>
        </w:rPr>
        <w:lastRenderedPageBreak/>
        <w:t xml:space="preserve">het privégebruik van de auto van de zaak. </w:t>
      </w:r>
      <w:r w:rsidR="002A5887">
        <w:rPr>
          <w:rFonts w:ascii="Arial" w:hAnsi="Arial" w:cs="Arial"/>
          <w:color w:val="000000" w:themeColor="text1"/>
          <w:sz w:val="22"/>
          <w:szCs w:val="22"/>
        </w:rPr>
        <w:t>Deze loonelementen zijn namelijk alle onderdeel van het gebruikelijk loon, waardoor uw werkelijke loon in geld lager vastgesteld kan worden.</w:t>
      </w:r>
    </w:p>
    <w:p w14:paraId="7D2D5477" w14:textId="77777777" w:rsidR="00C8655C" w:rsidRDefault="00C8655C" w:rsidP="00642B8A">
      <w:pPr>
        <w:rPr>
          <w:rFonts w:ascii="Arial" w:eastAsia="Calibri" w:hAnsi="Arial" w:cs="Arial"/>
          <w:b/>
          <w:bCs/>
          <w:sz w:val="22"/>
          <w:szCs w:val="22"/>
        </w:rPr>
      </w:pPr>
    </w:p>
    <w:p w14:paraId="4637D1F5" w14:textId="4D16C26B" w:rsidR="00642B8A" w:rsidRPr="006E6550" w:rsidRDefault="00642B8A" w:rsidP="00642B8A">
      <w:pPr>
        <w:rPr>
          <w:rFonts w:ascii="Arial" w:hAnsi="Arial" w:cs="Arial"/>
          <w:color w:val="000000"/>
          <w:sz w:val="22"/>
          <w:szCs w:val="22"/>
        </w:rPr>
      </w:pPr>
      <w:r w:rsidRPr="006E6550">
        <w:rPr>
          <w:rFonts w:ascii="Arial" w:eastAsia="Calibri" w:hAnsi="Arial" w:cs="Arial"/>
          <w:b/>
          <w:bCs/>
          <w:sz w:val="22"/>
          <w:szCs w:val="22"/>
        </w:rPr>
        <w:t>Lager gebruikelijk loon innovatieve start-ups</w:t>
      </w:r>
    </w:p>
    <w:p w14:paraId="7EDA5E54" w14:textId="36E0AB00" w:rsidR="00642B8A" w:rsidRDefault="00642B8A" w:rsidP="007F2B4A">
      <w:pPr>
        <w:rPr>
          <w:rFonts w:ascii="Arial" w:hAnsi="Arial" w:cs="Arial"/>
          <w:i/>
          <w:iCs/>
          <w:sz w:val="22"/>
          <w:szCs w:val="22"/>
        </w:rPr>
      </w:pPr>
      <w:r>
        <w:rPr>
          <w:rFonts w:ascii="Arial" w:hAnsi="Arial" w:cs="Arial"/>
          <w:color w:val="000000" w:themeColor="text1"/>
          <w:sz w:val="22"/>
          <w:szCs w:val="22"/>
        </w:rPr>
        <w:t xml:space="preserve">Deze wettelijke uitzondering is met ingang van 2023 komen te vervallen. Als in 2021 of 2022 voor het eerst van deze regeling gebruik werd gemaakt, mag dat nog voor de maximale duur van </w:t>
      </w:r>
      <w:r w:rsidR="00562AED">
        <w:rPr>
          <w:rFonts w:ascii="Arial" w:hAnsi="Arial" w:cs="Arial"/>
          <w:color w:val="000000" w:themeColor="text1"/>
          <w:sz w:val="22"/>
          <w:szCs w:val="22"/>
        </w:rPr>
        <w:t>drie</w:t>
      </w:r>
      <w:r>
        <w:rPr>
          <w:rFonts w:ascii="Arial" w:hAnsi="Arial" w:cs="Arial"/>
          <w:color w:val="000000" w:themeColor="text1"/>
          <w:sz w:val="22"/>
          <w:szCs w:val="22"/>
        </w:rPr>
        <w:t xml:space="preserve"> jaar (overgangsregeling). Wel moet gedurende de looptijd voldaan blijven worden aan de voorwaarden. </w:t>
      </w:r>
    </w:p>
    <w:p w14:paraId="645AD082" w14:textId="77777777" w:rsidR="00642B8A" w:rsidRPr="00030704" w:rsidRDefault="00642B8A" w:rsidP="007F2B4A">
      <w:pPr>
        <w:rPr>
          <w:rFonts w:ascii="Arial" w:hAnsi="Arial" w:cs="Arial"/>
          <w:i/>
          <w:iCs/>
          <w:sz w:val="22"/>
          <w:szCs w:val="22"/>
        </w:rPr>
      </w:pPr>
    </w:p>
    <w:p w14:paraId="688994A5" w14:textId="77777777" w:rsidR="00BA196B" w:rsidRPr="006E6550" w:rsidRDefault="00BA196B" w:rsidP="00BA196B">
      <w:pPr>
        <w:rPr>
          <w:rFonts w:ascii="Arial" w:hAnsi="Arial" w:cs="Arial"/>
          <w:b/>
          <w:bCs/>
          <w:color w:val="000000"/>
          <w:sz w:val="22"/>
          <w:szCs w:val="22"/>
        </w:rPr>
      </w:pPr>
      <w:r w:rsidRPr="006E6550">
        <w:rPr>
          <w:rFonts w:ascii="Arial" w:hAnsi="Arial" w:cs="Arial"/>
          <w:b/>
          <w:bCs/>
          <w:color w:val="000000"/>
          <w:sz w:val="22"/>
          <w:szCs w:val="22"/>
        </w:rPr>
        <w:t>Overleg mogelijk</w:t>
      </w:r>
    </w:p>
    <w:p w14:paraId="78D650F8" w14:textId="77E58F6F" w:rsidR="00672916" w:rsidRDefault="00BA196B" w:rsidP="00642B8A">
      <w:pPr>
        <w:rPr>
          <w:rFonts w:ascii="Arial" w:hAnsi="Arial" w:cs="Arial"/>
          <w:color w:val="000000"/>
          <w:sz w:val="22"/>
          <w:szCs w:val="22"/>
        </w:rPr>
      </w:pPr>
      <w:r w:rsidRPr="00754442">
        <w:rPr>
          <w:rFonts w:ascii="Arial" w:hAnsi="Arial" w:cs="Arial"/>
          <w:color w:val="000000"/>
          <w:sz w:val="22"/>
          <w:szCs w:val="22"/>
        </w:rPr>
        <w:t>De Belastingdienst geeft aan dat een lager</w:t>
      </w:r>
      <w:r w:rsidR="00642B8A">
        <w:rPr>
          <w:rFonts w:ascii="Arial" w:hAnsi="Arial" w:cs="Arial"/>
          <w:color w:val="000000"/>
          <w:sz w:val="22"/>
          <w:szCs w:val="22"/>
        </w:rPr>
        <w:t xml:space="preserve"> loon dan het</w:t>
      </w:r>
      <w:r w:rsidRPr="00754442">
        <w:rPr>
          <w:rFonts w:ascii="Arial" w:hAnsi="Arial" w:cs="Arial"/>
          <w:color w:val="000000"/>
          <w:sz w:val="22"/>
          <w:szCs w:val="22"/>
        </w:rPr>
        <w:t xml:space="preserve"> gebruikelijk loon onder omstandigheden mogelijk is</w:t>
      </w:r>
      <w:r w:rsidR="00562AED">
        <w:rPr>
          <w:rFonts w:ascii="Arial" w:hAnsi="Arial" w:cs="Arial"/>
          <w:color w:val="000000"/>
          <w:sz w:val="22"/>
          <w:szCs w:val="22"/>
        </w:rPr>
        <w:t>,</w:t>
      </w:r>
      <w:r w:rsidRPr="00754442">
        <w:rPr>
          <w:rFonts w:ascii="Arial" w:hAnsi="Arial" w:cs="Arial"/>
          <w:color w:val="000000"/>
          <w:sz w:val="22"/>
          <w:szCs w:val="22"/>
        </w:rPr>
        <w:t xml:space="preserve"> </w:t>
      </w:r>
      <w:r w:rsidR="00642B8A">
        <w:rPr>
          <w:rFonts w:ascii="Arial" w:hAnsi="Arial" w:cs="Arial"/>
          <w:color w:val="000000"/>
          <w:sz w:val="22"/>
          <w:szCs w:val="22"/>
        </w:rPr>
        <w:t xml:space="preserve">bijvoorbeeld </w:t>
      </w:r>
      <w:r w:rsidRPr="00754442">
        <w:rPr>
          <w:rFonts w:ascii="Arial" w:hAnsi="Arial" w:cs="Arial"/>
          <w:color w:val="000000"/>
          <w:sz w:val="22"/>
          <w:szCs w:val="22"/>
        </w:rPr>
        <w:t xml:space="preserve">wanneer een bv structureel verlies lijdt en bij startende bv’s. </w:t>
      </w:r>
      <w:r w:rsidR="00642B8A">
        <w:rPr>
          <w:rFonts w:ascii="Arial" w:hAnsi="Arial" w:cs="Arial"/>
          <w:color w:val="000000"/>
          <w:sz w:val="22"/>
          <w:szCs w:val="22"/>
        </w:rPr>
        <w:t xml:space="preserve">Uitgangspunt daarbij is dat het loon niet lager is dan het wettelijk minimumloon, maar er kunnen zakelijke gronden zijn om toch uit te gaan van een loon lager dan het wettelijk minimumloon. </w:t>
      </w:r>
      <w:r w:rsidRPr="00754442">
        <w:rPr>
          <w:rFonts w:ascii="Arial" w:hAnsi="Arial" w:cs="Arial"/>
          <w:color w:val="000000"/>
          <w:sz w:val="22"/>
          <w:szCs w:val="22"/>
        </w:rPr>
        <w:t>Aangegeven wordt dat bij twijfel contact kan worden opgenomen met de Belastingdienst.</w:t>
      </w:r>
      <w:bookmarkStart w:id="26" w:name="_Hlk92445358"/>
    </w:p>
    <w:bookmarkEnd w:id="26"/>
    <w:p w14:paraId="7F8583B8" w14:textId="77777777" w:rsidR="003F4D03" w:rsidRPr="00754442" w:rsidRDefault="003F4D03" w:rsidP="003F4D03">
      <w:pPr>
        <w:rPr>
          <w:rFonts w:ascii="Arial" w:eastAsia="Calibri" w:hAnsi="Arial" w:cs="Arial"/>
          <w:sz w:val="22"/>
          <w:szCs w:val="22"/>
        </w:rPr>
      </w:pPr>
    </w:p>
    <w:p w14:paraId="401B27C3" w14:textId="77777777" w:rsidR="008272A4" w:rsidRPr="00754442" w:rsidRDefault="008272A4" w:rsidP="008272A4">
      <w:pPr>
        <w:pStyle w:val="Kop2"/>
        <w:rPr>
          <w:rFonts w:eastAsia="Calibri" w:cs="Arial"/>
          <w:szCs w:val="24"/>
        </w:rPr>
      </w:pPr>
      <w:bookmarkStart w:id="27" w:name="_Toc43201898"/>
      <w:bookmarkStart w:id="28" w:name="_Toc61424989"/>
      <w:bookmarkStart w:id="29" w:name="_Toc106639604"/>
      <w:bookmarkStart w:id="30" w:name="_Toc137640942"/>
      <w:r w:rsidRPr="00754442">
        <w:rPr>
          <w:rFonts w:eastAsia="Calibri" w:cs="Arial"/>
          <w:szCs w:val="24"/>
        </w:rPr>
        <w:t>EHerkenning vergoeding</w:t>
      </w:r>
      <w:bookmarkEnd w:id="27"/>
      <w:bookmarkEnd w:id="28"/>
      <w:bookmarkEnd w:id="29"/>
      <w:bookmarkEnd w:id="30"/>
    </w:p>
    <w:p w14:paraId="6CD13416" w14:textId="77777777" w:rsidR="008272A4" w:rsidRPr="00754442"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BB05C9" w14:textId="22E64749" w:rsidR="008272A4" w:rsidRPr="00754442" w:rsidRDefault="008272A4" w:rsidP="00180DA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754442">
        <w:rPr>
          <w:rFonts w:ascii="Arial" w:hAnsi="Arial" w:cs="Arial"/>
          <w:sz w:val="22"/>
          <w:szCs w:val="22"/>
        </w:rPr>
        <w:t>Werkgevers die de loonaangifte zelf verzorgen</w:t>
      </w:r>
      <w:r w:rsidR="00AB1E8C" w:rsidRPr="00754442">
        <w:rPr>
          <w:rFonts w:ascii="Arial" w:hAnsi="Arial" w:cs="Arial"/>
          <w:sz w:val="22"/>
          <w:szCs w:val="22"/>
        </w:rPr>
        <w:t>,</w:t>
      </w:r>
      <w:r w:rsidRPr="00754442">
        <w:rPr>
          <w:rFonts w:ascii="Arial" w:hAnsi="Arial" w:cs="Arial"/>
          <w:sz w:val="22"/>
          <w:szCs w:val="22"/>
        </w:rPr>
        <w:t xml:space="preserve"> kunnen de aangifte loonheffingen alleen nog maar doen via het portaal van de Belastingdienst. Zij zijn verplicht hiervoor eHerkenning te gebruiken en dat brengt kosten met zich mee</w:t>
      </w:r>
      <w:r w:rsidR="00AB1E8C" w:rsidRPr="00754442">
        <w:rPr>
          <w:rFonts w:ascii="Arial" w:hAnsi="Arial" w:cs="Arial"/>
          <w:sz w:val="22"/>
          <w:szCs w:val="22"/>
        </w:rPr>
        <w:t>.</w:t>
      </w:r>
      <w:r w:rsidR="00373487">
        <w:rPr>
          <w:rFonts w:ascii="Arial" w:eastAsia="Arial" w:hAnsi="Arial" w:cs="Arial"/>
          <w:color w:val="000000"/>
          <w:sz w:val="22"/>
          <w:szCs w:val="22"/>
        </w:rPr>
        <w:t xml:space="preserve"> </w:t>
      </w:r>
      <w:r w:rsidRPr="00754442">
        <w:rPr>
          <w:rFonts w:ascii="Arial" w:eastAsia="Arial" w:hAnsi="Arial" w:cs="Arial"/>
          <w:color w:val="000000"/>
          <w:sz w:val="22"/>
          <w:szCs w:val="22"/>
        </w:rPr>
        <w:t xml:space="preserve">Om organisaties tegemoet te komen, is er een compensatieregeling. </w:t>
      </w:r>
    </w:p>
    <w:p w14:paraId="0FD9D04E" w14:textId="77777777" w:rsidR="008272A4" w:rsidRPr="00754442" w:rsidRDefault="008272A4" w:rsidP="008272A4">
      <w:pPr>
        <w:rPr>
          <w:rFonts w:ascii="Arial" w:eastAsia="Arial" w:hAnsi="Arial" w:cs="Arial"/>
          <w:color w:val="000000"/>
          <w:sz w:val="22"/>
          <w:szCs w:val="22"/>
        </w:rPr>
      </w:pPr>
    </w:p>
    <w:p w14:paraId="32190379" w14:textId="5C64EC35" w:rsidR="008272A4" w:rsidRDefault="005B73D3" w:rsidP="008272A4">
      <w:pPr>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color w:val="000000"/>
          <w:sz w:val="22"/>
          <w:szCs w:val="22"/>
        </w:rPr>
        <w:t xml:space="preserve">Voor de periode 1 </w:t>
      </w:r>
      <w:r w:rsidR="00BC727B">
        <w:rPr>
          <w:rFonts w:ascii="Arial" w:eastAsia="Arial" w:hAnsi="Arial" w:cs="Arial"/>
          <w:color w:val="000000"/>
          <w:sz w:val="22"/>
          <w:szCs w:val="22"/>
        </w:rPr>
        <w:t>oktober</w:t>
      </w:r>
      <w:r w:rsidRPr="00754442">
        <w:rPr>
          <w:rFonts w:ascii="Arial" w:eastAsia="Arial" w:hAnsi="Arial" w:cs="Arial"/>
          <w:color w:val="000000"/>
          <w:sz w:val="22"/>
          <w:szCs w:val="22"/>
        </w:rPr>
        <w:t xml:space="preserve"> 202</w:t>
      </w:r>
      <w:r w:rsidR="00BC727B">
        <w:rPr>
          <w:rFonts w:ascii="Arial" w:eastAsia="Arial" w:hAnsi="Arial" w:cs="Arial"/>
          <w:color w:val="000000"/>
          <w:sz w:val="22"/>
          <w:szCs w:val="22"/>
        </w:rPr>
        <w:t>2</w:t>
      </w:r>
      <w:r w:rsidRPr="00754442">
        <w:rPr>
          <w:rFonts w:ascii="Arial" w:eastAsia="Arial" w:hAnsi="Arial" w:cs="Arial"/>
          <w:color w:val="000000"/>
          <w:sz w:val="22"/>
          <w:szCs w:val="22"/>
        </w:rPr>
        <w:t xml:space="preserve"> t/m 30 september 202</w:t>
      </w:r>
      <w:r w:rsidR="00BC727B">
        <w:rPr>
          <w:rFonts w:ascii="Arial" w:eastAsia="Arial" w:hAnsi="Arial" w:cs="Arial"/>
          <w:color w:val="000000"/>
          <w:sz w:val="22"/>
          <w:szCs w:val="22"/>
        </w:rPr>
        <w:t>3</w:t>
      </w:r>
      <w:r w:rsidRPr="00754442">
        <w:rPr>
          <w:rFonts w:ascii="Arial" w:eastAsia="Arial" w:hAnsi="Arial" w:cs="Arial"/>
          <w:color w:val="000000"/>
          <w:sz w:val="22"/>
          <w:szCs w:val="22"/>
        </w:rPr>
        <w:t xml:space="preserve"> kan nog een </w:t>
      </w:r>
      <w:r w:rsidR="00591966" w:rsidRPr="00754442">
        <w:rPr>
          <w:rFonts w:ascii="Arial" w:eastAsia="Arial" w:hAnsi="Arial" w:cs="Arial"/>
          <w:color w:val="000000"/>
          <w:sz w:val="22"/>
          <w:szCs w:val="22"/>
        </w:rPr>
        <w:t>compensatie</w:t>
      </w:r>
      <w:r w:rsidRPr="00754442">
        <w:rPr>
          <w:rFonts w:ascii="Arial" w:eastAsia="Arial" w:hAnsi="Arial" w:cs="Arial"/>
          <w:color w:val="000000"/>
          <w:sz w:val="22"/>
          <w:szCs w:val="22"/>
        </w:rPr>
        <w:t xml:space="preserve"> worden </w:t>
      </w:r>
      <w:r w:rsidR="00345A3B" w:rsidRPr="00754442">
        <w:rPr>
          <w:rFonts w:ascii="Arial" w:eastAsia="Arial" w:hAnsi="Arial" w:cs="Arial"/>
          <w:color w:val="000000"/>
          <w:sz w:val="22"/>
          <w:szCs w:val="22"/>
        </w:rPr>
        <w:t>aangevraagd tot en met 30 september 202</w:t>
      </w:r>
      <w:r w:rsidR="00E9443B">
        <w:rPr>
          <w:rFonts w:ascii="Arial" w:eastAsia="Arial" w:hAnsi="Arial" w:cs="Arial"/>
          <w:color w:val="000000"/>
          <w:sz w:val="22"/>
          <w:szCs w:val="22"/>
        </w:rPr>
        <w:t>3</w:t>
      </w:r>
      <w:r w:rsidR="00345A3B" w:rsidRPr="00754442">
        <w:rPr>
          <w:rFonts w:ascii="Arial" w:eastAsia="Arial" w:hAnsi="Arial" w:cs="Arial"/>
          <w:color w:val="000000"/>
          <w:sz w:val="22"/>
          <w:szCs w:val="22"/>
        </w:rPr>
        <w:t xml:space="preserve">. </w:t>
      </w:r>
      <w:r w:rsidR="008272A4" w:rsidRPr="00754442">
        <w:rPr>
          <w:rFonts w:ascii="Arial" w:eastAsia="Arial" w:hAnsi="Arial" w:cs="Arial"/>
          <w:color w:val="000000"/>
          <w:sz w:val="22"/>
          <w:szCs w:val="22"/>
        </w:rPr>
        <w:t>RVO betaalt de vergoeding van € 24,20 inclusief btw rechtstreeks uit aan de ondernemer die kosten heeft gemaakt voor de aanschaf van het eH3-inlogmiddel van de Belastingdienst. Het bedrag van de vergoeding is gebaseerd op de laagste prijs in de markt. De vergoeding kan online aangevraagd worden via RVO.nl.</w:t>
      </w:r>
    </w:p>
    <w:p w14:paraId="04A70936" w14:textId="77777777" w:rsidR="003F4D03" w:rsidRPr="00754442" w:rsidRDefault="003F4D03" w:rsidP="00BA196B">
      <w:pPr>
        <w:rPr>
          <w:rFonts w:ascii="Arial" w:hAnsi="Arial" w:cs="Arial"/>
          <w:color w:val="000000"/>
          <w:sz w:val="22"/>
          <w:szCs w:val="22"/>
        </w:rPr>
      </w:pPr>
    </w:p>
    <w:p w14:paraId="1718FE56" w14:textId="77777777" w:rsidR="009215B4" w:rsidRPr="00754442" w:rsidRDefault="009215B4" w:rsidP="009215B4">
      <w:pPr>
        <w:pStyle w:val="Kop2"/>
        <w:rPr>
          <w:rFonts w:eastAsia="Arial" w:cs="Arial"/>
          <w:szCs w:val="24"/>
        </w:rPr>
      </w:pPr>
      <w:bookmarkStart w:id="31" w:name="_Toc61424993"/>
      <w:bookmarkStart w:id="32" w:name="_Toc106639605"/>
      <w:bookmarkStart w:id="33" w:name="_Toc137640943"/>
      <w:r w:rsidRPr="00754442">
        <w:rPr>
          <w:rFonts w:eastAsia="Arial" w:cs="Arial"/>
          <w:szCs w:val="24"/>
        </w:rPr>
        <w:t>Tijdelijke versoepeling van de RVU-heffing</w:t>
      </w:r>
      <w:bookmarkEnd w:id="31"/>
      <w:bookmarkEnd w:id="32"/>
      <w:bookmarkEnd w:id="33"/>
    </w:p>
    <w:p w14:paraId="34E1F90B" w14:textId="77777777" w:rsidR="009215B4" w:rsidRPr="00754442" w:rsidRDefault="009215B4" w:rsidP="0030675A">
      <w:pPr>
        <w:rPr>
          <w:rFonts w:ascii="Arial" w:hAnsi="Arial" w:cs="Arial"/>
          <w:sz w:val="22"/>
          <w:szCs w:val="22"/>
        </w:rPr>
      </w:pPr>
    </w:p>
    <w:p w14:paraId="5C1BDFA1"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Sinds 1 januari 2021 is voor regelingen voor vervroegde uittreding (RVU-regelingen) de tijdelijke RVU-drempelvrijstelling ingevoerd. Dat betekent dat de RVU-heffing van 52% voor u als werkgever tijdelijk en onder voorwaarden achterwege blijft, voor zover de betalingen in het kader van de RVU onder het bedrag van de drempelvrijstelling blijven. </w:t>
      </w:r>
    </w:p>
    <w:p w14:paraId="345F0C04" w14:textId="77777777" w:rsidR="009215B4" w:rsidRPr="00754442" w:rsidRDefault="009215B4" w:rsidP="009215B4">
      <w:pPr>
        <w:rPr>
          <w:rFonts w:ascii="Arial" w:eastAsia="Arial" w:hAnsi="Arial" w:cs="Arial"/>
          <w:sz w:val="22"/>
          <w:szCs w:val="22"/>
        </w:rPr>
      </w:pPr>
    </w:p>
    <w:p w14:paraId="3D5CB7D7"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tijdelijke versoepeling is bedoeld om u als werkgever de mogelijkheid te geven om oudere werknemers die bijvoorbeeld niet hebben kunnen anticiperen op de verhoging van de AOW-leeftijd en niet gezond kunnen blijven werken tot de AOW-leeftijd, tegemoet te komen. </w:t>
      </w:r>
    </w:p>
    <w:p w14:paraId="29058A66" w14:textId="77777777" w:rsidR="009215B4" w:rsidRPr="00B07E71" w:rsidRDefault="009215B4" w:rsidP="009215B4">
      <w:pPr>
        <w:rPr>
          <w:rFonts w:ascii="Arial" w:eastAsia="Arial" w:hAnsi="Arial" w:cs="Arial"/>
          <w:sz w:val="22"/>
          <w:szCs w:val="22"/>
        </w:rPr>
      </w:pPr>
    </w:p>
    <w:p w14:paraId="549B35FB" w14:textId="77777777" w:rsidR="009215B4" w:rsidRPr="00B07E71" w:rsidRDefault="009215B4" w:rsidP="009215B4">
      <w:pPr>
        <w:rPr>
          <w:rFonts w:ascii="Arial" w:eastAsia="Arial" w:hAnsi="Arial" w:cs="Arial"/>
          <w:sz w:val="22"/>
          <w:szCs w:val="22"/>
        </w:rPr>
      </w:pPr>
      <w:r w:rsidRPr="00B07E71">
        <w:rPr>
          <w:rFonts w:ascii="Arial" w:eastAsia="Arial" w:hAnsi="Arial" w:cs="Arial"/>
          <w:sz w:val="22"/>
          <w:szCs w:val="22"/>
        </w:rPr>
        <w:t xml:space="preserve">De voorwaarden voor de RVU-drempelvrijstelling zijn als volgt: </w:t>
      </w:r>
    </w:p>
    <w:p w14:paraId="0CB96570" w14:textId="4D4DDF31" w:rsidR="009215B4" w:rsidRPr="00754442" w:rsidRDefault="00A96ED2" w:rsidP="00AD4A6B">
      <w:pPr>
        <w:pStyle w:val="Lijstalinea"/>
        <w:numPr>
          <w:ilvl w:val="0"/>
          <w:numId w:val="6"/>
        </w:numPr>
        <w:ind w:left="567" w:hanging="283"/>
        <w:rPr>
          <w:rFonts w:ascii="Arial" w:eastAsia="Arial" w:hAnsi="Arial" w:cs="Arial"/>
        </w:rPr>
      </w:pPr>
      <w:r>
        <w:rPr>
          <w:rFonts w:ascii="Arial" w:eastAsia="Arial" w:hAnsi="Arial" w:cs="Arial"/>
        </w:rPr>
        <w:t>D</w:t>
      </w:r>
      <w:r w:rsidR="009215B4" w:rsidRPr="00754442">
        <w:rPr>
          <w:rFonts w:ascii="Arial" w:eastAsia="Arial" w:hAnsi="Arial" w:cs="Arial"/>
        </w:rPr>
        <w:t xml:space="preserve">e uitkering ingevolge de RVU-regeling wordt toegekend in (maximaal) 36 maanden direct voorafgaand aan het bereiken van de AOW-leeftijd van de werknemer. </w:t>
      </w:r>
    </w:p>
    <w:p w14:paraId="3F7523B9" w14:textId="04066C8B" w:rsidR="009215B4" w:rsidRPr="00754442" w:rsidRDefault="00A96ED2" w:rsidP="00AD4A6B">
      <w:pPr>
        <w:pStyle w:val="Lijstalinea"/>
        <w:numPr>
          <w:ilvl w:val="0"/>
          <w:numId w:val="6"/>
        </w:numPr>
        <w:ind w:left="567" w:hanging="283"/>
        <w:rPr>
          <w:rFonts w:ascii="Arial" w:hAnsi="Arial" w:cs="Arial"/>
        </w:rPr>
      </w:pPr>
      <w:r>
        <w:rPr>
          <w:rFonts w:ascii="Arial" w:eastAsia="Arial" w:hAnsi="Arial" w:cs="Arial"/>
        </w:rPr>
        <w:t>H</w:t>
      </w:r>
      <w:r w:rsidR="009215B4" w:rsidRPr="00754442">
        <w:rPr>
          <w:rFonts w:ascii="Arial" w:eastAsia="Arial" w:hAnsi="Arial" w:cs="Arial"/>
        </w:rPr>
        <w:t xml:space="preserve">et bedrag van de drempelvrijstelling wordt per maand berekend. </w:t>
      </w:r>
    </w:p>
    <w:p w14:paraId="0BE8463A" w14:textId="6BFFEFD1" w:rsidR="009215B4" w:rsidRPr="00754442" w:rsidRDefault="00A96ED2" w:rsidP="00AD4A6B">
      <w:pPr>
        <w:pStyle w:val="Lijstalinea"/>
        <w:numPr>
          <w:ilvl w:val="0"/>
          <w:numId w:val="6"/>
        </w:numPr>
        <w:ind w:left="567" w:hanging="283"/>
        <w:rPr>
          <w:rFonts w:ascii="Arial" w:hAnsi="Arial" w:cs="Arial"/>
        </w:rPr>
      </w:pPr>
      <w:r>
        <w:rPr>
          <w:rFonts w:ascii="Arial" w:eastAsia="Arial" w:hAnsi="Arial" w:cs="Arial"/>
        </w:rPr>
        <w:t>D</w:t>
      </w:r>
      <w:r w:rsidR="009215B4" w:rsidRPr="00754442">
        <w:rPr>
          <w:rFonts w:ascii="Arial" w:eastAsia="Arial" w:hAnsi="Arial" w:cs="Arial"/>
        </w:rPr>
        <w:t>e RVU-drempelvrijstelling geldt voor de periode van maximaal 36 maanden direct voorafgaand aan de AOW-leeftijd. Gaat de uitkering minder dan 36 maanden vóór de AOW-leeftijd in, dan geldt de vrijstelling alleen nog voor de resterende maanden.</w:t>
      </w:r>
    </w:p>
    <w:p w14:paraId="68DAE6A0" w14:textId="42E979AE" w:rsidR="009215B4" w:rsidRPr="00754442" w:rsidRDefault="00A96ED2" w:rsidP="00AD4A6B">
      <w:pPr>
        <w:pStyle w:val="Lijstalinea"/>
        <w:numPr>
          <w:ilvl w:val="0"/>
          <w:numId w:val="6"/>
        </w:numPr>
        <w:ind w:left="567" w:hanging="283"/>
        <w:rPr>
          <w:rFonts w:ascii="Arial" w:hAnsi="Arial" w:cs="Arial"/>
        </w:rPr>
      </w:pPr>
      <w:r>
        <w:rPr>
          <w:rFonts w:ascii="Arial" w:eastAsia="Arial" w:hAnsi="Arial" w:cs="Arial"/>
        </w:rPr>
        <w:t>D</w:t>
      </w:r>
      <w:r w:rsidR="009215B4" w:rsidRPr="00754442">
        <w:rPr>
          <w:rFonts w:ascii="Arial" w:eastAsia="Arial" w:hAnsi="Arial" w:cs="Arial"/>
        </w:rPr>
        <w:t>e werknemer heeft uiterlijk 31 december 2025 de leeftijd bereikt die (maximaal) 36 maanden vóór de AOW-leeftijd ligt.</w:t>
      </w:r>
    </w:p>
    <w:p w14:paraId="30CE73E0" w14:textId="6C5991A9" w:rsidR="009215B4" w:rsidRPr="00754442" w:rsidRDefault="00A96ED2" w:rsidP="00AD4A6B">
      <w:pPr>
        <w:pStyle w:val="Lijstalinea"/>
        <w:numPr>
          <w:ilvl w:val="0"/>
          <w:numId w:val="6"/>
        </w:numPr>
        <w:ind w:left="567" w:hanging="283"/>
        <w:rPr>
          <w:rFonts w:ascii="Arial" w:hAnsi="Arial" w:cs="Arial"/>
        </w:rPr>
      </w:pPr>
      <w:r>
        <w:rPr>
          <w:rFonts w:ascii="Arial" w:eastAsia="Arial" w:hAnsi="Arial" w:cs="Arial"/>
        </w:rPr>
        <w:lastRenderedPageBreak/>
        <w:t>D</w:t>
      </w:r>
      <w:r w:rsidR="009215B4" w:rsidRPr="00754442">
        <w:rPr>
          <w:rFonts w:ascii="Arial" w:eastAsia="Arial" w:hAnsi="Arial" w:cs="Arial"/>
        </w:rPr>
        <w:t xml:space="preserve">e RVU-drempelvrijstelling bedraagt maximaal een bedrag dat, na vermindering van loonbelasting en premies volksverzekeringen, gelijk is aan het nettobedrag van de AOW-uitkering voor alleenstaande personen zoals dat geldt op 1 januari van het jaar waarin de uitkering plaatsvindt. </w:t>
      </w:r>
    </w:p>
    <w:p w14:paraId="7B40137D" w14:textId="77777777" w:rsidR="009215B4" w:rsidRPr="00754442" w:rsidRDefault="009215B4" w:rsidP="009215B4">
      <w:pPr>
        <w:rPr>
          <w:rFonts w:ascii="Arial" w:eastAsia="Arial" w:hAnsi="Arial" w:cs="Arial"/>
          <w:sz w:val="22"/>
          <w:szCs w:val="22"/>
        </w:rPr>
      </w:pPr>
    </w:p>
    <w:p w14:paraId="6438AEAD"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Wanneer u als werkgever eerder dan 36 maanden direct voorafgaand aan de AOW-leeftijd een vergoeding in het kader van een RVU uitbetaalt, bent u de reguliere RVU-heffing van 52% verschuldigd. Ook over het gedeelte van het bedrag dat boven de RVU- drempelvrijstelling uitkomt, bent u als werkgever de reguliere RVU-heffing verschuldigd. </w:t>
      </w:r>
    </w:p>
    <w:p w14:paraId="6D91FDE2" w14:textId="77777777" w:rsidR="005B748E" w:rsidRPr="00754442" w:rsidRDefault="005B748E" w:rsidP="009215B4">
      <w:pPr>
        <w:rPr>
          <w:rFonts w:ascii="Arial" w:eastAsia="Arial" w:hAnsi="Arial" w:cs="Arial"/>
          <w:sz w:val="22"/>
          <w:szCs w:val="22"/>
        </w:rPr>
      </w:pPr>
    </w:p>
    <w:p w14:paraId="00B88177" w14:textId="7CF50127" w:rsidR="009215B4" w:rsidRPr="00645A6C" w:rsidRDefault="009215B4" w:rsidP="009215B4">
      <w:pPr>
        <w:rPr>
          <w:rFonts w:ascii="Arial" w:eastAsia="Arial" w:hAnsi="Arial" w:cs="Arial"/>
          <w:i/>
          <w:iCs/>
          <w:sz w:val="22"/>
          <w:szCs w:val="22"/>
        </w:rPr>
      </w:pPr>
      <w:r w:rsidRPr="00645A6C">
        <w:rPr>
          <w:rFonts w:ascii="Arial" w:eastAsia="Arial" w:hAnsi="Arial" w:cs="Arial"/>
          <w:i/>
          <w:iCs/>
          <w:sz w:val="22"/>
          <w:szCs w:val="22"/>
        </w:rPr>
        <w:t>Voorbeeld</w:t>
      </w:r>
      <w:r w:rsidR="00047C52">
        <w:rPr>
          <w:rFonts w:ascii="Arial" w:eastAsia="Arial" w:hAnsi="Arial" w:cs="Arial"/>
          <w:i/>
          <w:iCs/>
          <w:sz w:val="22"/>
          <w:szCs w:val="22"/>
        </w:rPr>
        <w:t>:</w:t>
      </w:r>
    </w:p>
    <w:p w14:paraId="414B6E06" w14:textId="5E183FC8"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In dit voorbeeld wordt uitgegaan van een drempelvrijstelling van € </w:t>
      </w:r>
      <w:r w:rsidR="0021643B">
        <w:rPr>
          <w:rFonts w:ascii="Arial" w:eastAsia="Arial" w:hAnsi="Arial" w:cs="Arial"/>
          <w:sz w:val="22"/>
          <w:szCs w:val="22"/>
        </w:rPr>
        <w:t>2.0</w:t>
      </w:r>
      <w:r w:rsidR="00D2508D">
        <w:rPr>
          <w:rFonts w:ascii="Arial" w:eastAsia="Arial" w:hAnsi="Arial" w:cs="Arial"/>
          <w:sz w:val="22"/>
          <w:szCs w:val="22"/>
        </w:rPr>
        <w:t>3</w:t>
      </w:r>
      <w:r w:rsidR="0021643B">
        <w:rPr>
          <w:rFonts w:ascii="Arial" w:eastAsia="Arial" w:hAnsi="Arial" w:cs="Arial"/>
          <w:sz w:val="22"/>
          <w:szCs w:val="22"/>
        </w:rPr>
        <w:t>7</w:t>
      </w:r>
      <w:r w:rsidRPr="00754442">
        <w:rPr>
          <w:rFonts w:ascii="Arial" w:eastAsia="Arial" w:hAnsi="Arial" w:cs="Arial"/>
          <w:sz w:val="22"/>
          <w:szCs w:val="22"/>
        </w:rPr>
        <w:t xml:space="preserve"> per maand. Een werknemer bereikt op 20 juni 202</w:t>
      </w:r>
      <w:r w:rsidR="009E518A" w:rsidRPr="00754442">
        <w:rPr>
          <w:rFonts w:ascii="Arial" w:eastAsia="Arial" w:hAnsi="Arial" w:cs="Arial"/>
          <w:sz w:val="22"/>
          <w:szCs w:val="22"/>
        </w:rPr>
        <w:t>5</w:t>
      </w:r>
      <w:r w:rsidRPr="00754442">
        <w:rPr>
          <w:rFonts w:ascii="Arial" w:eastAsia="Arial" w:hAnsi="Arial" w:cs="Arial"/>
          <w:sz w:val="22"/>
          <w:szCs w:val="22"/>
        </w:rPr>
        <w:t xml:space="preserve"> de AOW-leeftijd. De werknemer ontvangt op 1 juli 202</w:t>
      </w:r>
      <w:r w:rsidR="009E5A02">
        <w:rPr>
          <w:rFonts w:ascii="Arial" w:eastAsia="Arial" w:hAnsi="Arial" w:cs="Arial"/>
          <w:sz w:val="22"/>
          <w:szCs w:val="22"/>
        </w:rPr>
        <w:t>3</w:t>
      </w:r>
      <w:r w:rsidRPr="00754442">
        <w:rPr>
          <w:rFonts w:ascii="Arial" w:eastAsia="Arial" w:hAnsi="Arial" w:cs="Arial"/>
          <w:sz w:val="22"/>
          <w:szCs w:val="22"/>
        </w:rPr>
        <w:t xml:space="preserve"> een eenmalige RVU-uitkering van de werkgever. De periode tussen het ontvangen van de</w:t>
      </w:r>
      <w:r w:rsidR="00524541">
        <w:rPr>
          <w:rFonts w:ascii="Arial" w:eastAsia="Arial" w:hAnsi="Arial" w:cs="Arial"/>
          <w:sz w:val="22"/>
          <w:szCs w:val="22"/>
        </w:rPr>
        <w:t xml:space="preserve">ze </w:t>
      </w:r>
      <w:r w:rsidRPr="00754442">
        <w:rPr>
          <w:rFonts w:ascii="Arial" w:eastAsia="Arial" w:hAnsi="Arial" w:cs="Arial"/>
          <w:sz w:val="22"/>
          <w:szCs w:val="22"/>
        </w:rPr>
        <w:t>uitkering en het bereiken van de AOW-leeftijd bedraagt 35 maanden en 19 dagen. Deze periode mag op hele maanden naar boven worden afgerond, zodat 36 maanden in aanmerking worden genomen voor de drempelvrijstelling. De vrijstelling bedraagt € </w:t>
      </w:r>
      <w:r w:rsidR="0021643B">
        <w:rPr>
          <w:rFonts w:ascii="Arial" w:eastAsia="Arial" w:hAnsi="Arial" w:cs="Arial"/>
          <w:sz w:val="22"/>
          <w:szCs w:val="22"/>
        </w:rPr>
        <w:t>73.332</w:t>
      </w:r>
      <w:r w:rsidR="00692E46" w:rsidRPr="00754442">
        <w:rPr>
          <w:rFonts w:ascii="Arial" w:eastAsia="Arial" w:hAnsi="Arial" w:cs="Arial"/>
          <w:sz w:val="22"/>
          <w:szCs w:val="22"/>
        </w:rPr>
        <w:t xml:space="preserve"> </w:t>
      </w:r>
      <w:r w:rsidRPr="00754442">
        <w:rPr>
          <w:rFonts w:ascii="Arial" w:eastAsia="Arial" w:hAnsi="Arial" w:cs="Arial"/>
          <w:sz w:val="22"/>
          <w:szCs w:val="22"/>
        </w:rPr>
        <w:t>(36 maanden maal € </w:t>
      </w:r>
      <w:r w:rsidR="0021643B">
        <w:rPr>
          <w:rFonts w:ascii="Arial" w:eastAsia="Arial" w:hAnsi="Arial" w:cs="Arial"/>
          <w:sz w:val="22"/>
          <w:szCs w:val="22"/>
        </w:rPr>
        <w:t>2.037</w:t>
      </w:r>
      <w:r w:rsidRPr="00754442">
        <w:rPr>
          <w:rFonts w:ascii="Arial" w:eastAsia="Arial" w:hAnsi="Arial" w:cs="Arial"/>
          <w:sz w:val="22"/>
          <w:szCs w:val="22"/>
        </w:rPr>
        <w:t xml:space="preserve">). </w:t>
      </w:r>
    </w:p>
    <w:p w14:paraId="05C8B413" w14:textId="77777777" w:rsidR="009215B4" w:rsidRPr="00754442" w:rsidRDefault="009215B4" w:rsidP="009215B4">
      <w:pPr>
        <w:rPr>
          <w:rFonts w:ascii="Arial" w:eastAsia="Arial" w:hAnsi="Arial" w:cs="Arial"/>
          <w:sz w:val="22"/>
          <w:szCs w:val="22"/>
        </w:rPr>
      </w:pPr>
    </w:p>
    <w:p w14:paraId="15C0D5B3"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RVU-drempelvrijstelling geldt gedurende de periode 1 januari 2021 tot en met 31 december 2025. Op basis van overgangsrecht geldt voor de jaren 2026 tot en met 2028 onder de hierna genoemde voorwaarden een uitloopperiode. Indien een RVU uiterlijk op 31 december 2025 schriftelijk is overeengekomen en de werknemer heeft de leeftijd bereikt die (maximaal) 36 maanden vóór de AOW-leeftijd ligt, kunnen op basis van overgangsrecht hieruit nog uitkeringen worden gedaan in de jaren 2026 tot en met 2028 met gebruikmaking van de RVU-drempelvrijstelling. </w:t>
      </w:r>
    </w:p>
    <w:p w14:paraId="21D2FB36" w14:textId="77777777" w:rsidR="009215B4" w:rsidRPr="00754442" w:rsidRDefault="009215B4" w:rsidP="009215B4">
      <w:pPr>
        <w:rPr>
          <w:rFonts w:ascii="Arial" w:eastAsia="Arial" w:hAnsi="Arial" w:cs="Arial"/>
          <w:sz w:val="22"/>
          <w:szCs w:val="22"/>
        </w:rPr>
      </w:pPr>
    </w:p>
    <w:p w14:paraId="35FC0F86" w14:textId="0339E919" w:rsidR="009215B4" w:rsidRDefault="00AC1CBE" w:rsidP="009215B4">
      <w:pPr>
        <w:rPr>
          <w:rFonts w:ascii="Arial" w:eastAsia="Arial" w:hAnsi="Arial" w:cs="Arial"/>
          <w:sz w:val="22"/>
          <w:szCs w:val="22"/>
        </w:rPr>
      </w:pPr>
      <w:r w:rsidRPr="00754442">
        <w:rPr>
          <w:rFonts w:ascii="Arial" w:eastAsia="Arial" w:hAnsi="Arial" w:cs="Arial"/>
          <w:sz w:val="22"/>
          <w:szCs w:val="22"/>
        </w:rPr>
        <w:t>Voor</w:t>
      </w:r>
      <w:r w:rsidR="009215B4" w:rsidRPr="00754442">
        <w:rPr>
          <w:rFonts w:ascii="Arial" w:eastAsia="Arial" w:hAnsi="Arial" w:cs="Arial"/>
          <w:sz w:val="22"/>
          <w:szCs w:val="22"/>
        </w:rPr>
        <w:t xml:space="preserve"> een RVU-uitkering </w:t>
      </w:r>
      <w:r w:rsidRPr="00754442">
        <w:rPr>
          <w:rFonts w:ascii="Arial" w:eastAsia="Arial" w:hAnsi="Arial" w:cs="Arial"/>
          <w:sz w:val="22"/>
          <w:szCs w:val="22"/>
        </w:rPr>
        <w:t xml:space="preserve">dient u code 53 (‘Uitkering in het kader van vervroegde uittreding’) te </w:t>
      </w:r>
      <w:r w:rsidR="009215B4" w:rsidRPr="00754442">
        <w:rPr>
          <w:rFonts w:ascii="Arial" w:eastAsia="Arial" w:hAnsi="Arial" w:cs="Arial"/>
          <w:sz w:val="22"/>
          <w:szCs w:val="22"/>
        </w:rPr>
        <w:t>gebruiken</w:t>
      </w:r>
      <w:r w:rsidRPr="00754442">
        <w:rPr>
          <w:rFonts w:ascii="Arial" w:eastAsia="Arial" w:hAnsi="Arial" w:cs="Arial"/>
          <w:sz w:val="22"/>
          <w:szCs w:val="22"/>
        </w:rPr>
        <w:t xml:space="preserve">. </w:t>
      </w:r>
      <w:r w:rsidR="009215B4" w:rsidRPr="00754442">
        <w:rPr>
          <w:rFonts w:ascii="Arial" w:eastAsia="Arial" w:hAnsi="Arial" w:cs="Arial"/>
          <w:sz w:val="22"/>
          <w:szCs w:val="22"/>
        </w:rPr>
        <w:t xml:space="preserve">Deze code gebruikt u ongeacht of de drempelvrijstelling voor de pseudo-eindheffing van toepassing is. Over de reguliere heffing </w:t>
      </w:r>
      <w:r w:rsidR="00EE5A64">
        <w:rPr>
          <w:rFonts w:ascii="Arial" w:eastAsia="Arial" w:hAnsi="Arial" w:cs="Arial"/>
          <w:sz w:val="22"/>
          <w:szCs w:val="22"/>
        </w:rPr>
        <w:t xml:space="preserve">van de uitkering ineens </w:t>
      </w:r>
      <w:r w:rsidR="009215B4" w:rsidRPr="00754442">
        <w:rPr>
          <w:rFonts w:ascii="Arial" w:eastAsia="Arial" w:hAnsi="Arial" w:cs="Arial"/>
          <w:sz w:val="22"/>
          <w:szCs w:val="22"/>
        </w:rPr>
        <w:t>is en blijft de groene tabel voor bijzondere beloningen van toepassing.</w:t>
      </w:r>
    </w:p>
    <w:p w14:paraId="7C3B1EB8" w14:textId="77777777" w:rsidR="00E81A6A" w:rsidRDefault="00E81A6A" w:rsidP="009215B4">
      <w:pPr>
        <w:rPr>
          <w:rFonts w:ascii="Arial" w:eastAsia="Arial" w:hAnsi="Arial" w:cs="Arial"/>
          <w:sz w:val="22"/>
          <w:szCs w:val="22"/>
        </w:rPr>
      </w:pPr>
    </w:p>
    <w:p w14:paraId="0CC79A38" w14:textId="466955AF" w:rsidR="00E81A6A" w:rsidRPr="006E6550" w:rsidRDefault="00A65E3B" w:rsidP="009215B4">
      <w:pPr>
        <w:rPr>
          <w:rFonts w:ascii="Arial" w:eastAsia="Arial" w:hAnsi="Arial" w:cs="Arial"/>
          <w:b/>
          <w:bCs/>
          <w:sz w:val="22"/>
          <w:szCs w:val="22"/>
        </w:rPr>
      </w:pPr>
      <w:r w:rsidRPr="006E6550">
        <w:rPr>
          <w:rFonts w:ascii="Arial" w:eastAsia="Arial" w:hAnsi="Arial" w:cs="Arial"/>
          <w:b/>
          <w:bCs/>
          <w:sz w:val="22"/>
          <w:szCs w:val="22"/>
        </w:rPr>
        <w:t>Afspraken met sociale partners</w:t>
      </w:r>
    </w:p>
    <w:p w14:paraId="27340BE5" w14:textId="77777777" w:rsidR="00B810BD" w:rsidRDefault="00A65E3B" w:rsidP="009215B4">
      <w:pPr>
        <w:rPr>
          <w:rFonts w:ascii="Arial" w:eastAsia="Arial" w:hAnsi="Arial" w:cs="Arial"/>
          <w:sz w:val="22"/>
          <w:szCs w:val="22"/>
        </w:rPr>
      </w:pPr>
      <w:r>
        <w:rPr>
          <w:rFonts w:ascii="Arial" w:eastAsia="Arial" w:hAnsi="Arial" w:cs="Arial"/>
          <w:sz w:val="22"/>
          <w:szCs w:val="22"/>
        </w:rPr>
        <w:t>Voor specifieke groepen werknemers kunnen sociale partners</w:t>
      </w:r>
      <w:r w:rsidR="00483B0A">
        <w:rPr>
          <w:rFonts w:ascii="Arial" w:eastAsia="Arial" w:hAnsi="Arial" w:cs="Arial"/>
          <w:sz w:val="22"/>
          <w:szCs w:val="22"/>
        </w:rPr>
        <w:t xml:space="preserve"> afspraken maken over eerder </w:t>
      </w:r>
      <w:r w:rsidR="00A012AF">
        <w:rPr>
          <w:rFonts w:ascii="Arial" w:eastAsia="Arial" w:hAnsi="Arial" w:cs="Arial"/>
          <w:sz w:val="22"/>
          <w:szCs w:val="22"/>
        </w:rPr>
        <w:t>stoppen met werken</w:t>
      </w:r>
      <w:r w:rsidR="00483B0A">
        <w:rPr>
          <w:rFonts w:ascii="Arial" w:eastAsia="Arial" w:hAnsi="Arial" w:cs="Arial"/>
          <w:sz w:val="22"/>
          <w:szCs w:val="22"/>
        </w:rPr>
        <w:t>. Dit kan bijvoorbeeld te maken hebben met de zwaarte van het werk</w:t>
      </w:r>
      <w:r w:rsidR="00A1494E">
        <w:rPr>
          <w:rFonts w:ascii="Arial" w:eastAsia="Arial" w:hAnsi="Arial" w:cs="Arial"/>
          <w:sz w:val="22"/>
          <w:szCs w:val="22"/>
        </w:rPr>
        <w:t xml:space="preserve"> in combinatie met de verhoging van de AOW-leeftijd.</w:t>
      </w:r>
      <w:r w:rsidR="00A012AF">
        <w:rPr>
          <w:rFonts w:ascii="Arial" w:eastAsia="Arial" w:hAnsi="Arial" w:cs="Arial"/>
          <w:sz w:val="22"/>
          <w:szCs w:val="22"/>
        </w:rPr>
        <w:t xml:space="preserve"> Indien binnen een sector een dergelijke regeling </w:t>
      </w:r>
      <w:r w:rsidR="0096636E">
        <w:rPr>
          <w:rFonts w:ascii="Arial" w:eastAsia="Arial" w:hAnsi="Arial" w:cs="Arial"/>
          <w:sz w:val="22"/>
          <w:szCs w:val="22"/>
        </w:rPr>
        <w:t>bestaat</w:t>
      </w:r>
      <w:r w:rsidR="00A012AF">
        <w:rPr>
          <w:rFonts w:ascii="Arial" w:eastAsia="Arial" w:hAnsi="Arial" w:cs="Arial"/>
          <w:sz w:val="22"/>
          <w:szCs w:val="22"/>
        </w:rPr>
        <w:t xml:space="preserve"> waarbij u aan de voorwaarden voldoet, wordt de uitkering</w:t>
      </w:r>
      <w:r w:rsidR="007745C9">
        <w:rPr>
          <w:rFonts w:ascii="Arial" w:eastAsia="Arial" w:hAnsi="Arial" w:cs="Arial"/>
          <w:sz w:val="22"/>
          <w:szCs w:val="22"/>
        </w:rPr>
        <w:t xml:space="preserve"> die de werkgever betaalt vergoed door de sociale partners. </w:t>
      </w:r>
    </w:p>
    <w:p w14:paraId="6132CD3F" w14:textId="77777777" w:rsidR="00B810BD" w:rsidRDefault="00B810BD" w:rsidP="009215B4">
      <w:pPr>
        <w:rPr>
          <w:rFonts w:ascii="Arial" w:eastAsia="Arial" w:hAnsi="Arial" w:cs="Arial"/>
          <w:sz w:val="22"/>
          <w:szCs w:val="22"/>
        </w:rPr>
      </w:pPr>
    </w:p>
    <w:p w14:paraId="2C56EB70" w14:textId="77777777" w:rsidR="00B810BD" w:rsidRPr="006E6550" w:rsidRDefault="00B810BD" w:rsidP="006E655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6E6550">
        <w:rPr>
          <w:rFonts w:ascii="Arial" w:hAnsi="Arial" w:cs="Arial"/>
          <w:b/>
          <w:sz w:val="22"/>
          <w:szCs w:val="22"/>
        </w:rPr>
        <w:t>Let op!</w:t>
      </w:r>
    </w:p>
    <w:p w14:paraId="3B28489B" w14:textId="64DA81E2" w:rsidR="00A65E3B" w:rsidRPr="006E6550" w:rsidRDefault="00FA0F51" w:rsidP="006E655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6E6550">
        <w:rPr>
          <w:rFonts w:ascii="Arial" w:hAnsi="Arial" w:cs="Arial"/>
          <w:bCs/>
          <w:sz w:val="22"/>
          <w:szCs w:val="22"/>
        </w:rPr>
        <w:t>Ook kan het zijn dat de sociale partners de vergoeding rechtstreeks aan uw werknemer over</w:t>
      </w:r>
      <w:r w:rsidR="00B810BD" w:rsidRPr="006E6550">
        <w:rPr>
          <w:rFonts w:ascii="Arial" w:hAnsi="Arial" w:cs="Arial"/>
          <w:bCs/>
          <w:sz w:val="22"/>
          <w:szCs w:val="22"/>
        </w:rPr>
        <w:t>maken en u deze vergoeding dus niet zelf aan uw werknemer hoeft</w:t>
      </w:r>
      <w:r w:rsidR="00784C82" w:rsidRPr="006E6550">
        <w:rPr>
          <w:rFonts w:ascii="Arial" w:hAnsi="Arial" w:cs="Arial"/>
          <w:bCs/>
          <w:sz w:val="22"/>
          <w:szCs w:val="22"/>
        </w:rPr>
        <w:t xml:space="preserve"> over</w:t>
      </w:r>
      <w:r w:rsidR="00B810BD" w:rsidRPr="006E6550">
        <w:rPr>
          <w:rFonts w:ascii="Arial" w:hAnsi="Arial" w:cs="Arial"/>
          <w:bCs/>
          <w:sz w:val="22"/>
          <w:szCs w:val="22"/>
        </w:rPr>
        <w:t xml:space="preserve"> te maken. </w:t>
      </w:r>
    </w:p>
    <w:p w14:paraId="43FB7CC6" w14:textId="77777777" w:rsidR="00A1494E" w:rsidRDefault="00A1494E" w:rsidP="009215B4">
      <w:pPr>
        <w:rPr>
          <w:rFonts w:ascii="Arial" w:eastAsia="Arial" w:hAnsi="Arial" w:cs="Arial"/>
          <w:sz w:val="22"/>
          <w:szCs w:val="22"/>
        </w:rPr>
      </w:pPr>
    </w:p>
    <w:p w14:paraId="395DBF27" w14:textId="36E4EEA1" w:rsidR="001C17A6" w:rsidRPr="001C17A6" w:rsidRDefault="001C17A6" w:rsidP="001C17A6">
      <w:pPr>
        <w:pStyle w:val="Kop2"/>
      </w:pPr>
      <w:bookmarkStart w:id="34" w:name="_Toc137640944"/>
      <w:r w:rsidRPr="001C17A6">
        <w:t>Herstellen van toegepast anoniementarief</w:t>
      </w:r>
      <w:bookmarkEnd w:id="34"/>
      <w:r w:rsidR="00756955">
        <w:br/>
      </w:r>
    </w:p>
    <w:p w14:paraId="6E8D6D8E" w14:textId="329C4D59" w:rsidR="001C17A6" w:rsidRDefault="0063131A" w:rsidP="001C17A6">
      <w:pPr>
        <w:rPr>
          <w:rFonts w:ascii="Arial" w:hAnsi="Arial" w:cs="Arial"/>
          <w:sz w:val="22"/>
          <w:szCs w:val="22"/>
        </w:rPr>
      </w:pPr>
      <w:r>
        <w:rPr>
          <w:rFonts w:ascii="Arial" w:hAnsi="Arial" w:cs="Arial"/>
          <w:sz w:val="22"/>
          <w:szCs w:val="22"/>
        </w:rPr>
        <w:t xml:space="preserve">U moet het anoniementarief toepassen als uw werknemer niet zijn </w:t>
      </w:r>
      <w:r w:rsidR="001C17A6" w:rsidRPr="001C17A6">
        <w:rPr>
          <w:rFonts w:ascii="Arial" w:hAnsi="Arial" w:cs="Arial"/>
          <w:sz w:val="22"/>
          <w:szCs w:val="22"/>
        </w:rPr>
        <w:t xml:space="preserve">volledige of juiste gegevens heeft opgegeven, zoals zijn naam, adres of </w:t>
      </w:r>
      <w:r w:rsidR="00D54A3D">
        <w:rPr>
          <w:rFonts w:ascii="Arial" w:hAnsi="Arial" w:cs="Arial"/>
          <w:sz w:val="22"/>
          <w:szCs w:val="22"/>
        </w:rPr>
        <w:t>burgerservicenummer (BSN)</w:t>
      </w:r>
      <w:r>
        <w:rPr>
          <w:rFonts w:ascii="Arial" w:hAnsi="Arial" w:cs="Arial"/>
          <w:sz w:val="22"/>
          <w:szCs w:val="22"/>
        </w:rPr>
        <w:t xml:space="preserve">. </w:t>
      </w:r>
      <w:r w:rsidR="00A3471A">
        <w:rPr>
          <w:rFonts w:ascii="Arial" w:hAnsi="Arial" w:cs="Arial"/>
          <w:sz w:val="22"/>
          <w:szCs w:val="22"/>
        </w:rPr>
        <w:t xml:space="preserve">Als u </w:t>
      </w:r>
      <w:r w:rsidR="001C17A6" w:rsidRPr="001C17A6">
        <w:rPr>
          <w:rFonts w:ascii="Arial" w:hAnsi="Arial" w:cs="Arial"/>
          <w:sz w:val="22"/>
          <w:szCs w:val="22"/>
        </w:rPr>
        <w:t xml:space="preserve">in de loop van het jaar alsnog de volledige/juiste gegevens </w:t>
      </w:r>
      <w:r w:rsidR="00A3471A">
        <w:rPr>
          <w:rFonts w:ascii="Arial" w:hAnsi="Arial" w:cs="Arial"/>
          <w:sz w:val="22"/>
          <w:szCs w:val="22"/>
        </w:rPr>
        <w:t>ontvangt van uw werknemer</w:t>
      </w:r>
      <w:r w:rsidR="001C17A6" w:rsidRPr="001C17A6">
        <w:rPr>
          <w:rFonts w:ascii="Arial" w:hAnsi="Arial" w:cs="Arial"/>
          <w:sz w:val="22"/>
          <w:szCs w:val="22"/>
        </w:rPr>
        <w:t>, past u vanaf dat moment</w:t>
      </w:r>
      <w:r w:rsidR="00D54A3D">
        <w:rPr>
          <w:rFonts w:ascii="Arial" w:hAnsi="Arial" w:cs="Arial"/>
          <w:sz w:val="22"/>
          <w:szCs w:val="22"/>
        </w:rPr>
        <w:t xml:space="preserve"> </w:t>
      </w:r>
      <w:r w:rsidR="001C17A6" w:rsidRPr="001C17A6">
        <w:rPr>
          <w:rFonts w:ascii="Arial" w:hAnsi="Arial" w:cs="Arial"/>
          <w:sz w:val="22"/>
          <w:szCs w:val="22"/>
        </w:rPr>
        <w:t xml:space="preserve">het reguliere tarief toe. </w:t>
      </w:r>
      <w:r w:rsidR="00A3471A">
        <w:rPr>
          <w:rFonts w:ascii="Arial" w:hAnsi="Arial" w:cs="Arial"/>
          <w:sz w:val="22"/>
          <w:szCs w:val="22"/>
        </w:rPr>
        <w:t xml:space="preserve">Tot en met </w:t>
      </w:r>
      <w:r w:rsidR="001C17A6" w:rsidRPr="001C17A6">
        <w:rPr>
          <w:rFonts w:ascii="Arial" w:hAnsi="Arial" w:cs="Arial"/>
          <w:sz w:val="22"/>
          <w:szCs w:val="22"/>
        </w:rPr>
        <w:t xml:space="preserve">2022 </w:t>
      </w:r>
      <w:r w:rsidR="00A3471A">
        <w:rPr>
          <w:rFonts w:ascii="Arial" w:hAnsi="Arial" w:cs="Arial"/>
          <w:sz w:val="22"/>
          <w:szCs w:val="22"/>
        </w:rPr>
        <w:t xml:space="preserve">mag u </w:t>
      </w:r>
      <w:r w:rsidR="00E60A3D">
        <w:rPr>
          <w:rFonts w:ascii="Arial" w:hAnsi="Arial" w:cs="Arial"/>
          <w:sz w:val="22"/>
          <w:szCs w:val="22"/>
        </w:rPr>
        <w:t xml:space="preserve">een </w:t>
      </w:r>
      <w:r w:rsidR="001C17A6" w:rsidRPr="001C17A6">
        <w:rPr>
          <w:rFonts w:ascii="Arial" w:hAnsi="Arial" w:cs="Arial"/>
          <w:sz w:val="22"/>
          <w:szCs w:val="22"/>
        </w:rPr>
        <w:t>eerdere inhouding op basis van het anoniementarief niet</w:t>
      </w:r>
      <w:r w:rsidR="004B1C1E">
        <w:rPr>
          <w:rFonts w:ascii="Arial" w:hAnsi="Arial" w:cs="Arial"/>
          <w:sz w:val="22"/>
          <w:szCs w:val="22"/>
        </w:rPr>
        <w:t xml:space="preserve"> </w:t>
      </w:r>
      <w:r w:rsidR="001C17A6" w:rsidRPr="001C17A6">
        <w:rPr>
          <w:rFonts w:ascii="Arial" w:hAnsi="Arial" w:cs="Arial"/>
          <w:sz w:val="22"/>
          <w:szCs w:val="22"/>
        </w:rPr>
        <w:t xml:space="preserve">herstellen. De werknemer kan deze inhouding later </w:t>
      </w:r>
      <w:r w:rsidR="001C17A6" w:rsidRPr="001C17A6">
        <w:rPr>
          <w:rFonts w:ascii="Arial" w:hAnsi="Arial" w:cs="Arial"/>
          <w:sz w:val="22"/>
          <w:szCs w:val="22"/>
        </w:rPr>
        <w:lastRenderedPageBreak/>
        <w:t>verrekenen via zijn aangifte inkomstenbelasting, wat</w:t>
      </w:r>
      <w:r w:rsidR="004B1C1E">
        <w:rPr>
          <w:rFonts w:ascii="Arial" w:hAnsi="Arial" w:cs="Arial"/>
          <w:sz w:val="22"/>
          <w:szCs w:val="22"/>
        </w:rPr>
        <w:t xml:space="preserve"> </w:t>
      </w:r>
      <w:r w:rsidR="001C17A6" w:rsidRPr="001C17A6">
        <w:rPr>
          <w:rFonts w:ascii="Arial" w:hAnsi="Arial" w:cs="Arial"/>
          <w:sz w:val="22"/>
          <w:szCs w:val="22"/>
        </w:rPr>
        <w:t>voor hem dan kan leiden tot een teruggaaf.</w:t>
      </w:r>
    </w:p>
    <w:p w14:paraId="6EBB7D6B" w14:textId="77777777" w:rsidR="003E1CFF" w:rsidRPr="001C17A6" w:rsidRDefault="003E1CFF" w:rsidP="001C17A6">
      <w:pPr>
        <w:rPr>
          <w:rFonts w:ascii="Arial" w:hAnsi="Arial" w:cs="Arial"/>
          <w:sz w:val="22"/>
          <w:szCs w:val="22"/>
        </w:rPr>
      </w:pPr>
    </w:p>
    <w:p w14:paraId="69E97A11" w14:textId="20E3FC8B" w:rsidR="001C17A6" w:rsidRDefault="001C17A6" w:rsidP="001C17A6">
      <w:pPr>
        <w:rPr>
          <w:rFonts w:ascii="Arial" w:hAnsi="Arial" w:cs="Arial"/>
          <w:sz w:val="22"/>
          <w:szCs w:val="22"/>
        </w:rPr>
      </w:pPr>
      <w:r w:rsidRPr="001C17A6">
        <w:rPr>
          <w:rFonts w:ascii="Arial" w:hAnsi="Arial" w:cs="Arial"/>
          <w:sz w:val="22"/>
          <w:szCs w:val="22"/>
        </w:rPr>
        <w:t>Vanaf 2023 mag u</w:t>
      </w:r>
      <w:r w:rsidR="007964DD">
        <w:rPr>
          <w:rFonts w:ascii="Arial" w:hAnsi="Arial" w:cs="Arial"/>
          <w:sz w:val="22"/>
          <w:szCs w:val="22"/>
        </w:rPr>
        <w:t xml:space="preserve"> </w:t>
      </w:r>
      <w:r w:rsidR="00F469BD">
        <w:rPr>
          <w:rFonts w:ascii="Arial" w:hAnsi="Arial" w:cs="Arial"/>
          <w:sz w:val="22"/>
          <w:szCs w:val="22"/>
        </w:rPr>
        <w:t>binnen het ka</w:t>
      </w:r>
      <w:r w:rsidR="00CF079F">
        <w:rPr>
          <w:rFonts w:ascii="Arial" w:hAnsi="Arial" w:cs="Arial"/>
          <w:sz w:val="22"/>
          <w:szCs w:val="22"/>
        </w:rPr>
        <w:t>le</w:t>
      </w:r>
      <w:r w:rsidR="00F469BD">
        <w:rPr>
          <w:rFonts w:ascii="Arial" w:hAnsi="Arial" w:cs="Arial"/>
          <w:sz w:val="22"/>
          <w:szCs w:val="22"/>
        </w:rPr>
        <w:t xml:space="preserve">nderjaar </w:t>
      </w:r>
      <w:r w:rsidR="00C506A7">
        <w:rPr>
          <w:rFonts w:ascii="Arial" w:hAnsi="Arial" w:cs="Arial"/>
          <w:sz w:val="22"/>
          <w:szCs w:val="22"/>
        </w:rPr>
        <w:t xml:space="preserve">een </w:t>
      </w:r>
      <w:r w:rsidR="007964DD" w:rsidRPr="001C17A6">
        <w:rPr>
          <w:rFonts w:ascii="Arial" w:hAnsi="Arial" w:cs="Arial"/>
          <w:sz w:val="22"/>
          <w:szCs w:val="22"/>
        </w:rPr>
        <w:t xml:space="preserve">eerdere inhouding van loonbelasting/premie volksverzekeringen tegen </w:t>
      </w:r>
      <w:r w:rsidR="007964DD">
        <w:rPr>
          <w:rFonts w:ascii="Arial" w:hAnsi="Arial" w:cs="Arial"/>
          <w:sz w:val="22"/>
          <w:szCs w:val="22"/>
        </w:rPr>
        <w:t>het anoniementarief herstellen</w:t>
      </w:r>
      <w:r w:rsidRPr="001C17A6">
        <w:rPr>
          <w:rFonts w:ascii="Arial" w:hAnsi="Arial" w:cs="Arial"/>
          <w:sz w:val="22"/>
          <w:szCs w:val="22"/>
        </w:rPr>
        <w:t>, na ontvangst van de volledige/juiste gegevens</w:t>
      </w:r>
      <w:r w:rsidR="007964DD">
        <w:rPr>
          <w:rFonts w:ascii="Arial" w:hAnsi="Arial" w:cs="Arial"/>
          <w:sz w:val="22"/>
          <w:szCs w:val="22"/>
        </w:rPr>
        <w:t xml:space="preserve">. </w:t>
      </w:r>
      <w:r w:rsidRPr="001C17A6">
        <w:rPr>
          <w:rFonts w:ascii="Arial" w:hAnsi="Arial" w:cs="Arial"/>
          <w:sz w:val="22"/>
          <w:szCs w:val="22"/>
        </w:rPr>
        <w:t xml:space="preserve">U </w:t>
      </w:r>
      <w:r w:rsidR="00F469BD">
        <w:rPr>
          <w:rFonts w:ascii="Arial" w:hAnsi="Arial" w:cs="Arial"/>
          <w:sz w:val="22"/>
          <w:szCs w:val="22"/>
        </w:rPr>
        <w:t>doet dit door</w:t>
      </w:r>
      <w:r w:rsidRPr="001C17A6">
        <w:rPr>
          <w:rFonts w:ascii="Arial" w:hAnsi="Arial" w:cs="Arial"/>
          <w:sz w:val="22"/>
          <w:szCs w:val="22"/>
        </w:rPr>
        <w:t xml:space="preserve"> correcties voor de eerdere aangiften van dat jaar </w:t>
      </w:r>
      <w:r w:rsidR="00F469BD">
        <w:rPr>
          <w:rFonts w:ascii="Arial" w:hAnsi="Arial" w:cs="Arial"/>
          <w:sz w:val="22"/>
          <w:szCs w:val="22"/>
        </w:rPr>
        <w:t xml:space="preserve">te </w:t>
      </w:r>
      <w:r w:rsidRPr="001C17A6">
        <w:rPr>
          <w:rFonts w:ascii="Arial" w:hAnsi="Arial" w:cs="Arial"/>
          <w:sz w:val="22"/>
          <w:szCs w:val="22"/>
        </w:rPr>
        <w:t>verzenden.</w:t>
      </w:r>
    </w:p>
    <w:p w14:paraId="76A055D7" w14:textId="77777777" w:rsidR="004B1C1E" w:rsidRPr="001C17A6" w:rsidRDefault="004B1C1E" w:rsidP="001C17A6">
      <w:pPr>
        <w:rPr>
          <w:rFonts w:ascii="Arial" w:hAnsi="Arial" w:cs="Arial"/>
          <w:sz w:val="22"/>
          <w:szCs w:val="22"/>
        </w:rPr>
      </w:pPr>
    </w:p>
    <w:p w14:paraId="3CFCC8F3" w14:textId="5CBC6F28" w:rsidR="001C17A6" w:rsidRPr="003E1CFF" w:rsidRDefault="001C17A6" w:rsidP="001C17A6">
      <w:pPr>
        <w:rPr>
          <w:rFonts w:ascii="Arial" w:hAnsi="Arial" w:cs="Arial"/>
          <w:i/>
          <w:iCs/>
          <w:sz w:val="22"/>
          <w:szCs w:val="22"/>
        </w:rPr>
      </w:pPr>
      <w:r w:rsidRPr="003E1CFF">
        <w:rPr>
          <w:rFonts w:ascii="Arial" w:hAnsi="Arial" w:cs="Arial"/>
          <w:i/>
          <w:iCs/>
          <w:sz w:val="22"/>
          <w:szCs w:val="22"/>
        </w:rPr>
        <w:t>Voorbeeld</w:t>
      </w:r>
      <w:r w:rsidR="00047C52">
        <w:rPr>
          <w:rFonts w:ascii="Arial" w:hAnsi="Arial" w:cs="Arial"/>
          <w:i/>
          <w:iCs/>
          <w:sz w:val="22"/>
          <w:szCs w:val="22"/>
        </w:rPr>
        <w:t>:</w:t>
      </w:r>
    </w:p>
    <w:p w14:paraId="2379ABE1" w14:textId="11C1F55F" w:rsidR="005D0D90" w:rsidRPr="006E6550" w:rsidRDefault="001C17A6" w:rsidP="001C17A6">
      <w:pPr>
        <w:rPr>
          <w:rFonts w:ascii="Arial" w:hAnsi="Arial" w:cs="Arial"/>
          <w:sz w:val="22"/>
          <w:szCs w:val="22"/>
        </w:rPr>
      </w:pPr>
      <w:r w:rsidRPr="006E6550">
        <w:rPr>
          <w:rFonts w:ascii="Arial" w:hAnsi="Arial" w:cs="Arial"/>
          <w:sz w:val="22"/>
          <w:szCs w:val="22"/>
        </w:rPr>
        <w:t xml:space="preserve">Werknemer A komt op 1 </w:t>
      </w:r>
      <w:r w:rsidR="00BD34E1" w:rsidRPr="006E6550">
        <w:rPr>
          <w:rFonts w:ascii="Arial" w:hAnsi="Arial" w:cs="Arial"/>
          <w:sz w:val="22"/>
          <w:szCs w:val="22"/>
        </w:rPr>
        <w:t>april</w:t>
      </w:r>
      <w:r w:rsidRPr="006E6550">
        <w:rPr>
          <w:rFonts w:ascii="Arial" w:hAnsi="Arial" w:cs="Arial"/>
          <w:sz w:val="22"/>
          <w:szCs w:val="22"/>
        </w:rPr>
        <w:t xml:space="preserve"> </w:t>
      </w:r>
      <w:r w:rsidR="00A85734">
        <w:rPr>
          <w:rFonts w:ascii="Arial" w:hAnsi="Arial" w:cs="Arial"/>
          <w:sz w:val="22"/>
          <w:szCs w:val="22"/>
        </w:rPr>
        <w:t xml:space="preserve">2023 </w:t>
      </w:r>
      <w:r w:rsidRPr="006E6550">
        <w:rPr>
          <w:rFonts w:ascii="Arial" w:hAnsi="Arial" w:cs="Arial"/>
          <w:sz w:val="22"/>
          <w:szCs w:val="22"/>
        </w:rPr>
        <w:t xml:space="preserve">in dienst. Hij verstrekt u geen </w:t>
      </w:r>
      <w:r w:rsidR="00D54A3D">
        <w:rPr>
          <w:rFonts w:ascii="Arial" w:hAnsi="Arial" w:cs="Arial"/>
          <w:sz w:val="22"/>
          <w:szCs w:val="22"/>
        </w:rPr>
        <w:t>BSN</w:t>
      </w:r>
      <w:r w:rsidRPr="006E6550">
        <w:rPr>
          <w:rFonts w:ascii="Arial" w:hAnsi="Arial" w:cs="Arial"/>
          <w:sz w:val="22"/>
          <w:szCs w:val="22"/>
        </w:rPr>
        <w:t>. U past daarom het anoniementarief</w:t>
      </w:r>
      <w:r w:rsidR="004B1C1E" w:rsidRPr="006E6550">
        <w:rPr>
          <w:rFonts w:ascii="Arial" w:hAnsi="Arial" w:cs="Arial"/>
          <w:sz w:val="22"/>
          <w:szCs w:val="22"/>
        </w:rPr>
        <w:t xml:space="preserve"> </w:t>
      </w:r>
      <w:r w:rsidRPr="006E6550">
        <w:rPr>
          <w:rFonts w:ascii="Arial" w:hAnsi="Arial" w:cs="Arial"/>
          <w:sz w:val="22"/>
          <w:szCs w:val="22"/>
        </w:rPr>
        <w:t>van 52% toe. Zijn bruto maandloon is €</w:t>
      </w:r>
      <w:r w:rsidR="00C506A7" w:rsidRPr="006E6550">
        <w:rPr>
          <w:rFonts w:ascii="Arial" w:hAnsi="Arial" w:cs="Arial"/>
          <w:sz w:val="22"/>
          <w:szCs w:val="22"/>
        </w:rPr>
        <w:t> </w:t>
      </w:r>
      <w:r w:rsidRPr="006E6550">
        <w:rPr>
          <w:rFonts w:ascii="Arial" w:hAnsi="Arial" w:cs="Arial"/>
          <w:sz w:val="22"/>
          <w:szCs w:val="22"/>
        </w:rPr>
        <w:t xml:space="preserve">1.000. U </w:t>
      </w:r>
      <w:r w:rsidR="009E5A67" w:rsidRPr="006E6550">
        <w:rPr>
          <w:rFonts w:ascii="Arial" w:hAnsi="Arial" w:cs="Arial"/>
          <w:sz w:val="22"/>
          <w:szCs w:val="22"/>
        </w:rPr>
        <w:t xml:space="preserve">heeft </w:t>
      </w:r>
      <w:r w:rsidRPr="006E6550">
        <w:rPr>
          <w:rFonts w:ascii="Arial" w:hAnsi="Arial" w:cs="Arial"/>
          <w:sz w:val="22"/>
          <w:szCs w:val="22"/>
        </w:rPr>
        <w:t xml:space="preserve">van </w:t>
      </w:r>
      <w:r w:rsidR="00BD34E1" w:rsidRPr="006E6550">
        <w:rPr>
          <w:rFonts w:ascii="Arial" w:hAnsi="Arial" w:cs="Arial"/>
          <w:sz w:val="22"/>
          <w:szCs w:val="22"/>
        </w:rPr>
        <w:t>april</w:t>
      </w:r>
      <w:r w:rsidRPr="006E6550">
        <w:rPr>
          <w:rFonts w:ascii="Arial" w:hAnsi="Arial" w:cs="Arial"/>
          <w:sz w:val="22"/>
          <w:szCs w:val="22"/>
        </w:rPr>
        <w:t xml:space="preserve"> tot en met </w:t>
      </w:r>
      <w:r w:rsidR="00BD34E1" w:rsidRPr="006E6550">
        <w:rPr>
          <w:rFonts w:ascii="Arial" w:hAnsi="Arial" w:cs="Arial"/>
          <w:sz w:val="22"/>
          <w:szCs w:val="22"/>
        </w:rPr>
        <w:t>augustus</w:t>
      </w:r>
      <w:r w:rsidRPr="006E6550">
        <w:rPr>
          <w:rFonts w:ascii="Arial" w:hAnsi="Arial" w:cs="Arial"/>
          <w:sz w:val="22"/>
          <w:szCs w:val="22"/>
        </w:rPr>
        <w:t xml:space="preserve"> telkens €</w:t>
      </w:r>
      <w:r w:rsidR="00C506A7" w:rsidRPr="006E6550">
        <w:rPr>
          <w:rFonts w:ascii="Arial" w:hAnsi="Arial" w:cs="Arial"/>
          <w:sz w:val="22"/>
          <w:szCs w:val="22"/>
        </w:rPr>
        <w:t> </w:t>
      </w:r>
      <w:r w:rsidRPr="006E6550">
        <w:rPr>
          <w:rFonts w:ascii="Arial" w:hAnsi="Arial" w:cs="Arial"/>
          <w:sz w:val="22"/>
          <w:szCs w:val="22"/>
        </w:rPr>
        <w:t>520</w:t>
      </w:r>
      <w:r w:rsidR="004B1C1E" w:rsidRPr="006E6550">
        <w:rPr>
          <w:rFonts w:ascii="Arial" w:hAnsi="Arial" w:cs="Arial"/>
          <w:sz w:val="22"/>
          <w:szCs w:val="22"/>
        </w:rPr>
        <w:t xml:space="preserve"> </w:t>
      </w:r>
      <w:r w:rsidRPr="006E6550">
        <w:rPr>
          <w:rFonts w:ascii="Arial" w:hAnsi="Arial" w:cs="Arial"/>
          <w:sz w:val="22"/>
          <w:szCs w:val="22"/>
        </w:rPr>
        <w:t xml:space="preserve">ingehouden. Begin </w:t>
      </w:r>
      <w:r w:rsidR="00BD34E1" w:rsidRPr="006E6550">
        <w:rPr>
          <w:rFonts w:ascii="Arial" w:hAnsi="Arial" w:cs="Arial"/>
          <w:sz w:val="22"/>
          <w:szCs w:val="22"/>
        </w:rPr>
        <w:t>september</w:t>
      </w:r>
      <w:r w:rsidRPr="006E6550">
        <w:rPr>
          <w:rFonts w:ascii="Arial" w:hAnsi="Arial" w:cs="Arial"/>
          <w:sz w:val="22"/>
          <w:szCs w:val="22"/>
        </w:rPr>
        <w:t xml:space="preserve"> geeft hij u alsnog zijn </w:t>
      </w:r>
      <w:r w:rsidR="00D54A3D">
        <w:rPr>
          <w:rFonts w:ascii="Arial" w:hAnsi="Arial" w:cs="Arial"/>
          <w:sz w:val="22"/>
          <w:szCs w:val="22"/>
        </w:rPr>
        <w:t>BSN</w:t>
      </w:r>
      <w:r w:rsidRPr="006E6550">
        <w:rPr>
          <w:rFonts w:ascii="Arial" w:hAnsi="Arial" w:cs="Arial"/>
          <w:sz w:val="22"/>
          <w:szCs w:val="22"/>
        </w:rPr>
        <w:t>. Vanaf de eerstvolgende loonbetaling past u de</w:t>
      </w:r>
      <w:r w:rsidR="004B1C1E" w:rsidRPr="006E6550">
        <w:rPr>
          <w:rFonts w:ascii="Arial" w:hAnsi="Arial" w:cs="Arial"/>
          <w:sz w:val="22"/>
          <w:szCs w:val="22"/>
        </w:rPr>
        <w:t xml:space="preserve"> </w:t>
      </w:r>
      <w:r w:rsidRPr="006E6550">
        <w:rPr>
          <w:rFonts w:ascii="Arial" w:hAnsi="Arial" w:cs="Arial"/>
          <w:sz w:val="22"/>
          <w:szCs w:val="22"/>
        </w:rPr>
        <w:t>tijdvaktabel toe. De inhouding bij een maandloon van €</w:t>
      </w:r>
      <w:r w:rsidR="00672E32" w:rsidRPr="006E6550">
        <w:rPr>
          <w:rFonts w:ascii="Arial" w:hAnsi="Arial" w:cs="Arial"/>
          <w:sz w:val="22"/>
          <w:szCs w:val="22"/>
        </w:rPr>
        <w:t> </w:t>
      </w:r>
      <w:r w:rsidRPr="006E6550">
        <w:rPr>
          <w:rFonts w:ascii="Arial" w:hAnsi="Arial" w:cs="Arial"/>
          <w:sz w:val="22"/>
          <w:szCs w:val="22"/>
        </w:rPr>
        <w:t>1.000 is (indicatief als voorbeeld) €</w:t>
      </w:r>
      <w:r w:rsidR="00C506A7" w:rsidRPr="006E6550">
        <w:rPr>
          <w:rFonts w:ascii="Arial" w:hAnsi="Arial" w:cs="Arial"/>
          <w:sz w:val="22"/>
          <w:szCs w:val="22"/>
        </w:rPr>
        <w:t> </w:t>
      </w:r>
      <w:r w:rsidRPr="006E6550">
        <w:rPr>
          <w:rFonts w:ascii="Arial" w:hAnsi="Arial" w:cs="Arial"/>
          <w:sz w:val="22"/>
          <w:szCs w:val="22"/>
        </w:rPr>
        <w:t>8. U mag</w:t>
      </w:r>
      <w:r w:rsidR="004B1C1E" w:rsidRPr="006E6550">
        <w:rPr>
          <w:rFonts w:ascii="Arial" w:hAnsi="Arial" w:cs="Arial"/>
          <w:sz w:val="22"/>
          <w:szCs w:val="22"/>
        </w:rPr>
        <w:t xml:space="preserve"> </w:t>
      </w:r>
      <w:r w:rsidRPr="006E6550">
        <w:rPr>
          <w:rFonts w:ascii="Arial" w:hAnsi="Arial" w:cs="Arial"/>
          <w:sz w:val="22"/>
          <w:szCs w:val="22"/>
        </w:rPr>
        <w:t xml:space="preserve">correcties verzenden voor de tijdvakken </w:t>
      </w:r>
      <w:r w:rsidR="00BD34E1" w:rsidRPr="006E6550">
        <w:rPr>
          <w:rFonts w:ascii="Arial" w:hAnsi="Arial" w:cs="Arial"/>
          <w:sz w:val="22"/>
          <w:szCs w:val="22"/>
        </w:rPr>
        <w:t>april</w:t>
      </w:r>
      <w:r w:rsidRPr="006E6550">
        <w:rPr>
          <w:rFonts w:ascii="Arial" w:hAnsi="Arial" w:cs="Arial"/>
          <w:sz w:val="22"/>
          <w:szCs w:val="22"/>
        </w:rPr>
        <w:t xml:space="preserve"> tot en met </w:t>
      </w:r>
      <w:r w:rsidR="00BD34E1" w:rsidRPr="006E6550">
        <w:rPr>
          <w:rFonts w:ascii="Arial" w:hAnsi="Arial" w:cs="Arial"/>
          <w:sz w:val="22"/>
          <w:szCs w:val="22"/>
        </w:rPr>
        <w:t>augustus</w:t>
      </w:r>
      <w:r w:rsidRPr="006E6550">
        <w:rPr>
          <w:rFonts w:ascii="Arial" w:hAnsi="Arial" w:cs="Arial"/>
          <w:sz w:val="22"/>
          <w:szCs w:val="22"/>
        </w:rPr>
        <w:t xml:space="preserve">. Dat doet u bij de aangifte over </w:t>
      </w:r>
      <w:r w:rsidR="00BD34E1" w:rsidRPr="006E6550">
        <w:rPr>
          <w:rFonts w:ascii="Arial" w:hAnsi="Arial" w:cs="Arial"/>
          <w:sz w:val="22"/>
          <w:szCs w:val="22"/>
        </w:rPr>
        <w:t>september</w:t>
      </w:r>
      <w:r w:rsidRPr="006E6550">
        <w:rPr>
          <w:rFonts w:ascii="Arial" w:hAnsi="Arial" w:cs="Arial"/>
          <w:sz w:val="22"/>
          <w:szCs w:val="22"/>
        </w:rPr>
        <w:t>.</w:t>
      </w:r>
      <w:r w:rsidR="004B1C1E" w:rsidRPr="006E6550">
        <w:rPr>
          <w:rFonts w:ascii="Arial" w:hAnsi="Arial" w:cs="Arial"/>
          <w:sz w:val="22"/>
          <w:szCs w:val="22"/>
        </w:rPr>
        <w:t xml:space="preserve"> </w:t>
      </w:r>
      <w:r w:rsidRPr="006E6550">
        <w:rPr>
          <w:rFonts w:ascii="Arial" w:hAnsi="Arial" w:cs="Arial"/>
          <w:sz w:val="22"/>
          <w:szCs w:val="22"/>
        </w:rPr>
        <w:t xml:space="preserve">Die correcties houden in dat u voor die </w:t>
      </w:r>
      <w:r w:rsidR="009E5A67" w:rsidRPr="006E6550">
        <w:rPr>
          <w:rFonts w:ascii="Arial" w:hAnsi="Arial" w:cs="Arial"/>
          <w:sz w:val="22"/>
          <w:szCs w:val="22"/>
        </w:rPr>
        <w:t>vijf</w:t>
      </w:r>
      <w:r w:rsidRPr="006E6550">
        <w:rPr>
          <w:rFonts w:ascii="Arial" w:hAnsi="Arial" w:cs="Arial"/>
          <w:sz w:val="22"/>
          <w:szCs w:val="22"/>
        </w:rPr>
        <w:t xml:space="preserve"> aangiften €</w:t>
      </w:r>
      <w:r w:rsidR="00C506A7" w:rsidRPr="006E6550">
        <w:rPr>
          <w:rFonts w:ascii="Arial" w:hAnsi="Arial" w:cs="Arial"/>
          <w:sz w:val="22"/>
          <w:szCs w:val="22"/>
        </w:rPr>
        <w:t> </w:t>
      </w:r>
      <w:r w:rsidRPr="006E6550">
        <w:rPr>
          <w:rFonts w:ascii="Arial" w:hAnsi="Arial" w:cs="Arial"/>
          <w:sz w:val="22"/>
          <w:szCs w:val="22"/>
        </w:rPr>
        <w:t>520 - €</w:t>
      </w:r>
      <w:r w:rsidR="00C506A7" w:rsidRPr="006E6550">
        <w:rPr>
          <w:rFonts w:ascii="Arial" w:hAnsi="Arial" w:cs="Arial"/>
          <w:sz w:val="22"/>
          <w:szCs w:val="22"/>
        </w:rPr>
        <w:t> </w:t>
      </w:r>
      <w:r w:rsidRPr="006E6550">
        <w:rPr>
          <w:rFonts w:ascii="Arial" w:hAnsi="Arial" w:cs="Arial"/>
          <w:sz w:val="22"/>
          <w:szCs w:val="22"/>
        </w:rPr>
        <w:t>8 = €</w:t>
      </w:r>
      <w:r w:rsidR="00C506A7" w:rsidRPr="006E6550">
        <w:rPr>
          <w:rFonts w:ascii="Arial" w:hAnsi="Arial" w:cs="Arial"/>
          <w:sz w:val="22"/>
          <w:szCs w:val="22"/>
        </w:rPr>
        <w:t> </w:t>
      </w:r>
      <w:r w:rsidRPr="006E6550">
        <w:rPr>
          <w:rFonts w:ascii="Arial" w:hAnsi="Arial" w:cs="Arial"/>
          <w:sz w:val="22"/>
          <w:szCs w:val="22"/>
        </w:rPr>
        <w:t>512 kunt verrekenen met uw aangifte</w:t>
      </w:r>
      <w:r w:rsidR="004B1C1E" w:rsidRPr="006E6550">
        <w:rPr>
          <w:rFonts w:ascii="Arial" w:hAnsi="Arial" w:cs="Arial"/>
          <w:sz w:val="22"/>
          <w:szCs w:val="22"/>
        </w:rPr>
        <w:t xml:space="preserve"> </w:t>
      </w:r>
      <w:r w:rsidRPr="006E6550">
        <w:rPr>
          <w:rFonts w:ascii="Arial" w:hAnsi="Arial" w:cs="Arial"/>
          <w:sz w:val="22"/>
          <w:szCs w:val="22"/>
        </w:rPr>
        <w:t xml:space="preserve">over </w:t>
      </w:r>
      <w:r w:rsidR="00BD34E1" w:rsidRPr="006E6550">
        <w:rPr>
          <w:rFonts w:ascii="Arial" w:hAnsi="Arial" w:cs="Arial"/>
          <w:sz w:val="22"/>
          <w:szCs w:val="22"/>
        </w:rPr>
        <w:t>september</w:t>
      </w:r>
      <w:r w:rsidRPr="006E6550">
        <w:rPr>
          <w:rFonts w:ascii="Arial" w:hAnsi="Arial" w:cs="Arial"/>
          <w:sz w:val="22"/>
          <w:szCs w:val="22"/>
        </w:rPr>
        <w:t>. Dit bedrag van (5 x €</w:t>
      </w:r>
      <w:r w:rsidR="00C506A7" w:rsidRPr="006E6550">
        <w:rPr>
          <w:rFonts w:ascii="Arial" w:hAnsi="Arial" w:cs="Arial"/>
          <w:sz w:val="22"/>
          <w:szCs w:val="22"/>
        </w:rPr>
        <w:t> </w:t>
      </w:r>
      <w:r w:rsidRPr="006E6550">
        <w:rPr>
          <w:rFonts w:ascii="Arial" w:hAnsi="Arial" w:cs="Arial"/>
          <w:sz w:val="22"/>
          <w:szCs w:val="22"/>
        </w:rPr>
        <w:t>512 =) €</w:t>
      </w:r>
      <w:r w:rsidR="00C506A7" w:rsidRPr="006E6550">
        <w:rPr>
          <w:rFonts w:ascii="Arial" w:hAnsi="Arial" w:cs="Arial"/>
          <w:sz w:val="22"/>
          <w:szCs w:val="22"/>
        </w:rPr>
        <w:t> </w:t>
      </w:r>
      <w:r w:rsidRPr="006E6550">
        <w:rPr>
          <w:rFonts w:ascii="Arial" w:hAnsi="Arial" w:cs="Arial"/>
          <w:sz w:val="22"/>
          <w:szCs w:val="22"/>
        </w:rPr>
        <w:t xml:space="preserve">2.560 verrekent u netto met uw werknemer. U </w:t>
      </w:r>
      <w:r w:rsidR="009E5A67" w:rsidRPr="006E6550">
        <w:rPr>
          <w:rFonts w:ascii="Arial" w:hAnsi="Arial" w:cs="Arial"/>
          <w:sz w:val="22"/>
          <w:szCs w:val="22"/>
        </w:rPr>
        <w:t xml:space="preserve">heeft </w:t>
      </w:r>
      <w:r w:rsidRPr="006E6550">
        <w:rPr>
          <w:rFonts w:ascii="Arial" w:hAnsi="Arial" w:cs="Arial"/>
          <w:sz w:val="22"/>
          <w:szCs w:val="22"/>
        </w:rPr>
        <w:t>dit</w:t>
      </w:r>
      <w:r w:rsidR="000C6729" w:rsidRPr="006E6550">
        <w:rPr>
          <w:rFonts w:ascii="Arial" w:hAnsi="Arial" w:cs="Arial"/>
          <w:sz w:val="22"/>
          <w:szCs w:val="22"/>
        </w:rPr>
        <w:t xml:space="preserve"> </w:t>
      </w:r>
      <w:r w:rsidRPr="006E6550">
        <w:rPr>
          <w:rFonts w:ascii="Arial" w:hAnsi="Arial" w:cs="Arial"/>
          <w:sz w:val="22"/>
          <w:szCs w:val="22"/>
        </w:rPr>
        <w:t>bedrag achteraf gezien immers minder ingehouden.</w:t>
      </w:r>
    </w:p>
    <w:p w14:paraId="22BF7B77" w14:textId="77777777" w:rsidR="005D0D90" w:rsidRDefault="005D0D90" w:rsidP="001C17A6">
      <w:pPr>
        <w:rPr>
          <w:rFonts w:ascii="Arial" w:hAnsi="Arial" w:cs="Arial"/>
          <w:i/>
          <w:iCs/>
          <w:sz w:val="22"/>
          <w:szCs w:val="22"/>
        </w:rPr>
      </w:pPr>
    </w:p>
    <w:p w14:paraId="6ACBD45C" w14:textId="75122718" w:rsidR="005D0D90" w:rsidRPr="005D0D90" w:rsidRDefault="005D0D90" w:rsidP="00BF71C4">
      <w:pPr>
        <w:pStyle w:val="Kop2"/>
      </w:pPr>
      <w:bookmarkStart w:id="35" w:name="_Toc137640945"/>
      <w:r w:rsidRPr="005D0D90">
        <w:t>Bezwaar tegen een naheffingsaanslag loonheffingen</w:t>
      </w:r>
      <w:bookmarkEnd w:id="35"/>
      <w:r w:rsidR="000C6729">
        <w:br/>
      </w:r>
    </w:p>
    <w:p w14:paraId="6D602081" w14:textId="6DCAFFF3" w:rsidR="005D0D90" w:rsidRPr="00733302" w:rsidRDefault="005D0D90" w:rsidP="005D0D90">
      <w:pPr>
        <w:rPr>
          <w:rFonts w:ascii="Arial" w:hAnsi="Arial" w:cs="Arial"/>
          <w:sz w:val="22"/>
          <w:szCs w:val="22"/>
        </w:rPr>
      </w:pPr>
      <w:r w:rsidRPr="00733302">
        <w:rPr>
          <w:rFonts w:ascii="Arial" w:hAnsi="Arial" w:cs="Arial"/>
          <w:sz w:val="22"/>
          <w:szCs w:val="22"/>
        </w:rPr>
        <w:t xml:space="preserve">In een naheffingsaanslag loonheffingen </w:t>
      </w:r>
      <w:r w:rsidR="00733302">
        <w:rPr>
          <w:rFonts w:ascii="Arial" w:hAnsi="Arial" w:cs="Arial"/>
          <w:sz w:val="22"/>
          <w:szCs w:val="22"/>
        </w:rPr>
        <w:t>stelt de B</w:t>
      </w:r>
      <w:r w:rsidR="0039109A">
        <w:rPr>
          <w:rFonts w:ascii="Arial" w:hAnsi="Arial" w:cs="Arial"/>
          <w:sz w:val="22"/>
          <w:szCs w:val="22"/>
        </w:rPr>
        <w:t>e</w:t>
      </w:r>
      <w:r w:rsidR="00733302">
        <w:rPr>
          <w:rFonts w:ascii="Arial" w:hAnsi="Arial" w:cs="Arial"/>
          <w:sz w:val="22"/>
          <w:szCs w:val="22"/>
        </w:rPr>
        <w:t>lastingdienst</w:t>
      </w:r>
      <w:r w:rsidRPr="00733302">
        <w:rPr>
          <w:rFonts w:ascii="Arial" w:hAnsi="Arial" w:cs="Arial"/>
          <w:sz w:val="22"/>
          <w:szCs w:val="22"/>
        </w:rPr>
        <w:t xml:space="preserve"> naast het te betalen bedrag van de belasting of premies</w:t>
      </w:r>
      <w:r w:rsidR="00733302">
        <w:rPr>
          <w:rFonts w:ascii="Arial" w:hAnsi="Arial" w:cs="Arial"/>
          <w:sz w:val="22"/>
          <w:szCs w:val="22"/>
        </w:rPr>
        <w:t xml:space="preserve"> </w:t>
      </w:r>
      <w:r w:rsidRPr="00733302">
        <w:rPr>
          <w:rFonts w:ascii="Arial" w:hAnsi="Arial" w:cs="Arial"/>
          <w:sz w:val="22"/>
          <w:szCs w:val="22"/>
        </w:rPr>
        <w:t xml:space="preserve">veelal ook andere zaken vast, zoals belastingrente en boete. </w:t>
      </w:r>
      <w:r w:rsidR="00733302">
        <w:rPr>
          <w:rFonts w:ascii="Arial" w:hAnsi="Arial" w:cs="Arial"/>
          <w:sz w:val="22"/>
          <w:szCs w:val="22"/>
        </w:rPr>
        <w:t>V</w:t>
      </w:r>
      <w:r w:rsidRPr="00733302">
        <w:rPr>
          <w:rFonts w:ascii="Arial" w:hAnsi="Arial" w:cs="Arial"/>
          <w:sz w:val="22"/>
          <w:szCs w:val="22"/>
        </w:rPr>
        <w:t xml:space="preserve">anaf </w:t>
      </w:r>
      <w:r w:rsidR="00733302">
        <w:rPr>
          <w:rFonts w:ascii="Arial" w:hAnsi="Arial" w:cs="Arial"/>
          <w:sz w:val="22"/>
          <w:szCs w:val="22"/>
        </w:rPr>
        <w:t xml:space="preserve">2023 hoeft </w:t>
      </w:r>
      <w:r w:rsidRPr="00733302">
        <w:rPr>
          <w:rFonts w:ascii="Arial" w:hAnsi="Arial" w:cs="Arial"/>
          <w:sz w:val="22"/>
          <w:szCs w:val="22"/>
        </w:rPr>
        <w:t>u niet meer afzonderlijk bezwaar te maken tegen al die elementen: een bezwaar tegen één</w:t>
      </w:r>
      <w:r w:rsidR="0039109A">
        <w:rPr>
          <w:rFonts w:ascii="Arial" w:hAnsi="Arial" w:cs="Arial"/>
          <w:sz w:val="22"/>
          <w:szCs w:val="22"/>
        </w:rPr>
        <w:t xml:space="preserve"> </w:t>
      </w:r>
      <w:r w:rsidRPr="00733302">
        <w:rPr>
          <w:rFonts w:ascii="Arial" w:hAnsi="Arial" w:cs="Arial"/>
          <w:sz w:val="22"/>
          <w:szCs w:val="22"/>
        </w:rPr>
        <w:t>element wordt opgevat als een bezwaar tegen alle elementen. Dit geldt ook als u eventueel beroep tegen de</w:t>
      </w:r>
      <w:r w:rsidR="0039109A">
        <w:rPr>
          <w:rFonts w:ascii="Arial" w:hAnsi="Arial" w:cs="Arial"/>
          <w:sz w:val="22"/>
          <w:szCs w:val="22"/>
        </w:rPr>
        <w:t xml:space="preserve"> </w:t>
      </w:r>
      <w:r w:rsidRPr="00733302">
        <w:rPr>
          <w:rFonts w:ascii="Arial" w:hAnsi="Arial" w:cs="Arial"/>
          <w:sz w:val="22"/>
          <w:szCs w:val="22"/>
        </w:rPr>
        <w:t>uitspraak op uw bezwaar wilt instellen.</w:t>
      </w:r>
    </w:p>
    <w:p w14:paraId="63DCB895" w14:textId="77777777" w:rsidR="005D0D90" w:rsidRPr="006E6550" w:rsidRDefault="005D0D90" w:rsidP="005D0D90">
      <w:pPr>
        <w:rPr>
          <w:rFonts w:ascii="Arial" w:hAnsi="Arial" w:cs="Arial"/>
          <w:sz w:val="22"/>
          <w:szCs w:val="22"/>
        </w:rPr>
      </w:pPr>
    </w:p>
    <w:p w14:paraId="1BCBEDA6" w14:textId="65645CDB" w:rsidR="005D0D90" w:rsidRPr="005D0D90" w:rsidRDefault="005D0D90" w:rsidP="00BF71C4">
      <w:pPr>
        <w:pStyle w:val="Kop2"/>
      </w:pPr>
      <w:bookmarkStart w:id="36" w:name="_Toc137640946"/>
      <w:r w:rsidRPr="005D0D90">
        <w:t>Rentestop bij naheffingsaanslag loonheffingen</w:t>
      </w:r>
      <w:bookmarkEnd w:id="36"/>
      <w:r w:rsidR="000C6729">
        <w:br/>
      </w:r>
    </w:p>
    <w:p w14:paraId="7522A68B" w14:textId="3313CF4B" w:rsidR="008D29E4" w:rsidRDefault="005D0D90" w:rsidP="005D0D90">
      <w:pPr>
        <w:rPr>
          <w:rFonts w:ascii="Arial" w:hAnsi="Arial" w:cs="Arial"/>
          <w:i/>
          <w:iCs/>
          <w:sz w:val="22"/>
          <w:szCs w:val="22"/>
        </w:rPr>
      </w:pPr>
      <w:r w:rsidRPr="00733302">
        <w:rPr>
          <w:rFonts w:ascii="Arial" w:hAnsi="Arial" w:cs="Arial"/>
          <w:sz w:val="22"/>
          <w:szCs w:val="22"/>
        </w:rPr>
        <w:t xml:space="preserve">Als u </w:t>
      </w:r>
      <w:r w:rsidR="00BF71C4" w:rsidRPr="00733302">
        <w:rPr>
          <w:rFonts w:ascii="Arial" w:hAnsi="Arial" w:cs="Arial"/>
          <w:sz w:val="22"/>
          <w:szCs w:val="22"/>
        </w:rPr>
        <w:t xml:space="preserve">de Belastingdienst </w:t>
      </w:r>
      <w:r w:rsidRPr="00733302">
        <w:rPr>
          <w:rFonts w:ascii="Arial" w:hAnsi="Arial" w:cs="Arial"/>
          <w:sz w:val="22"/>
          <w:szCs w:val="22"/>
        </w:rPr>
        <w:t>verzoekt om een naheffingsaanslag loonheffingen op te leggen of als u een correctiebericht</w:t>
      </w:r>
      <w:r w:rsidR="00BF71C4" w:rsidRPr="00733302">
        <w:rPr>
          <w:rFonts w:ascii="Arial" w:hAnsi="Arial" w:cs="Arial"/>
          <w:sz w:val="22"/>
          <w:szCs w:val="22"/>
        </w:rPr>
        <w:t xml:space="preserve"> </w:t>
      </w:r>
      <w:r w:rsidRPr="00733302">
        <w:rPr>
          <w:rFonts w:ascii="Arial" w:hAnsi="Arial" w:cs="Arial"/>
          <w:sz w:val="22"/>
          <w:szCs w:val="22"/>
        </w:rPr>
        <w:t xml:space="preserve">verzendt dat tot een naheffingsaanslag leidt, </w:t>
      </w:r>
      <w:r w:rsidR="00BF71C4" w:rsidRPr="00733302">
        <w:rPr>
          <w:rFonts w:ascii="Arial" w:hAnsi="Arial" w:cs="Arial"/>
          <w:sz w:val="22"/>
          <w:szCs w:val="22"/>
        </w:rPr>
        <w:t xml:space="preserve">brengt de </w:t>
      </w:r>
      <w:r w:rsidR="00733302">
        <w:rPr>
          <w:rFonts w:ascii="Arial" w:hAnsi="Arial" w:cs="Arial"/>
          <w:sz w:val="22"/>
          <w:szCs w:val="22"/>
        </w:rPr>
        <w:t>B</w:t>
      </w:r>
      <w:r w:rsidR="00BF71C4" w:rsidRPr="00733302">
        <w:rPr>
          <w:rFonts w:ascii="Arial" w:hAnsi="Arial" w:cs="Arial"/>
          <w:sz w:val="22"/>
          <w:szCs w:val="22"/>
        </w:rPr>
        <w:t>elastingdienst</w:t>
      </w:r>
      <w:r w:rsidRPr="00733302">
        <w:rPr>
          <w:rFonts w:ascii="Arial" w:hAnsi="Arial" w:cs="Arial"/>
          <w:sz w:val="22"/>
          <w:szCs w:val="22"/>
        </w:rPr>
        <w:t xml:space="preserve"> u in bepaalde situaties belastingrente in rekening.</w:t>
      </w:r>
      <w:r w:rsidR="00733302">
        <w:rPr>
          <w:rFonts w:ascii="Arial" w:hAnsi="Arial" w:cs="Arial"/>
          <w:sz w:val="22"/>
          <w:szCs w:val="22"/>
        </w:rPr>
        <w:t xml:space="preserve"> </w:t>
      </w:r>
      <w:r w:rsidRPr="00733302">
        <w:rPr>
          <w:rFonts w:ascii="Arial" w:hAnsi="Arial" w:cs="Arial"/>
          <w:sz w:val="22"/>
          <w:szCs w:val="22"/>
        </w:rPr>
        <w:t>Vanaf 2023 bereken</w:t>
      </w:r>
      <w:r w:rsidR="00733302">
        <w:rPr>
          <w:rFonts w:ascii="Arial" w:hAnsi="Arial" w:cs="Arial"/>
          <w:sz w:val="22"/>
          <w:szCs w:val="22"/>
        </w:rPr>
        <w:t>t de Belastingdienst</w:t>
      </w:r>
      <w:r w:rsidRPr="00733302">
        <w:rPr>
          <w:rFonts w:ascii="Arial" w:hAnsi="Arial" w:cs="Arial"/>
          <w:sz w:val="22"/>
          <w:szCs w:val="22"/>
        </w:rPr>
        <w:t xml:space="preserve"> de belastingrente tot uiterlijk </w:t>
      </w:r>
      <w:r w:rsidR="003C3F45">
        <w:rPr>
          <w:rFonts w:ascii="Arial" w:hAnsi="Arial" w:cs="Arial"/>
          <w:sz w:val="22"/>
          <w:szCs w:val="22"/>
        </w:rPr>
        <w:t>tien</w:t>
      </w:r>
      <w:r w:rsidR="003C3F45" w:rsidRPr="00733302">
        <w:rPr>
          <w:rFonts w:ascii="Arial" w:hAnsi="Arial" w:cs="Arial"/>
          <w:sz w:val="22"/>
          <w:szCs w:val="22"/>
        </w:rPr>
        <w:t xml:space="preserve"> </w:t>
      </w:r>
      <w:r w:rsidRPr="00733302">
        <w:rPr>
          <w:rFonts w:ascii="Arial" w:hAnsi="Arial" w:cs="Arial"/>
          <w:sz w:val="22"/>
          <w:szCs w:val="22"/>
        </w:rPr>
        <w:t>weken na ontvangst van uw</w:t>
      </w:r>
      <w:r w:rsidR="00733302">
        <w:rPr>
          <w:rFonts w:ascii="Arial" w:hAnsi="Arial" w:cs="Arial"/>
          <w:sz w:val="22"/>
          <w:szCs w:val="22"/>
        </w:rPr>
        <w:t xml:space="preserve"> </w:t>
      </w:r>
      <w:r w:rsidRPr="00733302">
        <w:rPr>
          <w:rFonts w:ascii="Arial" w:hAnsi="Arial" w:cs="Arial"/>
          <w:sz w:val="22"/>
          <w:szCs w:val="22"/>
        </w:rPr>
        <w:t xml:space="preserve">verzoek, ook als </w:t>
      </w:r>
      <w:r w:rsidR="00763CD0">
        <w:rPr>
          <w:rFonts w:ascii="Arial" w:hAnsi="Arial" w:cs="Arial"/>
          <w:sz w:val="22"/>
          <w:szCs w:val="22"/>
        </w:rPr>
        <w:t>de</w:t>
      </w:r>
      <w:r w:rsidRPr="00733302">
        <w:rPr>
          <w:rFonts w:ascii="Arial" w:hAnsi="Arial" w:cs="Arial"/>
          <w:sz w:val="22"/>
          <w:szCs w:val="22"/>
        </w:rPr>
        <w:t xml:space="preserve"> behandeltermijn langer is.</w:t>
      </w:r>
      <w:r w:rsidRPr="005D0D90">
        <w:rPr>
          <w:rFonts w:ascii="Arial" w:hAnsi="Arial" w:cs="Arial"/>
          <w:i/>
          <w:iCs/>
          <w:sz w:val="22"/>
          <w:szCs w:val="22"/>
        </w:rPr>
        <w:t xml:space="preserve"> </w:t>
      </w:r>
    </w:p>
    <w:p w14:paraId="25BE0D29" w14:textId="77777777" w:rsidR="008D29E4" w:rsidRDefault="008D29E4" w:rsidP="005D0D90">
      <w:pPr>
        <w:rPr>
          <w:rFonts w:ascii="Arial" w:hAnsi="Arial" w:cs="Arial"/>
          <w:sz w:val="22"/>
          <w:szCs w:val="22"/>
        </w:rPr>
      </w:pPr>
    </w:p>
    <w:p w14:paraId="229DB82D" w14:textId="10958596" w:rsidR="008D29E4" w:rsidRPr="008D29E4" w:rsidRDefault="008D29E4" w:rsidP="008D29E4">
      <w:pPr>
        <w:pStyle w:val="Kop2"/>
      </w:pPr>
      <w:bookmarkStart w:id="37" w:name="_Toc137640947"/>
      <w:r w:rsidRPr="008D29E4">
        <w:t>Onbelaste vrijwilligersvergoeding naar € 1.900 in 2023</w:t>
      </w:r>
      <w:bookmarkEnd w:id="37"/>
      <w:r w:rsidR="000C6729">
        <w:br/>
      </w:r>
    </w:p>
    <w:p w14:paraId="208D5176" w14:textId="52E3D897" w:rsidR="008D29E4" w:rsidRPr="008D29E4" w:rsidRDefault="008D29E4" w:rsidP="008D29E4">
      <w:pPr>
        <w:rPr>
          <w:rFonts w:ascii="Arial" w:hAnsi="Arial" w:cs="Arial"/>
          <w:sz w:val="22"/>
          <w:szCs w:val="22"/>
        </w:rPr>
      </w:pPr>
      <w:r w:rsidRPr="008D29E4">
        <w:rPr>
          <w:rFonts w:ascii="Arial" w:hAnsi="Arial" w:cs="Arial"/>
          <w:sz w:val="22"/>
          <w:szCs w:val="22"/>
        </w:rPr>
        <w:t>De maximale onbelaste vrijwilligersvergoeding gaat per 1 januari 2023 omhoog naar €</w:t>
      </w:r>
      <w:r w:rsidR="00F85A9A">
        <w:rPr>
          <w:rFonts w:ascii="Arial" w:hAnsi="Arial" w:cs="Arial"/>
          <w:sz w:val="22"/>
          <w:szCs w:val="22"/>
        </w:rPr>
        <w:t> </w:t>
      </w:r>
      <w:r w:rsidRPr="008D29E4">
        <w:rPr>
          <w:rFonts w:ascii="Arial" w:hAnsi="Arial" w:cs="Arial"/>
          <w:sz w:val="22"/>
          <w:szCs w:val="22"/>
        </w:rPr>
        <w:t>1.900 per jaar.</w:t>
      </w:r>
    </w:p>
    <w:p w14:paraId="687ADAA8" w14:textId="77777777" w:rsidR="008D29E4" w:rsidRPr="008D29E4" w:rsidRDefault="008D29E4" w:rsidP="008D29E4">
      <w:pPr>
        <w:rPr>
          <w:rFonts w:ascii="Arial" w:hAnsi="Arial" w:cs="Arial"/>
          <w:sz w:val="22"/>
          <w:szCs w:val="22"/>
        </w:rPr>
      </w:pPr>
    </w:p>
    <w:p w14:paraId="4C23411D" w14:textId="77777777" w:rsidR="008D29E4" w:rsidRPr="006E6550" w:rsidRDefault="008D29E4" w:rsidP="008D29E4">
      <w:pPr>
        <w:rPr>
          <w:rFonts w:ascii="Arial" w:hAnsi="Arial" w:cs="Arial"/>
          <w:b/>
          <w:bCs/>
          <w:sz w:val="22"/>
          <w:szCs w:val="22"/>
        </w:rPr>
      </w:pPr>
      <w:r w:rsidRPr="006E6550">
        <w:rPr>
          <w:rFonts w:ascii="Arial" w:hAnsi="Arial" w:cs="Arial"/>
          <w:b/>
          <w:bCs/>
          <w:sz w:val="22"/>
          <w:szCs w:val="22"/>
        </w:rPr>
        <w:t>Jaarlijkse indexering</w:t>
      </w:r>
    </w:p>
    <w:p w14:paraId="7F85C674" w14:textId="5D4C9E8A" w:rsidR="008D29E4" w:rsidRPr="008D29E4" w:rsidRDefault="008D29E4" w:rsidP="008D29E4">
      <w:pPr>
        <w:rPr>
          <w:rFonts w:ascii="Arial" w:hAnsi="Arial" w:cs="Arial"/>
          <w:sz w:val="22"/>
          <w:szCs w:val="22"/>
        </w:rPr>
      </w:pPr>
      <w:r w:rsidRPr="008D29E4">
        <w:rPr>
          <w:rFonts w:ascii="Arial" w:hAnsi="Arial" w:cs="Arial"/>
          <w:sz w:val="22"/>
          <w:szCs w:val="22"/>
        </w:rPr>
        <w:t>U kunt vrijwilligers die binnen uw organisatie vrijwilligerswerk doen een vergoeding geven die voor de fiscus onbelast is. Deze maximale onbelaste vrijwilligersvergoeding wordt jaarlijks geïndexeerd.</w:t>
      </w:r>
    </w:p>
    <w:p w14:paraId="4A1B56F0" w14:textId="77777777" w:rsidR="008D29E4" w:rsidRPr="008D29E4" w:rsidRDefault="008D29E4" w:rsidP="008D29E4">
      <w:pPr>
        <w:rPr>
          <w:rFonts w:ascii="Arial" w:hAnsi="Arial" w:cs="Arial"/>
          <w:sz w:val="22"/>
          <w:szCs w:val="22"/>
        </w:rPr>
      </w:pPr>
    </w:p>
    <w:p w14:paraId="15E30656" w14:textId="77777777" w:rsidR="008D29E4" w:rsidRPr="006E6550" w:rsidRDefault="008D29E4" w:rsidP="008D29E4">
      <w:pPr>
        <w:rPr>
          <w:rFonts w:ascii="Arial" w:hAnsi="Arial" w:cs="Arial"/>
          <w:b/>
          <w:bCs/>
          <w:sz w:val="22"/>
          <w:szCs w:val="22"/>
        </w:rPr>
      </w:pPr>
      <w:r w:rsidRPr="006E6550">
        <w:rPr>
          <w:rFonts w:ascii="Arial" w:hAnsi="Arial" w:cs="Arial"/>
          <w:b/>
          <w:bCs/>
          <w:sz w:val="22"/>
          <w:szCs w:val="22"/>
        </w:rPr>
        <w:t>Hogere vergoeding?</w:t>
      </w:r>
    </w:p>
    <w:p w14:paraId="4176E038" w14:textId="4ECCB863" w:rsidR="008D29E4" w:rsidRPr="008D29E4" w:rsidRDefault="008D29E4" w:rsidP="008D29E4">
      <w:pPr>
        <w:rPr>
          <w:rFonts w:ascii="Arial" w:hAnsi="Arial" w:cs="Arial"/>
          <w:sz w:val="22"/>
          <w:szCs w:val="22"/>
        </w:rPr>
      </w:pPr>
      <w:r w:rsidRPr="008D29E4">
        <w:rPr>
          <w:rFonts w:ascii="Arial" w:hAnsi="Arial" w:cs="Arial"/>
          <w:sz w:val="22"/>
          <w:szCs w:val="22"/>
        </w:rPr>
        <w:t xml:space="preserve">Over vrijwilligersvergoedingen tot </w:t>
      </w:r>
      <w:r w:rsidR="00D54A3D">
        <w:rPr>
          <w:rFonts w:ascii="Arial" w:hAnsi="Arial" w:cs="Arial"/>
          <w:sz w:val="22"/>
          <w:szCs w:val="22"/>
        </w:rPr>
        <w:t xml:space="preserve">€ 1.900 </w:t>
      </w:r>
      <w:r w:rsidRPr="008D29E4">
        <w:rPr>
          <w:rFonts w:ascii="Arial" w:hAnsi="Arial" w:cs="Arial"/>
          <w:sz w:val="22"/>
          <w:szCs w:val="22"/>
        </w:rPr>
        <w:t xml:space="preserve">zijn geen belasting en premies verschuldigd. Betaalt u de vrijwilliger een hogere vergoeding? Dan is deze alleen onbelast als u de vergoeding betaalt om de kosten te vergoeden die de vrijwilliger gemaakt heeft voor het uitvoeren van het vrijwilligerswerk. </w:t>
      </w:r>
    </w:p>
    <w:p w14:paraId="736D35CC" w14:textId="77777777" w:rsidR="00C8655C" w:rsidRDefault="00C8655C" w:rsidP="008D29E4">
      <w:pPr>
        <w:rPr>
          <w:rFonts w:ascii="Arial" w:hAnsi="Arial" w:cs="Arial"/>
          <w:b/>
          <w:bCs/>
          <w:sz w:val="22"/>
          <w:szCs w:val="22"/>
        </w:rPr>
      </w:pPr>
    </w:p>
    <w:p w14:paraId="5F8AA737" w14:textId="27E70FB2" w:rsidR="008D29E4" w:rsidRPr="006E6550" w:rsidRDefault="008D29E4" w:rsidP="008D29E4">
      <w:pPr>
        <w:rPr>
          <w:rFonts w:ascii="Arial" w:hAnsi="Arial" w:cs="Arial"/>
          <w:b/>
          <w:bCs/>
          <w:sz w:val="22"/>
          <w:szCs w:val="22"/>
        </w:rPr>
      </w:pPr>
      <w:r w:rsidRPr="006E6550">
        <w:rPr>
          <w:rFonts w:ascii="Arial" w:hAnsi="Arial" w:cs="Arial"/>
          <w:b/>
          <w:bCs/>
          <w:sz w:val="22"/>
          <w:szCs w:val="22"/>
        </w:rPr>
        <w:t>Voorwaarden vrijwilligersvergoeding</w:t>
      </w:r>
    </w:p>
    <w:p w14:paraId="3D19D579" w14:textId="231F4A24" w:rsidR="0095277F" w:rsidRPr="008D29E4" w:rsidRDefault="008D29E4" w:rsidP="008D29E4">
      <w:pPr>
        <w:rPr>
          <w:rFonts w:ascii="Arial" w:hAnsi="Arial" w:cs="Arial"/>
          <w:sz w:val="22"/>
          <w:szCs w:val="22"/>
        </w:rPr>
      </w:pPr>
      <w:r w:rsidRPr="008D29E4">
        <w:rPr>
          <w:rFonts w:ascii="Arial" w:hAnsi="Arial" w:cs="Arial"/>
          <w:sz w:val="22"/>
          <w:szCs w:val="22"/>
        </w:rPr>
        <w:t>Om gebruik te kunnen maken van de fiscale regels voor een onbelaste vrijwilligersvergoeding</w:t>
      </w:r>
      <w:r w:rsidR="008067E1">
        <w:rPr>
          <w:rFonts w:ascii="Arial" w:hAnsi="Arial" w:cs="Arial"/>
          <w:sz w:val="22"/>
          <w:szCs w:val="22"/>
        </w:rPr>
        <w:t>,</w:t>
      </w:r>
      <w:r w:rsidRPr="008D29E4">
        <w:rPr>
          <w:rFonts w:ascii="Arial" w:hAnsi="Arial" w:cs="Arial"/>
          <w:sz w:val="22"/>
          <w:szCs w:val="22"/>
        </w:rPr>
        <w:t xml:space="preserve"> moet u aan een aantal voorwaarden voldoen: </w:t>
      </w:r>
    </w:p>
    <w:p w14:paraId="0F05B157" w14:textId="0D9567A7" w:rsidR="008D29E4" w:rsidRPr="00047C52" w:rsidRDefault="008D29E4" w:rsidP="003E2EC8">
      <w:pPr>
        <w:pStyle w:val="Lijstalinea"/>
        <w:numPr>
          <w:ilvl w:val="0"/>
          <w:numId w:val="19"/>
        </w:numPr>
        <w:rPr>
          <w:rFonts w:ascii="Arial" w:hAnsi="Arial" w:cs="Arial"/>
        </w:rPr>
      </w:pPr>
      <w:r w:rsidRPr="00047C52">
        <w:rPr>
          <w:rFonts w:ascii="Arial" w:hAnsi="Arial" w:cs="Arial"/>
        </w:rPr>
        <w:t>uw organisatie:</w:t>
      </w:r>
    </w:p>
    <w:p w14:paraId="68711E03" w14:textId="77777777" w:rsidR="008D29E4" w:rsidRPr="008D29E4" w:rsidRDefault="008D29E4" w:rsidP="0095277F">
      <w:pPr>
        <w:ind w:left="218" w:firstLine="284"/>
        <w:rPr>
          <w:rFonts w:ascii="Arial" w:hAnsi="Arial" w:cs="Arial"/>
          <w:sz w:val="22"/>
          <w:szCs w:val="22"/>
        </w:rPr>
      </w:pPr>
      <w:r w:rsidRPr="008D29E4">
        <w:rPr>
          <w:rFonts w:ascii="Arial" w:hAnsi="Arial" w:cs="Arial"/>
          <w:sz w:val="22"/>
          <w:szCs w:val="22"/>
        </w:rPr>
        <w:t>-</w:t>
      </w:r>
      <w:r w:rsidRPr="008D29E4">
        <w:rPr>
          <w:rFonts w:ascii="Arial" w:hAnsi="Arial" w:cs="Arial"/>
          <w:sz w:val="22"/>
          <w:szCs w:val="22"/>
        </w:rPr>
        <w:tab/>
        <w:t>valt niet onder de vennootschapsbelasting of is daarvan vrijgesteld</w:t>
      </w:r>
    </w:p>
    <w:p w14:paraId="569936E6" w14:textId="77777777" w:rsidR="008D29E4" w:rsidRPr="008D29E4" w:rsidRDefault="008D29E4" w:rsidP="0095277F">
      <w:pPr>
        <w:ind w:left="218" w:firstLine="284"/>
        <w:rPr>
          <w:rFonts w:ascii="Arial" w:hAnsi="Arial" w:cs="Arial"/>
          <w:sz w:val="22"/>
          <w:szCs w:val="22"/>
        </w:rPr>
      </w:pPr>
      <w:r w:rsidRPr="008D29E4">
        <w:rPr>
          <w:rFonts w:ascii="Arial" w:hAnsi="Arial" w:cs="Arial"/>
          <w:sz w:val="22"/>
          <w:szCs w:val="22"/>
        </w:rPr>
        <w:t>-</w:t>
      </w:r>
      <w:r w:rsidRPr="008D29E4">
        <w:rPr>
          <w:rFonts w:ascii="Arial" w:hAnsi="Arial" w:cs="Arial"/>
          <w:sz w:val="22"/>
          <w:szCs w:val="22"/>
        </w:rPr>
        <w:tab/>
        <w:t xml:space="preserve">is een sportvereniging of sportstichting </w:t>
      </w:r>
    </w:p>
    <w:p w14:paraId="4EDBFF47" w14:textId="66D426B9" w:rsidR="008D29E4" w:rsidRPr="008D29E4" w:rsidRDefault="008D29E4" w:rsidP="0095277F">
      <w:pPr>
        <w:ind w:left="218" w:firstLine="284"/>
        <w:rPr>
          <w:rFonts w:ascii="Arial" w:hAnsi="Arial" w:cs="Arial"/>
          <w:sz w:val="22"/>
          <w:szCs w:val="22"/>
        </w:rPr>
      </w:pPr>
      <w:r w:rsidRPr="008D29E4">
        <w:rPr>
          <w:rFonts w:ascii="Arial" w:hAnsi="Arial" w:cs="Arial"/>
          <w:sz w:val="22"/>
          <w:szCs w:val="22"/>
        </w:rPr>
        <w:t>-</w:t>
      </w:r>
      <w:r w:rsidRPr="008D29E4">
        <w:rPr>
          <w:rFonts w:ascii="Arial" w:hAnsi="Arial" w:cs="Arial"/>
          <w:sz w:val="22"/>
          <w:szCs w:val="22"/>
        </w:rPr>
        <w:tab/>
        <w:t>is een algemeen nut beogende instelling (ANBI</w:t>
      </w:r>
      <w:r w:rsidR="00A96ED2">
        <w:rPr>
          <w:rFonts w:ascii="Arial" w:hAnsi="Arial" w:cs="Arial"/>
          <w:sz w:val="22"/>
          <w:szCs w:val="22"/>
        </w:rPr>
        <w:t>); en</w:t>
      </w:r>
    </w:p>
    <w:p w14:paraId="68DD2BF2" w14:textId="22140084" w:rsidR="008D29E4" w:rsidRPr="00047C52" w:rsidRDefault="008D29E4" w:rsidP="003E2EC8">
      <w:pPr>
        <w:pStyle w:val="Lijstalinea"/>
        <w:numPr>
          <w:ilvl w:val="0"/>
          <w:numId w:val="20"/>
        </w:numPr>
        <w:rPr>
          <w:rFonts w:ascii="Arial" w:hAnsi="Arial" w:cs="Arial"/>
        </w:rPr>
      </w:pPr>
      <w:r w:rsidRPr="00047C52">
        <w:rPr>
          <w:rFonts w:ascii="Arial" w:hAnsi="Arial" w:cs="Arial"/>
        </w:rPr>
        <w:t>de vrijwilliger is niet bij u in dienst</w:t>
      </w:r>
      <w:r w:rsidR="00A96ED2">
        <w:rPr>
          <w:rFonts w:ascii="Arial" w:hAnsi="Arial" w:cs="Arial"/>
        </w:rPr>
        <w:t>; en</w:t>
      </w:r>
    </w:p>
    <w:p w14:paraId="07EBC500" w14:textId="4E86B522" w:rsidR="008D29E4" w:rsidRPr="00047C52" w:rsidRDefault="008D29E4" w:rsidP="003E2EC8">
      <w:pPr>
        <w:pStyle w:val="Lijstalinea"/>
        <w:numPr>
          <w:ilvl w:val="0"/>
          <w:numId w:val="21"/>
        </w:numPr>
        <w:rPr>
          <w:rFonts w:ascii="Arial" w:hAnsi="Arial" w:cs="Arial"/>
        </w:rPr>
      </w:pPr>
      <w:r w:rsidRPr="00047C52">
        <w:rPr>
          <w:rFonts w:ascii="Arial" w:hAnsi="Arial" w:cs="Arial"/>
        </w:rPr>
        <w:t>de vrijwilliger voert de werkzaamheden niet uit voor zijn beroep</w:t>
      </w:r>
      <w:r w:rsidR="00A96ED2">
        <w:rPr>
          <w:rFonts w:ascii="Arial" w:hAnsi="Arial" w:cs="Arial"/>
        </w:rPr>
        <w:t>;</w:t>
      </w:r>
      <w:r w:rsidR="00B37A6D">
        <w:rPr>
          <w:rFonts w:ascii="Arial" w:hAnsi="Arial" w:cs="Arial"/>
        </w:rPr>
        <w:t xml:space="preserve"> en</w:t>
      </w:r>
    </w:p>
    <w:p w14:paraId="63EE42FF" w14:textId="78E09DD0" w:rsidR="008D29E4" w:rsidRPr="00047C52" w:rsidRDefault="008D29E4" w:rsidP="003E2EC8">
      <w:pPr>
        <w:pStyle w:val="Lijstalinea"/>
        <w:numPr>
          <w:ilvl w:val="0"/>
          <w:numId w:val="21"/>
        </w:numPr>
        <w:rPr>
          <w:rFonts w:ascii="Arial" w:hAnsi="Arial" w:cs="Arial"/>
        </w:rPr>
      </w:pPr>
      <w:r w:rsidRPr="00047C52">
        <w:rPr>
          <w:rFonts w:ascii="Arial" w:hAnsi="Arial" w:cs="Arial"/>
        </w:rPr>
        <w:t>de vergoeding die de vrijwilliger krijgt voor het werk</w:t>
      </w:r>
      <w:r w:rsidR="00916195" w:rsidRPr="00047C52">
        <w:rPr>
          <w:rFonts w:ascii="Arial" w:hAnsi="Arial" w:cs="Arial"/>
        </w:rPr>
        <w:t>,</w:t>
      </w:r>
      <w:r w:rsidRPr="00047C52">
        <w:rPr>
          <w:rFonts w:ascii="Arial" w:hAnsi="Arial" w:cs="Arial"/>
        </w:rPr>
        <w:t xml:space="preserve"> is een vergoeding die niet in </w:t>
      </w:r>
      <w:r w:rsidRPr="00047C52">
        <w:rPr>
          <w:rFonts w:ascii="Arial" w:hAnsi="Arial" w:cs="Arial"/>
        </w:rPr>
        <w:br/>
        <w:t>verhouding staat tot de omvang en het tijdsbeslag van het werk</w:t>
      </w:r>
      <w:r w:rsidR="00B37A6D">
        <w:rPr>
          <w:rFonts w:ascii="Arial" w:hAnsi="Arial" w:cs="Arial"/>
        </w:rPr>
        <w:t>.</w:t>
      </w:r>
    </w:p>
    <w:p w14:paraId="5F64A489" w14:textId="77777777" w:rsidR="008D29E4" w:rsidRPr="00C8655C" w:rsidRDefault="008D29E4" w:rsidP="005D0D90">
      <w:pPr>
        <w:rPr>
          <w:rFonts w:ascii="Arial" w:hAnsi="Arial" w:cs="Arial"/>
          <w:sz w:val="22"/>
          <w:szCs w:val="22"/>
        </w:rPr>
      </w:pPr>
    </w:p>
    <w:p w14:paraId="5E315589" w14:textId="77777777" w:rsidR="00962A9C" w:rsidRPr="00962A9C" w:rsidRDefault="00962A9C" w:rsidP="00A06982">
      <w:pPr>
        <w:pStyle w:val="Kop2"/>
      </w:pPr>
      <w:bookmarkStart w:id="38" w:name="_Toc137640948"/>
      <w:r w:rsidRPr="00962A9C">
        <w:t>Inhouding minimumloon Zorgverzekeringswet 2023</w:t>
      </w:r>
      <w:bookmarkEnd w:id="38"/>
    </w:p>
    <w:p w14:paraId="3999A4A4" w14:textId="77777777" w:rsidR="00962A9C" w:rsidRPr="00962A9C" w:rsidRDefault="00962A9C" w:rsidP="00962A9C">
      <w:pPr>
        <w:rPr>
          <w:rFonts w:ascii="Arial" w:hAnsi="Arial" w:cs="Arial"/>
          <w:sz w:val="22"/>
          <w:szCs w:val="22"/>
        </w:rPr>
      </w:pPr>
    </w:p>
    <w:p w14:paraId="564E01CA" w14:textId="2D54BB66" w:rsidR="00962A9C" w:rsidRPr="00962A9C" w:rsidRDefault="00471EB4" w:rsidP="00962A9C">
      <w:pPr>
        <w:rPr>
          <w:rFonts w:ascii="Arial" w:hAnsi="Arial" w:cs="Arial"/>
          <w:sz w:val="22"/>
          <w:szCs w:val="22"/>
        </w:rPr>
      </w:pPr>
      <w:r>
        <w:rPr>
          <w:rFonts w:ascii="Arial" w:hAnsi="Arial" w:cs="Arial"/>
          <w:sz w:val="22"/>
          <w:szCs w:val="22"/>
        </w:rPr>
        <w:t>Het door de werknemer zelf te betalen deel (</w:t>
      </w:r>
      <w:r w:rsidR="00B21E09">
        <w:rPr>
          <w:rFonts w:ascii="Arial" w:hAnsi="Arial" w:cs="Arial"/>
          <w:sz w:val="22"/>
          <w:szCs w:val="22"/>
        </w:rPr>
        <w:t>d</w:t>
      </w:r>
      <w:r w:rsidR="00962A9C" w:rsidRPr="00962A9C">
        <w:rPr>
          <w:rFonts w:ascii="Arial" w:hAnsi="Arial" w:cs="Arial"/>
          <w:sz w:val="22"/>
          <w:szCs w:val="22"/>
        </w:rPr>
        <w:t>e nominale premie</w:t>
      </w:r>
      <w:r w:rsidR="00B21E09">
        <w:rPr>
          <w:rFonts w:ascii="Arial" w:hAnsi="Arial" w:cs="Arial"/>
          <w:sz w:val="22"/>
          <w:szCs w:val="22"/>
        </w:rPr>
        <w:t>)</w:t>
      </w:r>
      <w:r w:rsidR="00963BDB">
        <w:rPr>
          <w:rFonts w:ascii="Arial" w:hAnsi="Arial" w:cs="Arial"/>
          <w:sz w:val="22"/>
          <w:szCs w:val="22"/>
        </w:rPr>
        <w:t xml:space="preserve"> </w:t>
      </w:r>
      <w:r w:rsidR="00962A9C" w:rsidRPr="00962A9C">
        <w:rPr>
          <w:rFonts w:ascii="Arial" w:hAnsi="Arial" w:cs="Arial"/>
          <w:sz w:val="22"/>
          <w:szCs w:val="22"/>
        </w:rPr>
        <w:t>v</w:t>
      </w:r>
      <w:r w:rsidR="00B21E09">
        <w:rPr>
          <w:rFonts w:ascii="Arial" w:hAnsi="Arial" w:cs="Arial"/>
          <w:sz w:val="22"/>
          <w:szCs w:val="22"/>
        </w:rPr>
        <w:t>an</w:t>
      </w:r>
      <w:r w:rsidR="00963BDB">
        <w:rPr>
          <w:rFonts w:ascii="Arial" w:hAnsi="Arial" w:cs="Arial"/>
          <w:sz w:val="22"/>
          <w:szCs w:val="22"/>
        </w:rPr>
        <w:t xml:space="preserve"> </w:t>
      </w:r>
      <w:r w:rsidR="00962A9C" w:rsidRPr="00962A9C">
        <w:rPr>
          <w:rFonts w:ascii="Arial" w:hAnsi="Arial" w:cs="Arial"/>
          <w:sz w:val="22"/>
          <w:szCs w:val="22"/>
        </w:rPr>
        <w:t>de Zorgverzekeringswet (Zvw) mag u als werkgever uit naam van een werknemer rechtstreeks overmaken naar de zorgverzekeraar. U mag daarvoor in 2023 maximaal €</w:t>
      </w:r>
      <w:r w:rsidR="00916195">
        <w:rPr>
          <w:rFonts w:ascii="Arial" w:hAnsi="Arial" w:cs="Arial"/>
          <w:sz w:val="22"/>
          <w:szCs w:val="22"/>
        </w:rPr>
        <w:t> </w:t>
      </w:r>
      <w:r w:rsidR="00962A9C" w:rsidRPr="00962A9C">
        <w:rPr>
          <w:rFonts w:ascii="Arial" w:hAnsi="Arial" w:cs="Arial"/>
          <w:sz w:val="22"/>
          <w:szCs w:val="22"/>
        </w:rPr>
        <w:t>1.649 inhouden op het minimumloon.</w:t>
      </w:r>
      <w:r w:rsidR="0061158E">
        <w:rPr>
          <w:rFonts w:ascii="Arial" w:hAnsi="Arial" w:cs="Arial"/>
          <w:sz w:val="22"/>
          <w:szCs w:val="22"/>
        </w:rPr>
        <w:t xml:space="preserve"> Per 2023 is de zogenoemde collectiviteitskorting </w:t>
      </w:r>
      <w:r w:rsidR="0032285C">
        <w:rPr>
          <w:rFonts w:ascii="Arial" w:hAnsi="Arial" w:cs="Arial"/>
          <w:sz w:val="22"/>
          <w:szCs w:val="22"/>
        </w:rPr>
        <w:t xml:space="preserve">op zorgverzekeringen overigens afgeschaft. </w:t>
      </w:r>
    </w:p>
    <w:p w14:paraId="09A796E6" w14:textId="77777777" w:rsidR="00962A9C" w:rsidRPr="00962A9C" w:rsidRDefault="00962A9C" w:rsidP="00962A9C">
      <w:pPr>
        <w:rPr>
          <w:rFonts w:ascii="Arial" w:hAnsi="Arial" w:cs="Arial"/>
          <w:sz w:val="22"/>
          <w:szCs w:val="22"/>
        </w:rPr>
      </w:pPr>
    </w:p>
    <w:p w14:paraId="7D54BA56" w14:textId="77777777" w:rsidR="00962A9C" w:rsidRPr="00A06982" w:rsidRDefault="00962A9C" w:rsidP="00962A9C">
      <w:pPr>
        <w:rPr>
          <w:rFonts w:ascii="Arial" w:hAnsi="Arial" w:cs="Arial"/>
          <w:b/>
          <w:bCs/>
          <w:sz w:val="22"/>
          <w:szCs w:val="22"/>
        </w:rPr>
      </w:pPr>
      <w:r w:rsidRPr="00A06982">
        <w:rPr>
          <w:rFonts w:ascii="Arial" w:hAnsi="Arial" w:cs="Arial"/>
          <w:b/>
          <w:bCs/>
          <w:sz w:val="22"/>
          <w:szCs w:val="22"/>
        </w:rPr>
        <w:t>Minimaal minimumloon overmaken aan werknemer</w:t>
      </w:r>
    </w:p>
    <w:p w14:paraId="367D6BB4" w14:textId="26A6133F" w:rsidR="00962A9C" w:rsidRPr="00962A9C" w:rsidRDefault="00962A9C" w:rsidP="00962A9C">
      <w:pPr>
        <w:rPr>
          <w:rFonts w:ascii="Arial" w:hAnsi="Arial" w:cs="Arial"/>
          <w:sz w:val="22"/>
          <w:szCs w:val="22"/>
        </w:rPr>
      </w:pPr>
      <w:r w:rsidRPr="00962A9C">
        <w:rPr>
          <w:rFonts w:ascii="Arial" w:hAnsi="Arial" w:cs="Arial"/>
          <w:sz w:val="22"/>
          <w:szCs w:val="22"/>
        </w:rPr>
        <w:t>U kunt geen inhoudingen op het loon doen als de werknemer daardoor minder dan het minimumloon overhoudt. U moet minimaal het</w:t>
      </w:r>
      <w:r w:rsidR="00B21E09">
        <w:rPr>
          <w:rFonts w:ascii="Arial" w:hAnsi="Arial" w:cs="Arial"/>
          <w:sz w:val="22"/>
          <w:szCs w:val="22"/>
        </w:rPr>
        <w:t xml:space="preserve"> nettobedrag behorende bij het</w:t>
      </w:r>
      <w:r w:rsidRPr="00962A9C">
        <w:rPr>
          <w:rFonts w:ascii="Arial" w:hAnsi="Arial" w:cs="Arial"/>
          <w:sz w:val="22"/>
          <w:szCs w:val="22"/>
        </w:rPr>
        <w:t xml:space="preserve"> wettelijk minimumloon overmaken aan uw werknemer. Een uitzondering is als uw werknemer u een schriftelijke volmacht verleent om in zijn naam betalingen te verrichten aan de zorgverzekeraar voor de nominale premie (verschuldigde premie voor een zorgverzekering) en de premie voor het herverzekeren van het eigen risico (verschuldigde premie voor een verzekering ter afdekking van het verplichte eigen risico). </w:t>
      </w:r>
    </w:p>
    <w:p w14:paraId="0499B8FA" w14:textId="77777777" w:rsidR="00962A9C" w:rsidRPr="00962A9C" w:rsidRDefault="00962A9C" w:rsidP="00962A9C">
      <w:pPr>
        <w:rPr>
          <w:rFonts w:ascii="Arial" w:hAnsi="Arial" w:cs="Arial"/>
          <w:sz w:val="22"/>
          <w:szCs w:val="22"/>
        </w:rPr>
      </w:pPr>
    </w:p>
    <w:p w14:paraId="185A0778" w14:textId="77777777" w:rsidR="00962A9C" w:rsidRPr="00A06982" w:rsidRDefault="00962A9C" w:rsidP="00962A9C">
      <w:pPr>
        <w:rPr>
          <w:rFonts w:ascii="Arial" w:hAnsi="Arial" w:cs="Arial"/>
          <w:b/>
          <w:bCs/>
          <w:sz w:val="22"/>
          <w:szCs w:val="22"/>
        </w:rPr>
      </w:pPr>
      <w:r w:rsidRPr="00A06982">
        <w:rPr>
          <w:rFonts w:ascii="Arial" w:hAnsi="Arial" w:cs="Arial"/>
          <w:b/>
          <w:bCs/>
          <w:sz w:val="22"/>
          <w:szCs w:val="22"/>
        </w:rPr>
        <w:t>Maximum voor inhouding op minimumloon</w:t>
      </w:r>
    </w:p>
    <w:p w14:paraId="50DD465B" w14:textId="64236301" w:rsidR="00962A9C" w:rsidRPr="00962A9C" w:rsidRDefault="00962A9C" w:rsidP="00962A9C">
      <w:pPr>
        <w:rPr>
          <w:rFonts w:ascii="Arial" w:hAnsi="Arial" w:cs="Arial"/>
          <w:sz w:val="22"/>
          <w:szCs w:val="22"/>
        </w:rPr>
      </w:pPr>
      <w:r w:rsidRPr="00962A9C">
        <w:rPr>
          <w:rFonts w:ascii="Arial" w:hAnsi="Arial" w:cs="Arial"/>
          <w:sz w:val="22"/>
          <w:szCs w:val="22"/>
        </w:rPr>
        <w:t>Er geldt een maximum aan hoeveel u als werkgever op het minimumloon mag inhouden. Volgens de Regeling geraamde gemiddelde nominale premie 2023 bedraagt de nominale premie €</w:t>
      </w:r>
      <w:r w:rsidR="00330DD5">
        <w:rPr>
          <w:rFonts w:ascii="Arial" w:hAnsi="Arial" w:cs="Arial"/>
          <w:sz w:val="22"/>
          <w:szCs w:val="22"/>
        </w:rPr>
        <w:t> </w:t>
      </w:r>
      <w:r w:rsidRPr="00962A9C">
        <w:rPr>
          <w:rFonts w:ascii="Arial" w:hAnsi="Arial" w:cs="Arial"/>
          <w:sz w:val="22"/>
          <w:szCs w:val="22"/>
        </w:rPr>
        <w:t>1.649 per jaar (2023). U mag per maand maximaal 1/12</w:t>
      </w:r>
      <w:r w:rsidRPr="00180DAF">
        <w:rPr>
          <w:rFonts w:ascii="Arial" w:hAnsi="Arial" w:cs="Arial"/>
          <w:sz w:val="22"/>
          <w:szCs w:val="22"/>
          <w:vertAlign w:val="superscript"/>
        </w:rPr>
        <w:t>e</w:t>
      </w:r>
      <w:r w:rsidRPr="00962A9C">
        <w:rPr>
          <w:rFonts w:ascii="Arial" w:hAnsi="Arial" w:cs="Arial"/>
          <w:sz w:val="22"/>
          <w:szCs w:val="22"/>
        </w:rPr>
        <w:t xml:space="preserve"> deel van de gemiddelde nominale premie in mindering brengen op het minimumloon om te betalen aan de zorgverzekeraar. Dat is afgerond €</w:t>
      </w:r>
      <w:r w:rsidR="00330DD5">
        <w:rPr>
          <w:rFonts w:ascii="Arial" w:hAnsi="Arial" w:cs="Arial"/>
          <w:sz w:val="22"/>
          <w:szCs w:val="22"/>
        </w:rPr>
        <w:t> </w:t>
      </w:r>
      <w:r w:rsidRPr="00962A9C">
        <w:rPr>
          <w:rFonts w:ascii="Arial" w:hAnsi="Arial" w:cs="Arial"/>
          <w:sz w:val="22"/>
          <w:szCs w:val="22"/>
        </w:rPr>
        <w:t xml:space="preserve">137,42 per maand. </w:t>
      </w:r>
    </w:p>
    <w:p w14:paraId="53E10100" w14:textId="77777777" w:rsidR="00962A9C" w:rsidRPr="00962A9C" w:rsidRDefault="00962A9C" w:rsidP="00962A9C">
      <w:pPr>
        <w:rPr>
          <w:rFonts w:ascii="Arial" w:hAnsi="Arial" w:cs="Arial"/>
          <w:sz w:val="22"/>
          <w:szCs w:val="22"/>
        </w:rPr>
      </w:pPr>
    </w:p>
    <w:p w14:paraId="79F04512" w14:textId="77777777" w:rsidR="00962A9C" w:rsidRPr="00A06982" w:rsidRDefault="00962A9C" w:rsidP="00962A9C">
      <w:pPr>
        <w:rPr>
          <w:rFonts w:ascii="Arial" w:hAnsi="Arial" w:cs="Arial"/>
          <w:b/>
          <w:bCs/>
          <w:sz w:val="22"/>
          <w:szCs w:val="22"/>
        </w:rPr>
      </w:pPr>
      <w:r w:rsidRPr="00A06982">
        <w:rPr>
          <w:rFonts w:ascii="Arial" w:hAnsi="Arial" w:cs="Arial"/>
          <w:b/>
          <w:bCs/>
          <w:sz w:val="22"/>
          <w:szCs w:val="22"/>
        </w:rPr>
        <w:t>Nominale premie Zvw versus inkomensafhankelijke bijdrage Zvw</w:t>
      </w:r>
    </w:p>
    <w:p w14:paraId="1196CF35" w14:textId="77777777" w:rsidR="00962A9C" w:rsidRPr="00962A9C" w:rsidRDefault="00962A9C" w:rsidP="00962A9C">
      <w:pPr>
        <w:rPr>
          <w:rFonts w:ascii="Arial" w:hAnsi="Arial" w:cs="Arial"/>
          <w:sz w:val="22"/>
          <w:szCs w:val="22"/>
        </w:rPr>
      </w:pPr>
      <w:r w:rsidRPr="00962A9C">
        <w:rPr>
          <w:rFonts w:ascii="Arial" w:hAnsi="Arial" w:cs="Arial"/>
          <w:sz w:val="22"/>
          <w:szCs w:val="22"/>
        </w:rPr>
        <w:t xml:space="preserve">De nominale premie voor de Zvw is iets anders dan de inkomensafhankelijke bijdrage Zvw. Deze heffing wordt door u als werkgever ingehouden op het loon van de werknemer. </w:t>
      </w:r>
    </w:p>
    <w:p w14:paraId="6197EDE8" w14:textId="77777777" w:rsidR="00962A9C" w:rsidRPr="00962A9C" w:rsidRDefault="00962A9C" w:rsidP="00962A9C">
      <w:pPr>
        <w:rPr>
          <w:rFonts w:ascii="Arial" w:hAnsi="Arial" w:cs="Arial"/>
          <w:sz w:val="22"/>
          <w:szCs w:val="22"/>
        </w:rPr>
      </w:pPr>
    </w:p>
    <w:p w14:paraId="21EC5768" w14:textId="4D5C0CD2" w:rsidR="009215B4" w:rsidRPr="009B4FAF" w:rsidRDefault="00AC1CBE" w:rsidP="005D0D90">
      <w:pPr>
        <w:rPr>
          <w:rFonts w:ascii="Arial" w:hAnsi="Arial" w:cs="Arial"/>
          <w:i/>
          <w:iCs/>
          <w:sz w:val="20"/>
          <w:szCs w:val="20"/>
        </w:rPr>
      </w:pPr>
      <w:r w:rsidRPr="009B4FAF">
        <w:rPr>
          <w:rFonts w:ascii="Arial" w:hAnsi="Arial" w:cs="Arial"/>
          <w:i/>
          <w:iCs/>
          <w:sz w:val="22"/>
          <w:szCs w:val="22"/>
        </w:rPr>
        <w:br w:type="page"/>
      </w:r>
    </w:p>
    <w:p w14:paraId="02E1EE74" w14:textId="77777777" w:rsidR="00AC1CBE" w:rsidRPr="00754442" w:rsidRDefault="00AC1CBE" w:rsidP="00AC1CBE">
      <w:pPr>
        <w:pStyle w:val="Kop1"/>
        <w:tabs>
          <w:tab w:val="clear" w:pos="432"/>
        </w:tabs>
        <w:rPr>
          <w:rFonts w:cs="Arial"/>
          <w:szCs w:val="28"/>
        </w:rPr>
      </w:pPr>
      <w:bookmarkStart w:id="39" w:name="_Toc106639606"/>
      <w:bookmarkStart w:id="40" w:name="_Toc137640949"/>
      <w:r w:rsidRPr="00754442">
        <w:rPr>
          <w:rFonts w:cs="Arial"/>
          <w:szCs w:val="28"/>
        </w:rPr>
        <w:lastRenderedPageBreak/>
        <w:t>Vervoer</w:t>
      </w:r>
      <w:bookmarkEnd w:id="39"/>
      <w:bookmarkEnd w:id="40"/>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41" w:name="_Toc106639607"/>
      <w:bookmarkStart w:id="42" w:name="_Toc137640950"/>
      <w:r w:rsidRPr="00754442">
        <w:rPr>
          <w:rFonts w:cs="Arial"/>
          <w:szCs w:val="24"/>
        </w:rPr>
        <w:t>Auto van de zaak</w:t>
      </w:r>
      <w:bookmarkEnd w:id="41"/>
      <w:bookmarkEnd w:id="42"/>
    </w:p>
    <w:p w14:paraId="59DAF378" w14:textId="77777777" w:rsidR="00AC1CBE" w:rsidRPr="00754442" w:rsidRDefault="00AC1CBE" w:rsidP="00AC1CBE">
      <w:pPr>
        <w:rPr>
          <w:rFonts w:ascii="Arial" w:hAnsi="Arial" w:cs="Arial"/>
        </w:rPr>
      </w:pPr>
    </w:p>
    <w:p w14:paraId="3FBB1910" w14:textId="0C8320BA"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In 202</w:t>
      </w:r>
      <w:r w:rsidR="001659ED">
        <w:rPr>
          <w:rFonts w:ascii="Arial" w:hAnsi="Arial" w:cs="Arial"/>
          <w:sz w:val="22"/>
          <w:szCs w:val="22"/>
        </w:rPr>
        <w:t>3</w:t>
      </w:r>
      <w:r w:rsidRPr="00754442">
        <w:rPr>
          <w:rFonts w:ascii="Arial" w:hAnsi="Arial" w:cs="Arial"/>
          <w:sz w:val="22"/>
          <w:szCs w:val="22"/>
        </w:rPr>
        <w:t xml:space="preserve"> verandert er niets in de bijtelling voor nieuwe auto’s met een C</w:t>
      </w:r>
      <w:r w:rsidR="008E3F0F">
        <w:rPr>
          <w:rFonts w:ascii="Arial" w:hAnsi="Arial" w:cs="Arial"/>
          <w:sz w:val="22"/>
          <w:szCs w:val="22"/>
        </w:rPr>
        <w:t>O2</w:t>
      </w:r>
      <w:r w:rsidRPr="00754442">
        <w:rPr>
          <w:rFonts w:ascii="Arial" w:hAnsi="Arial" w:cs="Arial"/>
          <w:sz w:val="22"/>
          <w:szCs w:val="22"/>
        </w:rPr>
        <w:t xml:space="preserve">-uitstoot van meer dan 0 gram per kilometer. Deze blijft, net als in eerdere jaren, gehandhaafd op 22%. Wel </w:t>
      </w:r>
      <w:r w:rsidR="00CF079F">
        <w:rPr>
          <w:rFonts w:ascii="Arial" w:hAnsi="Arial" w:cs="Arial"/>
          <w:sz w:val="22"/>
          <w:szCs w:val="22"/>
        </w:rPr>
        <w:t>is</w:t>
      </w:r>
      <w:r w:rsidRPr="00754442">
        <w:rPr>
          <w:rFonts w:ascii="Arial" w:hAnsi="Arial" w:cs="Arial"/>
          <w:sz w:val="22"/>
          <w:szCs w:val="22"/>
        </w:rPr>
        <w:t xml:space="preserve"> de bijtelling voor de elektrische auto verande</w:t>
      </w:r>
      <w:r w:rsidR="00CF079F">
        <w:rPr>
          <w:rFonts w:ascii="Arial" w:hAnsi="Arial" w:cs="Arial"/>
          <w:sz w:val="22"/>
          <w:szCs w:val="22"/>
        </w:rPr>
        <w:t>r</w:t>
      </w:r>
      <w:r w:rsidR="001F4DB9">
        <w:rPr>
          <w:rFonts w:ascii="Arial" w:hAnsi="Arial" w:cs="Arial"/>
          <w:sz w:val="22"/>
          <w:szCs w:val="22"/>
        </w:rPr>
        <w:t>d</w:t>
      </w:r>
      <w:r w:rsidRPr="00754442">
        <w:rPr>
          <w:rFonts w:ascii="Arial" w:hAnsi="Arial" w:cs="Arial"/>
          <w:sz w:val="22"/>
          <w:szCs w:val="22"/>
        </w:rPr>
        <w:t xml:space="preserve">. </w:t>
      </w:r>
    </w:p>
    <w:p w14:paraId="07BD45D2"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2C35F3" w14:textId="27CA57F0" w:rsidR="00ED577E" w:rsidRPr="00754442" w:rsidRDefault="00C85549"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Meer bijtelling e</w:t>
      </w:r>
      <w:r w:rsidR="00ED577E" w:rsidRPr="00754442">
        <w:rPr>
          <w:rFonts w:ascii="Arial" w:hAnsi="Arial" w:cs="Arial"/>
          <w:b/>
          <w:sz w:val="22"/>
          <w:szCs w:val="22"/>
        </w:rPr>
        <w:t>lektrische auto</w:t>
      </w:r>
    </w:p>
    <w:p w14:paraId="521E68A5" w14:textId="3C99F6E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bijtelling voor de volledig elektrische auto </w:t>
      </w:r>
      <w:r w:rsidR="00DF453B">
        <w:rPr>
          <w:rFonts w:ascii="Arial" w:hAnsi="Arial" w:cs="Arial"/>
          <w:sz w:val="22"/>
          <w:szCs w:val="22"/>
        </w:rPr>
        <w:t>is in 2023</w:t>
      </w:r>
      <w:r w:rsidR="00DF453B" w:rsidRPr="00754442">
        <w:rPr>
          <w:rFonts w:ascii="Arial" w:hAnsi="Arial" w:cs="Arial"/>
          <w:sz w:val="22"/>
          <w:szCs w:val="22"/>
        </w:rPr>
        <w:t xml:space="preserve"> </w:t>
      </w:r>
      <w:r w:rsidRPr="00754442">
        <w:rPr>
          <w:rFonts w:ascii="Arial" w:hAnsi="Arial" w:cs="Arial"/>
          <w:sz w:val="22"/>
          <w:szCs w:val="22"/>
        </w:rPr>
        <w:t>16% voor het deel van de catalogusprijs tot € 3</w:t>
      </w:r>
      <w:r w:rsidR="00C74AF5">
        <w:rPr>
          <w:rFonts w:ascii="Arial" w:hAnsi="Arial" w:cs="Arial"/>
          <w:sz w:val="22"/>
          <w:szCs w:val="22"/>
        </w:rPr>
        <w:t>0</w:t>
      </w:r>
      <w:r w:rsidRPr="00754442">
        <w:rPr>
          <w:rFonts w:ascii="Arial" w:hAnsi="Arial" w:cs="Arial"/>
          <w:sz w:val="22"/>
          <w:szCs w:val="22"/>
        </w:rPr>
        <w:t>.000</w:t>
      </w:r>
      <w:r w:rsidR="00DF453B">
        <w:rPr>
          <w:rFonts w:ascii="Arial" w:hAnsi="Arial" w:cs="Arial"/>
          <w:sz w:val="22"/>
          <w:szCs w:val="22"/>
        </w:rPr>
        <w:t>. In 2022 gold dit percentage nog tot €</w:t>
      </w:r>
      <w:r w:rsidR="00152762">
        <w:rPr>
          <w:rFonts w:ascii="Arial" w:hAnsi="Arial" w:cs="Arial"/>
          <w:sz w:val="22"/>
          <w:szCs w:val="22"/>
        </w:rPr>
        <w:t> </w:t>
      </w:r>
      <w:r w:rsidR="00DF453B">
        <w:rPr>
          <w:rFonts w:ascii="Arial" w:hAnsi="Arial" w:cs="Arial"/>
          <w:sz w:val="22"/>
          <w:szCs w:val="22"/>
        </w:rPr>
        <w:t>35.000 van de catalogusprijs</w:t>
      </w:r>
      <w:r w:rsidRPr="00754442">
        <w:rPr>
          <w:rFonts w:ascii="Arial" w:hAnsi="Arial" w:cs="Arial"/>
          <w:sz w:val="22"/>
          <w:szCs w:val="22"/>
        </w:rPr>
        <w:t>. Voor een auto die duurder is dan € 3</w:t>
      </w:r>
      <w:r w:rsidR="00C74AF5">
        <w:rPr>
          <w:rFonts w:ascii="Arial" w:hAnsi="Arial" w:cs="Arial"/>
          <w:sz w:val="22"/>
          <w:szCs w:val="22"/>
        </w:rPr>
        <w:t>0</w:t>
      </w:r>
      <w:r w:rsidRPr="00754442">
        <w:rPr>
          <w:rFonts w:ascii="Arial" w:hAnsi="Arial" w:cs="Arial"/>
          <w:sz w:val="22"/>
          <w:szCs w:val="22"/>
        </w:rPr>
        <w:t xml:space="preserve">.000, geldt een bijtelling van 22% over het meerdere. </w:t>
      </w:r>
    </w:p>
    <w:p w14:paraId="73A152B7"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EF1FFC" w14:textId="79390B68"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Hoe de verhoging voor 202</w:t>
      </w:r>
      <w:r w:rsidR="00DF453B">
        <w:rPr>
          <w:rFonts w:ascii="Arial" w:hAnsi="Arial" w:cs="Arial"/>
          <w:sz w:val="22"/>
          <w:szCs w:val="22"/>
        </w:rPr>
        <w:t>3</w:t>
      </w:r>
      <w:r w:rsidRPr="00754442">
        <w:rPr>
          <w:rFonts w:ascii="Arial" w:hAnsi="Arial" w:cs="Arial"/>
          <w:sz w:val="22"/>
          <w:szCs w:val="22"/>
        </w:rPr>
        <w:t xml:space="preserve"> uitwerkt, hebben wij hieronder met een voorbeeld toegelicht.</w:t>
      </w:r>
    </w:p>
    <w:p w14:paraId="06AAB070"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D3F5A67" w14:textId="50DB69C9" w:rsidR="00ED577E" w:rsidRPr="00754442" w:rsidRDefault="00ED577E" w:rsidP="00ED577E">
      <w:pPr>
        <w:overflowPunct w:val="0"/>
        <w:autoSpaceDE w:val="0"/>
        <w:autoSpaceDN w:val="0"/>
        <w:adjustRightInd w:val="0"/>
        <w:textAlignment w:val="baseline"/>
        <w:rPr>
          <w:rFonts w:ascii="Arial" w:hAnsi="Arial" w:cs="Arial"/>
          <w:sz w:val="22"/>
          <w:szCs w:val="22"/>
        </w:rPr>
      </w:pPr>
      <w:r w:rsidRPr="00754442">
        <w:rPr>
          <w:rFonts w:ascii="Arial" w:hAnsi="Arial" w:cs="Arial"/>
          <w:i/>
          <w:iCs/>
          <w:sz w:val="22"/>
          <w:szCs w:val="22"/>
        </w:rPr>
        <w:t>Voorbeeld:</w:t>
      </w:r>
      <w:r w:rsidRPr="00754442">
        <w:rPr>
          <w:rFonts w:ascii="Arial" w:hAnsi="Arial" w:cs="Arial"/>
          <w:sz w:val="22"/>
          <w:szCs w:val="22"/>
        </w:rPr>
        <w:br/>
        <w:t xml:space="preserve">Een werknemer heeft een elektrische auto met een catalogusprijs van € 90.000. De bijtelling tot </w:t>
      </w:r>
      <w:r w:rsidR="00C12504" w:rsidRPr="00754442">
        <w:rPr>
          <w:rFonts w:ascii="Arial" w:hAnsi="Arial" w:cs="Arial"/>
          <w:sz w:val="22"/>
          <w:szCs w:val="22"/>
        </w:rPr>
        <w:t xml:space="preserve">een </w:t>
      </w:r>
      <w:r w:rsidRPr="00754442">
        <w:rPr>
          <w:rFonts w:ascii="Arial" w:hAnsi="Arial" w:cs="Arial"/>
          <w:sz w:val="22"/>
          <w:szCs w:val="22"/>
        </w:rPr>
        <w:t>catalogusprijs</w:t>
      </w:r>
      <w:r w:rsidR="00C12504" w:rsidRPr="00754442">
        <w:rPr>
          <w:rFonts w:ascii="Arial" w:hAnsi="Arial" w:cs="Arial"/>
          <w:sz w:val="22"/>
          <w:szCs w:val="22"/>
        </w:rPr>
        <w:t xml:space="preserve"> van</w:t>
      </w:r>
      <w:r w:rsidRPr="00754442">
        <w:rPr>
          <w:rFonts w:ascii="Arial" w:hAnsi="Arial" w:cs="Arial"/>
          <w:sz w:val="22"/>
          <w:szCs w:val="22"/>
        </w:rPr>
        <w:t xml:space="preserve"> € 3</w:t>
      </w:r>
      <w:r w:rsidR="005963F0">
        <w:rPr>
          <w:rFonts w:ascii="Arial" w:hAnsi="Arial" w:cs="Arial"/>
          <w:sz w:val="22"/>
          <w:szCs w:val="22"/>
        </w:rPr>
        <w:t>0</w:t>
      </w:r>
      <w:r w:rsidRPr="00754442">
        <w:rPr>
          <w:rFonts w:ascii="Arial" w:hAnsi="Arial" w:cs="Arial"/>
          <w:sz w:val="22"/>
          <w:szCs w:val="22"/>
        </w:rPr>
        <w:t>.000 bedraagt 16% en 22% over de resterende € </w:t>
      </w:r>
      <w:r w:rsidR="005963F0">
        <w:rPr>
          <w:rFonts w:ascii="Arial" w:hAnsi="Arial" w:cs="Arial"/>
          <w:sz w:val="22"/>
          <w:szCs w:val="22"/>
        </w:rPr>
        <w:t>60</w:t>
      </w:r>
      <w:r w:rsidRPr="00754442">
        <w:rPr>
          <w:rFonts w:ascii="Arial" w:hAnsi="Arial" w:cs="Arial"/>
          <w:sz w:val="22"/>
          <w:szCs w:val="22"/>
        </w:rPr>
        <w:t>.000</w:t>
      </w:r>
      <w:r w:rsidR="00C12504" w:rsidRPr="00754442">
        <w:rPr>
          <w:rFonts w:ascii="Arial" w:hAnsi="Arial" w:cs="Arial"/>
          <w:sz w:val="22"/>
          <w:szCs w:val="22"/>
        </w:rPr>
        <w:t>, o</w:t>
      </w:r>
      <w:r w:rsidRPr="00754442">
        <w:rPr>
          <w:rFonts w:ascii="Arial" w:hAnsi="Arial" w:cs="Arial"/>
          <w:sz w:val="22"/>
          <w:szCs w:val="22"/>
        </w:rPr>
        <w:t>ftewel € 1</w:t>
      </w:r>
      <w:r w:rsidR="00213FFB">
        <w:rPr>
          <w:rFonts w:ascii="Arial" w:hAnsi="Arial" w:cs="Arial"/>
          <w:sz w:val="22"/>
          <w:szCs w:val="22"/>
        </w:rPr>
        <w:t>8.0</w:t>
      </w:r>
      <w:r w:rsidRPr="00754442">
        <w:rPr>
          <w:rFonts w:ascii="Arial" w:hAnsi="Arial" w:cs="Arial"/>
          <w:sz w:val="22"/>
          <w:szCs w:val="22"/>
        </w:rPr>
        <w:t>00 per jaar. In 202</w:t>
      </w:r>
      <w:r w:rsidR="00213FFB">
        <w:rPr>
          <w:rFonts w:ascii="Arial" w:hAnsi="Arial" w:cs="Arial"/>
          <w:sz w:val="22"/>
          <w:szCs w:val="22"/>
        </w:rPr>
        <w:t>2</w:t>
      </w:r>
      <w:r w:rsidRPr="00754442">
        <w:rPr>
          <w:rFonts w:ascii="Arial" w:hAnsi="Arial" w:cs="Arial"/>
          <w:sz w:val="22"/>
          <w:szCs w:val="22"/>
        </w:rPr>
        <w:t xml:space="preserve"> zou dezelfde werknemer </w:t>
      </w:r>
      <w:r w:rsidR="00F475C3">
        <w:rPr>
          <w:rFonts w:ascii="Arial" w:hAnsi="Arial" w:cs="Arial"/>
          <w:sz w:val="22"/>
          <w:szCs w:val="22"/>
        </w:rPr>
        <w:t>16</w:t>
      </w:r>
      <w:r w:rsidRPr="00754442">
        <w:rPr>
          <w:rFonts w:ascii="Arial" w:hAnsi="Arial" w:cs="Arial"/>
          <w:sz w:val="22"/>
          <w:szCs w:val="22"/>
        </w:rPr>
        <w:t>% bijtelling betalen over € </w:t>
      </w:r>
      <w:r w:rsidR="00F475C3">
        <w:rPr>
          <w:rFonts w:ascii="Arial" w:hAnsi="Arial" w:cs="Arial"/>
          <w:sz w:val="22"/>
          <w:szCs w:val="22"/>
        </w:rPr>
        <w:t>3</w:t>
      </w:r>
      <w:r w:rsidR="002E3DCF">
        <w:rPr>
          <w:rFonts w:ascii="Arial" w:hAnsi="Arial" w:cs="Arial"/>
          <w:sz w:val="22"/>
          <w:szCs w:val="22"/>
        </w:rPr>
        <w:t>5</w:t>
      </w:r>
      <w:r w:rsidRPr="00754442">
        <w:rPr>
          <w:rFonts w:ascii="Arial" w:hAnsi="Arial" w:cs="Arial"/>
          <w:sz w:val="22"/>
          <w:szCs w:val="22"/>
        </w:rPr>
        <w:t>.000 en 22% over de andere € </w:t>
      </w:r>
      <w:r w:rsidR="00ED2C85">
        <w:rPr>
          <w:rFonts w:ascii="Arial" w:hAnsi="Arial" w:cs="Arial"/>
          <w:sz w:val="22"/>
          <w:szCs w:val="22"/>
        </w:rPr>
        <w:t>55</w:t>
      </w:r>
      <w:r w:rsidRPr="00754442">
        <w:rPr>
          <w:rFonts w:ascii="Arial" w:hAnsi="Arial" w:cs="Arial"/>
          <w:sz w:val="22"/>
          <w:szCs w:val="22"/>
        </w:rPr>
        <w:t>.000, oftewel € </w:t>
      </w:r>
      <w:r w:rsidR="00BB2B0C">
        <w:rPr>
          <w:rFonts w:ascii="Arial" w:hAnsi="Arial" w:cs="Arial"/>
          <w:sz w:val="22"/>
          <w:szCs w:val="22"/>
        </w:rPr>
        <w:t>17.700</w:t>
      </w:r>
      <w:r w:rsidRPr="00754442">
        <w:rPr>
          <w:rFonts w:ascii="Arial" w:hAnsi="Arial" w:cs="Arial"/>
          <w:sz w:val="22"/>
          <w:szCs w:val="22"/>
        </w:rPr>
        <w:t>. Dit is een verschil van € </w:t>
      </w:r>
      <w:r w:rsidR="00BB2B0C">
        <w:rPr>
          <w:rFonts w:ascii="Arial" w:hAnsi="Arial" w:cs="Arial"/>
          <w:sz w:val="22"/>
          <w:szCs w:val="22"/>
        </w:rPr>
        <w:t>300</w:t>
      </w:r>
      <w:r w:rsidRPr="00754442">
        <w:rPr>
          <w:rFonts w:ascii="Arial" w:hAnsi="Arial" w:cs="Arial"/>
          <w:sz w:val="22"/>
          <w:szCs w:val="22"/>
        </w:rPr>
        <w:t xml:space="preserve"> per jaar. </w:t>
      </w:r>
    </w:p>
    <w:p w14:paraId="627C1794" w14:textId="77777777" w:rsidR="00AC1CBE" w:rsidRPr="00754442" w:rsidRDefault="00AC1CBE" w:rsidP="00AC1CBE">
      <w:pPr>
        <w:rPr>
          <w:rFonts w:ascii="Arial" w:hAnsi="Arial" w:cs="Arial"/>
          <w:sz w:val="22"/>
          <w:szCs w:val="22"/>
        </w:rPr>
      </w:pPr>
    </w:p>
    <w:p w14:paraId="4DA173C3"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Verdere stijging bijtelling</w:t>
      </w:r>
    </w:p>
    <w:p w14:paraId="2CF92089" w14:textId="1D8B324D" w:rsidR="00FB064B" w:rsidRPr="00754442" w:rsidRDefault="00AC1CBE" w:rsidP="00AC1CBE">
      <w:pPr>
        <w:widowControl w:val="0"/>
        <w:autoSpaceDE w:val="0"/>
        <w:autoSpaceDN w:val="0"/>
        <w:adjustRightInd w:val="0"/>
        <w:rPr>
          <w:rFonts w:ascii="Arial" w:hAnsi="Arial" w:cs="Arial"/>
          <w:sz w:val="22"/>
          <w:szCs w:val="22"/>
        </w:rPr>
      </w:pPr>
      <w:r w:rsidRPr="00754442">
        <w:rPr>
          <w:rFonts w:ascii="Arial" w:hAnsi="Arial" w:cs="Arial"/>
          <w:sz w:val="22"/>
          <w:szCs w:val="22"/>
        </w:rPr>
        <w:t>De bijtelling voor elektrische auto</w:t>
      </w:r>
      <w:r w:rsidR="00DF453B">
        <w:rPr>
          <w:rFonts w:ascii="Arial" w:hAnsi="Arial" w:cs="Arial"/>
          <w:sz w:val="22"/>
          <w:szCs w:val="22"/>
        </w:rPr>
        <w:t>’</w:t>
      </w:r>
      <w:r w:rsidRPr="00754442">
        <w:rPr>
          <w:rFonts w:ascii="Arial" w:hAnsi="Arial" w:cs="Arial"/>
          <w:sz w:val="22"/>
          <w:szCs w:val="22"/>
        </w:rPr>
        <w:t xml:space="preserve">s </w:t>
      </w:r>
      <w:r w:rsidR="00DF453B">
        <w:rPr>
          <w:rFonts w:ascii="Arial" w:hAnsi="Arial" w:cs="Arial"/>
          <w:sz w:val="22"/>
          <w:szCs w:val="22"/>
        </w:rPr>
        <w:t xml:space="preserve">blijft in 2024 gelijk en gaat in 2025 nog </w:t>
      </w:r>
      <w:r w:rsidR="0018419F">
        <w:rPr>
          <w:rFonts w:ascii="Arial" w:hAnsi="Arial" w:cs="Arial"/>
          <w:sz w:val="22"/>
          <w:szCs w:val="22"/>
        </w:rPr>
        <w:t xml:space="preserve">een keer omhoog </w:t>
      </w:r>
      <w:r w:rsidR="00356BEB">
        <w:rPr>
          <w:rFonts w:ascii="Arial" w:hAnsi="Arial" w:cs="Arial"/>
          <w:sz w:val="22"/>
          <w:szCs w:val="22"/>
        </w:rPr>
        <w:t>(z</w:t>
      </w:r>
      <w:r w:rsidR="00E56EAC" w:rsidRPr="00754442">
        <w:rPr>
          <w:rFonts w:ascii="Arial" w:hAnsi="Arial" w:cs="Arial"/>
          <w:sz w:val="22"/>
          <w:szCs w:val="22"/>
        </w:rPr>
        <w:t>ie onderstaande tabel</w:t>
      </w:r>
      <w:r w:rsidR="00356BEB">
        <w:rPr>
          <w:rFonts w:ascii="Arial" w:hAnsi="Arial" w:cs="Arial"/>
          <w:sz w:val="22"/>
          <w:szCs w:val="22"/>
        </w:rPr>
        <w:t>)</w:t>
      </w:r>
      <w:r w:rsidR="00E56EAC" w:rsidRPr="00754442">
        <w:rPr>
          <w:rFonts w:ascii="Arial" w:hAnsi="Arial" w:cs="Arial"/>
          <w:sz w:val="22"/>
          <w:szCs w:val="22"/>
        </w:rPr>
        <w:t xml:space="preserve">. </w:t>
      </w:r>
      <w:r w:rsidRPr="00754442">
        <w:rPr>
          <w:rFonts w:ascii="Arial" w:hAnsi="Arial" w:cs="Arial"/>
          <w:sz w:val="22"/>
          <w:szCs w:val="22"/>
        </w:rPr>
        <w:t xml:space="preserve">Vanaf 2026 geldt voor een elektrische auto de reguliere bijtelling van 22%. Deze wordt toegepast over de volledige catalogusprijs. </w:t>
      </w:r>
      <w:r w:rsidR="00E5233F" w:rsidRPr="00E5233F">
        <w:rPr>
          <w:rFonts w:ascii="Arial" w:hAnsi="Arial" w:cs="Arial"/>
          <w:sz w:val="22"/>
          <w:szCs w:val="22"/>
        </w:rPr>
        <w:t xml:space="preserve">De tussenevaluatie </w:t>
      </w:r>
      <w:r w:rsidR="00E5233F">
        <w:rPr>
          <w:rFonts w:ascii="Arial" w:hAnsi="Arial" w:cs="Arial"/>
          <w:sz w:val="22"/>
          <w:szCs w:val="22"/>
        </w:rPr>
        <w:t>naar emissieloze voe</w:t>
      </w:r>
      <w:r w:rsidR="00F131FA">
        <w:rPr>
          <w:rFonts w:ascii="Arial" w:hAnsi="Arial" w:cs="Arial"/>
          <w:sz w:val="22"/>
          <w:szCs w:val="22"/>
        </w:rPr>
        <w:t>rtuigen en plug-inhybrides die in maart 2023 is verschenen</w:t>
      </w:r>
      <w:r w:rsidR="00970D53">
        <w:rPr>
          <w:rFonts w:ascii="Arial" w:hAnsi="Arial" w:cs="Arial"/>
          <w:sz w:val="22"/>
          <w:szCs w:val="22"/>
        </w:rPr>
        <w:t>,</w:t>
      </w:r>
      <w:r w:rsidR="00F131FA">
        <w:rPr>
          <w:rFonts w:ascii="Arial" w:hAnsi="Arial" w:cs="Arial"/>
          <w:sz w:val="22"/>
          <w:szCs w:val="22"/>
        </w:rPr>
        <w:t xml:space="preserve"> leidt niet tot wijzigingen in de regelingen tot en met 2025.</w:t>
      </w:r>
    </w:p>
    <w:p w14:paraId="4B66A6C8" w14:textId="3C193507" w:rsidR="00A51703" w:rsidRPr="00754442"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295"/>
        <w:gridCol w:w="3665"/>
        <w:gridCol w:w="1842"/>
      </w:tblGrid>
      <w:tr w:rsidR="00A51703" w:rsidRPr="00754442" w14:paraId="764E1DC0" w14:textId="77777777" w:rsidTr="003E5001">
        <w:tc>
          <w:tcPr>
            <w:tcW w:w="1407" w:type="dxa"/>
            <w:shd w:val="clear" w:color="auto" w:fill="auto"/>
            <w:hideMark/>
          </w:tcPr>
          <w:p w14:paraId="53AB29A1" w14:textId="43C6474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2295" w:type="dxa"/>
            <w:shd w:val="clear" w:color="auto" w:fill="auto"/>
            <w:hideMark/>
          </w:tcPr>
          <w:p w14:paraId="6868EDA3" w14:textId="57FFFF83"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Kortingspercentage</w:t>
            </w:r>
          </w:p>
        </w:tc>
        <w:tc>
          <w:tcPr>
            <w:tcW w:w="3665" w:type="dxa"/>
            <w:tcBorders>
              <w:bottom w:val="single" w:sz="4" w:space="0" w:color="auto"/>
            </w:tcBorders>
            <w:shd w:val="clear" w:color="auto" w:fill="auto"/>
            <w:hideMark/>
          </w:tcPr>
          <w:p w14:paraId="1C71727D" w14:textId="7AC43C66"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 na verrekening korting</w:t>
            </w:r>
          </w:p>
        </w:tc>
        <w:tc>
          <w:tcPr>
            <w:tcW w:w="1842" w:type="dxa"/>
            <w:tcBorders>
              <w:bottom w:val="single" w:sz="4" w:space="0" w:color="auto"/>
            </w:tcBorders>
            <w:shd w:val="clear" w:color="auto" w:fill="auto"/>
            <w:hideMark/>
          </w:tcPr>
          <w:p w14:paraId="4741EAF2" w14:textId="3BC1098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Catalogusprijs</w:t>
            </w:r>
          </w:p>
        </w:tc>
      </w:tr>
      <w:tr w:rsidR="00A51703" w:rsidRPr="00754442" w14:paraId="711FA4D0" w14:textId="77777777" w:rsidTr="003E5001">
        <w:trPr>
          <w:trHeight w:val="243"/>
        </w:trPr>
        <w:tc>
          <w:tcPr>
            <w:tcW w:w="1407" w:type="dxa"/>
            <w:tcBorders>
              <w:bottom w:val="single" w:sz="4" w:space="0" w:color="auto"/>
            </w:tcBorders>
            <w:shd w:val="clear" w:color="auto" w:fill="auto"/>
            <w:hideMark/>
          </w:tcPr>
          <w:p w14:paraId="235ED376" w14:textId="356EE82C"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2023</w:t>
            </w:r>
          </w:p>
        </w:tc>
        <w:tc>
          <w:tcPr>
            <w:tcW w:w="2295" w:type="dxa"/>
            <w:tcBorders>
              <w:bottom w:val="single" w:sz="4" w:space="0" w:color="auto"/>
            </w:tcBorders>
            <w:shd w:val="clear" w:color="auto" w:fill="auto"/>
            <w:hideMark/>
          </w:tcPr>
          <w:p w14:paraId="07E30A9F" w14:textId="52909C9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65" w:type="dxa"/>
            <w:tcBorders>
              <w:top w:val="single" w:sz="4" w:space="0" w:color="auto"/>
              <w:bottom w:val="single" w:sz="4" w:space="0" w:color="auto"/>
              <w:right w:val="single" w:sz="4" w:space="0" w:color="auto"/>
            </w:tcBorders>
            <w:shd w:val="clear" w:color="auto" w:fill="FFFFFF"/>
          </w:tcPr>
          <w:p w14:paraId="2C1B2472" w14:textId="69CE5D3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851E31C" w14:textId="4E0D2A7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2FEA6868" w14:textId="77777777" w:rsidTr="003E5001">
        <w:tc>
          <w:tcPr>
            <w:tcW w:w="1407" w:type="dxa"/>
            <w:tcBorders>
              <w:top w:val="single" w:sz="4" w:space="0" w:color="auto"/>
            </w:tcBorders>
            <w:shd w:val="clear" w:color="auto" w:fill="auto"/>
            <w:hideMark/>
          </w:tcPr>
          <w:p w14:paraId="6602ACE2" w14:textId="6DEAFCA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2024</w:t>
            </w:r>
          </w:p>
        </w:tc>
        <w:tc>
          <w:tcPr>
            <w:tcW w:w="2295" w:type="dxa"/>
            <w:tcBorders>
              <w:top w:val="single" w:sz="4" w:space="0" w:color="auto"/>
            </w:tcBorders>
            <w:shd w:val="clear" w:color="auto" w:fill="auto"/>
            <w:hideMark/>
          </w:tcPr>
          <w:p w14:paraId="0FAF348B" w14:textId="5108830F"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65" w:type="dxa"/>
            <w:tcBorders>
              <w:top w:val="single" w:sz="4" w:space="0" w:color="auto"/>
              <w:bottom w:val="single" w:sz="4" w:space="0" w:color="auto"/>
              <w:right w:val="single" w:sz="4" w:space="0" w:color="auto"/>
            </w:tcBorders>
            <w:shd w:val="clear" w:color="auto" w:fill="FFFFFF"/>
          </w:tcPr>
          <w:p w14:paraId="4F7F7530" w14:textId="4D1C9BB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18023BB" w14:textId="77777777" w:rsidTr="003E5001">
        <w:tc>
          <w:tcPr>
            <w:tcW w:w="1407" w:type="dxa"/>
            <w:shd w:val="clear" w:color="auto" w:fill="auto"/>
            <w:hideMark/>
          </w:tcPr>
          <w:p w14:paraId="4EB41E5E" w14:textId="154B595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2295" w:type="dxa"/>
            <w:shd w:val="clear" w:color="auto" w:fill="auto"/>
            <w:hideMark/>
          </w:tcPr>
          <w:p w14:paraId="6EFDEC04" w14:textId="54112A3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3665" w:type="dxa"/>
            <w:tcBorders>
              <w:top w:val="single" w:sz="4" w:space="0" w:color="auto"/>
              <w:bottom w:val="single" w:sz="4" w:space="0" w:color="auto"/>
              <w:right w:val="single" w:sz="4" w:space="0" w:color="auto"/>
            </w:tcBorders>
            <w:shd w:val="clear" w:color="auto" w:fill="FFFFFF"/>
          </w:tcPr>
          <w:p w14:paraId="1E543690" w14:textId="1C544DA2"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6CA8D06" w14:textId="77777777" w:rsidTr="003E5001">
        <w:tc>
          <w:tcPr>
            <w:tcW w:w="1407" w:type="dxa"/>
            <w:shd w:val="clear" w:color="auto" w:fill="auto"/>
          </w:tcPr>
          <w:p w14:paraId="5E8B0AF3" w14:textId="3E50ADE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2026 e.v.</w:t>
            </w:r>
          </w:p>
        </w:tc>
        <w:tc>
          <w:tcPr>
            <w:tcW w:w="2295" w:type="dxa"/>
            <w:shd w:val="clear" w:color="auto" w:fill="auto"/>
          </w:tcPr>
          <w:p w14:paraId="172FE72B" w14:textId="04B8EE6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3665" w:type="dxa"/>
            <w:tcBorders>
              <w:top w:val="single" w:sz="4" w:space="0" w:color="auto"/>
              <w:bottom w:val="single" w:sz="4" w:space="0" w:color="auto"/>
              <w:right w:val="single" w:sz="4" w:space="0" w:color="auto"/>
            </w:tcBorders>
            <w:shd w:val="clear" w:color="auto" w:fill="FFFFFF"/>
          </w:tcPr>
          <w:p w14:paraId="23C41CC3" w14:textId="5B4F8D7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r>
    </w:tbl>
    <w:p w14:paraId="06D9F513" w14:textId="77777777" w:rsidR="00AC1CBE" w:rsidRPr="00754442" w:rsidRDefault="00AC1CBE" w:rsidP="00AC1CBE">
      <w:pPr>
        <w:rPr>
          <w:rFonts w:ascii="Arial" w:hAnsi="Arial" w:cs="Arial"/>
          <w:sz w:val="22"/>
          <w:szCs w:val="22"/>
        </w:rPr>
      </w:pPr>
    </w:p>
    <w:p w14:paraId="729B7C71" w14:textId="77777777" w:rsidR="00AC1CBE"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p>
    <w:p w14:paraId="5201F123" w14:textId="77777777"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F8CAFBF" w14:textId="70FA6EE1"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Na afloop van de 60</w:t>
      </w:r>
      <w:r w:rsidR="001A48E0">
        <w:rPr>
          <w:rFonts w:ascii="Arial" w:hAnsi="Arial" w:cs="Arial"/>
          <w:sz w:val="22"/>
          <w:szCs w:val="22"/>
        </w:rPr>
        <w:t xml:space="preserve"> </w:t>
      </w:r>
      <w:r w:rsidRPr="00754442">
        <w:rPr>
          <w:rFonts w:ascii="Arial" w:hAnsi="Arial" w:cs="Arial"/>
          <w:sz w:val="22"/>
          <w:szCs w:val="22"/>
        </w:rPr>
        <w:t xml:space="preserve">maandentermijn wordt voor de volledig elektrische auto per jaar bezien of sprake is van een kortingspercentage volgens de op dat moment geldende wet- en regelgeving. </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6DDE4993"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w:t>
      </w:r>
      <w:r w:rsidR="0021643B">
        <w:rPr>
          <w:rFonts w:ascii="Arial" w:hAnsi="Arial" w:cs="Arial"/>
          <w:sz w:val="22"/>
          <w:szCs w:val="22"/>
        </w:rPr>
        <w:t xml:space="preserve">aftopping </w:t>
      </w:r>
      <w:r w:rsidR="0018419F">
        <w:rPr>
          <w:rFonts w:ascii="Arial" w:hAnsi="Arial" w:cs="Arial"/>
          <w:sz w:val="22"/>
          <w:szCs w:val="22"/>
        </w:rPr>
        <w:t xml:space="preserve">van </w:t>
      </w:r>
      <w:r w:rsidRPr="00754442">
        <w:rPr>
          <w:rFonts w:ascii="Arial" w:hAnsi="Arial" w:cs="Arial"/>
          <w:sz w:val="22"/>
          <w:szCs w:val="22"/>
        </w:rPr>
        <w:t xml:space="preserve">het bijtellingspercentage van </w:t>
      </w:r>
      <w:r w:rsidR="0018419F">
        <w:rPr>
          <w:rFonts w:ascii="Arial" w:hAnsi="Arial" w:cs="Arial"/>
          <w:sz w:val="22"/>
          <w:szCs w:val="22"/>
        </w:rPr>
        <w:t>16</w:t>
      </w:r>
      <w:r w:rsidRPr="00754442">
        <w:rPr>
          <w:rFonts w:ascii="Arial" w:hAnsi="Arial" w:cs="Arial"/>
          <w:sz w:val="22"/>
          <w:szCs w:val="22"/>
        </w:rPr>
        <w:t>% voor de cataloguswaarde boven € </w:t>
      </w:r>
      <w:r w:rsidR="005445C0" w:rsidRPr="00754442">
        <w:rPr>
          <w:rFonts w:ascii="Arial" w:hAnsi="Arial" w:cs="Arial"/>
          <w:sz w:val="22"/>
          <w:szCs w:val="22"/>
        </w:rPr>
        <w:t>3</w:t>
      </w:r>
      <w:r w:rsidR="007B56AE">
        <w:rPr>
          <w:rFonts w:ascii="Arial" w:hAnsi="Arial" w:cs="Arial"/>
          <w:sz w:val="22"/>
          <w:szCs w:val="22"/>
        </w:rPr>
        <w:t>0</w:t>
      </w:r>
      <w:r w:rsidRPr="00754442">
        <w:rPr>
          <w:rFonts w:ascii="Arial" w:hAnsi="Arial" w:cs="Arial"/>
          <w:sz w:val="22"/>
          <w:szCs w:val="22"/>
        </w:rPr>
        <w:t>.000</w:t>
      </w:r>
      <w:r w:rsidR="00E56EAC" w:rsidRPr="00754442">
        <w:rPr>
          <w:rFonts w:ascii="Arial" w:hAnsi="Arial" w:cs="Arial"/>
          <w:sz w:val="22"/>
          <w:szCs w:val="22"/>
        </w:rPr>
        <w:t xml:space="preserve"> (202</w:t>
      </w:r>
      <w:r w:rsidR="007B56AE">
        <w:rPr>
          <w:rFonts w:ascii="Arial" w:hAnsi="Arial" w:cs="Arial"/>
          <w:sz w:val="22"/>
          <w:szCs w:val="22"/>
        </w:rPr>
        <w:t>3</w:t>
      </w:r>
      <w:r w:rsidR="00E56EAC" w:rsidRPr="00754442">
        <w:rPr>
          <w:rFonts w:ascii="Arial" w:hAnsi="Arial" w:cs="Arial"/>
          <w:sz w:val="22"/>
          <w:szCs w:val="22"/>
        </w:rPr>
        <w:t>)</w:t>
      </w:r>
      <w:r w:rsidRPr="00754442">
        <w:rPr>
          <w:rFonts w:ascii="Arial" w:hAnsi="Arial" w:cs="Arial"/>
          <w:sz w:val="22"/>
          <w:szCs w:val="22"/>
        </w:rPr>
        <w:t xml:space="preserve"> geldt niet voor auto’s op waterstof</w:t>
      </w:r>
      <w:r w:rsidR="00B26614">
        <w:rPr>
          <w:rFonts w:ascii="Arial" w:hAnsi="Arial" w:cs="Arial"/>
          <w:sz w:val="22"/>
          <w:szCs w:val="22"/>
        </w:rPr>
        <w:t xml:space="preserve"> </w:t>
      </w:r>
      <w:r w:rsidR="00B26614" w:rsidRPr="00E26865">
        <w:rPr>
          <w:rFonts w:ascii="Arial" w:hAnsi="Arial" w:cs="Arial"/>
          <w:sz w:val="22"/>
          <w:szCs w:val="22"/>
        </w:rPr>
        <w:t>of zonne</w:t>
      </w:r>
      <w:r w:rsidR="00B03F62" w:rsidRPr="00E26865">
        <w:rPr>
          <w:rFonts w:ascii="Arial" w:hAnsi="Arial" w:cs="Arial"/>
          <w:sz w:val="22"/>
          <w:szCs w:val="22"/>
        </w:rPr>
        <w:t>-energie</w:t>
      </w:r>
      <w:r w:rsidRPr="003301B0">
        <w:rPr>
          <w:rFonts w:ascii="Arial" w:hAnsi="Arial" w:cs="Arial"/>
          <w:sz w:val="22"/>
          <w:szCs w:val="22"/>
        </w:rPr>
        <w:t>.</w:t>
      </w:r>
    </w:p>
    <w:p w14:paraId="07909FE3" w14:textId="77777777" w:rsidR="005842D0" w:rsidRDefault="005842D0"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0BF13E61" w14:textId="77777777" w:rsidR="00192168" w:rsidRDefault="00192168"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3B69E08F" w14:textId="77777777" w:rsidR="00192168" w:rsidRDefault="00192168"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4DEBF20" w14:textId="21165949"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lastRenderedPageBreak/>
        <w:t>Gevolgen voor auto’s uit 201</w:t>
      </w:r>
      <w:r w:rsidR="00733218">
        <w:rPr>
          <w:rFonts w:ascii="Arial" w:hAnsi="Arial" w:cs="Arial"/>
          <w:b/>
          <w:bCs/>
          <w:sz w:val="22"/>
          <w:szCs w:val="22"/>
        </w:rPr>
        <w:t>8</w:t>
      </w:r>
    </w:p>
    <w:p w14:paraId="1056E9E6" w14:textId="0F755E6A"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Voor auto’s uit 201</w:t>
      </w:r>
      <w:r w:rsidR="00C604F1">
        <w:rPr>
          <w:rFonts w:ascii="Arial" w:hAnsi="Arial" w:cs="Arial"/>
          <w:sz w:val="22"/>
          <w:szCs w:val="22"/>
        </w:rPr>
        <w:t>8</w:t>
      </w:r>
      <w:r w:rsidRPr="00754442">
        <w:rPr>
          <w:rFonts w:ascii="Arial" w:hAnsi="Arial" w:cs="Arial"/>
          <w:sz w:val="22"/>
          <w:szCs w:val="22"/>
        </w:rPr>
        <w:t xml:space="preserve"> zal in de loop van 202</w:t>
      </w:r>
      <w:r w:rsidR="00C604F1">
        <w:rPr>
          <w:rFonts w:ascii="Arial" w:hAnsi="Arial" w:cs="Arial"/>
          <w:sz w:val="22"/>
          <w:szCs w:val="22"/>
        </w:rPr>
        <w:t>3</w:t>
      </w:r>
      <w:r w:rsidRPr="00754442">
        <w:rPr>
          <w:rFonts w:ascii="Arial" w:hAnsi="Arial" w:cs="Arial"/>
          <w:sz w:val="22"/>
          <w:szCs w:val="22"/>
        </w:rPr>
        <w:t xml:space="preserve"> de 60</w:t>
      </w:r>
      <w:r w:rsidR="00C10202">
        <w:rPr>
          <w:rFonts w:ascii="Arial" w:hAnsi="Arial" w:cs="Arial"/>
          <w:sz w:val="22"/>
          <w:szCs w:val="22"/>
        </w:rPr>
        <w:t xml:space="preserve"> </w:t>
      </w:r>
      <w:r w:rsidRPr="00754442">
        <w:rPr>
          <w:rFonts w:ascii="Arial" w:hAnsi="Arial" w:cs="Arial"/>
          <w:sz w:val="22"/>
          <w:szCs w:val="22"/>
        </w:rPr>
        <w:t>maandenperiode verstrijken. Dit betekent dat auto’s die in 201</w:t>
      </w:r>
      <w:r w:rsidR="00C604F1">
        <w:rPr>
          <w:rFonts w:ascii="Arial" w:hAnsi="Arial" w:cs="Arial"/>
          <w:sz w:val="22"/>
          <w:szCs w:val="22"/>
        </w:rPr>
        <w:t>8</w:t>
      </w:r>
      <w:r w:rsidRPr="00754442">
        <w:rPr>
          <w:rFonts w:ascii="Arial" w:hAnsi="Arial" w:cs="Arial"/>
          <w:sz w:val="22"/>
          <w:szCs w:val="22"/>
        </w:rPr>
        <w:t xml:space="preserve"> voor het eerst op kenteken zijn gezet, in de loop van 202</w:t>
      </w:r>
      <w:r w:rsidR="0018419F">
        <w:rPr>
          <w:rFonts w:ascii="Arial" w:hAnsi="Arial" w:cs="Arial"/>
          <w:sz w:val="22"/>
          <w:szCs w:val="22"/>
        </w:rPr>
        <w:t>3</w:t>
      </w:r>
      <w:r w:rsidRPr="00754442">
        <w:rPr>
          <w:rFonts w:ascii="Arial" w:hAnsi="Arial" w:cs="Arial"/>
          <w:sz w:val="22"/>
          <w:szCs w:val="22"/>
        </w:rPr>
        <w:t xml:space="preserve"> mogelijk met een nieuwe bijtelling te maken krijgen (als de kentekenregistratie pas in december 201</w:t>
      </w:r>
      <w:r w:rsidR="00C604F1">
        <w:rPr>
          <w:rFonts w:ascii="Arial" w:hAnsi="Arial" w:cs="Arial"/>
          <w:sz w:val="22"/>
          <w:szCs w:val="22"/>
        </w:rPr>
        <w:t xml:space="preserve">8 </w:t>
      </w:r>
      <w:r w:rsidRPr="00754442">
        <w:rPr>
          <w:rFonts w:ascii="Arial" w:hAnsi="Arial" w:cs="Arial"/>
          <w:sz w:val="22"/>
          <w:szCs w:val="22"/>
        </w:rPr>
        <w:t>plaatsvond, is dit pas per 1 januari 202</w:t>
      </w:r>
      <w:r w:rsidR="0018419F">
        <w:rPr>
          <w:rFonts w:ascii="Arial" w:hAnsi="Arial" w:cs="Arial"/>
          <w:sz w:val="22"/>
          <w:szCs w:val="22"/>
        </w:rPr>
        <w:t>4</w:t>
      </w:r>
      <w:r w:rsidRPr="00754442">
        <w:rPr>
          <w:rFonts w:ascii="Arial" w:hAnsi="Arial" w:cs="Arial"/>
          <w:sz w:val="22"/>
          <w:szCs w:val="22"/>
        </w:rPr>
        <w:t xml:space="preserve">). </w:t>
      </w:r>
    </w:p>
    <w:p w14:paraId="0907A5B1" w14:textId="77777777" w:rsidR="0080496C" w:rsidRDefault="0080496C" w:rsidP="00D72AB4">
      <w:pPr>
        <w:rPr>
          <w:rFonts w:ascii="Arial" w:hAnsi="Arial" w:cs="Arial"/>
          <w:bCs/>
          <w:iCs/>
          <w:sz w:val="22"/>
          <w:szCs w:val="22"/>
        </w:rPr>
      </w:pPr>
    </w:p>
    <w:p w14:paraId="436AB36E" w14:textId="00156654" w:rsidR="0080496C" w:rsidRDefault="003F4FA8" w:rsidP="007F1A15">
      <w:pPr>
        <w:pStyle w:val="Kop2"/>
      </w:pPr>
      <w:bookmarkStart w:id="43" w:name="_Toc137640951"/>
      <w:r>
        <w:t>Rapportageverplichting</w:t>
      </w:r>
      <w:r w:rsidR="0080496C" w:rsidRPr="0080496C">
        <w:t xml:space="preserve"> werkgebonden personenmobiliteit</w:t>
      </w:r>
      <w:bookmarkEnd w:id="43"/>
    </w:p>
    <w:p w14:paraId="7D7EA3FE" w14:textId="77777777" w:rsidR="00192168" w:rsidRDefault="00192168" w:rsidP="0080496C">
      <w:pPr>
        <w:rPr>
          <w:rFonts w:ascii="Arial" w:hAnsi="Arial" w:cs="Arial"/>
          <w:bCs/>
          <w:iCs/>
          <w:sz w:val="22"/>
          <w:szCs w:val="22"/>
        </w:rPr>
      </w:pPr>
    </w:p>
    <w:p w14:paraId="25DD6A89" w14:textId="67D8A6AA" w:rsidR="0080496C" w:rsidRDefault="003F4FA8" w:rsidP="0080496C">
      <w:pPr>
        <w:rPr>
          <w:rFonts w:ascii="Arial" w:hAnsi="Arial" w:cs="Arial"/>
          <w:bCs/>
          <w:iCs/>
          <w:sz w:val="22"/>
          <w:szCs w:val="22"/>
        </w:rPr>
      </w:pPr>
      <w:r>
        <w:rPr>
          <w:rFonts w:ascii="Arial" w:hAnsi="Arial" w:cs="Arial"/>
          <w:bCs/>
          <w:iCs/>
          <w:sz w:val="22"/>
          <w:szCs w:val="22"/>
        </w:rPr>
        <w:t>Organisaties met minimaal 100 werknemers moeten vanaf 1 januari 2024 voldoen aan de rapportageverplichting werkgebonden personenmobiliteit (WPM).</w:t>
      </w:r>
      <w:r w:rsidR="00A722A9">
        <w:rPr>
          <w:rFonts w:ascii="Arial" w:hAnsi="Arial" w:cs="Arial"/>
          <w:bCs/>
          <w:iCs/>
          <w:sz w:val="22"/>
          <w:szCs w:val="22"/>
        </w:rPr>
        <w:t xml:space="preserve"> Jaarlijks dienen </w:t>
      </w:r>
      <w:r>
        <w:rPr>
          <w:rFonts w:ascii="Arial" w:hAnsi="Arial" w:cs="Arial"/>
          <w:bCs/>
          <w:iCs/>
          <w:sz w:val="22"/>
          <w:szCs w:val="22"/>
        </w:rPr>
        <w:t>zij</w:t>
      </w:r>
      <w:r w:rsidR="00A722A9">
        <w:rPr>
          <w:rFonts w:ascii="Arial" w:hAnsi="Arial" w:cs="Arial"/>
          <w:bCs/>
          <w:iCs/>
          <w:sz w:val="22"/>
          <w:szCs w:val="22"/>
        </w:rPr>
        <w:t xml:space="preserve"> te rapporteren </w:t>
      </w:r>
      <w:r w:rsidR="004A3FA2">
        <w:rPr>
          <w:rFonts w:ascii="Arial" w:hAnsi="Arial" w:cs="Arial"/>
          <w:bCs/>
          <w:iCs/>
          <w:sz w:val="22"/>
          <w:szCs w:val="22"/>
        </w:rPr>
        <w:t xml:space="preserve">bij </w:t>
      </w:r>
      <w:r w:rsidR="00970D53">
        <w:rPr>
          <w:rFonts w:ascii="Arial" w:hAnsi="Arial" w:cs="Arial"/>
          <w:bCs/>
          <w:iCs/>
          <w:sz w:val="22"/>
          <w:szCs w:val="22"/>
        </w:rPr>
        <w:t xml:space="preserve">de </w:t>
      </w:r>
      <w:r w:rsidR="004A3FA2">
        <w:rPr>
          <w:rFonts w:ascii="Arial" w:hAnsi="Arial" w:cs="Arial"/>
          <w:bCs/>
          <w:iCs/>
          <w:sz w:val="22"/>
          <w:szCs w:val="22"/>
        </w:rPr>
        <w:t>RVO</w:t>
      </w:r>
      <w:r w:rsidR="00A722A9">
        <w:rPr>
          <w:rFonts w:ascii="Arial" w:hAnsi="Arial" w:cs="Arial"/>
          <w:bCs/>
          <w:iCs/>
          <w:sz w:val="22"/>
          <w:szCs w:val="22"/>
        </w:rPr>
        <w:t xml:space="preserve"> over het totaalaantal zakelijke kilometers en woon-werkkilometers</w:t>
      </w:r>
      <w:r w:rsidR="00776ECE">
        <w:rPr>
          <w:rFonts w:ascii="Arial" w:hAnsi="Arial" w:cs="Arial"/>
          <w:bCs/>
          <w:iCs/>
          <w:sz w:val="22"/>
          <w:szCs w:val="22"/>
        </w:rPr>
        <w:t xml:space="preserve"> van werknemers</w:t>
      </w:r>
      <w:r w:rsidR="004A3FA2">
        <w:rPr>
          <w:rFonts w:ascii="Arial" w:hAnsi="Arial" w:cs="Arial"/>
          <w:bCs/>
          <w:iCs/>
          <w:sz w:val="22"/>
          <w:szCs w:val="22"/>
        </w:rPr>
        <w:t>, het soort vervoermiddel en het brandstof</w:t>
      </w:r>
      <w:r w:rsidR="00776ECE">
        <w:rPr>
          <w:rFonts w:ascii="Arial" w:hAnsi="Arial" w:cs="Arial"/>
          <w:bCs/>
          <w:iCs/>
          <w:sz w:val="22"/>
          <w:szCs w:val="22"/>
        </w:rPr>
        <w:t xml:space="preserve">type. </w:t>
      </w:r>
      <w:r>
        <w:rPr>
          <w:rFonts w:ascii="Arial" w:hAnsi="Arial" w:cs="Arial"/>
          <w:bCs/>
          <w:iCs/>
          <w:sz w:val="22"/>
          <w:szCs w:val="22"/>
        </w:rPr>
        <w:t>De eerste rapportages over 2024 moeten uiterlijk 30 juni 2025 zijn ingediend. Organisaties met minder dan 100 werknemers mogen op vrijwillige basis ook rapporteren. Vanaf 16 mei 2023 kan elke organisatie overigens al op vrijwillige basis rapporteren, de verplichting voor organisaties met minimaal 100 werknemers gaat echter pas in vanaf 2024.</w:t>
      </w:r>
    </w:p>
    <w:p w14:paraId="0D0AAF4F" w14:textId="77777777" w:rsidR="006B22FE" w:rsidRDefault="006B22FE" w:rsidP="0080496C">
      <w:pPr>
        <w:rPr>
          <w:rFonts w:ascii="Arial" w:hAnsi="Arial" w:cs="Arial"/>
          <w:bCs/>
          <w:iCs/>
          <w:sz w:val="22"/>
          <w:szCs w:val="22"/>
        </w:rPr>
      </w:pPr>
    </w:p>
    <w:p w14:paraId="5BD6C226" w14:textId="32839FA8" w:rsidR="004A3FA2" w:rsidRDefault="004A3FA2" w:rsidP="0080496C">
      <w:pPr>
        <w:rPr>
          <w:rFonts w:ascii="Arial" w:hAnsi="Arial" w:cs="Arial"/>
          <w:bCs/>
          <w:iCs/>
          <w:sz w:val="22"/>
          <w:szCs w:val="22"/>
        </w:rPr>
      </w:pPr>
      <w:r>
        <w:rPr>
          <w:rFonts w:ascii="Arial" w:hAnsi="Arial" w:cs="Arial"/>
          <w:bCs/>
          <w:iCs/>
          <w:sz w:val="22"/>
          <w:szCs w:val="22"/>
        </w:rPr>
        <w:t>De omgevingsdienst controleert straks of organisaties voldoen aan hun</w:t>
      </w:r>
      <w:r w:rsidR="00192168">
        <w:rPr>
          <w:rFonts w:ascii="Arial" w:hAnsi="Arial" w:cs="Arial"/>
          <w:bCs/>
          <w:iCs/>
          <w:sz w:val="22"/>
          <w:szCs w:val="22"/>
        </w:rPr>
        <w:t xml:space="preserve"> </w:t>
      </w:r>
      <w:r>
        <w:rPr>
          <w:rFonts w:ascii="Arial" w:hAnsi="Arial" w:cs="Arial"/>
          <w:bCs/>
          <w:iCs/>
          <w:sz w:val="22"/>
          <w:szCs w:val="22"/>
        </w:rPr>
        <w:t>rapportageverplichting.</w:t>
      </w:r>
    </w:p>
    <w:p w14:paraId="67C6719D" w14:textId="77777777" w:rsidR="004A3FA2" w:rsidRDefault="004A3FA2" w:rsidP="0080496C">
      <w:pPr>
        <w:rPr>
          <w:rFonts w:ascii="Arial" w:hAnsi="Arial" w:cs="Arial"/>
          <w:bCs/>
          <w:iCs/>
          <w:sz w:val="22"/>
          <w:szCs w:val="22"/>
        </w:rPr>
      </w:pPr>
    </w:p>
    <w:p w14:paraId="5EDBF63B" w14:textId="47F57065" w:rsidR="001A01EB" w:rsidRDefault="00285D76" w:rsidP="0080496C">
      <w:pPr>
        <w:rPr>
          <w:rFonts w:ascii="Arial" w:hAnsi="Arial" w:cs="Arial"/>
          <w:bCs/>
          <w:iCs/>
          <w:sz w:val="22"/>
          <w:szCs w:val="22"/>
        </w:rPr>
      </w:pPr>
      <w:r>
        <w:rPr>
          <w:rFonts w:ascii="Arial" w:hAnsi="Arial" w:cs="Arial"/>
          <w:bCs/>
          <w:iCs/>
          <w:sz w:val="22"/>
          <w:szCs w:val="22"/>
        </w:rPr>
        <w:t xml:space="preserve">De verwachte ingangsdatum voor deze regeling </w:t>
      </w:r>
      <w:r w:rsidR="003F4FA8">
        <w:rPr>
          <w:rFonts w:ascii="Arial" w:hAnsi="Arial" w:cs="Arial"/>
          <w:bCs/>
          <w:iCs/>
          <w:sz w:val="22"/>
          <w:szCs w:val="22"/>
        </w:rPr>
        <w:t>wa</w:t>
      </w:r>
      <w:r>
        <w:rPr>
          <w:rFonts w:ascii="Arial" w:hAnsi="Arial" w:cs="Arial"/>
          <w:bCs/>
          <w:iCs/>
          <w:sz w:val="22"/>
          <w:szCs w:val="22"/>
        </w:rPr>
        <w:t>s 1 juli 2023</w:t>
      </w:r>
      <w:r w:rsidR="003F4FA8">
        <w:rPr>
          <w:rFonts w:ascii="Arial" w:hAnsi="Arial" w:cs="Arial"/>
          <w:bCs/>
          <w:iCs/>
          <w:sz w:val="22"/>
          <w:szCs w:val="22"/>
        </w:rPr>
        <w:t xml:space="preserve">, maar </w:t>
      </w:r>
      <w:r w:rsidR="004A3FA2">
        <w:rPr>
          <w:rFonts w:ascii="Arial" w:hAnsi="Arial" w:cs="Arial"/>
          <w:bCs/>
          <w:iCs/>
          <w:sz w:val="22"/>
          <w:szCs w:val="22"/>
        </w:rPr>
        <w:t>deze is dus uitgesteld naar 1 januari 2024.</w:t>
      </w:r>
    </w:p>
    <w:p w14:paraId="7DF2B7FE" w14:textId="77777777" w:rsidR="006F3886" w:rsidRDefault="006F3886" w:rsidP="0080496C">
      <w:pPr>
        <w:rPr>
          <w:rFonts w:ascii="Arial" w:hAnsi="Arial" w:cs="Arial"/>
          <w:bCs/>
          <w:iCs/>
          <w:sz w:val="22"/>
          <w:szCs w:val="22"/>
        </w:rPr>
      </w:pPr>
    </w:p>
    <w:p w14:paraId="5F70F2A9" w14:textId="77777777" w:rsidR="006F3886" w:rsidRDefault="006F3886" w:rsidP="0080496C">
      <w:pPr>
        <w:rPr>
          <w:rFonts w:ascii="Arial" w:hAnsi="Arial" w:cs="Arial"/>
          <w:bCs/>
          <w:iCs/>
          <w:sz w:val="22"/>
          <w:szCs w:val="22"/>
        </w:rPr>
      </w:pPr>
    </w:p>
    <w:p w14:paraId="03B2812E" w14:textId="77777777" w:rsidR="00E6681D" w:rsidRPr="00754442" w:rsidRDefault="00E6681D" w:rsidP="00DF28E4">
      <w:pPr>
        <w:pStyle w:val="Kop2"/>
        <w:tabs>
          <w:tab w:val="clear" w:pos="539"/>
          <w:tab w:val="left" w:pos="567"/>
        </w:tabs>
        <w:rPr>
          <w:rFonts w:cs="Arial"/>
          <w:szCs w:val="24"/>
        </w:rPr>
      </w:pPr>
      <w:bookmarkStart w:id="44" w:name="_Toc106639609"/>
      <w:bookmarkStart w:id="45" w:name="_Toc137640952"/>
      <w:r w:rsidRPr="00754442">
        <w:rPr>
          <w:rFonts w:cs="Arial"/>
          <w:szCs w:val="24"/>
        </w:rPr>
        <w:t>Fiets van de zaak</w:t>
      </w:r>
      <w:bookmarkEnd w:id="44"/>
      <w:bookmarkEnd w:id="45"/>
    </w:p>
    <w:p w14:paraId="7212819F" w14:textId="77777777" w:rsidR="00E6681D" w:rsidRPr="00754442" w:rsidRDefault="00E6681D" w:rsidP="00E6681D">
      <w:pPr>
        <w:rPr>
          <w:rFonts w:ascii="Arial" w:hAnsi="Arial" w:cs="Arial"/>
          <w:sz w:val="22"/>
          <w:szCs w:val="22"/>
        </w:rPr>
      </w:pPr>
    </w:p>
    <w:p w14:paraId="0BAAB23B" w14:textId="02514826" w:rsidR="00651EFB" w:rsidRPr="00651EFB" w:rsidRDefault="0018419F" w:rsidP="00651EFB">
      <w:pPr>
        <w:rPr>
          <w:rFonts w:ascii="Arial" w:hAnsi="Arial" w:cs="Arial"/>
          <w:color w:val="000000"/>
          <w:sz w:val="22"/>
          <w:szCs w:val="22"/>
        </w:rPr>
      </w:pPr>
      <w:r>
        <w:rPr>
          <w:rFonts w:ascii="Arial" w:hAnsi="Arial" w:cs="Arial"/>
          <w:color w:val="000000"/>
          <w:sz w:val="22"/>
          <w:szCs w:val="22"/>
        </w:rPr>
        <w:t>Voor</w:t>
      </w:r>
      <w:r w:rsidR="00651EFB" w:rsidRPr="00651EFB">
        <w:rPr>
          <w:rFonts w:ascii="Arial" w:hAnsi="Arial" w:cs="Arial"/>
          <w:color w:val="000000"/>
          <w:sz w:val="22"/>
          <w:szCs w:val="22"/>
        </w:rPr>
        <w:t xml:space="preserve"> een ter beschikking gestelde fiets die ook privé kan worden gebruikt, </w:t>
      </w:r>
      <w:r>
        <w:rPr>
          <w:rFonts w:ascii="Arial" w:hAnsi="Arial" w:cs="Arial"/>
          <w:color w:val="000000"/>
          <w:sz w:val="22"/>
          <w:szCs w:val="22"/>
        </w:rPr>
        <w:t xml:space="preserve">moet </w:t>
      </w:r>
      <w:r w:rsidR="00651EFB" w:rsidRPr="00651EFB">
        <w:rPr>
          <w:rFonts w:ascii="Arial" w:hAnsi="Arial" w:cs="Arial"/>
          <w:color w:val="000000"/>
          <w:sz w:val="22"/>
          <w:szCs w:val="22"/>
        </w:rPr>
        <w:t xml:space="preserve">jaarlijks 7% van de consumentenadviesprijs als loon worden aangemerkt en belast. </w:t>
      </w:r>
      <w:r>
        <w:rPr>
          <w:rFonts w:ascii="Arial" w:hAnsi="Arial" w:cs="Arial"/>
          <w:color w:val="000000"/>
          <w:sz w:val="22"/>
          <w:szCs w:val="22"/>
        </w:rPr>
        <w:t>Dit</w:t>
      </w:r>
      <w:r w:rsidR="00651EFB" w:rsidRPr="00651EFB">
        <w:rPr>
          <w:rFonts w:ascii="Arial" w:hAnsi="Arial" w:cs="Arial"/>
          <w:color w:val="000000"/>
          <w:sz w:val="22"/>
          <w:szCs w:val="22"/>
        </w:rPr>
        <w:t xml:space="preserve"> geldt ook als de werkgever de fiets leaset en ter beschikking stelt of als de werknemer de fiets zelf leaset en alle kosten vergoed krijgt.</w:t>
      </w:r>
    </w:p>
    <w:p w14:paraId="2E84398E" w14:textId="77777777" w:rsidR="00651EFB" w:rsidRPr="00651EFB" w:rsidRDefault="00651EFB" w:rsidP="00651EFB">
      <w:pPr>
        <w:rPr>
          <w:rFonts w:ascii="Arial" w:hAnsi="Arial" w:cs="Arial"/>
          <w:color w:val="000000"/>
          <w:sz w:val="22"/>
          <w:szCs w:val="22"/>
        </w:rPr>
      </w:pPr>
    </w:p>
    <w:p w14:paraId="21A0D84D" w14:textId="77777777" w:rsidR="00651EFB" w:rsidRPr="00047C52" w:rsidRDefault="00651EFB" w:rsidP="00651EFB">
      <w:pPr>
        <w:rPr>
          <w:rFonts w:ascii="Arial" w:hAnsi="Arial" w:cs="Arial"/>
          <w:b/>
          <w:bCs/>
          <w:color w:val="000000"/>
          <w:sz w:val="22"/>
          <w:szCs w:val="22"/>
        </w:rPr>
      </w:pPr>
      <w:r w:rsidRPr="00047C52">
        <w:rPr>
          <w:rFonts w:ascii="Arial" w:hAnsi="Arial" w:cs="Arial"/>
          <w:b/>
          <w:bCs/>
          <w:color w:val="000000"/>
          <w:sz w:val="22"/>
          <w:szCs w:val="22"/>
        </w:rPr>
        <w:t>Ter beschikking stellen</w:t>
      </w:r>
    </w:p>
    <w:p w14:paraId="3296C20A" w14:textId="1755684E" w:rsidR="00651EFB" w:rsidRPr="00651EFB" w:rsidRDefault="00651EFB" w:rsidP="00651EFB">
      <w:pPr>
        <w:rPr>
          <w:rFonts w:ascii="Arial" w:hAnsi="Arial" w:cs="Arial"/>
          <w:color w:val="000000"/>
          <w:sz w:val="22"/>
          <w:szCs w:val="22"/>
        </w:rPr>
      </w:pPr>
      <w:r w:rsidRPr="00651EFB">
        <w:rPr>
          <w:rFonts w:ascii="Arial" w:hAnsi="Arial" w:cs="Arial"/>
          <w:color w:val="000000"/>
          <w:sz w:val="22"/>
          <w:szCs w:val="22"/>
        </w:rPr>
        <w:t>De fietsregeling geldt alleen bij het ter beschikking stellen van een fiets. Dit betekent dat de fiets eigendom blijft van de werkgever</w:t>
      </w:r>
      <w:r w:rsidR="00DC1370">
        <w:rPr>
          <w:rFonts w:ascii="Arial" w:hAnsi="Arial" w:cs="Arial"/>
          <w:color w:val="000000"/>
          <w:sz w:val="22"/>
          <w:szCs w:val="22"/>
        </w:rPr>
        <w:t xml:space="preserve"> (of leasemaatschappij bij een leasefiets)</w:t>
      </w:r>
      <w:r w:rsidRPr="00651EFB">
        <w:rPr>
          <w:rFonts w:ascii="Arial" w:hAnsi="Arial" w:cs="Arial"/>
          <w:color w:val="000000"/>
          <w:sz w:val="22"/>
          <w:szCs w:val="22"/>
        </w:rPr>
        <w:t xml:space="preserve"> en de werknemer de fiets alleen mag gebruiken. Bij het einde van het dienstverband moet de fiets dan ook worden ingeleverd of door de werknemer worden overgenomen.</w:t>
      </w:r>
      <w:r w:rsidR="009A5089">
        <w:rPr>
          <w:rFonts w:ascii="Arial" w:hAnsi="Arial" w:cs="Arial"/>
          <w:color w:val="000000"/>
          <w:sz w:val="22"/>
          <w:szCs w:val="22"/>
        </w:rPr>
        <w:t xml:space="preserve"> </w:t>
      </w:r>
    </w:p>
    <w:p w14:paraId="5C9EB8B9" w14:textId="77777777" w:rsidR="00651EFB" w:rsidRPr="00651EFB" w:rsidRDefault="00651EFB" w:rsidP="00651EFB">
      <w:pPr>
        <w:rPr>
          <w:rFonts w:ascii="Arial" w:hAnsi="Arial" w:cs="Arial"/>
          <w:color w:val="000000"/>
          <w:sz w:val="22"/>
          <w:szCs w:val="22"/>
        </w:rPr>
      </w:pPr>
    </w:p>
    <w:p w14:paraId="502168CC" w14:textId="77777777" w:rsidR="00651EFB" w:rsidRPr="00047C52" w:rsidRDefault="00651EFB" w:rsidP="00651EFB">
      <w:pPr>
        <w:rPr>
          <w:rFonts w:ascii="Arial" w:hAnsi="Arial" w:cs="Arial"/>
          <w:b/>
          <w:bCs/>
          <w:color w:val="000000"/>
          <w:sz w:val="22"/>
          <w:szCs w:val="22"/>
        </w:rPr>
      </w:pPr>
      <w:r w:rsidRPr="00047C52">
        <w:rPr>
          <w:rFonts w:ascii="Arial" w:hAnsi="Arial" w:cs="Arial"/>
          <w:b/>
          <w:bCs/>
          <w:color w:val="000000"/>
          <w:sz w:val="22"/>
          <w:szCs w:val="22"/>
        </w:rPr>
        <w:t>Overnameprijs</w:t>
      </w:r>
    </w:p>
    <w:p w14:paraId="2CBE40EA" w14:textId="429666C1" w:rsidR="00651EFB" w:rsidRPr="00651EFB" w:rsidRDefault="00651EFB" w:rsidP="00651EFB">
      <w:pPr>
        <w:rPr>
          <w:rFonts w:ascii="Arial" w:hAnsi="Arial" w:cs="Arial"/>
          <w:color w:val="000000"/>
          <w:sz w:val="22"/>
          <w:szCs w:val="22"/>
        </w:rPr>
      </w:pPr>
      <w:r w:rsidRPr="00651EFB">
        <w:rPr>
          <w:rFonts w:ascii="Arial" w:hAnsi="Arial" w:cs="Arial"/>
          <w:color w:val="000000"/>
          <w:sz w:val="22"/>
          <w:szCs w:val="22"/>
        </w:rPr>
        <w:t>Als de werknemer de fiets na verloop van tijd overneemt, mag de werkgever wat betreft de overnameprijs uitgaan van de prijs bij aanschaf minus een afschrijving van 20% per jaar. Dit betekent dat de fiets na vijf jaar gratis door de werknemer zou kunnen worden overgenomen</w:t>
      </w:r>
      <w:r w:rsidR="004A3FA2">
        <w:rPr>
          <w:rFonts w:ascii="Arial" w:hAnsi="Arial" w:cs="Arial"/>
          <w:color w:val="000000"/>
          <w:sz w:val="22"/>
          <w:szCs w:val="22"/>
        </w:rPr>
        <w:t xml:space="preserve">. Als de werknemer de fiets overneemt, is </w:t>
      </w:r>
      <w:r w:rsidRPr="00651EFB">
        <w:rPr>
          <w:rFonts w:ascii="Arial" w:hAnsi="Arial" w:cs="Arial"/>
          <w:color w:val="000000"/>
          <w:sz w:val="22"/>
          <w:szCs w:val="22"/>
        </w:rPr>
        <w:t>ook de bijtelling niet meer van toepassing.</w:t>
      </w:r>
    </w:p>
    <w:p w14:paraId="19CD0C94" w14:textId="77777777" w:rsidR="00651EFB" w:rsidRPr="00651EFB" w:rsidRDefault="00651EFB" w:rsidP="00651EFB">
      <w:pPr>
        <w:rPr>
          <w:rFonts w:ascii="Arial" w:hAnsi="Arial" w:cs="Arial"/>
          <w:color w:val="000000"/>
          <w:sz w:val="22"/>
          <w:szCs w:val="22"/>
        </w:rPr>
      </w:pPr>
    </w:p>
    <w:p w14:paraId="66DDB7C8" w14:textId="77777777" w:rsidR="00651EFB" w:rsidRPr="00047C52" w:rsidRDefault="00651EFB" w:rsidP="00651EFB">
      <w:pPr>
        <w:rPr>
          <w:rFonts w:ascii="Arial" w:hAnsi="Arial" w:cs="Arial"/>
          <w:b/>
          <w:bCs/>
          <w:color w:val="000000"/>
          <w:sz w:val="22"/>
          <w:szCs w:val="22"/>
        </w:rPr>
      </w:pPr>
      <w:r w:rsidRPr="00047C52">
        <w:rPr>
          <w:rFonts w:ascii="Arial" w:hAnsi="Arial" w:cs="Arial"/>
          <w:b/>
          <w:bCs/>
          <w:color w:val="000000"/>
          <w:sz w:val="22"/>
          <w:szCs w:val="22"/>
        </w:rPr>
        <w:t>Cafetariaregeling toepassen?</w:t>
      </w:r>
    </w:p>
    <w:p w14:paraId="62E065B2" w14:textId="160A89C1" w:rsidR="00651EFB" w:rsidRPr="00651EFB" w:rsidRDefault="00651EFB" w:rsidP="00651EFB">
      <w:pPr>
        <w:rPr>
          <w:rFonts w:ascii="Arial" w:hAnsi="Arial" w:cs="Arial"/>
          <w:color w:val="000000"/>
          <w:sz w:val="22"/>
          <w:szCs w:val="22"/>
        </w:rPr>
      </w:pPr>
      <w:r w:rsidRPr="00651EFB">
        <w:rPr>
          <w:rFonts w:ascii="Arial" w:hAnsi="Arial" w:cs="Arial"/>
          <w:color w:val="000000"/>
          <w:sz w:val="22"/>
          <w:szCs w:val="22"/>
        </w:rPr>
        <w:t xml:space="preserve">U kunt de fiets ook onderdeel uit laten maken van een cafetariaregeling en deze uitruilen tegen </w:t>
      </w:r>
      <w:r w:rsidR="0041038C" w:rsidRPr="00651EFB">
        <w:rPr>
          <w:rFonts w:ascii="Arial" w:hAnsi="Arial" w:cs="Arial"/>
          <w:color w:val="000000"/>
          <w:sz w:val="22"/>
          <w:szCs w:val="22"/>
        </w:rPr>
        <w:t>brutoloon</w:t>
      </w:r>
      <w:r w:rsidRPr="00651EFB">
        <w:rPr>
          <w:rFonts w:ascii="Arial" w:hAnsi="Arial" w:cs="Arial"/>
          <w:color w:val="000000"/>
          <w:sz w:val="22"/>
          <w:szCs w:val="22"/>
        </w:rPr>
        <w:t xml:space="preserve">. Desgewenst kunt u de bijtelling dan ook onderbrengen in de werkkostenregeling. Hiermee behaalt u als werkgever </w:t>
      </w:r>
      <w:r w:rsidR="00FE3712">
        <w:rPr>
          <w:rFonts w:ascii="Arial" w:hAnsi="Arial" w:cs="Arial"/>
          <w:color w:val="000000"/>
          <w:sz w:val="22"/>
          <w:szCs w:val="22"/>
        </w:rPr>
        <w:t xml:space="preserve">mogelijk </w:t>
      </w:r>
      <w:r w:rsidRPr="00651EFB">
        <w:rPr>
          <w:rFonts w:ascii="Arial" w:hAnsi="Arial" w:cs="Arial"/>
          <w:color w:val="000000"/>
          <w:sz w:val="22"/>
          <w:szCs w:val="22"/>
        </w:rPr>
        <w:t>een extra voordeel, omdat u hierover dan geen premies werknemersverzekeringen verschuldigd bent.</w:t>
      </w:r>
    </w:p>
    <w:p w14:paraId="55AA4909" w14:textId="77777777" w:rsidR="00651EFB" w:rsidRPr="00651EFB" w:rsidRDefault="00651EFB" w:rsidP="00651EFB">
      <w:pPr>
        <w:rPr>
          <w:rFonts w:ascii="Arial" w:hAnsi="Arial" w:cs="Arial"/>
          <w:color w:val="000000"/>
          <w:sz w:val="22"/>
          <w:szCs w:val="22"/>
        </w:rPr>
      </w:pPr>
    </w:p>
    <w:p w14:paraId="10056B12" w14:textId="77777777" w:rsidR="00192168" w:rsidRDefault="00192168" w:rsidP="00651EFB">
      <w:pPr>
        <w:rPr>
          <w:rFonts w:ascii="Arial" w:hAnsi="Arial" w:cs="Arial"/>
          <w:b/>
          <w:bCs/>
          <w:color w:val="000000"/>
          <w:sz w:val="22"/>
          <w:szCs w:val="22"/>
        </w:rPr>
      </w:pPr>
    </w:p>
    <w:p w14:paraId="2425E3D0" w14:textId="77777777" w:rsidR="00192168" w:rsidRDefault="00192168" w:rsidP="00651EFB">
      <w:pPr>
        <w:rPr>
          <w:rFonts w:ascii="Arial" w:hAnsi="Arial" w:cs="Arial"/>
          <w:b/>
          <w:bCs/>
          <w:color w:val="000000"/>
          <w:sz w:val="22"/>
          <w:szCs w:val="22"/>
        </w:rPr>
      </w:pPr>
    </w:p>
    <w:p w14:paraId="00C0C347" w14:textId="3AE9531A" w:rsidR="00651EFB" w:rsidRPr="00047C52" w:rsidRDefault="00651EFB" w:rsidP="00651EFB">
      <w:pPr>
        <w:rPr>
          <w:rFonts w:ascii="Arial" w:hAnsi="Arial" w:cs="Arial"/>
          <w:b/>
          <w:bCs/>
          <w:color w:val="000000"/>
          <w:sz w:val="22"/>
          <w:szCs w:val="22"/>
        </w:rPr>
      </w:pPr>
      <w:r w:rsidRPr="00047C52">
        <w:rPr>
          <w:rFonts w:ascii="Arial" w:hAnsi="Arial" w:cs="Arial"/>
          <w:b/>
          <w:bCs/>
          <w:color w:val="000000"/>
          <w:sz w:val="22"/>
          <w:szCs w:val="22"/>
        </w:rPr>
        <w:lastRenderedPageBreak/>
        <w:t>Betalingen aan derden</w:t>
      </w:r>
    </w:p>
    <w:p w14:paraId="0D51F035" w14:textId="5CA17475" w:rsidR="002F71B0" w:rsidRPr="00192168" w:rsidRDefault="00651EFB">
      <w:pPr>
        <w:rPr>
          <w:rFonts w:ascii="Arial" w:hAnsi="Arial" w:cs="Arial"/>
          <w:color w:val="000000"/>
          <w:sz w:val="22"/>
          <w:szCs w:val="22"/>
        </w:rPr>
      </w:pPr>
      <w:r w:rsidRPr="00651EFB">
        <w:rPr>
          <w:rFonts w:ascii="Arial" w:hAnsi="Arial" w:cs="Arial"/>
          <w:color w:val="000000"/>
          <w:sz w:val="22"/>
          <w:szCs w:val="22"/>
        </w:rPr>
        <w:t>Betalingen aan derden komen niet in mindering op de bijtelling, maar kunt u wel onbelast vergoeden. Dat geldt ook voor de kosten van elektra als de werknemer de elektrische fiets thuis oplaadt.</w:t>
      </w:r>
    </w:p>
    <w:p w14:paraId="49A30AC5" w14:textId="77777777" w:rsidR="00047C52" w:rsidRDefault="00047C52">
      <w:pPr>
        <w:rPr>
          <w:rFonts w:ascii="Arial" w:hAnsi="Arial" w:cs="Arial"/>
          <w:sz w:val="20"/>
          <w:szCs w:val="20"/>
        </w:rPr>
      </w:pPr>
    </w:p>
    <w:p w14:paraId="7853BC4B" w14:textId="77777777" w:rsidR="002F71B0" w:rsidRPr="00047C52" w:rsidRDefault="002F71B0" w:rsidP="002F71B0">
      <w:pPr>
        <w:rPr>
          <w:rFonts w:ascii="Arial" w:hAnsi="Arial" w:cs="Arial"/>
          <w:b/>
          <w:bCs/>
          <w:sz w:val="22"/>
          <w:szCs w:val="22"/>
        </w:rPr>
      </w:pPr>
      <w:r w:rsidRPr="00047C52">
        <w:rPr>
          <w:rFonts w:ascii="Arial" w:hAnsi="Arial" w:cs="Arial"/>
          <w:b/>
          <w:bCs/>
          <w:sz w:val="22"/>
          <w:szCs w:val="22"/>
        </w:rPr>
        <w:t>Accessoires</w:t>
      </w:r>
    </w:p>
    <w:p w14:paraId="3F6B7418" w14:textId="1E3CA45A" w:rsidR="002F71B0" w:rsidRPr="002F71B0" w:rsidRDefault="0018419F" w:rsidP="002F71B0">
      <w:pPr>
        <w:rPr>
          <w:rFonts w:ascii="Arial" w:hAnsi="Arial" w:cs="Arial"/>
          <w:sz w:val="22"/>
          <w:szCs w:val="22"/>
        </w:rPr>
      </w:pPr>
      <w:r>
        <w:rPr>
          <w:rFonts w:ascii="Arial" w:hAnsi="Arial" w:cs="Arial"/>
          <w:sz w:val="22"/>
          <w:szCs w:val="22"/>
        </w:rPr>
        <w:t>H</w:t>
      </w:r>
      <w:r w:rsidR="002F71B0" w:rsidRPr="002F71B0">
        <w:rPr>
          <w:rFonts w:ascii="Arial" w:hAnsi="Arial" w:cs="Arial"/>
          <w:sz w:val="22"/>
          <w:szCs w:val="22"/>
        </w:rPr>
        <w:t xml:space="preserve">et vergoeden of verstrekken van accessoires die verband houden met een ter beschikking gestelde fiets </w:t>
      </w:r>
      <w:r>
        <w:rPr>
          <w:rFonts w:ascii="Arial" w:hAnsi="Arial" w:cs="Arial"/>
          <w:sz w:val="22"/>
          <w:szCs w:val="22"/>
        </w:rPr>
        <w:t xml:space="preserve">is </w:t>
      </w:r>
      <w:r w:rsidR="002F71B0" w:rsidRPr="002F71B0">
        <w:rPr>
          <w:rFonts w:ascii="Arial" w:hAnsi="Arial" w:cs="Arial"/>
          <w:sz w:val="22"/>
          <w:szCs w:val="22"/>
        </w:rPr>
        <w:t xml:space="preserve">onbelast. Het gaat dan bijvoorbeeld </w:t>
      </w:r>
      <w:r w:rsidR="0064424B">
        <w:rPr>
          <w:rFonts w:ascii="Arial" w:hAnsi="Arial" w:cs="Arial"/>
          <w:sz w:val="22"/>
          <w:szCs w:val="22"/>
        </w:rPr>
        <w:t>om</w:t>
      </w:r>
      <w:r w:rsidR="0064424B" w:rsidRPr="002F71B0">
        <w:rPr>
          <w:rFonts w:ascii="Arial" w:hAnsi="Arial" w:cs="Arial"/>
          <w:sz w:val="22"/>
          <w:szCs w:val="22"/>
        </w:rPr>
        <w:t xml:space="preserve"> </w:t>
      </w:r>
      <w:r w:rsidR="002F71B0" w:rsidRPr="002F71B0">
        <w:rPr>
          <w:rFonts w:ascii="Arial" w:hAnsi="Arial" w:cs="Arial"/>
          <w:sz w:val="22"/>
          <w:szCs w:val="22"/>
        </w:rPr>
        <w:t>een extra slot of het vergoeden van reparatiekosten. De accessoires leiden ook niet tot een hogere bijtelling.</w:t>
      </w:r>
    </w:p>
    <w:p w14:paraId="18519776" w14:textId="77777777" w:rsidR="002F71B0" w:rsidRPr="002F71B0" w:rsidRDefault="002F71B0" w:rsidP="002F71B0">
      <w:pPr>
        <w:rPr>
          <w:rFonts w:ascii="Arial" w:hAnsi="Arial" w:cs="Arial"/>
          <w:sz w:val="22"/>
          <w:szCs w:val="22"/>
        </w:rPr>
      </w:pPr>
    </w:p>
    <w:p w14:paraId="0D2C3C13" w14:textId="77777777" w:rsidR="002F71B0" w:rsidRPr="00047C52" w:rsidRDefault="002F71B0" w:rsidP="002F71B0">
      <w:pPr>
        <w:rPr>
          <w:rFonts w:ascii="Arial" w:hAnsi="Arial" w:cs="Arial"/>
          <w:b/>
          <w:bCs/>
          <w:sz w:val="22"/>
          <w:szCs w:val="22"/>
        </w:rPr>
      </w:pPr>
      <w:r w:rsidRPr="00047C52">
        <w:rPr>
          <w:rFonts w:ascii="Arial" w:hAnsi="Arial" w:cs="Arial"/>
          <w:b/>
          <w:bCs/>
          <w:sz w:val="22"/>
          <w:szCs w:val="22"/>
        </w:rPr>
        <w:t>Verzekering</w:t>
      </w:r>
    </w:p>
    <w:p w14:paraId="75094CD6" w14:textId="77777777" w:rsidR="002F71B0" w:rsidRPr="002F71B0" w:rsidRDefault="002F71B0" w:rsidP="002F71B0">
      <w:pPr>
        <w:rPr>
          <w:rFonts w:ascii="Arial" w:hAnsi="Arial" w:cs="Arial"/>
          <w:sz w:val="22"/>
          <w:szCs w:val="22"/>
        </w:rPr>
      </w:pPr>
      <w:r w:rsidRPr="002F71B0">
        <w:rPr>
          <w:rFonts w:ascii="Arial" w:hAnsi="Arial" w:cs="Arial"/>
          <w:sz w:val="22"/>
          <w:szCs w:val="22"/>
        </w:rPr>
        <w:t>Het bovenstaande geldt ook voor een fietsverzekering. De Belastingdienst gaat er namelijk van uit dat het hier intermediaire kosten betreft, aangezien de fiets eigendom is van de werkgever.</w:t>
      </w:r>
    </w:p>
    <w:p w14:paraId="00D5A6D5" w14:textId="77777777" w:rsidR="002F71B0" w:rsidRPr="002F71B0" w:rsidRDefault="002F71B0" w:rsidP="002F71B0">
      <w:pPr>
        <w:rPr>
          <w:rFonts w:ascii="Arial" w:hAnsi="Arial" w:cs="Arial"/>
          <w:sz w:val="22"/>
          <w:szCs w:val="22"/>
        </w:rPr>
      </w:pPr>
    </w:p>
    <w:p w14:paraId="1F6DDAE0" w14:textId="77777777" w:rsidR="002F71B0" w:rsidRPr="00047C52" w:rsidRDefault="002F71B0" w:rsidP="002F71B0">
      <w:pPr>
        <w:rPr>
          <w:rFonts w:ascii="Arial" w:hAnsi="Arial" w:cs="Arial"/>
          <w:b/>
          <w:bCs/>
          <w:sz w:val="22"/>
          <w:szCs w:val="22"/>
        </w:rPr>
      </w:pPr>
      <w:r w:rsidRPr="00047C52">
        <w:rPr>
          <w:rFonts w:ascii="Arial" w:hAnsi="Arial" w:cs="Arial"/>
          <w:b/>
          <w:bCs/>
          <w:sz w:val="22"/>
          <w:szCs w:val="22"/>
        </w:rPr>
        <w:t>Regenpak</w:t>
      </w:r>
    </w:p>
    <w:p w14:paraId="54727E45" w14:textId="699CA7BE" w:rsidR="002F71B0" w:rsidRPr="002F71B0" w:rsidRDefault="0018419F" w:rsidP="002F71B0">
      <w:pPr>
        <w:rPr>
          <w:rFonts w:ascii="Arial" w:hAnsi="Arial" w:cs="Arial"/>
          <w:sz w:val="22"/>
          <w:szCs w:val="22"/>
        </w:rPr>
      </w:pPr>
      <w:r>
        <w:rPr>
          <w:rFonts w:ascii="Arial" w:hAnsi="Arial" w:cs="Arial"/>
          <w:sz w:val="22"/>
          <w:szCs w:val="22"/>
        </w:rPr>
        <w:t xml:space="preserve">De </w:t>
      </w:r>
      <w:r w:rsidR="002F71B0" w:rsidRPr="002F71B0">
        <w:rPr>
          <w:rFonts w:ascii="Arial" w:hAnsi="Arial" w:cs="Arial"/>
          <w:sz w:val="22"/>
          <w:szCs w:val="22"/>
        </w:rPr>
        <w:t xml:space="preserve">Belastingdienst meldt dat het vergoeden, verstrekken of ter beschikking stellen van een regenpak in beginsel wel belast is en dat u dit kunt voorkomen door het regenpak onder te brengen in de werkkostenregeling. </w:t>
      </w:r>
    </w:p>
    <w:p w14:paraId="4762F991" w14:textId="77777777" w:rsidR="002F71B0" w:rsidRPr="002F71B0" w:rsidRDefault="002F71B0" w:rsidP="002F71B0">
      <w:pPr>
        <w:rPr>
          <w:rFonts w:ascii="Arial" w:hAnsi="Arial" w:cs="Arial"/>
          <w:sz w:val="22"/>
          <w:szCs w:val="22"/>
        </w:rPr>
      </w:pPr>
    </w:p>
    <w:p w14:paraId="3B0CFF66" w14:textId="77777777" w:rsidR="002F71B0" w:rsidRPr="0064332C" w:rsidRDefault="002F71B0"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4332C">
        <w:rPr>
          <w:rFonts w:ascii="Arial" w:hAnsi="Arial" w:cs="Arial"/>
          <w:b/>
          <w:bCs/>
          <w:sz w:val="22"/>
          <w:szCs w:val="22"/>
        </w:rPr>
        <w:t>Tip!</w:t>
      </w:r>
    </w:p>
    <w:p w14:paraId="0EFE72F4" w14:textId="77777777" w:rsidR="00553B6F" w:rsidRPr="00047C52" w:rsidRDefault="002F71B0"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047C52">
        <w:rPr>
          <w:rFonts w:ascii="Arial" w:hAnsi="Arial" w:cs="Arial"/>
          <w:bCs/>
          <w:iCs/>
          <w:sz w:val="22"/>
          <w:szCs w:val="22"/>
        </w:rPr>
        <w:t>Belastingheffing kunt u ook voorkomen door het regenpak ter beschikking te stellen en te laten bedrukken met een bedrijfslogo van minstens 70 cm2, omdat het regenpak dan als werkkleding wordt aangemerkt.</w:t>
      </w:r>
    </w:p>
    <w:p w14:paraId="1680B8B7" w14:textId="77777777" w:rsidR="00553B6F" w:rsidRDefault="00553B6F" w:rsidP="002F71B0">
      <w:pPr>
        <w:rPr>
          <w:rFonts w:ascii="Arial" w:hAnsi="Arial" w:cs="Arial"/>
          <w:sz w:val="22"/>
          <w:szCs w:val="22"/>
        </w:rPr>
      </w:pPr>
    </w:p>
    <w:p w14:paraId="7815A732" w14:textId="66D7B2A2" w:rsidR="008F0F78" w:rsidRPr="002F71B0" w:rsidRDefault="008F0F78" w:rsidP="002F71B0">
      <w:pPr>
        <w:rPr>
          <w:rFonts w:ascii="Arial" w:hAnsi="Arial" w:cs="Arial"/>
          <w:sz w:val="22"/>
          <w:szCs w:val="22"/>
        </w:rPr>
      </w:pPr>
      <w:r w:rsidRPr="002F71B0">
        <w:rPr>
          <w:rFonts w:ascii="Arial" w:hAnsi="Arial" w:cs="Arial"/>
          <w:sz w:val="22"/>
          <w:szCs w:val="22"/>
        </w:rPr>
        <w:br w:type="page"/>
      </w:r>
    </w:p>
    <w:p w14:paraId="71BC30DB" w14:textId="77777777" w:rsidR="003854EA" w:rsidRPr="00754442" w:rsidRDefault="003854EA" w:rsidP="003854EA">
      <w:pPr>
        <w:pStyle w:val="Kop1"/>
        <w:tabs>
          <w:tab w:val="clear" w:pos="432"/>
        </w:tabs>
        <w:rPr>
          <w:rFonts w:cs="Arial"/>
          <w:szCs w:val="28"/>
        </w:rPr>
      </w:pPr>
      <w:bookmarkStart w:id="46" w:name="_Toc106639610"/>
      <w:bookmarkStart w:id="47" w:name="_Toc137640953"/>
      <w:r w:rsidRPr="00754442">
        <w:rPr>
          <w:rFonts w:cs="Arial"/>
          <w:szCs w:val="28"/>
        </w:rPr>
        <w:lastRenderedPageBreak/>
        <w:t>Werkkostenregeling</w:t>
      </w:r>
      <w:bookmarkEnd w:id="46"/>
      <w:bookmarkEnd w:id="47"/>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690FF3CE" w14:textId="77777777" w:rsidR="001B7724" w:rsidRPr="00754442" w:rsidRDefault="001B7724" w:rsidP="003854EA">
      <w:pPr>
        <w:rPr>
          <w:rFonts w:ascii="Arial" w:hAnsi="Arial" w:cs="Arial"/>
          <w:color w:val="000000"/>
          <w:sz w:val="22"/>
          <w:szCs w:val="22"/>
        </w:rPr>
      </w:pPr>
    </w:p>
    <w:p w14:paraId="2A66F910" w14:textId="4A5A8A0C" w:rsidR="001B7724" w:rsidRPr="001B7724" w:rsidRDefault="001B7724" w:rsidP="00F130DA">
      <w:pPr>
        <w:pStyle w:val="Kop2"/>
      </w:pPr>
      <w:bookmarkStart w:id="48" w:name="_Toc137640954"/>
      <w:r w:rsidRPr="001B7724">
        <w:t>Vrije ruimte in 2023 naar 3% over fiscale loonsom van € 400.000</w:t>
      </w:r>
      <w:bookmarkEnd w:id="48"/>
      <w:r w:rsidR="00397DF2">
        <w:br/>
      </w:r>
    </w:p>
    <w:p w14:paraId="64857221" w14:textId="15E201EA" w:rsidR="004B5B51" w:rsidRDefault="008C6EB6" w:rsidP="001B7724">
      <w:pPr>
        <w:rPr>
          <w:rFonts w:ascii="Arial" w:hAnsi="Arial" w:cs="Arial"/>
          <w:color w:val="000000"/>
          <w:sz w:val="22"/>
          <w:szCs w:val="22"/>
        </w:rPr>
      </w:pPr>
      <w:r>
        <w:rPr>
          <w:rFonts w:ascii="Arial" w:hAnsi="Arial" w:cs="Arial"/>
          <w:color w:val="000000"/>
          <w:sz w:val="22"/>
          <w:szCs w:val="22"/>
        </w:rPr>
        <w:t xml:space="preserve">De vrije ruimte </w:t>
      </w:r>
      <w:r w:rsidR="005459BF">
        <w:rPr>
          <w:rFonts w:ascii="Arial" w:hAnsi="Arial" w:cs="Arial"/>
          <w:color w:val="000000"/>
          <w:sz w:val="22"/>
          <w:szCs w:val="22"/>
        </w:rPr>
        <w:t xml:space="preserve">in de werkkostenregeling </w:t>
      </w:r>
      <w:r w:rsidR="00605ECF">
        <w:rPr>
          <w:rFonts w:ascii="Arial" w:hAnsi="Arial" w:cs="Arial"/>
          <w:color w:val="000000"/>
          <w:sz w:val="22"/>
          <w:szCs w:val="22"/>
        </w:rPr>
        <w:t>is</w:t>
      </w:r>
      <w:r w:rsidR="005459BF">
        <w:rPr>
          <w:rFonts w:ascii="Arial" w:hAnsi="Arial" w:cs="Arial"/>
          <w:color w:val="000000"/>
          <w:sz w:val="22"/>
          <w:szCs w:val="22"/>
        </w:rPr>
        <w:t xml:space="preserve"> per 1 januari 2023 vastgesteld op 3%</w:t>
      </w:r>
      <w:r w:rsidR="00E02554">
        <w:rPr>
          <w:rFonts w:ascii="Arial" w:hAnsi="Arial" w:cs="Arial"/>
          <w:color w:val="000000"/>
          <w:sz w:val="22"/>
          <w:szCs w:val="22"/>
        </w:rPr>
        <w:t xml:space="preserve"> over de loonsom tot €</w:t>
      </w:r>
      <w:r w:rsidR="00A24369">
        <w:rPr>
          <w:rFonts w:ascii="Arial" w:hAnsi="Arial" w:cs="Arial"/>
          <w:color w:val="000000"/>
          <w:sz w:val="22"/>
          <w:szCs w:val="22"/>
        </w:rPr>
        <w:t> </w:t>
      </w:r>
      <w:r w:rsidR="00E02554">
        <w:rPr>
          <w:rFonts w:ascii="Arial" w:hAnsi="Arial" w:cs="Arial"/>
          <w:color w:val="000000"/>
          <w:sz w:val="22"/>
          <w:szCs w:val="22"/>
        </w:rPr>
        <w:t xml:space="preserve">400.000. Daarboven geldt een percentage van 1,18. </w:t>
      </w:r>
      <w:r w:rsidR="004B5B51">
        <w:rPr>
          <w:rFonts w:ascii="Arial" w:hAnsi="Arial" w:cs="Arial"/>
          <w:color w:val="000000"/>
          <w:sz w:val="22"/>
          <w:szCs w:val="22"/>
        </w:rPr>
        <w:t>Deze verhoging geldt alleen voor 2023. In 2024 daalt de vrije ruimte over de fiscale loonsom tot en met €</w:t>
      </w:r>
      <w:r w:rsidR="00A24369">
        <w:rPr>
          <w:rFonts w:ascii="Arial" w:hAnsi="Arial" w:cs="Arial"/>
          <w:color w:val="000000"/>
          <w:sz w:val="22"/>
          <w:szCs w:val="22"/>
        </w:rPr>
        <w:t> </w:t>
      </w:r>
      <w:r w:rsidR="004B5B51">
        <w:rPr>
          <w:rFonts w:ascii="Arial" w:hAnsi="Arial" w:cs="Arial"/>
          <w:color w:val="000000"/>
          <w:sz w:val="22"/>
          <w:szCs w:val="22"/>
        </w:rPr>
        <w:t>400.000 weer naar het eerder voorgesteld</w:t>
      </w:r>
      <w:r w:rsidR="00397DF2">
        <w:rPr>
          <w:rFonts w:ascii="Arial" w:hAnsi="Arial" w:cs="Arial"/>
          <w:color w:val="000000"/>
          <w:sz w:val="22"/>
          <w:szCs w:val="22"/>
        </w:rPr>
        <w:t>e</w:t>
      </w:r>
      <w:r w:rsidR="004B5B51">
        <w:rPr>
          <w:rFonts w:ascii="Arial" w:hAnsi="Arial" w:cs="Arial"/>
          <w:color w:val="000000"/>
          <w:sz w:val="22"/>
          <w:szCs w:val="22"/>
        </w:rPr>
        <w:t xml:space="preserve"> </w:t>
      </w:r>
      <w:r w:rsidR="00925415">
        <w:rPr>
          <w:rFonts w:ascii="Arial" w:hAnsi="Arial" w:cs="Arial"/>
          <w:color w:val="000000"/>
          <w:sz w:val="22"/>
          <w:szCs w:val="22"/>
        </w:rPr>
        <w:t xml:space="preserve">percentage van </w:t>
      </w:r>
      <w:r w:rsidR="004B5B51">
        <w:rPr>
          <w:rFonts w:ascii="Arial" w:hAnsi="Arial" w:cs="Arial"/>
          <w:color w:val="000000"/>
          <w:sz w:val="22"/>
          <w:szCs w:val="22"/>
        </w:rPr>
        <w:t>1,92.</w:t>
      </w:r>
    </w:p>
    <w:p w14:paraId="5F5C6817" w14:textId="77777777" w:rsidR="001B7724" w:rsidRPr="001B7724" w:rsidRDefault="001B7724" w:rsidP="001B7724">
      <w:pPr>
        <w:rPr>
          <w:rFonts w:ascii="Arial" w:hAnsi="Arial" w:cs="Arial"/>
          <w:color w:val="000000"/>
          <w:sz w:val="22"/>
          <w:szCs w:val="22"/>
        </w:rPr>
      </w:pPr>
    </w:p>
    <w:p w14:paraId="77121923" w14:textId="77777777" w:rsidR="001B7724" w:rsidRPr="00645174" w:rsidRDefault="001B7724" w:rsidP="001B7724">
      <w:pPr>
        <w:rPr>
          <w:rFonts w:ascii="Arial" w:hAnsi="Arial" w:cs="Arial"/>
          <w:b/>
          <w:bCs/>
          <w:color w:val="000000"/>
          <w:sz w:val="22"/>
          <w:szCs w:val="22"/>
        </w:rPr>
      </w:pPr>
      <w:r w:rsidRPr="00645174">
        <w:rPr>
          <w:rFonts w:ascii="Arial" w:hAnsi="Arial" w:cs="Arial"/>
          <w:b/>
          <w:bCs/>
          <w:color w:val="000000"/>
          <w:sz w:val="22"/>
          <w:szCs w:val="22"/>
        </w:rPr>
        <w:t>Voorwaarden vrije ruimte</w:t>
      </w:r>
    </w:p>
    <w:p w14:paraId="0C5B4B4E" w14:textId="4EAFCA65" w:rsidR="001B7724" w:rsidRPr="001B7724" w:rsidRDefault="001B7724" w:rsidP="001B7724">
      <w:pPr>
        <w:rPr>
          <w:rFonts w:ascii="Arial" w:hAnsi="Arial" w:cs="Arial"/>
          <w:color w:val="000000"/>
          <w:sz w:val="22"/>
          <w:szCs w:val="22"/>
        </w:rPr>
      </w:pPr>
      <w:r w:rsidRPr="001B7724">
        <w:rPr>
          <w:rFonts w:ascii="Arial" w:hAnsi="Arial" w:cs="Arial"/>
          <w:color w:val="000000"/>
          <w:sz w:val="22"/>
          <w:szCs w:val="22"/>
        </w:rPr>
        <w:t>Om gebruik te maken van de vrije ruimte</w:t>
      </w:r>
      <w:r w:rsidR="00925415">
        <w:rPr>
          <w:rFonts w:ascii="Arial" w:hAnsi="Arial" w:cs="Arial"/>
          <w:color w:val="000000"/>
          <w:sz w:val="22"/>
          <w:szCs w:val="22"/>
        </w:rPr>
        <w:t>,</w:t>
      </w:r>
      <w:r w:rsidRPr="001B7724">
        <w:rPr>
          <w:rFonts w:ascii="Arial" w:hAnsi="Arial" w:cs="Arial"/>
          <w:color w:val="000000"/>
          <w:sz w:val="22"/>
          <w:szCs w:val="22"/>
        </w:rPr>
        <w:t xml:space="preserve"> moet u de vergoedingen wel vooraf aanwijzen als eindheffingsloon in de vrije ruimte. Daarnaast mogen de vergoedingen niet meer dan 30% afwijken van wat in vergelijkbare omstandigheden gebruikelijk is (de gebruikelijkheidstoets).</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4332C">
        <w:rPr>
          <w:rFonts w:ascii="Arial" w:hAnsi="Arial" w:cs="Arial"/>
          <w:b/>
          <w:bCs/>
          <w:color w:val="000000"/>
          <w:sz w:val="22"/>
          <w:szCs w:val="22"/>
        </w:rPr>
        <w:t>Tip!</w:t>
      </w:r>
    </w:p>
    <w:p w14:paraId="4AC33DC6" w14:textId="62A49006" w:rsidR="001B7724" w:rsidRPr="00047C52"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047C52">
        <w:rPr>
          <w:rFonts w:ascii="Arial" w:hAnsi="Arial" w:cs="Arial"/>
          <w:bCs/>
          <w:iCs/>
          <w:sz w:val="22"/>
          <w:szCs w:val="22"/>
        </w:rPr>
        <w:t>De beoordeling van de gebruikelijkheidstoets kan lastig zijn. Als tegemoetkoming beschouwt de Belastingdienst alle vergoedingen van maximaal €</w:t>
      </w:r>
      <w:r w:rsidR="000118BB" w:rsidRPr="00047C52">
        <w:rPr>
          <w:rFonts w:ascii="Arial" w:hAnsi="Arial" w:cs="Arial"/>
          <w:bCs/>
          <w:iCs/>
          <w:sz w:val="22"/>
          <w:szCs w:val="22"/>
        </w:rPr>
        <w:t> </w:t>
      </w:r>
      <w:r w:rsidRPr="00047C52">
        <w:rPr>
          <w:rFonts w:ascii="Arial" w:hAnsi="Arial" w:cs="Arial"/>
          <w:bCs/>
          <w:iCs/>
          <w:sz w:val="22"/>
          <w:szCs w:val="22"/>
        </w:rPr>
        <w:t>2.400 per persoon per jaar als gebruikelijk. Dit bedrag geldt wel in alle redelijkheid. Als het loon van uw werknemer door gebruik van deze €</w:t>
      </w:r>
      <w:r w:rsidR="000118BB" w:rsidRPr="00047C52">
        <w:rPr>
          <w:rFonts w:ascii="Arial" w:hAnsi="Arial" w:cs="Arial"/>
          <w:bCs/>
          <w:iCs/>
          <w:sz w:val="22"/>
          <w:szCs w:val="22"/>
        </w:rPr>
        <w:t> </w:t>
      </w:r>
      <w:r w:rsidRPr="00047C52">
        <w:rPr>
          <w:rFonts w:ascii="Arial" w:hAnsi="Arial" w:cs="Arial"/>
          <w:bCs/>
          <w:iCs/>
          <w:sz w:val="22"/>
          <w:szCs w:val="22"/>
        </w:rPr>
        <w:t>2.400 bijvoorbeeld lager wordt dan het wettelijke minimumloon</w:t>
      </w:r>
      <w:r w:rsidR="00E24D12" w:rsidRPr="00047C52">
        <w:rPr>
          <w:rFonts w:ascii="Arial" w:hAnsi="Arial" w:cs="Arial"/>
          <w:bCs/>
          <w:iCs/>
          <w:sz w:val="22"/>
          <w:szCs w:val="22"/>
        </w:rPr>
        <w:t>,</w:t>
      </w:r>
      <w:r w:rsidRPr="00047C52">
        <w:rPr>
          <w:rFonts w:ascii="Arial" w:hAnsi="Arial" w:cs="Arial"/>
          <w:bCs/>
          <w:iCs/>
          <w:sz w:val="22"/>
          <w:szCs w:val="22"/>
        </w:rPr>
        <w:t xml:space="preserve"> mag u deze niet gebruiken.</w:t>
      </w:r>
    </w:p>
    <w:p w14:paraId="7A84FC47" w14:textId="77777777" w:rsidR="00325843" w:rsidRDefault="00325843" w:rsidP="001B7724">
      <w:pPr>
        <w:rPr>
          <w:rFonts w:ascii="Arial" w:hAnsi="Arial" w:cs="Arial"/>
          <w:color w:val="000000"/>
          <w:sz w:val="22"/>
          <w:szCs w:val="22"/>
        </w:rPr>
      </w:pPr>
    </w:p>
    <w:p w14:paraId="0FC75374" w14:textId="2062C9CD"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47C52">
        <w:rPr>
          <w:rFonts w:ascii="Arial" w:hAnsi="Arial" w:cs="Arial"/>
          <w:b/>
          <w:bCs/>
          <w:sz w:val="22"/>
          <w:szCs w:val="22"/>
        </w:rPr>
        <w:t>Let</w:t>
      </w:r>
      <w:r w:rsidRPr="0064332C">
        <w:rPr>
          <w:rFonts w:ascii="Arial" w:hAnsi="Arial" w:cs="Arial"/>
          <w:b/>
          <w:bCs/>
          <w:color w:val="000000"/>
          <w:sz w:val="22"/>
          <w:szCs w:val="22"/>
        </w:rPr>
        <w:t xml:space="preserve"> op!</w:t>
      </w:r>
      <w:r w:rsidR="00F934D2">
        <w:rPr>
          <w:rFonts w:ascii="Arial" w:hAnsi="Arial" w:cs="Arial"/>
          <w:color w:val="000000"/>
          <w:sz w:val="22"/>
          <w:szCs w:val="22"/>
        </w:rPr>
        <w:br/>
      </w:r>
      <w:r w:rsidR="00F934D2">
        <w:rPr>
          <w:rFonts w:ascii="Arial" w:hAnsi="Arial" w:cs="Arial"/>
          <w:sz w:val="22"/>
          <w:szCs w:val="22"/>
        </w:rPr>
        <w:t xml:space="preserve">Bij toepassing van de concernregeling </w:t>
      </w:r>
      <w:r w:rsidR="00F934D2" w:rsidRPr="00754442">
        <w:rPr>
          <w:rFonts w:ascii="Arial" w:hAnsi="Arial" w:cs="Arial"/>
          <w:sz w:val="22"/>
          <w:szCs w:val="22"/>
        </w:rPr>
        <w:t xml:space="preserve">wordt de vrije ruimte bepaald op </w:t>
      </w:r>
      <w:r w:rsidR="00F934D2">
        <w:rPr>
          <w:rFonts w:ascii="Arial" w:hAnsi="Arial" w:cs="Arial"/>
          <w:sz w:val="22"/>
          <w:szCs w:val="22"/>
        </w:rPr>
        <w:t>3</w:t>
      </w:r>
      <w:r w:rsidR="00F934D2" w:rsidRPr="00754442">
        <w:rPr>
          <w:rFonts w:ascii="Arial" w:hAnsi="Arial" w:cs="Arial"/>
          <w:sz w:val="22"/>
          <w:szCs w:val="22"/>
        </w:rPr>
        <w:t xml:space="preserve">% van de eerste € 400.000 van de totale loonsom van het concern en op 1,18% over het meerdere. U mag niet uitgaan van de vrije ruimte per onderdeel van het concern. </w:t>
      </w:r>
      <w:r w:rsidR="000A5103" w:rsidRPr="00754442">
        <w:rPr>
          <w:rFonts w:ascii="Arial" w:hAnsi="Arial" w:cs="Arial"/>
          <w:sz w:val="22"/>
          <w:szCs w:val="22"/>
        </w:rPr>
        <w:t xml:space="preserve">De concernregeling </w:t>
      </w:r>
      <w:r w:rsidR="00282451">
        <w:rPr>
          <w:rFonts w:ascii="Arial" w:hAnsi="Arial" w:cs="Arial"/>
          <w:sz w:val="22"/>
          <w:szCs w:val="22"/>
        </w:rPr>
        <w:t>kan</w:t>
      </w:r>
      <w:r w:rsidR="000A5103" w:rsidRPr="00754442">
        <w:rPr>
          <w:rFonts w:ascii="Arial" w:hAnsi="Arial" w:cs="Arial"/>
          <w:sz w:val="22"/>
          <w:szCs w:val="22"/>
        </w:rPr>
        <w:t xml:space="preserve"> dus </w:t>
      </w:r>
      <w:r w:rsidR="00282451">
        <w:rPr>
          <w:rFonts w:ascii="Arial" w:hAnsi="Arial" w:cs="Arial"/>
          <w:sz w:val="22"/>
          <w:szCs w:val="22"/>
        </w:rPr>
        <w:t xml:space="preserve">alleen </w:t>
      </w:r>
      <w:r w:rsidR="000A5103" w:rsidRPr="00754442">
        <w:rPr>
          <w:rFonts w:ascii="Arial" w:hAnsi="Arial" w:cs="Arial"/>
          <w:sz w:val="22"/>
          <w:szCs w:val="22"/>
        </w:rPr>
        <w:t xml:space="preserve">voordelig </w:t>
      </w:r>
      <w:r w:rsidR="00282451">
        <w:rPr>
          <w:rFonts w:ascii="Arial" w:hAnsi="Arial" w:cs="Arial"/>
          <w:sz w:val="22"/>
          <w:szCs w:val="22"/>
        </w:rPr>
        <w:t xml:space="preserve">zijn </w:t>
      </w:r>
      <w:r w:rsidR="000A5103" w:rsidRPr="00754442">
        <w:rPr>
          <w:rFonts w:ascii="Arial" w:hAnsi="Arial" w:cs="Arial"/>
          <w:sz w:val="22"/>
          <w:szCs w:val="22"/>
        </w:rPr>
        <w:t>als niet iedere bv binnen het concern de gehele vrije ruimte benut. Het onbenutte deel mag dan immers gebruikt worden door een andere bv binnen het concern.</w:t>
      </w:r>
    </w:p>
    <w:p w14:paraId="56A168DE" w14:textId="6CD94049" w:rsidR="00325843" w:rsidRDefault="00325843" w:rsidP="001B7724">
      <w:pPr>
        <w:rPr>
          <w:rFonts w:ascii="Arial" w:hAnsi="Arial" w:cs="Arial"/>
          <w:color w:val="000000"/>
          <w:sz w:val="22"/>
          <w:szCs w:val="22"/>
        </w:rPr>
      </w:pPr>
    </w:p>
    <w:p w14:paraId="25A9D147" w14:textId="1A702E4D"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t xml:space="preserve">Ga eerst na of de concernregeling nog wel voordelig </w:t>
      </w:r>
      <w:r w:rsidR="00C62D16">
        <w:rPr>
          <w:rFonts w:ascii="Arial" w:hAnsi="Arial" w:cs="Arial"/>
          <w:sz w:val="22"/>
          <w:szCs w:val="22"/>
        </w:rPr>
        <w:t xml:space="preserve">is </w:t>
      </w:r>
      <w:r w:rsidRPr="00754442">
        <w:rPr>
          <w:rFonts w:ascii="Arial" w:hAnsi="Arial" w:cs="Arial"/>
          <w:sz w:val="22"/>
          <w:szCs w:val="22"/>
        </w:rPr>
        <w:t xml:space="preserve">voor u. </w:t>
      </w:r>
      <w:r w:rsidR="00605ECF">
        <w:rPr>
          <w:rFonts w:ascii="Arial" w:hAnsi="Arial" w:cs="Arial"/>
          <w:sz w:val="22"/>
          <w:szCs w:val="22"/>
        </w:rPr>
        <w:t>Voor het jaar 2023 hoeft u</w:t>
      </w:r>
      <w:r w:rsidRPr="00754442">
        <w:rPr>
          <w:rFonts w:ascii="Arial" w:hAnsi="Arial" w:cs="Arial"/>
          <w:sz w:val="22"/>
          <w:szCs w:val="22"/>
        </w:rPr>
        <w:t xml:space="preserve"> dit pas uiterlijk in het tweede aangiftetijdvak van 202</w:t>
      </w:r>
      <w:r>
        <w:rPr>
          <w:rFonts w:ascii="Arial" w:hAnsi="Arial" w:cs="Arial"/>
          <w:sz w:val="22"/>
          <w:szCs w:val="22"/>
        </w:rPr>
        <w:t>4</w:t>
      </w:r>
      <w:r w:rsidRPr="00754442">
        <w:rPr>
          <w:rFonts w:ascii="Arial" w:hAnsi="Arial" w:cs="Arial"/>
          <w:sz w:val="22"/>
          <w:szCs w:val="22"/>
        </w:rPr>
        <w:t xml:space="preserve"> definitief te beslissen.</w:t>
      </w:r>
    </w:p>
    <w:p w14:paraId="0E33A1C0" w14:textId="77777777" w:rsidR="003854EA" w:rsidRPr="00754442" w:rsidRDefault="003854EA" w:rsidP="003854EA">
      <w:pPr>
        <w:rPr>
          <w:rFonts w:ascii="Arial" w:hAnsi="Arial" w:cs="Arial"/>
          <w:sz w:val="22"/>
          <w:szCs w:val="22"/>
        </w:rPr>
      </w:pPr>
    </w:p>
    <w:p w14:paraId="6DD0FBD8" w14:textId="77777777" w:rsidR="002A4482" w:rsidRPr="00754442" w:rsidRDefault="002A4482" w:rsidP="00DF28E4">
      <w:pPr>
        <w:pStyle w:val="Kop2"/>
        <w:tabs>
          <w:tab w:val="clear" w:pos="539"/>
          <w:tab w:val="left" w:pos="567"/>
        </w:tabs>
        <w:rPr>
          <w:rFonts w:cs="Arial"/>
          <w:szCs w:val="24"/>
        </w:rPr>
      </w:pPr>
      <w:bookmarkStart w:id="49" w:name="_Toc106639612"/>
      <w:bookmarkStart w:id="50" w:name="_Toc137640955"/>
      <w:r w:rsidRPr="00754442">
        <w:rPr>
          <w:rFonts w:cs="Arial"/>
          <w:szCs w:val="24"/>
        </w:rPr>
        <w:t>Gerichte vrijstelling thuiswerkkosten</w:t>
      </w:r>
      <w:bookmarkEnd w:id="49"/>
      <w:bookmarkEnd w:id="50"/>
    </w:p>
    <w:p w14:paraId="055A770C" w14:textId="77777777" w:rsidR="002A4482" w:rsidRPr="00754442" w:rsidRDefault="002A4482" w:rsidP="002A4482">
      <w:pPr>
        <w:rPr>
          <w:rFonts w:ascii="Arial" w:hAnsi="Arial" w:cs="Arial"/>
          <w:sz w:val="22"/>
          <w:szCs w:val="22"/>
        </w:rPr>
      </w:pPr>
    </w:p>
    <w:p w14:paraId="4B506AE3" w14:textId="7169A45C" w:rsidR="006D5CAB" w:rsidRPr="00754442" w:rsidRDefault="00E50FF8" w:rsidP="006D5CAB">
      <w:pPr>
        <w:rPr>
          <w:rFonts w:ascii="Arial" w:hAnsi="Arial" w:cs="Arial"/>
          <w:color w:val="000000"/>
          <w:sz w:val="22"/>
          <w:szCs w:val="22"/>
        </w:rPr>
      </w:pPr>
      <w:r>
        <w:rPr>
          <w:rFonts w:ascii="Arial" w:hAnsi="Arial" w:cs="Arial"/>
          <w:color w:val="000000"/>
          <w:sz w:val="22"/>
          <w:szCs w:val="22"/>
        </w:rPr>
        <w:t>Vanaf</w:t>
      </w:r>
      <w:r w:rsidRPr="00754442">
        <w:rPr>
          <w:rFonts w:ascii="Arial" w:hAnsi="Arial" w:cs="Arial"/>
          <w:color w:val="000000"/>
          <w:sz w:val="22"/>
          <w:szCs w:val="22"/>
        </w:rPr>
        <w:t xml:space="preserve"> </w:t>
      </w:r>
      <w:r w:rsidR="006B37B0" w:rsidRPr="00754442">
        <w:rPr>
          <w:rFonts w:ascii="Arial" w:hAnsi="Arial" w:cs="Arial"/>
          <w:color w:val="000000"/>
          <w:sz w:val="22"/>
          <w:szCs w:val="22"/>
        </w:rPr>
        <w:t xml:space="preserve">2022 </w:t>
      </w:r>
      <w:r w:rsidR="006D5CAB" w:rsidRPr="00754442">
        <w:rPr>
          <w:rFonts w:ascii="Arial" w:hAnsi="Arial" w:cs="Arial"/>
          <w:color w:val="000000"/>
          <w:sz w:val="22"/>
          <w:szCs w:val="22"/>
        </w:rPr>
        <w:t xml:space="preserve">mag u uw werknemers </w:t>
      </w:r>
      <w:r w:rsidR="006A1A97">
        <w:rPr>
          <w:rFonts w:ascii="Arial" w:hAnsi="Arial" w:cs="Arial"/>
          <w:color w:val="000000"/>
          <w:sz w:val="22"/>
          <w:szCs w:val="22"/>
        </w:rPr>
        <w:t>voor het thuiswerken</w:t>
      </w:r>
      <w:r w:rsidR="006D5CAB" w:rsidRPr="00754442">
        <w:rPr>
          <w:rFonts w:ascii="Arial" w:hAnsi="Arial" w:cs="Arial"/>
          <w:color w:val="000000"/>
          <w:sz w:val="22"/>
          <w:szCs w:val="22"/>
        </w:rPr>
        <w:t xml:space="preserve"> een onbelaste vergoeding geven. Het bedrag dat u </w:t>
      </w:r>
      <w:r w:rsidR="00CA6703">
        <w:rPr>
          <w:rFonts w:ascii="Arial" w:hAnsi="Arial" w:cs="Arial"/>
          <w:color w:val="000000"/>
          <w:sz w:val="22"/>
          <w:szCs w:val="22"/>
        </w:rPr>
        <w:t xml:space="preserve">in </w:t>
      </w:r>
      <w:r w:rsidR="00775774">
        <w:rPr>
          <w:rFonts w:ascii="Arial" w:hAnsi="Arial" w:cs="Arial"/>
          <w:color w:val="000000"/>
          <w:sz w:val="22"/>
          <w:szCs w:val="22"/>
        </w:rPr>
        <w:t>202</w:t>
      </w:r>
      <w:r>
        <w:rPr>
          <w:rFonts w:ascii="Arial" w:hAnsi="Arial" w:cs="Arial"/>
          <w:color w:val="000000"/>
          <w:sz w:val="22"/>
          <w:szCs w:val="22"/>
        </w:rPr>
        <w:t>3</w:t>
      </w:r>
      <w:r w:rsidR="00B07ED7" w:rsidRPr="00754442">
        <w:rPr>
          <w:rFonts w:ascii="Arial" w:hAnsi="Arial" w:cs="Arial"/>
          <w:color w:val="000000"/>
          <w:sz w:val="22"/>
          <w:szCs w:val="22"/>
        </w:rPr>
        <w:t xml:space="preserve"> </w:t>
      </w:r>
      <w:r w:rsidR="006D5CAB" w:rsidRPr="00754442">
        <w:rPr>
          <w:rFonts w:ascii="Arial" w:hAnsi="Arial" w:cs="Arial"/>
          <w:color w:val="000000"/>
          <w:sz w:val="22"/>
          <w:szCs w:val="22"/>
        </w:rPr>
        <w:t>aan thuiswerkers belastingvrij mag verstrekken</w:t>
      </w:r>
      <w:r w:rsidR="00DE661C" w:rsidRPr="00754442">
        <w:rPr>
          <w:rFonts w:ascii="Arial" w:hAnsi="Arial" w:cs="Arial"/>
          <w:color w:val="000000"/>
          <w:sz w:val="22"/>
          <w:szCs w:val="22"/>
        </w:rPr>
        <w:t>,</w:t>
      </w:r>
      <w:r w:rsidR="006D5CAB" w:rsidRPr="00754442">
        <w:rPr>
          <w:rFonts w:ascii="Arial" w:hAnsi="Arial" w:cs="Arial"/>
          <w:color w:val="000000"/>
          <w:sz w:val="22"/>
          <w:szCs w:val="22"/>
        </w:rPr>
        <w:t xml:space="preserve"> is €</w:t>
      </w:r>
      <w:r w:rsidR="00DE661C" w:rsidRPr="00754442">
        <w:rPr>
          <w:rFonts w:ascii="Arial" w:hAnsi="Arial" w:cs="Arial"/>
          <w:color w:val="000000"/>
          <w:sz w:val="22"/>
          <w:szCs w:val="22"/>
        </w:rPr>
        <w:t> </w:t>
      </w:r>
      <w:r w:rsidR="006D5CAB" w:rsidRPr="00754442">
        <w:rPr>
          <w:rFonts w:ascii="Arial" w:hAnsi="Arial" w:cs="Arial"/>
          <w:color w:val="000000"/>
          <w:sz w:val="22"/>
          <w:szCs w:val="22"/>
        </w:rPr>
        <w:t>2</w:t>
      </w:r>
      <w:r>
        <w:rPr>
          <w:rFonts w:ascii="Arial" w:hAnsi="Arial" w:cs="Arial"/>
          <w:color w:val="000000"/>
          <w:sz w:val="22"/>
          <w:szCs w:val="22"/>
        </w:rPr>
        <w:t>,15</w:t>
      </w:r>
      <w:r w:rsidR="006D5CAB" w:rsidRPr="00754442">
        <w:rPr>
          <w:rFonts w:ascii="Arial" w:hAnsi="Arial" w:cs="Arial"/>
          <w:color w:val="000000"/>
          <w:sz w:val="22"/>
          <w:szCs w:val="22"/>
        </w:rPr>
        <w:t xml:space="preserve"> per dag</w:t>
      </w:r>
      <w:r>
        <w:rPr>
          <w:rFonts w:ascii="Arial" w:hAnsi="Arial" w:cs="Arial"/>
          <w:color w:val="000000"/>
          <w:sz w:val="22"/>
          <w:szCs w:val="22"/>
        </w:rPr>
        <w:t xml:space="preserve"> (2022</w:t>
      </w:r>
      <w:r w:rsidR="009A67D4">
        <w:rPr>
          <w:rFonts w:ascii="Arial" w:hAnsi="Arial" w:cs="Arial"/>
          <w:color w:val="000000"/>
          <w:sz w:val="22"/>
          <w:szCs w:val="22"/>
        </w:rPr>
        <w:t>:</w:t>
      </w:r>
      <w:r>
        <w:rPr>
          <w:rFonts w:ascii="Arial" w:hAnsi="Arial" w:cs="Arial"/>
          <w:color w:val="000000"/>
          <w:sz w:val="22"/>
          <w:szCs w:val="22"/>
        </w:rPr>
        <w:t xml:space="preserve"> €</w:t>
      </w:r>
      <w:r w:rsidR="005B060A">
        <w:rPr>
          <w:rFonts w:ascii="Arial" w:hAnsi="Arial" w:cs="Arial"/>
          <w:color w:val="000000"/>
          <w:sz w:val="22"/>
          <w:szCs w:val="22"/>
        </w:rPr>
        <w:t> </w:t>
      </w:r>
      <w:r>
        <w:rPr>
          <w:rFonts w:ascii="Arial" w:hAnsi="Arial" w:cs="Arial"/>
          <w:color w:val="000000"/>
          <w:sz w:val="22"/>
          <w:szCs w:val="22"/>
        </w:rPr>
        <w:t>2 per dag)</w:t>
      </w:r>
      <w:r w:rsidR="009A67D4">
        <w:rPr>
          <w:rFonts w:ascii="Arial" w:hAnsi="Arial" w:cs="Arial"/>
          <w:color w:val="000000"/>
          <w:sz w:val="22"/>
          <w:szCs w:val="22"/>
        </w:rPr>
        <w:t>.</w:t>
      </w:r>
      <w:r w:rsidR="00775774">
        <w:rPr>
          <w:rFonts w:ascii="Arial" w:hAnsi="Arial" w:cs="Arial"/>
          <w:color w:val="000000"/>
          <w:sz w:val="22"/>
          <w:szCs w:val="22"/>
        </w:rPr>
        <w:t xml:space="preserve"> </w:t>
      </w:r>
      <w:r w:rsidR="006D5CAB" w:rsidRPr="00754442">
        <w:rPr>
          <w:rFonts w:ascii="Arial" w:hAnsi="Arial" w:cs="Arial"/>
          <w:color w:val="000000"/>
          <w:sz w:val="22"/>
          <w:szCs w:val="22"/>
        </w:rPr>
        <w:t>Het bedrag is vrijgesteld en komt ook niet ten laste van de vrije ruimte van de werkkostenregeling.</w:t>
      </w:r>
    </w:p>
    <w:p w14:paraId="672156DC" w14:textId="77777777" w:rsidR="006D5CAB" w:rsidRPr="00754442" w:rsidRDefault="006D5CAB" w:rsidP="006D5CAB">
      <w:pPr>
        <w:rPr>
          <w:rFonts w:ascii="Arial" w:hAnsi="Arial" w:cs="Arial"/>
          <w:color w:val="000000"/>
          <w:sz w:val="22"/>
          <w:szCs w:val="22"/>
        </w:rPr>
      </w:pPr>
    </w:p>
    <w:p w14:paraId="55CB9393" w14:textId="77777777" w:rsidR="00B07ED7" w:rsidRPr="00754442" w:rsidRDefault="00B07ED7" w:rsidP="006D5CAB">
      <w:pPr>
        <w:rPr>
          <w:rFonts w:ascii="Arial" w:hAnsi="Arial" w:cs="Arial"/>
          <w:b/>
          <w:bCs/>
          <w:color w:val="000000"/>
          <w:sz w:val="22"/>
          <w:szCs w:val="22"/>
        </w:rPr>
      </w:pPr>
      <w:r w:rsidRPr="00754442">
        <w:rPr>
          <w:rFonts w:ascii="Arial" w:hAnsi="Arial" w:cs="Arial"/>
          <w:b/>
          <w:bCs/>
          <w:color w:val="000000"/>
          <w:sz w:val="22"/>
          <w:szCs w:val="22"/>
        </w:rPr>
        <w:t>Vaste thuiswerkvergoeding</w:t>
      </w:r>
    </w:p>
    <w:p w14:paraId="7DE94FE1" w14:textId="1A3B5593" w:rsidR="00B07ED7" w:rsidRDefault="00583F18" w:rsidP="006D5CAB">
      <w:pPr>
        <w:rPr>
          <w:rFonts w:ascii="Arial" w:hAnsi="Arial" w:cs="Arial"/>
          <w:color w:val="000000"/>
          <w:sz w:val="22"/>
          <w:szCs w:val="22"/>
        </w:rPr>
      </w:pPr>
      <w:r>
        <w:rPr>
          <w:rFonts w:ascii="Arial" w:hAnsi="Arial" w:cs="Arial"/>
          <w:color w:val="000000"/>
          <w:sz w:val="22"/>
          <w:szCs w:val="22"/>
        </w:rPr>
        <w:t>Als u een vaste vergoeding voor thuiswerken wilt toekennen, dient u</w:t>
      </w:r>
      <w:r w:rsidR="00B07ED7" w:rsidRPr="00754442">
        <w:rPr>
          <w:rFonts w:ascii="Arial" w:hAnsi="Arial" w:cs="Arial"/>
          <w:color w:val="000000"/>
          <w:sz w:val="22"/>
          <w:szCs w:val="22"/>
        </w:rPr>
        <w:t xml:space="preserve"> met uw werknemer afspraken te maken over het aantal dagen waarop de werknemer thuis zal werken. Deze afspraken zijn de basis voor de vaststelling van de </w:t>
      </w:r>
      <w:r>
        <w:rPr>
          <w:rFonts w:ascii="Arial" w:hAnsi="Arial" w:cs="Arial"/>
          <w:color w:val="000000"/>
          <w:sz w:val="22"/>
          <w:szCs w:val="22"/>
        </w:rPr>
        <w:t xml:space="preserve">vaste onbelaste vergoeding voor </w:t>
      </w:r>
      <w:r w:rsidR="007D151A" w:rsidRPr="00754442">
        <w:rPr>
          <w:rFonts w:ascii="Arial" w:hAnsi="Arial" w:cs="Arial"/>
          <w:color w:val="000000"/>
          <w:sz w:val="22"/>
          <w:szCs w:val="22"/>
        </w:rPr>
        <w:t xml:space="preserve">reis- en thuiswerkkosten. Als u en uw werknemer bijvoorbeeld afspreken dat per week twee dagen </w:t>
      </w:r>
      <w:r w:rsidR="007D151A" w:rsidRPr="00754442">
        <w:rPr>
          <w:rFonts w:ascii="Arial" w:hAnsi="Arial" w:cs="Arial"/>
          <w:color w:val="000000"/>
          <w:sz w:val="22"/>
          <w:szCs w:val="22"/>
        </w:rPr>
        <w:lastRenderedPageBreak/>
        <w:t>thuis wordt gewerkt en drie dagen op kantoor, dan kunt u op basis van die verhouding een vaste vergoeding toekennen voor zowel het thuiswerken als de reiskosten woon-werkverkeer. Een vaste vergoeding</w:t>
      </w:r>
      <w:r w:rsidR="004F0137" w:rsidRPr="00754442">
        <w:rPr>
          <w:rFonts w:ascii="Arial" w:hAnsi="Arial" w:cs="Arial"/>
          <w:color w:val="000000"/>
          <w:sz w:val="22"/>
          <w:szCs w:val="22"/>
        </w:rPr>
        <w:t xml:space="preserve"> voor thuiswerken en reiskosten</w:t>
      </w:r>
      <w:r w:rsidR="007D151A" w:rsidRPr="00754442">
        <w:rPr>
          <w:rFonts w:ascii="Arial" w:hAnsi="Arial" w:cs="Arial"/>
          <w:color w:val="000000"/>
          <w:sz w:val="22"/>
          <w:szCs w:val="22"/>
        </w:rPr>
        <w:t xml:space="preserve"> kan gegeven worden met toepassing van de zogen</w:t>
      </w:r>
      <w:r w:rsidR="00B203AA" w:rsidRPr="00754442">
        <w:rPr>
          <w:rFonts w:ascii="Arial" w:hAnsi="Arial" w:cs="Arial"/>
          <w:color w:val="000000"/>
          <w:sz w:val="22"/>
          <w:szCs w:val="22"/>
        </w:rPr>
        <w:t>oe</w:t>
      </w:r>
      <w:r w:rsidR="007D151A" w:rsidRPr="00754442">
        <w:rPr>
          <w:rFonts w:ascii="Arial" w:hAnsi="Arial" w:cs="Arial"/>
          <w:color w:val="000000"/>
          <w:sz w:val="22"/>
          <w:szCs w:val="22"/>
        </w:rPr>
        <w:t xml:space="preserve">mde </w:t>
      </w:r>
      <w:r w:rsidR="00B203AA" w:rsidRPr="00754442">
        <w:rPr>
          <w:rFonts w:ascii="Arial" w:hAnsi="Arial" w:cs="Arial"/>
          <w:color w:val="000000"/>
          <w:sz w:val="22"/>
          <w:szCs w:val="22"/>
        </w:rPr>
        <w:t>214</w:t>
      </w:r>
      <w:r w:rsidR="005B060A">
        <w:rPr>
          <w:rFonts w:ascii="Arial" w:hAnsi="Arial" w:cs="Arial"/>
          <w:color w:val="000000"/>
          <w:sz w:val="22"/>
          <w:szCs w:val="22"/>
        </w:rPr>
        <w:t xml:space="preserve"> </w:t>
      </w:r>
      <w:r w:rsidR="007D151A" w:rsidRPr="00754442">
        <w:rPr>
          <w:rFonts w:ascii="Arial" w:hAnsi="Arial" w:cs="Arial"/>
          <w:color w:val="000000"/>
          <w:sz w:val="22"/>
          <w:szCs w:val="22"/>
        </w:rPr>
        <w:t>dagenregeling</w:t>
      </w:r>
      <w:r w:rsidR="00B37A6D">
        <w:rPr>
          <w:rFonts w:ascii="Arial" w:hAnsi="Arial" w:cs="Arial"/>
          <w:color w:val="000000"/>
          <w:sz w:val="22"/>
          <w:szCs w:val="22"/>
        </w:rPr>
        <w:t xml:space="preserve"> (zie paragraaf 3.3)</w:t>
      </w:r>
      <w:r w:rsidR="007D151A" w:rsidRPr="00754442">
        <w:rPr>
          <w:rFonts w:ascii="Arial" w:hAnsi="Arial" w:cs="Arial"/>
          <w:color w:val="000000"/>
          <w:sz w:val="22"/>
          <w:szCs w:val="22"/>
        </w:rPr>
        <w:t>.</w:t>
      </w:r>
    </w:p>
    <w:p w14:paraId="02ABED39" w14:textId="77777777" w:rsidR="003C22A2" w:rsidRPr="00463C42" w:rsidRDefault="003C22A2" w:rsidP="00463C42">
      <w:pPr>
        <w:rPr>
          <w:rFonts w:ascii="Arial" w:eastAsia="Calibri" w:hAnsi="Arial" w:cs="Arial"/>
          <w:sz w:val="22"/>
          <w:szCs w:val="22"/>
        </w:rPr>
      </w:pPr>
    </w:p>
    <w:p w14:paraId="42D57D82" w14:textId="04A5F0FA" w:rsidR="00DC090A" w:rsidRPr="0064332C" w:rsidRDefault="00DC090A"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color w:val="000000"/>
          <w:sz w:val="22"/>
          <w:szCs w:val="22"/>
        </w:rPr>
      </w:pPr>
      <w:r w:rsidRPr="00047C52">
        <w:rPr>
          <w:rFonts w:ascii="Arial" w:hAnsi="Arial" w:cs="Arial"/>
          <w:b/>
          <w:bCs/>
          <w:sz w:val="22"/>
          <w:szCs w:val="22"/>
        </w:rPr>
        <w:t>Tip</w:t>
      </w:r>
      <w:r w:rsidRPr="0064332C">
        <w:rPr>
          <w:rFonts w:ascii="Arial" w:eastAsia="Arial" w:hAnsi="Arial" w:cs="Arial"/>
          <w:b/>
          <w:bCs/>
          <w:color w:val="000000"/>
          <w:sz w:val="22"/>
          <w:szCs w:val="22"/>
        </w:rPr>
        <w:t>!</w:t>
      </w:r>
    </w:p>
    <w:p w14:paraId="4F560CBA" w14:textId="4C5DBAD6" w:rsidR="00495DFC" w:rsidRPr="00754442" w:rsidRDefault="00495DFC"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color w:val="000000"/>
          <w:sz w:val="22"/>
          <w:szCs w:val="22"/>
        </w:rPr>
        <w:t xml:space="preserve">Stel een </w:t>
      </w:r>
      <w:r w:rsidRPr="00047C52">
        <w:rPr>
          <w:rFonts w:ascii="Arial" w:hAnsi="Arial" w:cs="Arial"/>
          <w:sz w:val="22"/>
          <w:szCs w:val="22"/>
        </w:rPr>
        <w:t>thuiswerkregeling</w:t>
      </w:r>
      <w:r w:rsidRPr="00754442">
        <w:rPr>
          <w:rFonts w:ascii="Arial" w:eastAsia="Arial" w:hAnsi="Arial" w:cs="Arial"/>
          <w:color w:val="000000"/>
          <w:sz w:val="22"/>
          <w:szCs w:val="22"/>
        </w:rPr>
        <w:t xml:space="preserve"> op als u het voor bepaalde functies of functiegroepen mogelijk wilt maken om thuis te werken.</w:t>
      </w:r>
    </w:p>
    <w:p w14:paraId="33331988" w14:textId="77777777" w:rsidR="00495DFC" w:rsidRPr="00754442" w:rsidRDefault="00495DFC" w:rsidP="00495DFC">
      <w:pPr>
        <w:rPr>
          <w:rFonts w:ascii="Arial" w:eastAsia="Arial" w:hAnsi="Arial" w:cs="Arial"/>
          <w:color w:val="000000"/>
          <w:sz w:val="22"/>
          <w:szCs w:val="22"/>
        </w:rPr>
      </w:pPr>
    </w:p>
    <w:p w14:paraId="7736A14C" w14:textId="18C80DDC" w:rsidR="00495DFC" w:rsidRPr="00754442" w:rsidRDefault="00495DFC" w:rsidP="00495DFC">
      <w:pPr>
        <w:rPr>
          <w:rFonts w:ascii="Arial" w:eastAsia="Arial" w:hAnsi="Arial" w:cs="Arial"/>
          <w:color w:val="000000"/>
          <w:sz w:val="22"/>
          <w:szCs w:val="22"/>
        </w:rPr>
      </w:pPr>
      <w:r w:rsidRPr="00754442">
        <w:rPr>
          <w:rFonts w:ascii="Arial" w:eastAsia="Arial" w:hAnsi="Arial" w:cs="Arial"/>
          <w:color w:val="000000"/>
          <w:sz w:val="22"/>
          <w:szCs w:val="22"/>
        </w:rPr>
        <w:t>Hierin neemt u aandachtspunten rondom het thuiswerken op, maar ook bijvoorbeeld informatie over de wijze van controle. Denk hierbij aan:</w:t>
      </w:r>
    </w:p>
    <w:p w14:paraId="05D6E9CF"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In welke functies of functiegroepen werknemers – gelet op de aard van de functie – mogen thuiswerken.</w:t>
      </w:r>
    </w:p>
    <w:p w14:paraId="20D44DCB"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Het aantal dagen dat een werknemer thuis kan werken.</w:t>
      </w:r>
    </w:p>
    <w:p w14:paraId="0BB922F1"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De bereikbaarheid van de werknemer en tijdstippen hiervoor.</w:t>
      </w:r>
    </w:p>
    <w:p w14:paraId="587E21E2"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Hoe de controle op de werkplek plaatsvindt.</w:t>
      </w:r>
    </w:p>
    <w:p w14:paraId="79E6CCFD"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Hoe de arbeidsomstandigheden goed blijven en hoe werkgever en werknemer hiermee om moeten gaan.</w:t>
      </w:r>
    </w:p>
    <w:p w14:paraId="265309B6" w14:textId="77777777" w:rsidR="00495DFC" w:rsidRPr="00754442" w:rsidRDefault="00495DFC" w:rsidP="00495DFC">
      <w:pPr>
        <w:rPr>
          <w:rFonts w:ascii="Arial" w:eastAsia="Arial" w:hAnsi="Arial" w:cs="Arial"/>
          <w:color w:val="000000"/>
          <w:sz w:val="22"/>
          <w:szCs w:val="22"/>
        </w:rPr>
      </w:pPr>
    </w:p>
    <w:p w14:paraId="78A43C66" w14:textId="77777777" w:rsidR="006D5CAB" w:rsidRPr="00754442" w:rsidRDefault="006D5CAB" w:rsidP="00DF28E4">
      <w:pPr>
        <w:pStyle w:val="Kop2"/>
        <w:tabs>
          <w:tab w:val="clear" w:pos="539"/>
          <w:tab w:val="left" w:pos="567"/>
        </w:tabs>
        <w:rPr>
          <w:rFonts w:cs="Arial"/>
          <w:bCs/>
          <w:color w:val="000000"/>
          <w:szCs w:val="24"/>
        </w:rPr>
      </w:pPr>
      <w:bookmarkStart w:id="51" w:name="_Toc106639613"/>
      <w:bookmarkStart w:id="52" w:name="_Toc137640956"/>
      <w:r w:rsidRPr="00754442">
        <w:rPr>
          <w:rFonts w:cs="Arial"/>
          <w:bCs/>
          <w:color w:val="000000"/>
          <w:szCs w:val="24"/>
        </w:rPr>
        <w:t>Reiskostenvergoeding</w:t>
      </w:r>
      <w:bookmarkEnd w:id="51"/>
      <w:bookmarkEnd w:id="52"/>
    </w:p>
    <w:p w14:paraId="4FAE0991" w14:textId="77777777" w:rsidR="006D5CAB" w:rsidRPr="00754442" w:rsidRDefault="006D5CAB" w:rsidP="006D5CAB">
      <w:pPr>
        <w:rPr>
          <w:rFonts w:ascii="Arial" w:hAnsi="Arial" w:cs="Arial"/>
          <w:sz w:val="22"/>
          <w:szCs w:val="22"/>
        </w:rPr>
      </w:pPr>
    </w:p>
    <w:p w14:paraId="74A49ACD" w14:textId="5FCC701F" w:rsidR="00D071A6" w:rsidRPr="00DD003F" w:rsidRDefault="00D071A6" w:rsidP="00D071A6">
      <w:pPr>
        <w:rPr>
          <w:rFonts w:ascii="Arial" w:hAnsi="Arial" w:cs="Arial"/>
          <w:b/>
          <w:sz w:val="22"/>
          <w:szCs w:val="22"/>
        </w:rPr>
      </w:pPr>
      <w:r w:rsidRPr="00DD003F">
        <w:rPr>
          <w:rFonts w:ascii="Arial" w:hAnsi="Arial" w:cs="Arial"/>
          <w:sz w:val="22"/>
          <w:szCs w:val="22"/>
        </w:rPr>
        <w:t xml:space="preserve">De vrijgestelde reiskostenvergoeding voor eigen vervoer </w:t>
      </w:r>
      <w:r w:rsidR="00583F18">
        <w:rPr>
          <w:rFonts w:ascii="Arial" w:hAnsi="Arial" w:cs="Arial"/>
          <w:sz w:val="22"/>
          <w:szCs w:val="22"/>
        </w:rPr>
        <w:t>is voor 2023</w:t>
      </w:r>
      <w:r w:rsidRPr="00DD003F">
        <w:rPr>
          <w:rFonts w:ascii="Arial" w:hAnsi="Arial" w:cs="Arial"/>
          <w:sz w:val="22"/>
          <w:szCs w:val="22"/>
        </w:rPr>
        <w:t xml:space="preserve"> </w:t>
      </w:r>
      <w:r>
        <w:rPr>
          <w:rFonts w:ascii="Arial" w:hAnsi="Arial" w:cs="Arial"/>
          <w:sz w:val="22"/>
          <w:szCs w:val="22"/>
        </w:rPr>
        <w:t>verhoogd naar</w:t>
      </w:r>
      <w:r w:rsidRPr="00DD003F">
        <w:rPr>
          <w:rFonts w:ascii="Arial" w:hAnsi="Arial" w:cs="Arial"/>
          <w:sz w:val="22"/>
          <w:szCs w:val="22"/>
        </w:rPr>
        <w:t xml:space="preserve"> €</w:t>
      </w:r>
      <w:r w:rsidR="009F33DA">
        <w:rPr>
          <w:rFonts w:ascii="Arial" w:hAnsi="Arial" w:cs="Arial"/>
          <w:sz w:val="22"/>
          <w:szCs w:val="22"/>
        </w:rPr>
        <w:t> </w:t>
      </w:r>
      <w:r w:rsidRPr="00DD003F">
        <w:rPr>
          <w:rFonts w:ascii="Arial" w:hAnsi="Arial" w:cs="Arial"/>
          <w:sz w:val="22"/>
          <w:szCs w:val="22"/>
        </w:rPr>
        <w:t>0,</w:t>
      </w:r>
      <w:r>
        <w:rPr>
          <w:rFonts w:ascii="Arial" w:hAnsi="Arial" w:cs="Arial"/>
          <w:sz w:val="22"/>
          <w:szCs w:val="22"/>
        </w:rPr>
        <w:t>2</w:t>
      </w:r>
      <w:r w:rsidRPr="00DD003F">
        <w:rPr>
          <w:rFonts w:ascii="Arial" w:hAnsi="Arial" w:cs="Arial"/>
          <w:sz w:val="22"/>
          <w:szCs w:val="22"/>
        </w:rPr>
        <w:t>1</w:t>
      </w:r>
      <w:r w:rsidR="00A46E3C">
        <w:rPr>
          <w:rFonts w:ascii="Arial" w:hAnsi="Arial" w:cs="Arial"/>
          <w:sz w:val="22"/>
          <w:szCs w:val="22"/>
        </w:rPr>
        <w:t xml:space="preserve"> per kilometer. </w:t>
      </w:r>
      <w:r>
        <w:rPr>
          <w:rFonts w:ascii="Arial" w:hAnsi="Arial" w:cs="Arial"/>
          <w:sz w:val="22"/>
          <w:szCs w:val="22"/>
        </w:rPr>
        <w:t>Voor 2024 wordt de vergoeding verder verhoogd naar</w:t>
      </w:r>
      <w:r w:rsidRPr="00DD003F">
        <w:rPr>
          <w:rFonts w:ascii="Arial" w:hAnsi="Arial" w:cs="Arial"/>
          <w:sz w:val="22"/>
          <w:szCs w:val="22"/>
        </w:rPr>
        <w:t xml:space="preserve"> €</w:t>
      </w:r>
      <w:r w:rsidR="009F33DA">
        <w:rPr>
          <w:rFonts w:ascii="Arial" w:hAnsi="Arial" w:cs="Arial"/>
          <w:sz w:val="22"/>
          <w:szCs w:val="22"/>
        </w:rPr>
        <w:t> </w:t>
      </w:r>
      <w:r w:rsidRPr="00DD003F">
        <w:rPr>
          <w:rFonts w:ascii="Arial" w:hAnsi="Arial" w:cs="Arial"/>
          <w:sz w:val="22"/>
          <w:szCs w:val="22"/>
        </w:rPr>
        <w:t>0,2</w:t>
      </w:r>
      <w:r>
        <w:rPr>
          <w:rFonts w:ascii="Arial" w:hAnsi="Arial" w:cs="Arial"/>
          <w:sz w:val="22"/>
          <w:szCs w:val="22"/>
        </w:rPr>
        <w:t>2</w:t>
      </w:r>
      <w:r w:rsidRPr="00DD003F">
        <w:rPr>
          <w:rFonts w:ascii="Arial" w:hAnsi="Arial" w:cs="Arial"/>
          <w:sz w:val="22"/>
          <w:szCs w:val="22"/>
        </w:rPr>
        <w:t xml:space="preserve"> </w:t>
      </w:r>
      <w:r w:rsidR="00A46E3C">
        <w:rPr>
          <w:rFonts w:ascii="Arial" w:hAnsi="Arial" w:cs="Arial"/>
          <w:sz w:val="22"/>
          <w:szCs w:val="22"/>
        </w:rPr>
        <w:t>per kilometer.</w:t>
      </w:r>
    </w:p>
    <w:p w14:paraId="68648DE6" w14:textId="77777777" w:rsidR="00D071A6" w:rsidRDefault="00D071A6" w:rsidP="006D5CAB">
      <w:pPr>
        <w:rPr>
          <w:rFonts w:ascii="Arial" w:hAnsi="Arial" w:cs="Arial"/>
          <w:color w:val="000000"/>
          <w:sz w:val="22"/>
          <w:szCs w:val="22"/>
        </w:rPr>
      </w:pPr>
    </w:p>
    <w:p w14:paraId="62B1EAE5" w14:textId="4100B887" w:rsidR="007D151A" w:rsidRPr="00754442" w:rsidRDefault="00566431" w:rsidP="006D5CAB">
      <w:pPr>
        <w:rPr>
          <w:rFonts w:ascii="Arial" w:hAnsi="Arial" w:cs="Arial"/>
          <w:color w:val="000000"/>
          <w:sz w:val="22"/>
          <w:szCs w:val="22"/>
        </w:rPr>
      </w:pPr>
      <w:r>
        <w:rPr>
          <w:rFonts w:ascii="Arial" w:hAnsi="Arial" w:cs="Arial"/>
          <w:color w:val="000000"/>
          <w:sz w:val="22"/>
          <w:szCs w:val="22"/>
        </w:rPr>
        <w:t xml:space="preserve">Werknemers mogen </w:t>
      </w:r>
      <w:r w:rsidR="00E46104" w:rsidRPr="00754442">
        <w:rPr>
          <w:rFonts w:ascii="Arial" w:hAnsi="Arial" w:cs="Arial"/>
          <w:color w:val="000000"/>
          <w:sz w:val="22"/>
          <w:szCs w:val="22"/>
        </w:rPr>
        <w:t>enkel een reiskostenvergoeding</w:t>
      </w:r>
      <w:r>
        <w:rPr>
          <w:rFonts w:ascii="Arial" w:hAnsi="Arial" w:cs="Arial"/>
          <w:color w:val="000000"/>
          <w:sz w:val="22"/>
          <w:szCs w:val="22"/>
        </w:rPr>
        <w:t xml:space="preserve"> ontvangen</w:t>
      </w:r>
      <w:r w:rsidR="00E46104" w:rsidRPr="00754442">
        <w:rPr>
          <w:rFonts w:ascii="Arial" w:hAnsi="Arial" w:cs="Arial"/>
          <w:color w:val="000000"/>
          <w:sz w:val="22"/>
          <w:szCs w:val="22"/>
        </w:rPr>
        <w:t xml:space="preserve"> voor de dagen dat zij daadwerkelijk naar een vaste werkplek reizen. Deze vergoeding kan gegeven worden op basis van de werkelijk gemaakte kilometers</w:t>
      </w:r>
      <w:r w:rsidR="00DE661C" w:rsidRPr="00754442">
        <w:rPr>
          <w:rFonts w:ascii="Arial" w:hAnsi="Arial" w:cs="Arial"/>
          <w:color w:val="000000"/>
          <w:sz w:val="22"/>
          <w:szCs w:val="22"/>
        </w:rPr>
        <w:t>,</w:t>
      </w:r>
      <w:r w:rsidR="00E46104" w:rsidRPr="00754442">
        <w:rPr>
          <w:rFonts w:ascii="Arial" w:hAnsi="Arial" w:cs="Arial"/>
          <w:color w:val="000000"/>
          <w:sz w:val="22"/>
          <w:szCs w:val="22"/>
        </w:rPr>
        <w:t xml:space="preserve"> maar </w:t>
      </w:r>
      <w:r w:rsidR="00FF3164">
        <w:rPr>
          <w:rFonts w:ascii="Arial" w:hAnsi="Arial" w:cs="Arial"/>
          <w:color w:val="000000"/>
          <w:sz w:val="22"/>
          <w:szCs w:val="22"/>
        </w:rPr>
        <w:t xml:space="preserve">u kunt </w:t>
      </w:r>
      <w:r w:rsidR="00E46104" w:rsidRPr="00754442">
        <w:rPr>
          <w:rFonts w:ascii="Arial" w:hAnsi="Arial" w:cs="Arial"/>
          <w:color w:val="000000"/>
          <w:sz w:val="22"/>
          <w:szCs w:val="22"/>
        </w:rPr>
        <w:t xml:space="preserve">ook een vaste vergoeding toekennen met toepassing van de </w:t>
      </w:r>
      <w:r w:rsidR="00B203AA" w:rsidRPr="00754442">
        <w:rPr>
          <w:rFonts w:ascii="Arial" w:hAnsi="Arial" w:cs="Arial"/>
          <w:color w:val="000000"/>
          <w:sz w:val="22"/>
          <w:szCs w:val="22"/>
        </w:rPr>
        <w:t>214</w:t>
      </w:r>
      <w:r w:rsidR="009F33DA">
        <w:rPr>
          <w:rFonts w:ascii="Arial" w:hAnsi="Arial" w:cs="Arial"/>
          <w:color w:val="000000"/>
          <w:sz w:val="22"/>
          <w:szCs w:val="22"/>
        </w:rPr>
        <w:t xml:space="preserve"> </w:t>
      </w:r>
      <w:r w:rsidR="00E46104" w:rsidRPr="00754442">
        <w:rPr>
          <w:rFonts w:ascii="Arial" w:hAnsi="Arial" w:cs="Arial"/>
          <w:color w:val="000000"/>
          <w:sz w:val="22"/>
          <w:szCs w:val="22"/>
        </w:rPr>
        <w:t xml:space="preserve">dagenregeling. </w:t>
      </w:r>
    </w:p>
    <w:p w14:paraId="417F55E6" w14:textId="77777777" w:rsidR="00007EFC" w:rsidRDefault="00007EFC" w:rsidP="00DD003F">
      <w:pPr>
        <w:rPr>
          <w:rFonts w:ascii="Arial" w:hAnsi="Arial" w:cs="Arial"/>
          <w:b/>
          <w:bCs/>
          <w:color w:val="000000"/>
          <w:sz w:val="22"/>
          <w:szCs w:val="22"/>
        </w:rPr>
      </w:pPr>
      <w:bookmarkStart w:id="53" w:name="_Toc90042485"/>
    </w:p>
    <w:p w14:paraId="6E5AC025" w14:textId="53B3FB6B" w:rsidR="007D151A" w:rsidRPr="00DD003F" w:rsidRDefault="00B203AA" w:rsidP="00DD003F">
      <w:pPr>
        <w:rPr>
          <w:rFonts w:ascii="Arial" w:hAnsi="Arial" w:cs="Arial"/>
          <w:b/>
          <w:bCs/>
          <w:color w:val="000000"/>
          <w:sz w:val="22"/>
          <w:szCs w:val="22"/>
        </w:rPr>
      </w:pPr>
      <w:r w:rsidRPr="00DD003F">
        <w:rPr>
          <w:rFonts w:ascii="Arial" w:hAnsi="Arial" w:cs="Arial"/>
          <w:b/>
          <w:bCs/>
          <w:color w:val="000000"/>
          <w:sz w:val="22"/>
          <w:szCs w:val="22"/>
        </w:rPr>
        <w:t>214</w:t>
      </w:r>
      <w:r w:rsidR="00FF3164">
        <w:rPr>
          <w:rFonts w:ascii="Arial" w:hAnsi="Arial" w:cs="Arial"/>
          <w:b/>
          <w:bCs/>
          <w:color w:val="000000"/>
          <w:sz w:val="22"/>
          <w:szCs w:val="22"/>
        </w:rPr>
        <w:t xml:space="preserve"> </w:t>
      </w:r>
      <w:r w:rsidR="007D151A" w:rsidRPr="00DD003F">
        <w:rPr>
          <w:rFonts w:ascii="Arial" w:hAnsi="Arial" w:cs="Arial"/>
          <w:b/>
          <w:bCs/>
          <w:color w:val="000000"/>
          <w:sz w:val="22"/>
          <w:szCs w:val="22"/>
        </w:rPr>
        <w:t>dagenregeling</w:t>
      </w:r>
      <w:bookmarkEnd w:id="53"/>
    </w:p>
    <w:p w14:paraId="164E2D13" w14:textId="6E862489" w:rsidR="00D01A5B" w:rsidRDefault="008E03E6" w:rsidP="006D5CAB">
      <w:pPr>
        <w:rPr>
          <w:rFonts w:ascii="Arial" w:hAnsi="Arial" w:cs="Arial"/>
          <w:color w:val="000000"/>
          <w:sz w:val="22"/>
          <w:szCs w:val="22"/>
        </w:rPr>
      </w:pPr>
      <w:r>
        <w:rPr>
          <w:rFonts w:ascii="Arial" w:hAnsi="Arial" w:cs="Arial"/>
          <w:color w:val="000000"/>
          <w:sz w:val="22"/>
          <w:szCs w:val="22"/>
        </w:rPr>
        <w:t>E</w:t>
      </w:r>
      <w:r w:rsidR="00D01A5B" w:rsidRPr="00754442">
        <w:rPr>
          <w:rFonts w:ascii="Arial" w:hAnsi="Arial" w:cs="Arial"/>
          <w:color w:val="000000"/>
          <w:sz w:val="22"/>
          <w:szCs w:val="22"/>
        </w:rPr>
        <w:t>en vaste</w:t>
      </w:r>
      <w:r w:rsidR="007D151A" w:rsidRPr="00754442">
        <w:rPr>
          <w:rFonts w:ascii="Arial" w:hAnsi="Arial" w:cs="Arial"/>
          <w:color w:val="000000"/>
          <w:sz w:val="22"/>
          <w:szCs w:val="22"/>
        </w:rPr>
        <w:t xml:space="preserve"> thuiswerk- en/of</w:t>
      </w:r>
      <w:r w:rsidR="00D01A5B" w:rsidRPr="00754442">
        <w:rPr>
          <w:rFonts w:ascii="Arial" w:hAnsi="Arial" w:cs="Arial"/>
          <w:color w:val="000000"/>
          <w:sz w:val="22"/>
          <w:szCs w:val="22"/>
        </w:rPr>
        <w:t xml:space="preserve"> reiskostenvergoeding, uitgaande van 214 werkdagen, </w:t>
      </w:r>
      <w:r>
        <w:rPr>
          <w:rFonts w:ascii="Arial" w:hAnsi="Arial" w:cs="Arial"/>
          <w:color w:val="000000"/>
          <w:sz w:val="22"/>
          <w:szCs w:val="22"/>
        </w:rPr>
        <w:t xml:space="preserve">dient </w:t>
      </w:r>
      <w:r w:rsidR="00D01A5B" w:rsidRPr="00754442">
        <w:rPr>
          <w:rFonts w:ascii="Arial" w:hAnsi="Arial" w:cs="Arial"/>
          <w:color w:val="000000"/>
          <w:sz w:val="22"/>
          <w:szCs w:val="22"/>
        </w:rPr>
        <w:t>herrekend te worden als de werknemer in de regel vier dagen, drie dagen, twee dagen onderscheidenlijk een dag per week naar een vaste werkplek reist</w:t>
      </w:r>
      <w:r w:rsidR="007D151A" w:rsidRPr="00754442">
        <w:rPr>
          <w:rFonts w:ascii="Arial" w:hAnsi="Arial" w:cs="Arial"/>
          <w:color w:val="000000"/>
          <w:sz w:val="22"/>
          <w:szCs w:val="22"/>
        </w:rPr>
        <w:t xml:space="preserve"> of thuiswerkt</w:t>
      </w:r>
      <w:r w:rsidR="00D01A5B" w:rsidRPr="00754442">
        <w:rPr>
          <w:rFonts w:ascii="Arial" w:hAnsi="Arial" w:cs="Arial"/>
          <w:color w:val="000000"/>
          <w:sz w:val="22"/>
          <w:szCs w:val="22"/>
        </w:rPr>
        <w:t xml:space="preserve">. </w:t>
      </w:r>
    </w:p>
    <w:p w14:paraId="2068FA8A" w14:textId="77777777" w:rsidR="00212246" w:rsidRDefault="00212246" w:rsidP="006D5CAB">
      <w:pPr>
        <w:rPr>
          <w:rFonts w:ascii="Arial" w:hAnsi="Arial" w:cs="Arial"/>
          <w:color w:val="000000"/>
          <w:sz w:val="22"/>
          <w:szCs w:val="22"/>
        </w:rPr>
      </w:pPr>
    </w:p>
    <w:p w14:paraId="0B33820E" w14:textId="6801668D" w:rsidR="00B92560" w:rsidRPr="00192168" w:rsidRDefault="00B92560" w:rsidP="00192168">
      <w:pPr>
        <w:pStyle w:val="Kop2"/>
        <w:tabs>
          <w:tab w:val="clear" w:pos="539"/>
          <w:tab w:val="left" w:pos="567"/>
        </w:tabs>
        <w:rPr>
          <w:rFonts w:cs="Arial"/>
          <w:bCs/>
          <w:color w:val="000000"/>
          <w:szCs w:val="24"/>
        </w:rPr>
      </w:pPr>
      <w:bookmarkStart w:id="54" w:name="_Toc137640957"/>
      <w:r w:rsidRPr="00192168">
        <w:rPr>
          <w:rFonts w:cs="Arial"/>
          <w:bCs/>
          <w:color w:val="000000"/>
          <w:szCs w:val="24"/>
        </w:rPr>
        <w:t>Arbovoorzieningen en maaltijden</w:t>
      </w:r>
      <w:bookmarkEnd w:id="54"/>
    </w:p>
    <w:p w14:paraId="1F119D46" w14:textId="77777777" w:rsidR="00B92560" w:rsidRDefault="00B92560" w:rsidP="006D5CAB">
      <w:pPr>
        <w:rPr>
          <w:rFonts w:ascii="Arial" w:hAnsi="Arial" w:cs="Arial"/>
          <w:color w:val="000000"/>
          <w:sz w:val="22"/>
          <w:szCs w:val="22"/>
        </w:rPr>
      </w:pPr>
    </w:p>
    <w:p w14:paraId="71183DFA" w14:textId="31FFC5C3" w:rsidR="00212246" w:rsidRPr="00754442" w:rsidRDefault="00605ECF" w:rsidP="006D5CAB">
      <w:pPr>
        <w:rPr>
          <w:rFonts w:ascii="Arial" w:hAnsi="Arial" w:cs="Arial"/>
          <w:color w:val="000000"/>
          <w:sz w:val="22"/>
          <w:szCs w:val="22"/>
        </w:rPr>
      </w:pPr>
      <w:r>
        <w:rPr>
          <w:rFonts w:ascii="Arial" w:hAnsi="Arial" w:cs="Arial"/>
          <w:color w:val="000000"/>
          <w:sz w:val="22"/>
          <w:szCs w:val="22"/>
        </w:rPr>
        <w:t>Onlangs</w:t>
      </w:r>
      <w:r w:rsidR="00927849">
        <w:rPr>
          <w:rFonts w:ascii="Arial" w:hAnsi="Arial" w:cs="Arial"/>
          <w:color w:val="000000"/>
          <w:sz w:val="22"/>
          <w:szCs w:val="22"/>
        </w:rPr>
        <w:t xml:space="preserve"> heeft </w:t>
      </w:r>
      <w:r>
        <w:rPr>
          <w:rFonts w:ascii="Arial" w:hAnsi="Arial" w:cs="Arial"/>
          <w:color w:val="000000"/>
          <w:sz w:val="22"/>
          <w:szCs w:val="22"/>
        </w:rPr>
        <w:t>een</w:t>
      </w:r>
      <w:r w:rsidR="00927849">
        <w:rPr>
          <w:rFonts w:ascii="Arial" w:hAnsi="Arial" w:cs="Arial"/>
          <w:color w:val="000000"/>
          <w:sz w:val="22"/>
          <w:szCs w:val="22"/>
        </w:rPr>
        <w:t xml:space="preserve"> </w:t>
      </w:r>
      <w:r w:rsidR="007775AE">
        <w:rPr>
          <w:rFonts w:ascii="Arial" w:hAnsi="Arial" w:cs="Arial"/>
          <w:color w:val="000000"/>
          <w:sz w:val="22"/>
          <w:szCs w:val="22"/>
        </w:rPr>
        <w:t>a</w:t>
      </w:r>
      <w:r w:rsidR="00927849">
        <w:rPr>
          <w:rFonts w:ascii="Arial" w:hAnsi="Arial" w:cs="Arial"/>
          <w:color w:val="000000"/>
          <w:sz w:val="22"/>
          <w:szCs w:val="22"/>
        </w:rPr>
        <w:t>dvocaat</w:t>
      </w:r>
      <w:r w:rsidR="007775AE">
        <w:rPr>
          <w:rFonts w:ascii="Arial" w:hAnsi="Arial" w:cs="Arial"/>
          <w:color w:val="000000"/>
          <w:sz w:val="22"/>
          <w:szCs w:val="22"/>
        </w:rPr>
        <w:t>-</w:t>
      </w:r>
      <w:r w:rsidR="00927849">
        <w:rPr>
          <w:rFonts w:ascii="Arial" w:hAnsi="Arial" w:cs="Arial"/>
          <w:color w:val="000000"/>
          <w:sz w:val="22"/>
          <w:szCs w:val="22"/>
        </w:rPr>
        <w:t xml:space="preserve">generaal </w:t>
      </w:r>
      <w:r>
        <w:rPr>
          <w:rFonts w:ascii="Arial" w:hAnsi="Arial" w:cs="Arial"/>
          <w:color w:val="000000"/>
          <w:sz w:val="22"/>
          <w:szCs w:val="22"/>
        </w:rPr>
        <w:t>de Hoge Raad geadviseerd om</w:t>
      </w:r>
      <w:r w:rsidR="00D44E34">
        <w:rPr>
          <w:rFonts w:ascii="Arial" w:hAnsi="Arial" w:cs="Arial"/>
          <w:color w:val="000000"/>
          <w:sz w:val="22"/>
          <w:szCs w:val="22"/>
        </w:rPr>
        <w:t xml:space="preserve"> een gezonde maaltijd verzorgd door de werkgever</w:t>
      </w:r>
      <w:r>
        <w:rPr>
          <w:rFonts w:ascii="Arial" w:hAnsi="Arial" w:cs="Arial"/>
          <w:color w:val="000000"/>
          <w:sz w:val="22"/>
          <w:szCs w:val="22"/>
        </w:rPr>
        <w:t xml:space="preserve"> als gericht vrijgestelde arbovoorziening aan te merken.</w:t>
      </w:r>
      <w:r w:rsidR="007775AE">
        <w:rPr>
          <w:rFonts w:ascii="Arial" w:hAnsi="Arial" w:cs="Arial"/>
          <w:color w:val="000000"/>
          <w:sz w:val="22"/>
          <w:szCs w:val="22"/>
        </w:rPr>
        <w:t xml:space="preserve"> </w:t>
      </w:r>
      <w:r>
        <w:rPr>
          <w:rFonts w:ascii="Arial" w:hAnsi="Arial" w:cs="Arial"/>
          <w:color w:val="000000"/>
          <w:sz w:val="22"/>
          <w:szCs w:val="22"/>
        </w:rPr>
        <w:t>Dit advies zou in ieder geval gelden tot en met het jaar 2021 (dus</w:t>
      </w:r>
      <w:r w:rsidR="00D44E34">
        <w:rPr>
          <w:rFonts w:ascii="Arial" w:hAnsi="Arial" w:cs="Arial"/>
          <w:color w:val="000000"/>
          <w:sz w:val="22"/>
          <w:szCs w:val="22"/>
        </w:rPr>
        <w:t xml:space="preserve"> vóór de wijziging </w:t>
      </w:r>
      <w:r>
        <w:rPr>
          <w:rFonts w:ascii="Arial" w:hAnsi="Arial" w:cs="Arial"/>
          <w:color w:val="000000"/>
          <w:sz w:val="22"/>
          <w:szCs w:val="22"/>
        </w:rPr>
        <w:t>vanaf</w:t>
      </w:r>
      <w:r w:rsidR="00D44E34">
        <w:rPr>
          <w:rFonts w:ascii="Arial" w:hAnsi="Arial" w:cs="Arial"/>
          <w:color w:val="000000"/>
          <w:sz w:val="22"/>
          <w:szCs w:val="22"/>
        </w:rPr>
        <w:t xml:space="preserve"> 2022 </w:t>
      </w:r>
      <w:r>
        <w:rPr>
          <w:rFonts w:ascii="Arial" w:hAnsi="Arial" w:cs="Arial"/>
          <w:color w:val="000000"/>
          <w:sz w:val="22"/>
          <w:szCs w:val="22"/>
        </w:rPr>
        <w:t>met betrekking tot</w:t>
      </w:r>
      <w:r w:rsidR="00D44E34">
        <w:rPr>
          <w:rFonts w:ascii="Arial" w:hAnsi="Arial" w:cs="Arial"/>
          <w:color w:val="000000"/>
          <w:sz w:val="22"/>
          <w:szCs w:val="22"/>
        </w:rPr>
        <w:t xml:space="preserve"> arbovoorziening</w:t>
      </w:r>
      <w:r>
        <w:rPr>
          <w:rFonts w:ascii="Arial" w:hAnsi="Arial" w:cs="Arial"/>
          <w:color w:val="000000"/>
          <w:sz w:val="22"/>
          <w:szCs w:val="22"/>
        </w:rPr>
        <w:t>en).</w:t>
      </w:r>
      <w:r w:rsidR="00D44E34">
        <w:rPr>
          <w:rFonts w:ascii="Arial" w:hAnsi="Arial" w:cs="Arial"/>
          <w:color w:val="000000"/>
          <w:sz w:val="22"/>
          <w:szCs w:val="22"/>
        </w:rPr>
        <w:t xml:space="preserve"> Let op</w:t>
      </w:r>
      <w:r>
        <w:rPr>
          <w:rFonts w:ascii="Arial" w:hAnsi="Arial" w:cs="Arial"/>
          <w:color w:val="000000"/>
          <w:sz w:val="22"/>
          <w:szCs w:val="22"/>
        </w:rPr>
        <w:t xml:space="preserve"> dat </w:t>
      </w:r>
      <w:r w:rsidR="00D44E34">
        <w:rPr>
          <w:rFonts w:ascii="Arial" w:hAnsi="Arial" w:cs="Arial"/>
          <w:color w:val="000000"/>
          <w:sz w:val="22"/>
          <w:szCs w:val="22"/>
        </w:rPr>
        <w:t xml:space="preserve">dit alleen </w:t>
      </w:r>
      <w:r>
        <w:rPr>
          <w:rFonts w:ascii="Arial" w:hAnsi="Arial" w:cs="Arial"/>
          <w:color w:val="000000"/>
          <w:sz w:val="22"/>
          <w:szCs w:val="22"/>
        </w:rPr>
        <w:t xml:space="preserve">nog </w:t>
      </w:r>
      <w:r w:rsidR="00D44E34">
        <w:rPr>
          <w:rFonts w:ascii="Arial" w:hAnsi="Arial" w:cs="Arial"/>
          <w:color w:val="000000"/>
          <w:sz w:val="22"/>
          <w:szCs w:val="22"/>
        </w:rPr>
        <w:t>een advies</w:t>
      </w:r>
      <w:r>
        <w:rPr>
          <w:rFonts w:ascii="Arial" w:hAnsi="Arial" w:cs="Arial"/>
          <w:color w:val="000000"/>
          <w:sz w:val="22"/>
          <w:szCs w:val="22"/>
        </w:rPr>
        <w:t xml:space="preserve"> is</w:t>
      </w:r>
      <w:r w:rsidR="00D44E34">
        <w:rPr>
          <w:rFonts w:ascii="Arial" w:hAnsi="Arial" w:cs="Arial"/>
          <w:color w:val="000000"/>
          <w:sz w:val="22"/>
          <w:szCs w:val="22"/>
        </w:rPr>
        <w:t>, dus de Hoge Ra</w:t>
      </w:r>
      <w:r>
        <w:rPr>
          <w:rFonts w:ascii="Arial" w:hAnsi="Arial" w:cs="Arial"/>
          <w:color w:val="000000"/>
          <w:sz w:val="22"/>
          <w:szCs w:val="22"/>
        </w:rPr>
        <w:t>a</w:t>
      </w:r>
      <w:r w:rsidR="00D44E34">
        <w:rPr>
          <w:rFonts w:ascii="Arial" w:hAnsi="Arial" w:cs="Arial"/>
          <w:color w:val="000000"/>
          <w:sz w:val="22"/>
          <w:szCs w:val="22"/>
        </w:rPr>
        <w:t xml:space="preserve">d moet nog een oordeel vellen. Ook </w:t>
      </w:r>
      <w:r w:rsidR="00160539">
        <w:rPr>
          <w:rFonts w:ascii="Arial" w:hAnsi="Arial" w:cs="Arial"/>
          <w:color w:val="000000"/>
          <w:sz w:val="22"/>
          <w:szCs w:val="22"/>
        </w:rPr>
        <w:t>is nog</w:t>
      </w:r>
      <w:r w:rsidR="00F412D1">
        <w:rPr>
          <w:rFonts w:ascii="Arial" w:hAnsi="Arial" w:cs="Arial"/>
          <w:color w:val="000000"/>
          <w:sz w:val="22"/>
          <w:szCs w:val="22"/>
        </w:rPr>
        <w:t xml:space="preserve"> </w:t>
      </w:r>
      <w:r w:rsidR="00160539">
        <w:rPr>
          <w:rFonts w:ascii="Arial" w:hAnsi="Arial" w:cs="Arial"/>
          <w:color w:val="000000"/>
          <w:sz w:val="22"/>
          <w:szCs w:val="22"/>
        </w:rPr>
        <w:t xml:space="preserve">niet helder welke reikwijdte de uiteindelijke beslissing </w:t>
      </w:r>
      <w:r>
        <w:rPr>
          <w:rFonts w:ascii="Arial" w:hAnsi="Arial" w:cs="Arial"/>
          <w:color w:val="000000"/>
          <w:sz w:val="22"/>
          <w:szCs w:val="22"/>
        </w:rPr>
        <w:t xml:space="preserve">van de Hoge Raad </w:t>
      </w:r>
      <w:r w:rsidR="00160539">
        <w:rPr>
          <w:rFonts w:ascii="Arial" w:hAnsi="Arial" w:cs="Arial"/>
          <w:color w:val="000000"/>
          <w:sz w:val="22"/>
          <w:szCs w:val="22"/>
        </w:rPr>
        <w:t>zal hebben. Wordt hiermee de deur ope</w:t>
      </w:r>
      <w:r w:rsidR="00D1683D">
        <w:rPr>
          <w:rFonts w:ascii="Arial" w:hAnsi="Arial" w:cs="Arial"/>
          <w:color w:val="000000"/>
          <w:sz w:val="22"/>
          <w:szCs w:val="22"/>
        </w:rPr>
        <w:t>ngezet om allerlei gezondheid</w:t>
      </w:r>
      <w:r w:rsidR="00C7639D">
        <w:rPr>
          <w:rFonts w:ascii="Arial" w:hAnsi="Arial" w:cs="Arial"/>
          <w:color w:val="000000"/>
          <w:sz w:val="22"/>
          <w:szCs w:val="22"/>
        </w:rPr>
        <w:t>s</w:t>
      </w:r>
      <w:r w:rsidR="00D1683D">
        <w:rPr>
          <w:rFonts w:ascii="Arial" w:hAnsi="Arial" w:cs="Arial"/>
          <w:color w:val="000000"/>
          <w:sz w:val="22"/>
          <w:szCs w:val="22"/>
        </w:rPr>
        <w:t>bevorderende acties</w:t>
      </w:r>
      <w:r w:rsidR="00F412D1">
        <w:rPr>
          <w:rFonts w:ascii="Arial" w:hAnsi="Arial" w:cs="Arial"/>
          <w:color w:val="000000"/>
          <w:sz w:val="22"/>
          <w:szCs w:val="22"/>
        </w:rPr>
        <w:t xml:space="preserve"> ten behoeve van werknemers</w:t>
      </w:r>
      <w:r w:rsidR="00D1683D">
        <w:rPr>
          <w:rFonts w:ascii="Arial" w:hAnsi="Arial" w:cs="Arial"/>
          <w:color w:val="000000"/>
          <w:sz w:val="22"/>
          <w:szCs w:val="22"/>
        </w:rPr>
        <w:t xml:space="preserve"> als </w:t>
      </w:r>
      <w:r>
        <w:rPr>
          <w:rFonts w:ascii="Arial" w:hAnsi="Arial" w:cs="Arial"/>
          <w:color w:val="000000"/>
          <w:sz w:val="22"/>
          <w:szCs w:val="22"/>
        </w:rPr>
        <w:t xml:space="preserve">gericht vrijgestelde </w:t>
      </w:r>
      <w:r w:rsidR="00D1683D">
        <w:rPr>
          <w:rFonts w:ascii="Arial" w:hAnsi="Arial" w:cs="Arial"/>
          <w:color w:val="000000"/>
          <w:sz w:val="22"/>
          <w:szCs w:val="22"/>
        </w:rPr>
        <w:t>arbovoorzieningen aan te merken</w:t>
      </w:r>
      <w:r w:rsidR="00F412D1">
        <w:rPr>
          <w:rFonts w:ascii="Arial" w:hAnsi="Arial" w:cs="Arial"/>
          <w:color w:val="000000"/>
          <w:sz w:val="22"/>
          <w:szCs w:val="22"/>
        </w:rPr>
        <w:t xml:space="preserve">? </w:t>
      </w:r>
      <w:r>
        <w:rPr>
          <w:rFonts w:ascii="Arial" w:hAnsi="Arial" w:cs="Arial"/>
          <w:color w:val="000000"/>
          <w:sz w:val="22"/>
          <w:szCs w:val="22"/>
        </w:rPr>
        <w:t xml:space="preserve">Het oordeel van de Hoge Raad zal hierover hopelijk meer duidelijkheid verschaffen. Het lijkt in ieder geval verstandig </w:t>
      </w:r>
      <w:r w:rsidR="00F412D1">
        <w:rPr>
          <w:rFonts w:ascii="Arial" w:hAnsi="Arial" w:cs="Arial"/>
          <w:color w:val="000000"/>
          <w:sz w:val="22"/>
          <w:szCs w:val="22"/>
        </w:rPr>
        <w:t xml:space="preserve">om voorlopig </w:t>
      </w:r>
      <w:r>
        <w:rPr>
          <w:rFonts w:ascii="Arial" w:hAnsi="Arial" w:cs="Arial"/>
          <w:color w:val="000000"/>
          <w:sz w:val="22"/>
          <w:szCs w:val="22"/>
        </w:rPr>
        <w:t xml:space="preserve">nog </w:t>
      </w:r>
      <w:r w:rsidR="00F412D1">
        <w:rPr>
          <w:rFonts w:ascii="Arial" w:hAnsi="Arial" w:cs="Arial"/>
          <w:color w:val="000000"/>
          <w:sz w:val="22"/>
          <w:szCs w:val="22"/>
        </w:rPr>
        <w:t xml:space="preserve">geen nieuw beleid te ontwikkelen </w:t>
      </w:r>
      <w:r w:rsidR="004401CB">
        <w:rPr>
          <w:rFonts w:ascii="Arial" w:hAnsi="Arial" w:cs="Arial"/>
          <w:color w:val="000000"/>
          <w:sz w:val="22"/>
          <w:szCs w:val="22"/>
        </w:rPr>
        <w:t xml:space="preserve">op dit gebied. Heeft u </w:t>
      </w:r>
      <w:r>
        <w:rPr>
          <w:rFonts w:ascii="Arial" w:hAnsi="Arial" w:cs="Arial"/>
          <w:color w:val="000000"/>
          <w:sz w:val="22"/>
          <w:szCs w:val="22"/>
        </w:rPr>
        <w:t xml:space="preserve">echter </w:t>
      </w:r>
      <w:r w:rsidR="004401CB">
        <w:rPr>
          <w:rFonts w:ascii="Arial" w:hAnsi="Arial" w:cs="Arial"/>
          <w:color w:val="000000"/>
          <w:sz w:val="22"/>
          <w:szCs w:val="22"/>
        </w:rPr>
        <w:t xml:space="preserve">al een discussie met de </w:t>
      </w:r>
      <w:r>
        <w:rPr>
          <w:rFonts w:ascii="Arial" w:hAnsi="Arial" w:cs="Arial"/>
          <w:color w:val="000000"/>
          <w:sz w:val="22"/>
          <w:szCs w:val="22"/>
        </w:rPr>
        <w:t>B</w:t>
      </w:r>
      <w:r w:rsidR="004401CB">
        <w:rPr>
          <w:rFonts w:ascii="Arial" w:hAnsi="Arial" w:cs="Arial"/>
          <w:color w:val="000000"/>
          <w:sz w:val="22"/>
          <w:szCs w:val="22"/>
        </w:rPr>
        <w:t xml:space="preserve">elastingdienst over maatregelen </w:t>
      </w:r>
      <w:r>
        <w:rPr>
          <w:rFonts w:ascii="Arial" w:hAnsi="Arial" w:cs="Arial"/>
          <w:color w:val="000000"/>
          <w:sz w:val="22"/>
          <w:szCs w:val="22"/>
        </w:rPr>
        <w:t>waarvan u vindt dat zij gericht vrijgesteld zijn als arbovoorziening</w:t>
      </w:r>
      <w:r w:rsidR="008817E0">
        <w:rPr>
          <w:rFonts w:ascii="Arial" w:hAnsi="Arial" w:cs="Arial"/>
          <w:color w:val="000000"/>
          <w:sz w:val="22"/>
          <w:szCs w:val="22"/>
        </w:rPr>
        <w:t>?</w:t>
      </w:r>
      <w:r>
        <w:rPr>
          <w:rFonts w:ascii="Arial" w:hAnsi="Arial" w:cs="Arial"/>
          <w:color w:val="000000"/>
          <w:sz w:val="22"/>
          <w:szCs w:val="22"/>
        </w:rPr>
        <w:t xml:space="preserve"> En deelt </w:t>
      </w:r>
      <w:r w:rsidR="00D0631C">
        <w:rPr>
          <w:rFonts w:ascii="Arial" w:hAnsi="Arial" w:cs="Arial"/>
          <w:color w:val="000000"/>
          <w:sz w:val="22"/>
          <w:szCs w:val="22"/>
        </w:rPr>
        <w:t xml:space="preserve">de </w:t>
      </w:r>
      <w:r>
        <w:rPr>
          <w:rFonts w:ascii="Arial" w:hAnsi="Arial" w:cs="Arial"/>
          <w:color w:val="000000"/>
          <w:sz w:val="22"/>
          <w:szCs w:val="22"/>
        </w:rPr>
        <w:t>B</w:t>
      </w:r>
      <w:r w:rsidR="00D0631C">
        <w:rPr>
          <w:rFonts w:ascii="Arial" w:hAnsi="Arial" w:cs="Arial"/>
          <w:color w:val="000000"/>
          <w:sz w:val="22"/>
          <w:szCs w:val="22"/>
        </w:rPr>
        <w:t xml:space="preserve">elastingdienst </w:t>
      </w:r>
      <w:r>
        <w:rPr>
          <w:rFonts w:ascii="Arial" w:hAnsi="Arial" w:cs="Arial"/>
          <w:color w:val="000000"/>
          <w:sz w:val="22"/>
          <w:szCs w:val="22"/>
        </w:rPr>
        <w:t xml:space="preserve">uw mening </w:t>
      </w:r>
      <w:r w:rsidR="00D0631C">
        <w:rPr>
          <w:rFonts w:ascii="Arial" w:hAnsi="Arial" w:cs="Arial"/>
          <w:color w:val="000000"/>
          <w:sz w:val="22"/>
          <w:szCs w:val="22"/>
        </w:rPr>
        <w:t>nie</w:t>
      </w:r>
      <w:r w:rsidR="00E84BE1">
        <w:rPr>
          <w:rFonts w:ascii="Arial" w:hAnsi="Arial" w:cs="Arial"/>
          <w:color w:val="000000"/>
          <w:sz w:val="22"/>
          <w:szCs w:val="22"/>
        </w:rPr>
        <w:t xml:space="preserve">t? Verzoek de </w:t>
      </w:r>
      <w:r>
        <w:rPr>
          <w:rFonts w:ascii="Arial" w:hAnsi="Arial" w:cs="Arial"/>
          <w:color w:val="000000"/>
          <w:sz w:val="22"/>
          <w:szCs w:val="22"/>
        </w:rPr>
        <w:t>B</w:t>
      </w:r>
      <w:r w:rsidR="00E84BE1">
        <w:rPr>
          <w:rFonts w:ascii="Arial" w:hAnsi="Arial" w:cs="Arial"/>
          <w:color w:val="000000"/>
          <w:sz w:val="22"/>
          <w:szCs w:val="22"/>
        </w:rPr>
        <w:t xml:space="preserve">elastingdienst dan </w:t>
      </w:r>
      <w:r>
        <w:rPr>
          <w:rFonts w:ascii="Arial" w:hAnsi="Arial" w:cs="Arial"/>
          <w:color w:val="000000"/>
          <w:sz w:val="22"/>
          <w:szCs w:val="22"/>
        </w:rPr>
        <w:t>uw</w:t>
      </w:r>
      <w:r w:rsidR="00E84BE1">
        <w:rPr>
          <w:rFonts w:ascii="Arial" w:hAnsi="Arial" w:cs="Arial"/>
          <w:color w:val="000000"/>
          <w:sz w:val="22"/>
          <w:szCs w:val="22"/>
        </w:rPr>
        <w:t xml:space="preserve"> zaak aan te houden totdat de Hoge Raad heeft beslist.</w:t>
      </w:r>
      <w:r w:rsidR="00B92560">
        <w:rPr>
          <w:rFonts w:ascii="Arial" w:hAnsi="Arial" w:cs="Arial"/>
          <w:color w:val="000000"/>
          <w:sz w:val="22"/>
          <w:szCs w:val="22"/>
        </w:rPr>
        <w:br/>
      </w:r>
    </w:p>
    <w:p w14:paraId="5BB5F45A" w14:textId="6A408653" w:rsidR="005A50C1" w:rsidRPr="002779DB" w:rsidRDefault="0079527B" w:rsidP="00C06026">
      <w:pPr>
        <w:pStyle w:val="Kop1"/>
      </w:pPr>
      <w:bookmarkStart w:id="55" w:name="_Toc43201918"/>
      <w:bookmarkStart w:id="56" w:name="_Toc61425003"/>
      <w:bookmarkStart w:id="57" w:name="_Toc106639615"/>
      <w:r>
        <w:br w:type="column"/>
      </w:r>
      <w:bookmarkStart w:id="58" w:name="_Toc137640958"/>
      <w:r w:rsidR="005A50C1" w:rsidRPr="00C06026">
        <w:lastRenderedPageBreak/>
        <w:t>Wet tegemoetkomingen loondomein</w:t>
      </w:r>
      <w:bookmarkEnd w:id="55"/>
      <w:bookmarkEnd w:id="56"/>
      <w:bookmarkEnd w:id="57"/>
      <w:bookmarkEnd w:id="58"/>
    </w:p>
    <w:p w14:paraId="6E6C1A4D" w14:textId="77777777" w:rsidR="005A50C1" w:rsidRPr="00754442" w:rsidRDefault="005A50C1" w:rsidP="0030675A">
      <w:pPr>
        <w:rPr>
          <w:rFonts w:ascii="Arial" w:hAnsi="Arial" w:cs="Arial"/>
          <w:sz w:val="20"/>
          <w:szCs w:val="20"/>
        </w:rPr>
      </w:pPr>
    </w:p>
    <w:p w14:paraId="4439F49B" w14:textId="6947ED0B"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Wet tegemoetkomingen loondomein bestaat ook in 202</w:t>
      </w:r>
      <w:r w:rsidR="004D4745">
        <w:rPr>
          <w:rFonts w:ascii="Arial" w:hAnsi="Arial" w:cs="Arial"/>
          <w:sz w:val="22"/>
          <w:szCs w:val="22"/>
        </w:rPr>
        <w:t>3</w:t>
      </w:r>
      <w:r w:rsidRPr="00754442">
        <w:rPr>
          <w:rFonts w:ascii="Arial" w:hAnsi="Arial" w:cs="Arial"/>
          <w:sz w:val="22"/>
          <w:szCs w:val="22"/>
        </w:rPr>
        <w:t xml:space="preserve"> uit drie onderdelen: </w:t>
      </w:r>
    </w:p>
    <w:p w14:paraId="7E69C93A" w14:textId="7F2F620B" w:rsidR="005A50C1" w:rsidRPr="00B42D35" w:rsidRDefault="005A50C1" w:rsidP="00B42D3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p>
    <w:p w14:paraId="3B59BDFE" w14:textId="3F85C082" w:rsidR="005A50C1" w:rsidRPr="00754442"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w:t>
      </w:r>
      <w:r w:rsidR="00A96ED2">
        <w:rPr>
          <w:rFonts w:ascii="Arial" w:hAnsi="Arial" w:cs="Arial"/>
        </w:rPr>
        <w:t>H</w:t>
      </w:r>
      <w:r w:rsidRPr="00754442">
        <w:rPr>
          <w:rFonts w:ascii="Arial" w:hAnsi="Arial" w:cs="Arial"/>
        </w:rPr>
        <w:t>et lage-inkomensvoordeel (LIV)</w:t>
      </w:r>
    </w:p>
    <w:p w14:paraId="7CDA7FED" w14:textId="3ED26CF8" w:rsidR="005A50C1" w:rsidRPr="00754442"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w:t>
      </w:r>
      <w:r w:rsidR="00A96ED2">
        <w:rPr>
          <w:rFonts w:ascii="Arial" w:hAnsi="Arial" w:cs="Arial"/>
        </w:rPr>
        <w:t>H</w:t>
      </w:r>
      <w:r w:rsidRPr="00754442">
        <w:rPr>
          <w:rFonts w:ascii="Arial" w:hAnsi="Arial" w:cs="Arial"/>
        </w:rPr>
        <w:t xml:space="preserve">et jeugd-lage-inkomensvoordeel (jeugd-LIV) </w:t>
      </w:r>
    </w:p>
    <w:p w14:paraId="656AB250" w14:textId="2A7E3CF6" w:rsidR="005A50C1" w:rsidRPr="00754442"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w:t>
      </w:r>
      <w:r w:rsidR="00A96ED2">
        <w:rPr>
          <w:rFonts w:ascii="Arial" w:hAnsi="Arial" w:cs="Arial"/>
        </w:rPr>
        <w:t>H</w:t>
      </w:r>
      <w:r w:rsidRPr="00754442">
        <w:rPr>
          <w:rFonts w:ascii="Arial" w:hAnsi="Arial" w:cs="Arial"/>
        </w:rPr>
        <w:t>et loonkostenvoordeel (LKV)</w:t>
      </w:r>
    </w:p>
    <w:p w14:paraId="494793C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FD4F00" w14:textId="7CD81D1A" w:rsidR="005A50C1" w:rsidRPr="008573C9" w:rsidRDefault="005A50C1" w:rsidP="008573C9">
      <w:pPr>
        <w:pStyle w:val="Kop2"/>
        <w:rPr>
          <w:rFonts w:eastAsia="Calibri"/>
        </w:rPr>
      </w:pPr>
      <w:bookmarkStart w:id="59" w:name="_Toc534204700"/>
      <w:bookmarkStart w:id="60" w:name="_Toc11240663"/>
      <w:bookmarkStart w:id="61" w:name="_Toc43201919"/>
      <w:bookmarkStart w:id="62" w:name="_Toc61425004"/>
      <w:bookmarkStart w:id="63" w:name="_Toc106639616"/>
      <w:bookmarkStart w:id="64" w:name="_Toc137640959"/>
      <w:r w:rsidRPr="008573C9">
        <w:rPr>
          <w:rFonts w:eastAsia="Calibri"/>
        </w:rPr>
        <w:t>Uitbetaling tegemoetkomingen</w:t>
      </w:r>
      <w:bookmarkEnd w:id="59"/>
      <w:bookmarkEnd w:id="60"/>
      <w:bookmarkEnd w:id="61"/>
      <w:bookmarkEnd w:id="62"/>
      <w:bookmarkEnd w:id="63"/>
      <w:bookmarkEnd w:id="64"/>
    </w:p>
    <w:p w14:paraId="65CC89B1" w14:textId="77777777" w:rsidR="005A50C1" w:rsidRPr="00754442" w:rsidRDefault="005A50C1" w:rsidP="005A50C1">
      <w:pPr>
        <w:widowControl w:val="0"/>
        <w:autoSpaceDE w:val="0"/>
        <w:autoSpaceDN w:val="0"/>
        <w:adjustRightInd w:val="0"/>
        <w:rPr>
          <w:rFonts w:ascii="Arial" w:hAnsi="Arial" w:cs="Arial"/>
          <w:color w:val="000000"/>
          <w:sz w:val="22"/>
          <w:szCs w:val="22"/>
        </w:rPr>
      </w:pPr>
    </w:p>
    <w:p w14:paraId="72CB2B35" w14:textId="463C1FF7" w:rsidR="005A50C1" w:rsidRPr="00754442" w:rsidRDefault="005A50C1" w:rsidP="005A50C1">
      <w:pPr>
        <w:widowControl w:val="0"/>
        <w:autoSpaceDE w:val="0"/>
        <w:autoSpaceDN w:val="0"/>
        <w:adjustRightInd w:val="0"/>
        <w:rPr>
          <w:rFonts w:ascii="Arial" w:hAnsi="Arial" w:cs="Arial"/>
          <w:color w:val="000000"/>
          <w:sz w:val="22"/>
          <w:szCs w:val="22"/>
        </w:rPr>
      </w:pPr>
      <w:r w:rsidRPr="00754442">
        <w:rPr>
          <w:rFonts w:ascii="Arial" w:hAnsi="Arial" w:cs="Arial"/>
          <w:color w:val="000000"/>
          <w:sz w:val="22"/>
          <w:szCs w:val="22"/>
        </w:rPr>
        <w:t>Het LIV, jeugd-LIV en LKV over 202</w:t>
      </w:r>
      <w:r w:rsidR="00046ADC">
        <w:rPr>
          <w:rFonts w:ascii="Arial" w:hAnsi="Arial" w:cs="Arial"/>
          <w:color w:val="000000"/>
          <w:sz w:val="22"/>
          <w:szCs w:val="22"/>
        </w:rPr>
        <w:t>3</w:t>
      </w:r>
      <w:r w:rsidRPr="00754442">
        <w:rPr>
          <w:rFonts w:ascii="Arial" w:hAnsi="Arial" w:cs="Arial"/>
          <w:color w:val="000000"/>
          <w:sz w:val="22"/>
          <w:szCs w:val="22"/>
        </w:rPr>
        <w:t xml:space="preserve"> worden in 202</w:t>
      </w:r>
      <w:r w:rsidR="00046ADC">
        <w:rPr>
          <w:rFonts w:ascii="Arial" w:hAnsi="Arial" w:cs="Arial"/>
          <w:color w:val="000000"/>
          <w:sz w:val="22"/>
          <w:szCs w:val="22"/>
        </w:rPr>
        <w:t>4</w:t>
      </w:r>
      <w:r w:rsidRPr="00754442">
        <w:rPr>
          <w:rFonts w:ascii="Arial" w:hAnsi="Arial" w:cs="Arial"/>
          <w:color w:val="000000"/>
          <w:sz w:val="22"/>
          <w:szCs w:val="22"/>
        </w:rPr>
        <w:t xml:space="preserve"> automatisch uitbetaald als uit de loonaangiften blijkt dat een werkgever hier recht op heeft. Dit gaat als volgt in zijn werk:</w:t>
      </w:r>
    </w:p>
    <w:p w14:paraId="4A9A7034" w14:textId="77777777" w:rsidR="00C1547A" w:rsidRPr="00754442" w:rsidRDefault="00C1547A" w:rsidP="00C1547A">
      <w:p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color w:val="000000"/>
          <w:sz w:val="22"/>
          <w:szCs w:val="22"/>
        </w:rPr>
      </w:pPr>
    </w:p>
    <w:p w14:paraId="2E77F659" w14:textId="031C39CF" w:rsidR="00C1547A" w:rsidRPr="00B42D35"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B42D35">
        <w:rPr>
          <w:rFonts w:ascii="Arial" w:hAnsi="Arial" w:cs="Arial"/>
        </w:rPr>
        <w:t xml:space="preserve">De werkgever krijgt vóór 15 maart </w:t>
      </w:r>
      <w:r w:rsidR="00530E01" w:rsidRPr="00B42D35">
        <w:rPr>
          <w:rFonts w:ascii="Arial" w:hAnsi="Arial" w:cs="Arial"/>
        </w:rPr>
        <w:t>202</w:t>
      </w:r>
      <w:r w:rsidR="00046ADC">
        <w:rPr>
          <w:rFonts w:ascii="Arial" w:hAnsi="Arial" w:cs="Arial"/>
        </w:rPr>
        <w:t>4</w:t>
      </w:r>
      <w:r w:rsidR="00530E01" w:rsidRPr="00B42D35">
        <w:rPr>
          <w:rFonts w:ascii="Arial" w:hAnsi="Arial" w:cs="Arial"/>
        </w:rPr>
        <w:t xml:space="preserve"> </w:t>
      </w:r>
      <w:r w:rsidRPr="00B42D35">
        <w:rPr>
          <w:rFonts w:ascii="Arial" w:hAnsi="Arial" w:cs="Arial"/>
        </w:rPr>
        <w:t>van de Belastingdienst een voorlopige berekening van het LIV, jeugd-LIV en LKV. Die berekening is gebaseerd op de aangiften en correcties over 202</w:t>
      </w:r>
      <w:r w:rsidR="00046ADC">
        <w:rPr>
          <w:rFonts w:ascii="Arial" w:hAnsi="Arial" w:cs="Arial"/>
        </w:rPr>
        <w:t>3</w:t>
      </w:r>
      <w:r w:rsidRPr="00B42D35">
        <w:rPr>
          <w:rFonts w:ascii="Arial" w:hAnsi="Arial" w:cs="Arial"/>
        </w:rPr>
        <w:t xml:space="preserve"> die zijn ingediend tot en met 31 januari 202</w:t>
      </w:r>
      <w:r w:rsidR="00046ADC">
        <w:rPr>
          <w:rFonts w:ascii="Arial" w:hAnsi="Arial" w:cs="Arial"/>
        </w:rPr>
        <w:t>4</w:t>
      </w:r>
      <w:r w:rsidRPr="00B42D35">
        <w:rPr>
          <w:rFonts w:ascii="Arial" w:hAnsi="Arial" w:cs="Arial"/>
        </w:rPr>
        <w:t>.</w:t>
      </w:r>
    </w:p>
    <w:p w14:paraId="597FFB80" w14:textId="3424EE36" w:rsidR="00C1547A" w:rsidRPr="00B42D35"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B42D35">
        <w:rPr>
          <w:rFonts w:ascii="Arial" w:hAnsi="Arial" w:cs="Arial"/>
        </w:rPr>
        <w:t>Tot en met 1 mei 202</w:t>
      </w:r>
      <w:r w:rsidR="00046ADC">
        <w:rPr>
          <w:rFonts w:ascii="Arial" w:hAnsi="Arial" w:cs="Arial"/>
        </w:rPr>
        <w:t>4</w:t>
      </w:r>
      <w:r w:rsidRPr="00B42D35">
        <w:rPr>
          <w:rFonts w:ascii="Arial" w:hAnsi="Arial" w:cs="Arial"/>
        </w:rPr>
        <w:t xml:space="preserve"> kunt u correcties over 202</w:t>
      </w:r>
      <w:r w:rsidR="00046ADC">
        <w:rPr>
          <w:rFonts w:ascii="Arial" w:hAnsi="Arial" w:cs="Arial"/>
        </w:rPr>
        <w:t>3</w:t>
      </w:r>
      <w:r w:rsidRPr="00B42D35">
        <w:rPr>
          <w:rFonts w:ascii="Arial" w:hAnsi="Arial" w:cs="Arial"/>
        </w:rPr>
        <w:t xml:space="preserve"> sturen. Die worden nog meegenomen in de definitieve berekening. Correcties na 1 mei </w:t>
      </w:r>
      <w:r w:rsidR="00532A66" w:rsidRPr="00B42D35">
        <w:rPr>
          <w:rFonts w:ascii="Arial" w:hAnsi="Arial" w:cs="Arial"/>
        </w:rPr>
        <w:t>202</w:t>
      </w:r>
      <w:r w:rsidR="00046ADC">
        <w:rPr>
          <w:rFonts w:ascii="Arial" w:hAnsi="Arial" w:cs="Arial"/>
        </w:rPr>
        <w:t>4</w:t>
      </w:r>
      <w:r w:rsidR="00532A66" w:rsidRPr="00B42D35">
        <w:rPr>
          <w:rFonts w:ascii="Arial" w:hAnsi="Arial" w:cs="Arial"/>
        </w:rPr>
        <w:t xml:space="preserve"> </w:t>
      </w:r>
      <w:r w:rsidRPr="00B42D35">
        <w:rPr>
          <w:rFonts w:ascii="Arial" w:hAnsi="Arial" w:cs="Arial"/>
        </w:rPr>
        <w:t>worden wel geaccepteerd, maar tellen niet meer mee voor de berekening van de diverse tegemoetkomingen.</w:t>
      </w:r>
    </w:p>
    <w:p w14:paraId="4B851F62" w14:textId="07D36B6E" w:rsidR="00C1547A" w:rsidRPr="00B42D35"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B42D35">
        <w:rPr>
          <w:rFonts w:ascii="Arial" w:hAnsi="Arial" w:cs="Arial"/>
        </w:rPr>
        <w:t>De Belastingdienst stuurt een beschikking met de definitieve berekening van het LIV, jeugd-LIV en LKV naar de werkgever. Dat gebeurt vóór 1 augustus 202</w:t>
      </w:r>
      <w:r w:rsidR="00046ADC">
        <w:rPr>
          <w:rFonts w:ascii="Arial" w:hAnsi="Arial" w:cs="Arial"/>
        </w:rPr>
        <w:t>4</w:t>
      </w:r>
      <w:r w:rsidRPr="00B42D35">
        <w:rPr>
          <w:rFonts w:ascii="Arial" w:hAnsi="Arial" w:cs="Arial"/>
        </w:rPr>
        <w:t xml:space="preserve">, op basis van de gegevens die bekend zijn. Deze beschikking is vatbaar voor bezwaar. </w:t>
      </w:r>
    </w:p>
    <w:p w14:paraId="6708DCD8" w14:textId="54CD1E52" w:rsidR="005A50C1" w:rsidRPr="00B42D35"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B42D35">
        <w:rPr>
          <w:rFonts w:ascii="Arial" w:hAnsi="Arial" w:cs="Arial"/>
        </w:rPr>
        <w:t>Binnen zes weken na dagtekening van de beschikking worden de bedragen uitbetaald. Dit zal uiterlijk 12 september 202</w:t>
      </w:r>
      <w:r w:rsidR="00046ADC">
        <w:rPr>
          <w:rFonts w:ascii="Arial" w:hAnsi="Arial" w:cs="Arial"/>
        </w:rPr>
        <w:t>4</w:t>
      </w:r>
      <w:r w:rsidRPr="00B42D35">
        <w:rPr>
          <w:rFonts w:ascii="Arial" w:hAnsi="Arial" w:cs="Arial"/>
        </w:rPr>
        <w:t xml:space="preserve"> zijn.</w:t>
      </w:r>
    </w:p>
    <w:p w14:paraId="0D1FA04F" w14:textId="7ABF4D9F" w:rsidR="00B26058" w:rsidRDefault="00B26058" w:rsidP="00B26058">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811C10E" w14:textId="12F86EC7" w:rsidR="00B26058" w:rsidRPr="00754442" w:rsidRDefault="00B26058"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F4C79">
        <w:rPr>
          <w:rFonts w:ascii="Arial" w:hAnsi="Arial" w:cs="Arial"/>
          <w:b/>
          <w:bCs/>
          <w:sz w:val="22"/>
          <w:szCs w:val="22"/>
        </w:rPr>
        <w:t xml:space="preserve">Let op! </w:t>
      </w:r>
      <w:r w:rsidR="004D2F68" w:rsidRPr="002F4C79">
        <w:rPr>
          <w:rFonts w:ascii="Arial" w:hAnsi="Arial" w:cs="Arial"/>
          <w:b/>
          <w:bCs/>
          <w:sz w:val="22"/>
          <w:szCs w:val="22"/>
        </w:rPr>
        <w:br/>
      </w:r>
      <w:r w:rsidR="00046ADC">
        <w:rPr>
          <w:rFonts w:ascii="Arial" w:hAnsi="Arial" w:cs="Arial"/>
          <w:sz w:val="22"/>
          <w:szCs w:val="22"/>
        </w:rPr>
        <w:t>D</w:t>
      </w:r>
      <w:r w:rsidR="00970D53">
        <w:rPr>
          <w:rFonts w:ascii="Arial" w:hAnsi="Arial" w:cs="Arial"/>
          <w:sz w:val="22"/>
          <w:szCs w:val="22"/>
        </w:rPr>
        <w:t>e d</w:t>
      </w:r>
      <w:r w:rsidR="00046ADC">
        <w:rPr>
          <w:rFonts w:ascii="Arial" w:hAnsi="Arial" w:cs="Arial"/>
          <w:sz w:val="22"/>
          <w:szCs w:val="22"/>
        </w:rPr>
        <w:t xml:space="preserve">efinitieve berekening van het LIV, jeugd-LIV en LKV voor het jaar 2022 ontvangt de werkgever vóór 1 augustus 2023. Binnen zes weken na dagtekening van de beschikking worden de bedragen uitbetaald (uiterlijk 12 september 2023). </w:t>
      </w:r>
      <w:r>
        <w:rPr>
          <w:rFonts w:ascii="Arial" w:hAnsi="Arial" w:cs="Arial"/>
          <w:sz w:val="22"/>
          <w:szCs w:val="22"/>
        </w:rPr>
        <w:t xml:space="preserve">Het LIV per werknemer per uur </w:t>
      </w:r>
      <w:r w:rsidRPr="0064332C">
        <w:rPr>
          <w:rFonts w:ascii="Arial" w:hAnsi="Arial" w:cs="Arial"/>
          <w:sz w:val="22"/>
          <w:szCs w:val="22"/>
        </w:rPr>
        <w:t>zou voor 2022 in eerst instantie €</w:t>
      </w:r>
      <w:r w:rsidR="008F0A31" w:rsidRPr="0064332C">
        <w:rPr>
          <w:rFonts w:ascii="Arial" w:hAnsi="Arial" w:cs="Arial"/>
          <w:sz w:val="22"/>
          <w:szCs w:val="22"/>
        </w:rPr>
        <w:t> </w:t>
      </w:r>
      <w:r w:rsidRPr="0064332C">
        <w:rPr>
          <w:rFonts w:ascii="Arial" w:hAnsi="Arial" w:cs="Arial"/>
          <w:sz w:val="22"/>
          <w:szCs w:val="22"/>
        </w:rPr>
        <w:t>0,49 bedragen. In verband met de verhoging van het wettelijk minimumloon is dit bedrag verhoogd naar €</w:t>
      </w:r>
      <w:r w:rsidR="008F0A31" w:rsidRPr="0064332C">
        <w:rPr>
          <w:rFonts w:ascii="Arial" w:hAnsi="Arial" w:cs="Arial"/>
          <w:sz w:val="22"/>
          <w:szCs w:val="22"/>
        </w:rPr>
        <w:t> </w:t>
      </w:r>
      <w:r w:rsidRPr="0064332C">
        <w:rPr>
          <w:rFonts w:ascii="Arial" w:hAnsi="Arial" w:cs="Arial"/>
          <w:sz w:val="22"/>
          <w:szCs w:val="22"/>
        </w:rPr>
        <w:t>0,78. Ook het maximumbedrag per jaar is in verband hiermee voor 2022 verhoogd</w:t>
      </w:r>
      <w:r>
        <w:rPr>
          <w:rFonts w:ascii="Arial" w:hAnsi="Arial" w:cs="Arial"/>
          <w:sz w:val="22"/>
          <w:szCs w:val="22"/>
        </w:rPr>
        <w:t xml:space="preserve"> van €</w:t>
      </w:r>
      <w:r w:rsidR="008F0A31">
        <w:rPr>
          <w:rFonts w:ascii="Arial" w:hAnsi="Arial" w:cs="Arial"/>
          <w:sz w:val="22"/>
          <w:szCs w:val="22"/>
        </w:rPr>
        <w:t> </w:t>
      </w:r>
      <w:r>
        <w:rPr>
          <w:rFonts w:ascii="Arial" w:hAnsi="Arial" w:cs="Arial"/>
          <w:sz w:val="22"/>
          <w:szCs w:val="22"/>
        </w:rPr>
        <w:t>960 naar €</w:t>
      </w:r>
      <w:r w:rsidR="008F0A31">
        <w:rPr>
          <w:rFonts w:ascii="Arial" w:hAnsi="Arial" w:cs="Arial"/>
          <w:sz w:val="22"/>
          <w:szCs w:val="22"/>
        </w:rPr>
        <w:t> </w:t>
      </w:r>
      <w:r>
        <w:rPr>
          <w:rFonts w:ascii="Arial" w:hAnsi="Arial" w:cs="Arial"/>
          <w:sz w:val="22"/>
          <w:szCs w:val="22"/>
        </w:rPr>
        <w:t>1.520. Deze verhogingen worden meegenomen in de uitbetaling</w:t>
      </w:r>
      <w:r w:rsidR="00143C39">
        <w:rPr>
          <w:rFonts w:ascii="Arial" w:hAnsi="Arial" w:cs="Arial"/>
          <w:sz w:val="22"/>
          <w:szCs w:val="22"/>
        </w:rPr>
        <w:t>,</w:t>
      </w:r>
      <w:r>
        <w:rPr>
          <w:rFonts w:ascii="Arial" w:hAnsi="Arial" w:cs="Arial"/>
          <w:sz w:val="22"/>
          <w:szCs w:val="22"/>
        </w:rPr>
        <w:t xml:space="preserve"> </w:t>
      </w:r>
      <w:r w:rsidR="00046ADC">
        <w:rPr>
          <w:rFonts w:ascii="Arial" w:hAnsi="Arial" w:cs="Arial"/>
          <w:sz w:val="22"/>
          <w:szCs w:val="22"/>
        </w:rPr>
        <w:t>die uiterlijk 12 september</w:t>
      </w:r>
      <w:r>
        <w:rPr>
          <w:rFonts w:ascii="Arial" w:hAnsi="Arial" w:cs="Arial"/>
          <w:sz w:val="22"/>
          <w:szCs w:val="22"/>
        </w:rPr>
        <w:t xml:space="preserve"> 2023</w:t>
      </w:r>
      <w:r w:rsidR="00046ADC">
        <w:rPr>
          <w:rFonts w:ascii="Arial" w:hAnsi="Arial" w:cs="Arial"/>
          <w:sz w:val="22"/>
          <w:szCs w:val="22"/>
        </w:rPr>
        <w:t xml:space="preserve"> plaatsvindt</w:t>
      </w:r>
      <w:r>
        <w:rPr>
          <w:rFonts w:ascii="Arial" w:hAnsi="Arial" w:cs="Arial"/>
          <w:sz w:val="22"/>
          <w:szCs w:val="22"/>
        </w:rPr>
        <w:t>.</w:t>
      </w:r>
    </w:p>
    <w:p w14:paraId="75314EC4" w14:textId="77777777" w:rsidR="00C1547A" w:rsidRPr="00754442" w:rsidRDefault="00C1547A" w:rsidP="00C1547A">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0D2668" w14:textId="1AF8C4F9" w:rsidR="005A50C1" w:rsidRPr="008573C9" w:rsidRDefault="005A50C1" w:rsidP="008573C9">
      <w:pPr>
        <w:pStyle w:val="Kop2"/>
        <w:rPr>
          <w:rFonts w:eastAsia="Calibri"/>
        </w:rPr>
      </w:pPr>
      <w:bookmarkStart w:id="65" w:name="_Toc534204701"/>
      <w:bookmarkStart w:id="66" w:name="_Toc11240664"/>
      <w:bookmarkStart w:id="67" w:name="_Toc43201920"/>
      <w:bookmarkStart w:id="68" w:name="_Toc61425005"/>
      <w:bookmarkStart w:id="69" w:name="_Toc106639617"/>
      <w:bookmarkStart w:id="70" w:name="_Toc137640960"/>
      <w:r w:rsidRPr="008573C9">
        <w:rPr>
          <w:rFonts w:eastAsia="Calibri"/>
        </w:rPr>
        <w:t>Het lage-inkomensvoordeel in 202</w:t>
      </w:r>
      <w:bookmarkEnd w:id="65"/>
      <w:bookmarkEnd w:id="66"/>
      <w:bookmarkEnd w:id="67"/>
      <w:bookmarkEnd w:id="68"/>
      <w:bookmarkEnd w:id="69"/>
      <w:r w:rsidR="00532A66" w:rsidRPr="008573C9">
        <w:rPr>
          <w:rFonts w:eastAsia="Calibri"/>
        </w:rPr>
        <w:t>3</w:t>
      </w:r>
      <w:bookmarkEnd w:id="70"/>
    </w:p>
    <w:p w14:paraId="458738C0" w14:textId="77777777" w:rsidR="005A50C1" w:rsidRPr="00754442" w:rsidRDefault="005A50C1" w:rsidP="005A50C1">
      <w:pPr>
        <w:rPr>
          <w:rFonts w:ascii="Arial" w:eastAsia="Calibri" w:hAnsi="Arial" w:cs="Arial"/>
          <w:sz w:val="22"/>
          <w:szCs w:val="22"/>
          <w:lang w:eastAsia="en-US"/>
        </w:rPr>
      </w:pPr>
    </w:p>
    <w:p w14:paraId="41A24A87" w14:textId="5FBE825C" w:rsidR="005A50C1" w:rsidRPr="00754442" w:rsidRDefault="00B26058" w:rsidP="006F7977">
      <w:pPr>
        <w:rPr>
          <w:rFonts w:ascii="Arial" w:eastAsia="Calibri" w:hAnsi="Arial" w:cs="Arial"/>
          <w:sz w:val="22"/>
          <w:szCs w:val="22"/>
          <w:lang w:eastAsia="en-US"/>
        </w:rPr>
      </w:pPr>
      <w:bookmarkStart w:id="71" w:name="_Hlk11174718"/>
      <w:r>
        <w:rPr>
          <w:rFonts w:ascii="Arial" w:eastAsia="Calibri" w:hAnsi="Arial" w:cs="Arial"/>
          <w:sz w:val="22"/>
          <w:szCs w:val="22"/>
          <w:lang w:eastAsia="en-US"/>
        </w:rPr>
        <w:t>De verhoging van het lage</w:t>
      </w:r>
      <w:r w:rsidR="005066C2">
        <w:rPr>
          <w:rFonts w:ascii="Arial" w:eastAsia="Calibri" w:hAnsi="Arial" w:cs="Arial"/>
          <w:sz w:val="22"/>
          <w:szCs w:val="22"/>
          <w:lang w:eastAsia="en-US"/>
        </w:rPr>
        <w:t>-</w:t>
      </w:r>
      <w:r>
        <w:rPr>
          <w:rFonts w:ascii="Arial" w:eastAsia="Calibri" w:hAnsi="Arial" w:cs="Arial"/>
          <w:sz w:val="22"/>
          <w:szCs w:val="22"/>
          <w:lang w:eastAsia="en-US"/>
        </w:rPr>
        <w:t>inkomensvoordeel (LIV) in verband met de verhoging van het wettelijk minimumloon g</w:t>
      </w:r>
      <w:r w:rsidR="00046ADC">
        <w:rPr>
          <w:rFonts w:ascii="Arial" w:eastAsia="Calibri" w:hAnsi="Arial" w:cs="Arial"/>
          <w:sz w:val="22"/>
          <w:szCs w:val="22"/>
          <w:lang w:eastAsia="en-US"/>
        </w:rPr>
        <w:t>old</w:t>
      </w:r>
      <w:r>
        <w:rPr>
          <w:rFonts w:ascii="Arial" w:eastAsia="Calibri" w:hAnsi="Arial" w:cs="Arial"/>
          <w:sz w:val="22"/>
          <w:szCs w:val="22"/>
          <w:lang w:eastAsia="en-US"/>
        </w:rPr>
        <w:t xml:space="preserve"> alleen voor het jaar 2022. </w:t>
      </w:r>
      <w:r w:rsidR="005A50C1" w:rsidRPr="00754442">
        <w:rPr>
          <w:rFonts w:ascii="Arial" w:eastAsia="Calibri" w:hAnsi="Arial" w:cs="Arial"/>
          <w:sz w:val="22"/>
          <w:szCs w:val="22"/>
          <w:lang w:eastAsia="en-US"/>
        </w:rPr>
        <w:t>De bedragen voor 202</w:t>
      </w:r>
      <w:r w:rsidR="00A3299D">
        <w:rPr>
          <w:rFonts w:ascii="Arial" w:eastAsia="Calibri" w:hAnsi="Arial" w:cs="Arial"/>
          <w:sz w:val="22"/>
          <w:szCs w:val="22"/>
          <w:lang w:eastAsia="en-US"/>
        </w:rPr>
        <w:t>3</w:t>
      </w:r>
      <w:r w:rsidR="005A50C1" w:rsidRPr="00754442">
        <w:rPr>
          <w:rFonts w:ascii="Arial" w:eastAsia="Calibri" w:hAnsi="Arial" w:cs="Arial"/>
          <w:sz w:val="22"/>
          <w:szCs w:val="22"/>
          <w:lang w:eastAsia="en-US"/>
        </w:rPr>
        <w:t xml:space="preserve"> zijn als volgt:</w:t>
      </w:r>
    </w:p>
    <w:p w14:paraId="0A11E78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96"/>
        <w:gridCol w:w="3119"/>
        <w:gridCol w:w="4247"/>
      </w:tblGrid>
      <w:tr w:rsidR="005A50C1" w:rsidRPr="00754442" w14:paraId="1703E86A" w14:textId="77777777" w:rsidTr="00192168">
        <w:trPr>
          <w:trHeight w:val="378"/>
        </w:trPr>
        <w:tc>
          <w:tcPr>
            <w:tcW w:w="1696" w:type="dxa"/>
            <w:shd w:val="clear" w:color="auto" w:fill="auto"/>
            <w:hideMark/>
          </w:tcPr>
          <w:p w14:paraId="6BEBC848" w14:textId="09BF183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c>
        <w:tc>
          <w:tcPr>
            <w:tcW w:w="3119" w:type="dxa"/>
            <w:shd w:val="clear" w:color="auto" w:fill="auto"/>
            <w:hideMark/>
          </w:tcPr>
          <w:p w14:paraId="4F6F72B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LIV per werknemer per uur</w:t>
            </w:r>
          </w:p>
        </w:tc>
        <w:tc>
          <w:tcPr>
            <w:tcW w:w="4247" w:type="dxa"/>
            <w:shd w:val="clear" w:color="auto" w:fill="auto"/>
            <w:hideMark/>
          </w:tcPr>
          <w:p w14:paraId="41C75490" w14:textId="7AE88556" w:rsidR="005A50C1" w:rsidRPr="00754442" w:rsidRDefault="005A50C1" w:rsidP="0019216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Maximaal LIV</w:t>
            </w:r>
            <w:r w:rsidR="00192168">
              <w:rPr>
                <w:rFonts w:ascii="Arial" w:hAnsi="Arial" w:cs="Arial"/>
                <w:b/>
                <w:bCs/>
                <w:sz w:val="22"/>
                <w:szCs w:val="22"/>
              </w:rPr>
              <w:t xml:space="preserve"> </w:t>
            </w:r>
            <w:r w:rsidRPr="00754442">
              <w:rPr>
                <w:rFonts w:ascii="Arial" w:hAnsi="Arial" w:cs="Arial"/>
                <w:b/>
                <w:bCs/>
                <w:sz w:val="22"/>
                <w:szCs w:val="22"/>
              </w:rPr>
              <w:t>per werknemer per jaar</w:t>
            </w:r>
          </w:p>
        </w:tc>
      </w:tr>
      <w:tr w:rsidR="005A50C1" w:rsidRPr="00754442" w14:paraId="1C494298" w14:textId="77777777" w:rsidTr="00192168">
        <w:trPr>
          <w:trHeight w:val="253"/>
        </w:trPr>
        <w:tc>
          <w:tcPr>
            <w:tcW w:w="1696" w:type="dxa"/>
            <w:shd w:val="clear" w:color="auto" w:fill="auto"/>
            <w:hideMark/>
          </w:tcPr>
          <w:p w14:paraId="0BF7F01F" w14:textId="2BA2590A" w:rsidR="005A50C1" w:rsidRPr="00754442" w:rsidRDefault="003B5DBB"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2023</w:t>
            </w:r>
          </w:p>
        </w:tc>
        <w:tc>
          <w:tcPr>
            <w:tcW w:w="3119" w:type="dxa"/>
            <w:shd w:val="clear" w:color="auto" w:fill="auto"/>
            <w:hideMark/>
          </w:tcPr>
          <w:p w14:paraId="41C37EEC" w14:textId="5B4D7975" w:rsidR="005A50C1" w:rsidRPr="00754442" w:rsidRDefault="00A3299D"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€ 0,</w:t>
            </w:r>
            <w:r w:rsidR="009E2B83">
              <w:rPr>
                <w:rFonts w:ascii="Arial" w:hAnsi="Arial" w:cs="Arial"/>
                <w:sz w:val="22"/>
                <w:szCs w:val="22"/>
              </w:rPr>
              <w:t>49</w:t>
            </w:r>
          </w:p>
        </w:tc>
        <w:tc>
          <w:tcPr>
            <w:tcW w:w="4247" w:type="dxa"/>
            <w:shd w:val="clear" w:color="auto" w:fill="auto"/>
            <w:hideMark/>
          </w:tcPr>
          <w:p w14:paraId="03E8FD47" w14:textId="22457C63" w:rsidR="005A50C1" w:rsidRPr="00754442" w:rsidRDefault="00014137"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 </w:t>
            </w:r>
            <w:r w:rsidR="009E2B83">
              <w:rPr>
                <w:rFonts w:ascii="Arial" w:hAnsi="Arial" w:cs="Arial"/>
                <w:sz w:val="22"/>
                <w:szCs w:val="22"/>
              </w:rPr>
              <w:t>960</w:t>
            </w:r>
          </w:p>
        </w:tc>
      </w:tr>
    </w:tbl>
    <w:p w14:paraId="418C84BB" w14:textId="77777777" w:rsidR="005A50C1"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98E0AAA" w14:textId="6732204A" w:rsidR="002F444E" w:rsidRDefault="00377994"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377994">
        <w:rPr>
          <w:rFonts w:ascii="Arial" w:eastAsia="Calibri" w:hAnsi="Arial" w:cs="Arial"/>
          <w:sz w:val="22"/>
          <w:szCs w:val="22"/>
          <w:lang w:eastAsia="en-US"/>
        </w:rPr>
        <w:t>Het LIV 2023 wordt toegekend als sprake is van een gemiddeld uurloon (gebaseerd op minimaal 100% en maximaal 125% van het wettelijk minimumloon). Het gemiddeld uurloon voor 2023 moet gelijk zijn aan of meer bedragen dan €</w:t>
      </w:r>
      <w:r w:rsidR="00143C39">
        <w:rPr>
          <w:rFonts w:ascii="Arial" w:eastAsia="Calibri" w:hAnsi="Arial" w:cs="Arial"/>
          <w:sz w:val="22"/>
          <w:szCs w:val="22"/>
          <w:lang w:eastAsia="en-US"/>
        </w:rPr>
        <w:t> </w:t>
      </w:r>
      <w:r w:rsidRPr="00377994">
        <w:rPr>
          <w:rFonts w:ascii="Arial" w:eastAsia="Calibri" w:hAnsi="Arial" w:cs="Arial"/>
          <w:sz w:val="22"/>
          <w:szCs w:val="22"/>
          <w:lang w:eastAsia="en-US"/>
        </w:rPr>
        <w:t>12,04, maar mag niet meer zijn dan €</w:t>
      </w:r>
      <w:r w:rsidR="00143C39">
        <w:rPr>
          <w:rFonts w:ascii="Arial" w:eastAsia="Calibri" w:hAnsi="Arial" w:cs="Arial"/>
          <w:sz w:val="22"/>
          <w:szCs w:val="22"/>
          <w:lang w:eastAsia="en-US"/>
        </w:rPr>
        <w:t> </w:t>
      </w:r>
      <w:r w:rsidRPr="00377994">
        <w:rPr>
          <w:rFonts w:ascii="Arial" w:eastAsia="Calibri" w:hAnsi="Arial" w:cs="Arial"/>
          <w:sz w:val="22"/>
          <w:szCs w:val="22"/>
          <w:lang w:eastAsia="en-US"/>
        </w:rPr>
        <w:t xml:space="preserve">15,06. </w:t>
      </w:r>
    </w:p>
    <w:p w14:paraId="2A0E6825" w14:textId="77777777" w:rsidR="002F444E" w:rsidRPr="00754442" w:rsidRDefault="002F444E"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71"/>
    <w:p w14:paraId="46CCC6A9" w14:textId="7DF94842"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bCs/>
          <w:sz w:val="22"/>
          <w:szCs w:val="22"/>
        </w:rPr>
        <w:lastRenderedPageBreak/>
        <w:t>Tip!</w:t>
      </w:r>
      <w:r w:rsidRPr="00754442">
        <w:rPr>
          <w:rFonts w:ascii="Arial" w:hAnsi="Arial" w:cs="Arial"/>
          <w:sz w:val="22"/>
          <w:szCs w:val="22"/>
        </w:rPr>
        <w:br/>
      </w:r>
      <w:r w:rsidRPr="00754442">
        <w:rPr>
          <w:rFonts w:ascii="Arial" w:eastAsia="Calibri" w:hAnsi="Arial" w:cs="Arial"/>
          <w:sz w:val="22"/>
          <w:szCs w:val="22"/>
          <w:lang w:eastAsia="en-US"/>
        </w:rPr>
        <w:t xml:space="preserve">U kunt het uurloon van uw werknemers zelf beïnvloeden om </w:t>
      </w:r>
      <w:r w:rsidR="007A53F5" w:rsidRPr="00754442">
        <w:rPr>
          <w:rFonts w:ascii="Arial" w:eastAsia="Calibri" w:hAnsi="Arial" w:cs="Arial"/>
          <w:sz w:val="22"/>
          <w:szCs w:val="22"/>
          <w:lang w:eastAsia="en-US"/>
        </w:rPr>
        <w:t xml:space="preserve">ervoor </w:t>
      </w:r>
      <w:r w:rsidRPr="00754442">
        <w:rPr>
          <w:rFonts w:ascii="Arial" w:eastAsia="Calibri" w:hAnsi="Arial" w:cs="Arial"/>
          <w:sz w:val="22"/>
          <w:szCs w:val="22"/>
          <w:lang w:eastAsia="en-US"/>
        </w:rPr>
        <w:t>te zorgen dat u zo veel mogelijk van het LIV profiteert. Bijvoorbeeld door werknemers die iets boven de grens van het uurloon verdienen een kostenvergoeding via de werkkostenregeling te geven in ruil voor iets minder loon. Uiteraard kan dit alleen binnen de geldende</w:t>
      </w:r>
      <w:r w:rsidR="00EF3D2A">
        <w:rPr>
          <w:rFonts w:ascii="Arial" w:eastAsia="Calibri" w:hAnsi="Arial" w:cs="Arial"/>
          <w:sz w:val="22"/>
          <w:szCs w:val="22"/>
          <w:lang w:eastAsia="en-US"/>
        </w:rPr>
        <w:t xml:space="preserve"> </w:t>
      </w:r>
      <w:r w:rsidR="00E536C4">
        <w:rPr>
          <w:rFonts w:ascii="Arial" w:eastAsia="Calibri" w:hAnsi="Arial" w:cs="Arial"/>
          <w:sz w:val="22"/>
          <w:szCs w:val="22"/>
          <w:lang w:eastAsia="en-US"/>
        </w:rPr>
        <w:t xml:space="preserve">fiscale en andere </w:t>
      </w:r>
      <w:r w:rsidRPr="00754442">
        <w:rPr>
          <w:rFonts w:ascii="Arial" w:eastAsia="Calibri" w:hAnsi="Arial" w:cs="Arial"/>
          <w:sz w:val="22"/>
          <w:szCs w:val="22"/>
          <w:lang w:eastAsia="en-US"/>
        </w:rPr>
        <w:t>wettelijke mogelijkheden.</w:t>
      </w:r>
    </w:p>
    <w:p w14:paraId="38EE1B3C"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1979E7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Voorwaarden LIV</w:t>
      </w:r>
    </w:p>
    <w:p w14:paraId="3A8EA3C6" w14:textId="012FA8B5"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eastAsia="Calibri" w:hAnsi="Arial" w:cs="Arial"/>
          <w:sz w:val="22"/>
          <w:szCs w:val="22"/>
          <w:lang w:eastAsia="en-US"/>
        </w:rPr>
        <w:t>De voorwaarden om in aanmerking te komen voor het LIV zijn in 202</w:t>
      </w:r>
      <w:r w:rsidR="00920699">
        <w:rPr>
          <w:rFonts w:ascii="Arial" w:eastAsia="Calibri" w:hAnsi="Arial" w:cs="Arial"/>
          <w:sz w:val="22"/>
          <w:szCs w:val="22"/>
          <w:lang w:eastAsia="en-US"/>
        </w:rPr>
        <w:t>3</w:t>
      </w:r>
      <w:r w:rsidRPr="00754442">
        <w:rPr>
          <w:rFonts w:ascii="Arial" w:eastAsia="Calibri" w:hAnsi="Arial" w:cs="Arial"/>
          <w:sz w:val="22"/>
          <w:szCs w:val="22"/>
          <w:lang w:eastAsia="en-US"/>
        </w:rPr>
        <w:t xml:space="preserve"> ongewijzigd:</w:t>
      </w:r>
    </w:p>
    <w:p w14:paraId="13B81B3D" w14:textId="77777777" w:rsidR="00C1547A" w:rsidRPr="0095277F" w:rsidRDefault="005A50C1" w:rsidP="0095277F">
      <w:pPr>
        <w:pStyle w:val="Lijstalinea"/>
        <w:numPr>
          <w:ilvl w:val="0"/>
          <w:numId w:val="34"/>
        </w:numPr>
        <w:tabs>
          <w:tab w:val="left" w:pos="283"/>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voldoet aan een vastgesteld gemiddeld uurloon (gebaseerd op minimaal 100% en maximaal 125% van het wettelijk minimumloon).</w:t>
      </w:r>
    </w:p>
    <w:p w14:paraId="2C933B8E" w14:textId="0AAC6C01" w:rsidR="005A50C1" w:rsidRPr="0095277F" w:rsidRDefault="005A50C1" w:rsidP="0095277F">
      <w:pPr>
        <w:pStyle w:val="Lijstalinea"/>
        <w:numPr>
          <w:ilvl w:val="0"/>
          <w:numId w:val="34"/>
        </w:numPr>
        <w:tabs>
          <w:tab w:val="left" w:pos="283"/>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is verzekerd voor de werknemersverzekeringen.</w:t>
      </w:r>
    </w:p>
    <w:p w14:paraId="2760711B" w14:textId="69B2554F" w:rsidR="005A50C1" w:rsidRPr="00754442" w:rsidRDefault="00B37A6D" w:rsidP="003E2EC8">
      <w:pPr>
        <w:numPr>
          <w:ilvl w:val="0"/>
          <w:numId w:val="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Pr>
          <w:rFonts w:ascii="Arial" w:hAnsi="Arial" w:cs="Arial"/>
          <w:sz w:val="22"/>
          <w:szCs w:val="22"/>
        </w:rPr>
        <w:t xml:space="preserve"> </w:t>
      </w:r>
      <w:r w:rsidR="005A50C1" w:rsidRPr="00754442">
        <w:rPr>
          <w:rFonts w:ascii="Arial" w:hAnsi="Arial" w:cs="Arial"/>
          <w:sz w:val="22"/>
          <w:szCs w:val="22"/>
        </w:rPr>
        <w:t>Er is sprake van een substantiële baan (minimaal 1.248 verloonde uren per kalenderjaar).</w:t>
      </w:r>
    </w:p>
    <w:p w14:paraId="39DFED54" w14:textId="28010FD7" w:rsidR="005A50C1" w:rsidRPr="00754442" w:rsidRDefault="00B37A6D" w:rsidP="003E2EC8">
      <w:pPr>
        <w:numPr>
          <w:ilvl w:val="0"/>
          <w:numId w:val="8"/>
        </w:num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 xml:space="preserve"> </w:t>
      </w:r>
      <w:r w:rsidR="005A50C1" w:rsidRPr="00754442">
        <w:rPr>
          <w:rFonts w:ascii="Arial" w:hAnsi="Arial" w:cs="Arial"/>
          <w:sz w:val="22"/>
          <w:szCs w:val="22"/>
        </w:rPr>
        <w:t>De werknemer heeft de AOW-gerechtigde leeftijd nog niet bereikt.</w:t>
      </w:r>
    </w:p>
    <w:p w14:paraId="5EA08528" w14:textId="77777777" w:rsidR="005A50C1" w:rsidRPr="00754442" w:rsidRDefault="005A50C1" w:rsidP="005A50C1">
      <w:pPr>
        <w:rPr>
          <w:rFonts w:ascii="Arial" w:hAnsi="Arial" w:cs="Arial"/>
          <w:b/>
          <w:bCs/>
          <w:sz w:val="22"/>
          <w:szCs w:val="22"/>
        </w:rPr>
      </w:pPr>
    </w:p>
    <w:p w14:paraId="5BEE7705" w14:textId="276F2A9E" w:rsidR="005A50C1" w:rsidRDefault="00706EE7"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2F4C79">
        <w:rPr>
          <w:rFonts w:ascii="Arial" w:eastAsia="Calibri" w:hAnsi="Arial" w:cs="Arial"/>
          <w:b/>
          <w:bCs/>
          <w:sz w:val="22"/>
          <w:szCs w:val="22"/>
          <w:lang w:eastAsia="en-US"/>
        </w:rPr>
        <w:t xml:space="preserve">Let </w:t>
      </w:r>
      <w:r w:rsidRPr="00047C52">
        <w:rPr>
          <w:rFonts w:ascii="Arial" w:hAnsi="Arial" w:cs="Arial"/>
          <w:b/>
          <w:bCs/>
          <w:sz w:val="22"/>
          <w:szCs w:val="22"/>
        </w:rPr>
        <w:t>op</w:t>
      </w:r>
      <w:r w:rsidRPr="002F4C79">
        <w:rPr>
          <w:rFonts w:ascii="Arial" w:eastAsia="Calibri" w:hAnsi="Arial" w:cs="Arial"/>
          <w:b/>
          <w:bCs/>
          <w:sz w:val="22"/>
          <w:szCs w:val="22"/>
          <w:lang w:eastAsia="en-US"/>
        </w:rPr>
        <w:t xml:space="preserve">! </w:t>
      </w:r>
      <w:r w:rsidR="00637277" w:rsidRPr="002F4C79">
        <w:rPr>
          <w:rFonts w:ascii="Arial" w:eastAsia="Calibri" w:hAnsi="Arial" w:cs="Arial"/>
          <w:b/>
          <w:bCs/>
          <w:sz w:val="22"/>
          <w:szCs w:val="22"/>
          <w:lang w:eastAsia="en-US"/>
        </w:rPr>
        <w:br/>
      </w:r>
      <w:r>
        <w:rPr>
          <w:rFonts w:ascii="Arial" w:eastAsia="Calibri" w:hAnsi="Arial" w:cs="Arial"/>
          <w:sz w:val="22"/>
          <w:szCs w:val="22"/>
          <w:lang w:eastAsia="en-US"/>
        </w:rPr>
        <w:t>Het</w:t>
      </w:r>
      <w:r w:rsidRPr="00706EE7">
        <w:rPr>
          <w:rFonts w:ascii="Arial" w:eastAsia="Calibri" w:hAnsi="Arial" w:cs="Arial"/>
          <w:sz w:val="22"/>
          <w:szCs w:val="22"/>
          <w:lang w:eastAsia="en-US"/>
        </w:rPr>
        <w:t xml:space="preserve"> </w:t>
      </w:r>
      <w:r>
        <w:rPr>
          <w:rFonts w:ascii="Arial" w:eastAsia="Calibri" w:hAnsi="Arial" w:cs="Arial"/>
          <w:sz w:val="22"/>
          <w:szCs w:val="22"/>
          <w:lang w:eastAsia="en-US"/>
        </w:rPr>
        <w:t>LIV 2024</w:t>
      </w:r>
      <w:r w:rsidRPr="00706EE7">
        <w:rPr>
          <w:rFonts w:ascii="Arial" w:eastAsia="Calibri" w:hAnsi="Arial" w:cs="Arial"/>
          <w:sz w:val="22"/>
          <w:szCs w:val="22"/>
          <w:lang w:eastAsia="en-US"/>
        </w:rPr>
        <w:t xml:space="preserve"> (uitbetaling 202</w:t>
      </w:r>
      <w:r>
        <w:rPr>
          <w:rFonts w:ascii="Arial" w:eastAsia="Calibri" w:hAnsi="Arial" w:cs="Arial"/>
          <w:sz w:val="22"/>
          <w:szCs w:val="22"/>
          <w:lang w:eastAsia="en-US"/>
        </w:rPr>
        <w:t>5</w:t>
      </w:r>
      <w:r w:rsidRPr="00706EE7">
        <w:rPr>
          <w:rFonts w:ascii="Arial" w:eastAsia="Calibri" w:hAnsi="Arial" w:cs="Arial"/>
          <w:sz w:val="22"/>
          <w:szCs w:val="22"/>
          <w:lang w:eastAsia="en-US"/>
        </w:rPr>
        <w:t xml:space="preserve">) is </w:t>
      </w:r>
      <w:r>
        <w:rPr>
          <w:rFonts w:ascii="Arial" w:eastAsia="Calibri" w:hAnsi="Arial" w:cs="Arial"/>
          <w:sz w:val="22"/>
          <w:szCs w:val="22"/>
          <w:lang w:eastAsia="en-US"/>
        </w:rPr>
        <w:t xml:space="preserve">waarschijnlijk </w:t>
      </w:r>
      <w:r w:rsidRPr="00706EE7">
        <w:rPr>
          <w:rFonts w:ascii="Arial" w:eastAsia="Calibri" w:hAnsi="Arial" w:cs="Arial"/>
          <w:sz w:val="22"/>
          <w:szCs w:val="22"/>
          <w:lang w:eastAsia="en-US"/>
        </w:rPr>
        <w:t xml:space="preserve">het laatste jaar dat deze tegemoetkoming geldt. </w:t>
      </w:r>
      <w:r>
        <w:rPr>
          <w:rFonts w:ascii="Arial" w:eastAsia="Calibri" w:hAnsi="Arial" w:cs="Arial"/>
          <w:sz w:val="22"/>
          <w:szCs w:val="22"/>
          <w:lang w:eastAsia="en-US"/>
        </w:rPr>
        <w:t>Het kabinet heeft een wetsvoorstel in voorbereiding waarin de afschaffing van het LIV per 1 januari 2025 wordt opgenomen.</w:t>
      </w:r>
    </w:p>
    <w:p w14:paraId="65FF0D6D" w14:textId="77777777" w:rsidR="00706EE7" w:rsidRPr="00754442" w:rsidRDefault="00706EE7" w:rsidP="005A50C1">
      <w:pPr>
        <w:rPr>
          <w:rFonts w:ascii="Arial" w:eastAsia="Calibri" w:hAnsi="Arial" w:cs="Arial"/>
          <w:sz w:val="22"/>
          <w:szCs w:val="22"/>
          <w:lang w:eastAsia="en-US"/>
        </w:rPr>
      </w:pPr>
    </w:p>
    <w:p w14:paraId="6658F253" w14:textId="1FDC4AF6" w:rsidR="005A50C1" w:rsidRPr="008573C9" w:rsidRDefault="00783C03" w:rsidP="008573C9">
      <w:pPr>
        <w:pStyle w:val="Kop2"/>
        <w:rPr>
          <w:rFonts w:eastAsia="Calibri"/>
        </w:rPr>
      </w:pPr>
      <w:bookmarkStart w:id="72" w:name="_Toc534204704"/>
      <w:bookmarkStart w:id="73" w:name="_Toc11240667"/>
      <w:bookmarkStart w:id="74" w:name="_Toc43201922"/>
      <w:bookmarkStart w:id="75" w:name="_Toc61425006"/>
      <w:r w:rsidRPr="008573C9">
        <w:rPr>
          <w:rFonts w:eastAsia="Calibri"/>
        </w:rPr>
        <w:t xml:space="preserve"> </w:t>
      </w:r>
      <w:bookmarkStart w:id="76" w:name="_Toc106639618"/>
      <w:bookmarkStart w:id="77" w:name="_Toc137640961"/>
      <w:r w:rsidR="005A50C1" w:rsidRPr="008573C9">
        <w:rPr>
          <w:rFonts w:eastAsia="Calibri"/>
        </w:rPr>
        <w:t>Het jeugd-lage-inkomensvoordeel in 202</w:t>
      </w:r>
      <w:bookmarkEnd w:id="72"/>
      <w:bookmarkEnd w:id="73"/>
      <w:bookmarkEnd w:id="74"/>
      <w:bookmarkEnd w:id="75"/>
      <w:bookmarkEnd w:id="76"/>
      <w:r w:rsidR="008369AE" w:rsidRPr="008573C9">
        <w:rPr>
          <w:rFonts w:eastAsia="Calibri"/>
        </w:rPr>
        <w:t>3</w:t>
      </w:r>
      <w:bookmarkEnd w:id="77"/>
    </w:p>
    <w:p w14:paraId="7D554F7D"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8" w:name="_Hlk11174947"/>
    </w:p>
    <w:p w14:paraId="4CD7597B" w14:textId="066A24D4"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Het jeugd-LIV is een jaarlijkse tegemoetkoming voor werkgevers in verband met de verhoging van het minimumjeugdloon als gevolg van een verlaging van de leeftijd waarop recht bestaat op het volwassen minimumloon. </w:t>
      </w:r>
      <w:bookmarkStart w:id="79" w:name="_Hlk122521943"/>
      <w:r w:rsidRPr="00754442">
        <w:rPr>
          <w:rFonts w:ascii="Arial" w:hAnsi="Arial" w:cs="Arial"/>
          <w:sz w:val="22"/>
          <w:szCs w:val="22"/>
        </w:rPr>
        <w:t xml:space="preserve">De jeugd-LIV </w:t>
      </w:r>
      <w:r w:rsidR="00EA7DA1">
        <w:rPr>
          <w:rFonts w:ascii="Arial" w:hAnsi="Arial" w:cs="Arial"/>
          <w:sz w:val="22"/>
          <w:szCs w:val="22"/>
        </w:rPr>
        <w:t>2023 (uitbetaling 2024) is het laatste jaar dat deze tegemoetkoming geldt. Per 1 januari 2024 vervalt het jeugd-LIV</w:t>
      </w:r>
      <w:bookmarkEnd w:id="79"/>
      <w:r w:rsidR="006835AE">
        <w:rPr>
          <w:rFonts w:ascii="Arial" w:hAnsi="Arial" w:cs="Arial"/>
          <w:sz w:val="22"/>
          <w:szCs w:val="22"/>
        </w:rPr>
        <w:t>.</w:t>
      </w:r>
      <w:r w:rsidR="0047599E" w:rsidRPr="00754442">
        <w:rPr>
          <w:rFonts w:ascii="Arial" w:hAnsi="Arial" w:cs="Arial"/>
          <w:sz w:val="22"/>
          <w:szCs w:val="22"/>
        </w:rPr>
        <w:t xml:space="preserve"> </w:t>
      </w:r>
    </w:p>
    <w:p w14:paraId="7C90B340"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80" w:name="_Toc534204707"/>
      <w:bookmarkStart w:id="81" w:name="_Toc11240670"/>
      <w:bookmarkEnd w:id="78"/>
    </w:p>
    <w:p w14:paraId="563989D9" w14:textId="35A78218"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 xml:space="preserve">Bedragen jeugd-LIV </w:t>
      </w:r>
      <w:bookmarkEnd w:id="80"/>
      <w:bookmarkEnd w:id="81"/>
      <w:r w:rsidR="00EA7DA1" w:rsidRPr="00754442">
        <w:rPr>
          <w:rFonts w:ascii="Arial" w:hAnsi="Arial" w:cs="Arial"/>
          <w:b/>
          <w:bCs/>
          <w:sz w:val="22"/>
          <w:szCs w:val="22"/>
        </w:rPr>
        <w:t>202</w:t>
      </w:r>
      <w:r w:rsidR="00EA7DA1">
        <w:rPr>
          <w:rFonts w:ascii="Arial" w:hAnsi="Arial" w:cs="Arial"/>
          <w:b/>
          <w:bCs/>
          <w:sz w:val="22"/>
          <w:szCs w:val="22"/>
        </w:rPr>
        <w:t>3</w:t>
      </w:r>
    </w:p>
    <w:p w14:paraId="786A1D60" w14:textId="63B56403"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82" w:name="_Hlk11175064"/>
      <w:r w:rsidRPr="00754442">
        <w:rPr>
          <w:rFonts w:ascii="Arial" w:hAnsi="Arial" w:cs="Arial"/>
          <w:sz w:val="22"/>
          <w:szCs w:val="22"/>
        </w:rPr>
        <w:t xml:space="preserve">Indien een werknemer binnen de uurloongrenzen valt en voldoet aan de overige voorwaarden, dan heeft een werkgever voor een werknemer recht op het jeugd-LIV. Hoeveel het voordeel precies is, hangt zowel af van het aantal verloonde uren als van de leeftijd van de werknemer. </w:t>
      </w:r>
    </w:p>
    <w:p w14:paraId="19F5DA0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2688"/>
      </w:tblGrid>
      <w:tr w:rsidR="005A50C1" w:rsidRPr="00754442" w14:paraId="79C3F793" w14:textId="77777777" w:rsidTr="001B0F37">
        <w:tc>
          <w:tcPr>
            <w:tcW w:w="3397" w:type="dxa"/>
            <w:shd w:val="clear" w:color="auto" w:fill="auto"/>
            <w:hideMark/>
          </w:tcPr>
          <w:p w14:paraId="07B9CC42" w14:textId="7636A476"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Leeftijd op 31 december 20</w:t>
            </w:r>
            <w:r w:rsidR="00DF7209" w:rsidRPr="00754442">
              <w:rPr>
                <w:rFonts w:ascii="Arial" w:hAnsi="Arial" w:cs="Arial"/>
                <w:b/>
                <w:bCs/>
                <w:color w:val="000000"/>
                <w:sz w:val="22"/>
                <w:szCs w:val="22"/>
              </w:rPr>
              <w:t>2</w:t>
            </w:r>
            <w:r w:rsidR="00EA7DA1">
              <w:rPr>
                <w:rFonts w:ascii="Arial" w:hAnsi="Arial" w:cs="Arial"/>
                <w:b/>
                <w:bCs/>
                <w:color w:val="000000"/>
                <w:sz w:val="22"/>
                <w:szCs w:val="22"/>
              </w:rPr>
              <w:t>2</w:t>
            </w:r>
          </w:p>
        </w:tc>
        <w:tc>
          <w:tcPr>
            <w:tcW w:w="2977" w:type="dxa"/>
            <w:shd w:val="clear" w:color="auto" w:fill="auto"/>
            <w:hideMark/>
          </w:tcPr>
          <w:p w14:paraId="7DDDBCAA" w14:textId="2950499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Jeugd-LIV per uur in 202</w:t>
            </w:r>
            <w:r w:rsidR="00EA7DA1">
              <w:rPr>
                <w:rFonts w:ascii="Arial" w:hAnsi="Arial" w:cs="Arial"/>
                <w:b/>
                <w:bCs/>
                <w:color w:val="000000"/>
                <w:sz w:val="22"/>
                <w:szCs w:val="22"/>
              </w:rPr>
              <w:t>3</w:t>
            </w:r>
          </w:p>
        </w:tc>
        <w:tc>
          <w:tcPr>
            <w:tcW w:w="2688" w:type="dxa"/>
            <w:shd w:val="clear" w:color="auto" w:fill="auto"/>
            <w:hideMark/>
          </w:tcPr>
          <w:p w14:paraId="3E9BCAE8" w14:textId="0823F01D"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Maximale jeugd-LIV per werknemer in 202</w:t>
            </w:r>
            <w:r w:rsidR="00EA7DA1">
              <w:rPr>
                <w:rFonts w:ascii="Arial" w:hAnsi="Arial" w:cs="Arial"/>
                <w:b/>
                <w:bCs/>
                <w:color w:val="000000"/>
                <w:sz w:val="22"/>
                <w:szCs w:val="22"/>
              </w:rPr>
              <w:t>3</w:t>
            </w:r>
          </w:p>
        </w:tc>
      </w:tr>
      <w:tr w:rsidR="005A50C1" w:rsidRPr="00754442" w14:paraId="6D27D8CF" w14:textId="77777777" w:rsidTr="001B0F37">
        <w:tc>
          <w:tcPr>
            <w:tcW w:w="3397" w:type="dxa"/>
            <w:shd w:val="clear" w:color="auto" w:fill="auto"/>
            <w:hideMark/>
          </w:tcPr>
          <w:p w14:paraId="6DFDC5A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20 jaar</w:t>
            </w:r>
          </w:p>
        </w:tc>
        <w:tc>
          <w:tcPr>
            <w:tcW w:w="2977" w:type="dxa"/>
            <w:shd w:val="clear" w:color="auto" w:fill="auto"/>
            <w:hideMark/>
          </w:tcPr>
          <w:p w14:paraId="3B9560A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€ 0,30</w:t>
            </w:r>
          </w:p>
        </w:tc>
        <w:tc>
          <w:tcPr>
            <w:tcW w:w="2688" w:type="dxa"/>
            <w:shd w:val="clear" w:color="auto" w:fill="auto"/>
            <w:hideMark/>
          </w:tcPr>
          <w:p w14:paraId="6CAABD2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€ 613,60</w:t>
            </w:r>
          </w:p>
        </w:tc>
      </w:tr>
      <w:tr w:rsidR="005A50C1" w:rsidRPr="00754442" w14:paraId="1216F82C" w14:textId="77777777" w:rsidTr="001B0F37">
        <w:tc>
          <w:tcPr>
            <w:tcW w:w="3397" w:type="dxa"/>
            <w:shd w:val="clear" w:color="auto" w:fill="auto"/>
            <w:hideMark/>
          </w:tcPr>
          <w:p w14:paraId="2CB57469"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19 jaar</w:t>
            </w:r>
          </w:p>
        </w:tc>
        <w:tc>
          <w:tcPr>
            <w:tcW w:w="2977" w:type="dxa"/>
            <w:shd w:val="clear" w:color="auto" w:fill="auto"/>
            <w:hideMark/>
          </w:tcPr>
          <w:p w14:paraId="483FB9A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€ 0,08</w:t>
            </w:r>
          </w:p>
        </w:tc>
        <w:tc>
          <w:tcPr>
            <w:tcW w:w="2688" w:type="dxa"/>
            <w:shd w:val="clear" w:color="auto" w:fill="auto"/>
            <w:hideMark/>
          </w:tcPr>
          <w:p w14:paraId="4FC34AB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€ 166,40</w:t>
            </w:r>
          </w:p>
        </w:tc>
      </w:tr>
      <w:tr w:rsidR="005A50C1" w:rsidRPr="00754442" w14:paraId="04C1F13E" w14:textId="77777777" w:rsidTr="001B0F37">
        <w:tc>
          <w:tcPr>
            <w:tcW w:w="3397" w:type="dxa"/>
            <w:shd w:val="clear" w:color="auto" w:fill="auto"/>
            <w:hideMark/>
          </w:tcPr>
          <w:p w14:paraId="163B7CB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18 jaar</w:t>
            </w:r>
          </w:p>
        </w:tc>
        <w:tc>
          <w:tcPr>
            <w:tcW w:w="2977" w:type="dxa"/>
            <w:shd w:val="clear" w:color="auto" w:fill="auto"/>
            <w:hideMark/>
          </w:tcPr>
          <w:p w14:paraId="032C2BF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€ 0,07</w:t>
            </w:r>
          </w:p>
        </w:tc>
        <w:tc>
          <w:tcPr>
            <w:tcW w:w="2688" w:type="dxa"/>
            <w:shd w:val="clear" w:color="auto" w:fill="auto"/>
            <w:hideMark/>
          </w:tcPr>
          <w:p w14:paraId="509F27A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€ 135,20</w:t>
            </w:r>
          </w:p>
        </w:tc>
      </w:tr>
    </w:tbl>
    <w:p w14:paraId="1F509664"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1A63D03" w14:textId="4BA96F98"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sz w:val="22"/>
          <w:szCs w:val="22"/>
        </w:rPr>
        <w:t>Let op!</w:t>
      </w:r>
      <w:r w:rsidRPr="00754442">
        <w:rPr>
          <w:rFonts w:ascii="Arial" w:hAnsi="Arial" w:cs="Arial"/>
          <w:b/>
          <w:sz w:val="22"/>
          <w:szCs w:val="22"/>
        </w:rPr>
        <w:br/>
      </w:r>
      <w:bookmarkStart w:id="83" w:name="_Hlk106128720"/>
      <w:r w:rsidRPr="00754442">
        <w:rPr>
          <w:rFonts w:ascii="Arial" w:eastAsia="Calibri" w:hAnsi="Arial" w:cs="Arial"/>
          <w:sz w:val="22"/>
          <w:szCs w:val="22"/>
          <w:lang w:eastAsia="en-US"/>
        </w:rPr>
        <w:t xml:space="preserve">Een werkgever die gebruikmaakt van </w:t>
      </w:r>
      <w:r w:rsidR="00C30D92">
        <w:rPr>
          <w:rFonts w:ascii="Arial" w:eastAsia="Calibri" w:hAnsi="Arial" w:cs="Arial"/>
          <w:sz w:val="22"/>
          <w:szCs w:val="22"/>
          <w:lang w:eastAsia="en-US"/>
        </w:rPr>
        <w:t>bbl</w:t>
      </w:r>
      <w:r w:rsidRPr="00754442">
        <w:rPr>
          <w:rFonts w:ascii="Arial" w:eastAsia="Calibri" w:hAnsi="Arial" w:cs="Arial"/>
          <w:sz w:val="22"/>
          <w:szCs w:val="22"/>
          <w:lang w:eastAsia="en-US"/>
        </w:rPr>
        <w:t xml:space="preserve">-leerlingen (beroepsbegeleidende leerweg) kan ook in aanmerking komen voor het jeugd-LIV. De werkgever krijgt deze tegemoetkoming als hij de </w:t>
      </w:r>
      <w:r w:rsidR="00C30D92">
        <w:rPr>
          <w:rFonts w:ascii="Arial" w:eastAsia="Calibri" w:hAnsi="Arial" w:cs="Arial"/>
          <w:sz w:val="22"/>
          <w:szCs w:val="22"/>
          <w:lang w:eastAsia="en-US"/>
        </w:rPr>
        <w:t>bbl</w:t>
      </w:r>
      <w:r w:rsidRPr="00754442">
        <w:rPr>
          <w:rFonts w:ascii="Arial" w:eastAsia="Calibri" w:hAnsi="Arial" w:cs="Arial"/>
          <w:sz w:val="22"/>
          <w:szCs w:val="22"/>
          <w:lang w:eastAsia="en-US"/>
        </w:rPr>
        <w:t xml:space="preserve">-leerling betaalt volgens het wettelijk minimumjeugdloon dat hoort bij zijn leeftijd. De werkgever mag de </w:t>
      </w:r>
      <w:r w:rsidR="00C30D92">
        <w:rPr>
          <w:rFonts w:ascii="Arial" w:eastAsia="Calibri" w:hAnsi="Arial" w:cs="Arial"/>
          <w:sz w:val="22"/>
          <w:szCs w:val="22"/>
          <w:lang w:eastAsia="en-US"/>
        </w:rPr>
        <w:t>bbl</w:t>
      </w:r>
      <w:r w:rsidRPr="00754442">
        <w:rPr>
          <w:rFonts w:ascii="Arial" w:eastAsia="Calibri" w:hAnsi="Arial" w:cs="Arial"/>
          <w:sz w:val="22"/>
          <w:szCs w:val="22"/>
          <w:lang w:eastAsia="en-US"/>
        </w:rPr>
        <w:t>-leerling ook minder betalen dan het wettelijk minimumjeugdloon. Doet hij dat, dan is er geen recht op jeugd-LIV</w:t>
      </w:r>
      <w:bookmarkEnd w:id="83"/>
      <w:r w:rsidRPr="00754442">
        <w:rPr>
          <w:rFonts w:ascii="Arial" w:eastAsia="Calibri" w:hAnsi="Arial" w:cs="Arial"/>
          <w:sz w:val="22"/>
          <w:szCs w:val="22"/>
          <w:lang w:eastAsia="en-US"/>
        </w:rPr>
        <w:t>.</w:t>
      </w:r>
    </w:p>
    <w:p w14:paraId="688589A7"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84" w:name="_Toc534204705"/>
      <w:bookmarkStart w:id="85" w:name="_Toc11240668"/>
      <w:bookmarkEnd w:id="82"/>
    </w:p>
    <w:p w14:paraId="65FEC7AC" w14:textId="7B7FA33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Voorwaarden jeugd-LIV</w:t>
      </w:r>
      <w:bookmarkEnd w:id="84"/>
      <w:bookmarkEnd w:id="85"/>
    </w:p>
    <w:p w14:paraId="6D65C4AD" w14:textId="74370AA5" w:rsidR="00DC7AFB"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Een werkgever heeft recht op het jeugd-LIV voor elke werknemer die voldoet aan deze drie </w:t>
      </w:r>
      <w:bookmarkStart w:id="86" w:name="_Hlk11174973"/>
      <w:r w:rsidRPr="00754442">
        <w:rPr>
          <w:rFonts w:ascii="Arial" w:hAnsi="Arial" w:cs="Arial"/>
          <w:sz w:val="22"/>
          <w:szCs w:val="22"/>
        </w:rPr>
        <w:t>voorwaarden:</w:t>
      </w:r>
    </w:p>
    <w:p w14:paraId="62EDE464" w14:textId="77777777" w:rsidR="00A51703" w:rsidRPr="00754442" w:rsidRDefault="00A51703"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601816" w14:textId="77777777" w:rsidR="005A50C1" w:rsidRPr="0095277F"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is verzekerd voor de werknemersverzekeringen.</w:t>
      </w:r>
    </w:p>
    <w:p w14:paraId="12470912" w14:textId="77777777" w:rsidR="00DC7AFB"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heeft een gemiddeld uurloon dat hoort bij het wettelijk</w:t>
      </w:r>
    </w:p>
    <w:p w14:paraId="2788E3AD" w14:textId="1801B5DC" w:rsidR="005A50C1" w:rsidRPr="00DC7AFB" w:rsidRDefault="00DC7AFB" w:rsidP="00DC7AFB">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textAlignment w:val="baseline"/>
        <w:rPr>
          <w:rFonts w:ascii="Arial" w:hAnsi="Arial" w:cs="Arial"/>
        </w:rPr>
      </w:pPr>
      <w:r>
        <w:rPr>
          <w:rFonts w:ascii="Arial" w:hAnsi="Arial" w:cs="Arial"/>
        </w:rPr>
        <w:tab/>
      </w:r>
      <w:r>
        <w:rPr>
          <w:rFonts w:ascii="Arial" w:hAnsi="Arial" w:cs="Arial"/>
        </w:rPr>
        <w:tab/>
      </w:r>
      <w:r w:rsidR="005A50C1" w:rsidRPr="00DC7AFB">
        <w:rPr>
          <w:rFonts w:ascii="Arial" w:hAnsi="Arial" w:cs="Arial"/>
        </w:rPr>
        <w:t>minimumjeugdloon voor zijn leeftijd.</w:t>
      </w:r>
    </w:p>
    <w:p w14:paraId="49933BF7" w14:textId="77777777" w:rsidR="005A50C1" w:rsidRPr="0095277F"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was op 31 december van het voorafgaande jaar 18, 19 of 20 jaar.</w:t>
      </w:r>
    </w:p>
    <w:p w14:paraId="7F3D0E2A" w14:textId="77777777" w:rsidR="00C1547A" w:rsidRPr="00754442"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703D96" w14:textId="6A75724B" w:rsidR="005A50C1"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Het gemiddelde uurloon is het loon uit dienstbetrekking van een jaar, gedeeld door het aantal verloonde uren in dat jaar.</w:t>
      </w:r>
      <w:r w:rsidR="00046ADC">
        <w:rPr>
          <w:rFonts w:ascii="Arial" w:hAnsi="Arial" w:cs="Arial"/>
          <w:sz w:val="22"/>
          <w:szCs w:val="22"/>
        </w:rPr>
        <w:t xml:space="preserve"> Voor het jaar 2023 zijn de uurlooncriteria:</w:t>
      </w:r>
    </w:p>
    <w:p w14:paraId="7CB45C80" w14:textId="77777777"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Style w:val="Tabelraster"/>
        <w:tblW w:w="0" w:type="auto"/>
        <w:tblLook w:val="04A0" w:firstRow="1" w:lastRow="0" w:firstColumn="1" w:lastColumn="0" w:noHBand="0" w:noVBand="1"/>
      </w:tblPr>
      <w:tblGrid>
        <w:gridCol w:w="3681"/>
        <w:gridCol w:w="2551"/>
        <w:gridCol w:w="2830"/>
      </w:tblGrid>
      <w:tr w:rsidR="00046ADC" w14:paraId="12792DA3" w14:textId="77777777" w:rsidTr="006F3886">
        <w:tc>
          <w:tcPr>
            <w:tcW w:w="3681" w:type="dxa"/>
          </w:tcPr>
          <w:p w14:paraId="651C604E" w14:textId="62BC688C" w:rsidR="00046ADC" w:rsidRPr="00192168"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192168">
              <w:rPr>
                <w:rFonts w:ascii="Arial" w:hAnsi="Arial" w:cs="Arial"/>
                <w:b/>
                <w:bCs/>
                <w:sz w:val="22"/>
                <w:szCs w:val="22"/>
              </w:rPr>
              <w:t>Leeftijd op 31 december 2022</w:t>
            </w:r>
          </w:p>
        </w:tc>
        <w:tc>
          <w:tcPr>
            <w:tcW w:w="2551" w:type="dxa"/>
          </w:tcPr>
          <w:p w14:paraId="0CA77797" w14:textId="0294DCC9" w:rsidR="00046ADC" w:rsidRPr="00192168"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192168">
              <w:rPr>
                <w:rFonts w:ascii="Arial" w:hAnsi="Arial" w:cs="Arial"/>
                <w:b/>
                <w:bCs/>
                <w:sz w:val="22"/>
                <w:szCs w:val="22"/>
              </w:rPr>
              <w:t>Ondergrens</w:t>
            </w:r>
          </w:p>
        </w:tc>
        <w:tc>
          <w:tcPr>
            <w:tcW w:w="2830" w:type="dxa"/>
          </w:tcPr>
          <w:p w14:paraId="0FA39AE0" w14:textId="7B2D2739" w:rsidR="00046ADC" w:rsidRPr="00192168"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192168">
              <w:rPr>
                <w:rFonts w:ascii="Arial" w:hAnsi="Arial" w:cs="Arial"/>
                <w:b/>
                <w:bCs/>
                <w:sz w:val="22"/>
                <w:szCs w:val="22"/>
              </w:rPr>
              <w:t>Bovengrens</w:t>
            </w:r>
          </w:p>
        </w:tc>
      </w:tr>
      <w:tr w:rsidR="00046ADC" w14:paraId="0354524B" w14:textId="77777777" w:rsidTr="006F3886">
        <w:tc>
          <w:tcPr>
            <w:tcW w:w="3681" w:type="dxa"/>
          </w:tcPr>
          <w:p w14:paraId="4DD88AC6" w14:textId="6FBC9F52"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20 jaar</w:t>
            </w:r>
          </w:p>
        </w:tc>
        <w:tc>
          <w:tcPr>
            <w:tcW w:w="2551" w:type="dxa"/>
          </w:tcPr>
          <w:p w14:paraId="0750AF7D" w14:textId="631E5ADC"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€ 9,79</w:t>
            </w:r>
          </w:p>
        </w:tc>
        <w:tc>
          <w:tcPr>
            <w:tcW w:w="2830" w:type="dxa"/>
          </w:tcPr>
          <w:p w14:paraId="3D6914EB" w14:textId="411A7682"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€ 12,04</w:t>
            </w:r>
          </w:p>
        </w:tc>
      </w:tr>
      <w:tr w:rsidR="00046ADC" w14:paraId="192842B1" w14:textId="77777777" w:rsidTr="006F3886">
        <w:tc>
          <w:tcPr>
            <w:tcW w:w="3681" w:type="dxa"/>
          </w:tcPr>
          <w:p w14:paraId="54E5AF55" w14:textId="6443ECBF"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19 jaar</w:t>
            </w:r>
          </w:p>
        </w:tc>
        <w:tc>
          <w:tcPr>
            <w:tcW w:w="2551" w:type="dxa"/>
          </w:tcPr>
          <w:p w14:paraId="0A84308B" w14:textId="1FB1F800"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€ 7,34</w:t>
            </w:r>
          </w:p>
        </w:tc>
        <w:tc>
          <w:tcPr>
            <w:tcW w:w="2830" w:type="dxa"/>
          </w:tcPr>
          <w:p w14:paraId="0C46F4C1" w14:textId="1DCAD9E4"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€ 10,89</w:t>
            </w:r>
          </w:p>
        </w:tc>
      </w:tr>
      <w:tr w:rsidR="00046ADC" w14:paraId="743B258B" w14:textId="77777777" w:rsidTr="006F3886">
        <w:tc>
          <w:tcPr>
            <w:tcW w:w="3681" w:type="dxa"/>
          </w:tcPr>
          <w:p w14:paraId="38934B14" w14:textId="1512450F"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18 jaar</w:t>
            </w:r>
          </w:p>
        </w:tc>
        <w:tc>
          <w:tcPr>
            <w:tcW w:w="2551" w:type="dxa"/>
          </w:tcPr>
          <w:p w14:paraId="05B422C0" w14:textId="410C0256"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€ 6,12</w:t>
            </w:r>
          </w:p>
        </w:tc>
        <w:tc>
          <w:tcPr>
            <w:tcW w:w="2830" w:type="dxa"/>
          </w:tcPr>
          <w:p w14:paraId="6AA5C31D" w14:textId="675159EA" w:rsidR="00046ADC"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€ 8,17</w:t>
            </w:r>
          </w:p>
        </w:tc>
      </w:tr>
    </w:tbl>
    <w:p w14:paraId="59DB9634" w14:textId="77777777" w:rsidR="00046ADC" w:rsidRPr="00754442" w:rsidRDefault="00046ADC"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bookmarkEnd w:id="86"/>
    <w:p w14:paraId="34F1E78B" w14:textId="77777777" w:rsidR="005A50C1" w:rsidRPr="00754442" w:rsidRDefault="005A50C1" w:rsidP="005A50C1">
      <w:pPr>
        <w:rPr>
          <w:rFonts w:ascii="Arial" w:hAnsi="Arial" w:cs="Arial"/>
          <w:sz w:val="22"/>
          <w:szCs w:val="22"/>
        </w:rPr>
      </w:pPr>
    </w:p>
    <w:p w14:paraId="3F4C7C7E" w14:textId="7BEF4F65" w:rsidR="005A50C1" w:rsidRPr="008573C9" w:rsidRDefault="00783C03" w:rsidP="008573C9">
      <w:pPr>
        <w:pStyle w:val="Kop2"/>
        <w:rPr>
          <w:rFonts w:eastAsia="Calibri"/>
        </w:rPr>
      </w:pPr>
      <w:bookmarkStart w:id="87" w:name="_Toc534204708"/>
      <w:bookmarkStart w:id="88" w:name="_Toc11240671"/>
      <w:bookmarkStart w:id="89" w:name="_Toc43201923"/>
      <w:bookmarkStart w:id="90" w:name="_Toc61425007"/>
      <w:r w:rsidRPr="008573C9">
        <w:rPr>
          <w:rFonts w:eastAsia="Calibri"/>
        </w:rPr>
        <w:t xml:space="preserve"> </w:t>
      </w:r>
      <w:bookmarkStart w:id="91" w:name="_Toc106639619"/>
      <w:bookmarkStart w:id="92" w:name="_Toc137640962"/>
      <w:r w:rsidR="005A50C1" w:rsidRPr="008573C9">
        <w:rPr>
          <w:rFonts w:eastAsia="Calibri"/>
        </w:rPr>
        <w:t>Loonkostenvoordelen in 202</w:t>
      </w:r>
      <w:bookmarkEnd w:id="87"/>
      <w:bookmarkEnd w:id="88"/>
      <w:bookmarkEnd w:id="89"/>
      <w:bookmarkEnd w:id="90"/>
      <w:bookmarkEnd w:id="91"/>
      <w:r w:rsidR="00C2729C" w:rsidRPr="008573C9">
        <w:rPr>
          <w:rFonts w:eastAsia="Calibri"/>
        </w:rPr>
        <w:t>3</w:t>
      </w:r>
      <w:bookmarkEnd w:id="92"/>
    </w:p>
    <w:p w14:paraId="7450B2B4"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E4A7CA" w14:textId="47F012B3" w:rsidR="005A50C1" w:rsidRPr="00754442" w:rsidRDefault="00A9275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W</w:t>
      </w:r>
      <w:r w:rsidR="005A50C1" w:rsidRPr="00754442">
        <w:rPr>
          <w:rFonts w:ascii="Arial" w:hAnsi="Arial" w:cs="Arial"/>
          <w:sz w:val="22"/>
          <w:szCs w:val="22"/>
        </w:rPr>
        <w:t>erkgevers die oudere uitkeringsgerechtigden, arbeid</w:t>
      </w:r>
      <w:r w:rsidR="00B37A6D">
        <w:rPr>
          <w:rFonts w:ascii="Arial" w:hAnsi="Arial" w:cs="Arial"/>
          <w:sz w:val="22"/>
          <w:szCs w:val="22"/>
        </w:rPr>
        <w:t xml:space="preserve">sgehandicapte werknemers </w:t>
      </w:r>
      <w:r w:rsidR="005A50C1" w:rsidRPr="00754442">
        <w:rPr>
          <w:rFonts w:ascii="Arial" w:hAnsi="Arial" w:cs="Arial"/>
          <w:sz w:val="22"/>
          <w:szCs w:val="22"/>
        </w:rPr>
        <w:t>of werknemers die onder de doelgroep banenafspraak en scholingsbelemmerden vallen in dienst nemen,</w:t>
      </w:r>
      <w:r>
        <w:rPr>
          <w:rFonts w:ascii="Arial" w:hAnsi="Arial" w:cs="Arial"/>
          <w:sz w:val="22"/>
          <w:szCs w:val="22"/>
        </w:rPr>
        <w:t xml:space="preserve"> hebben</w:t>
      </w:r>
      <w:r w:rsidR="005A50C1" w:rsidRPr="00754442">
        <w:rPr>
          <w:rFonts w:ascii="Arial" w:hAnsi="Arial" w:cs="Arial"/>
          <w:sz w:val="22"/>
          <w:szCs w:val="22"/>
        </w:rPr>
        <w:t xml:space="preserve"> recht op zogenaamde loonkostenvoordelen (LKV’s). De voorwaarden hiervoor blijven in 202</w:t>
      </w:r>
      <w:r w:rsidR="00B91C20">
        <w:rPr>
          <w:rFonts w:ascii="Arial" w:hAnsi="Arial" w:cs="Arial"/>
          <w:sz w:val="22"/>
          <w:szCs w:val="22"/>
        </w:rPr>
        <w:t>3</w:t>
      </w:r>
      <w:r w:rsidR="005A50C1" w:rsidRPr="00754442">
        <w:rPr>
          <w:rFonts w:ascii="Arial" w:hAnsi="Arial" w:cs="Arial"/>
          <w:sz w:val="22"/>
          <w:szCs w:val="22"/>
        </w:rPr>
        <w:t xml:space="preserve"> gelijk.</w:t>
      </w:r>
    </w:p>
    <w:p w14:paraId="1D05C8BA"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93" w:name="_Toc534204709"/>
      <w:bookmarkStart w:id="94" w:name="_Toc11240672"/>
      <w:bookmarkEnd w:id="93"/>
      <w:bookmarkEnd w:id="94"/>
    </w:p>
    <w:p w14:paraId="01F240F8" w14:textId="612CF868"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95" w:name="_Toc534204711"/>
      <w:bookmarkStart w:id="96" w:name="_Toc11240674"/>
      <w:r w:rsidRPr="00754442">
        <w:rPr>
          <w:rFonts w:ascii="Arial" w:hAnsi="Arial" w:cs="Arial"/>
          <w:b/>
          <w:bCs/>
          <w:sz w:val="22"/>
          <w:szCs w:val="22"/>
        </w:rPr>
        <w:t>Bedragen 202</w:t>
      </w:r>
      <w:r w:rsidR="00706EE7">
        <w:rPr>
          <w:rFonts w:ascii="Arial" w:hAnsi="Arial" w:cs="Arial"/>
          <w:b/>
          <w:bCs/>
          <w:sz w:val="22"/>
          <w:szCs w:val="22"/>
        </w:rPr>
        <w:t>3</w:t>
      </w:r>
      <w:r w:rsidRPr="00754442">
        <w:rPr>
          <w:rFonts w:ascii="Arial" w:hAnsi="Arial" w:cs="Arial"/>
          <w:b/>
          <w:bCs/>
          <w:sz w:val="22"/>
          <w:szCs w:val="22"/>
        </w:rPr>
        <w:t xml:space="preserve"> </w:t>
      </w:r>
      <w:bookmarkEnd w:id="95"/>
      <w:bookmarkEnd w:id="9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2286"/>
        <w:gridCol w:w="1287"/>
      </w:tblGrid>
      <w:tr w:rsidR="005A50C1" w:rsidRPr="00754442" w14:paraId="52211128" w14:textId="77777777" w:rsidTr="00C1547A">
        <w:trPr>
          <w:trHeight w:val="45"/>
        </w:trPr>
        <w:tc>
          <w:tcPr>
            <w:tcW w:w="3652" w:type="dxa"/>
            <w:shd w:val="clear" w:color="auto" w:fill="auto"/>
            <w:hideMark/>
          </w:tcPr>
          <w:p w14:paraId="45B322D0"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LKV</w:t>
            </w:r>
          </w:p>
        </w:tc>
        <w:tc>
          <w:tcPr>
            <w:tcW w:w="2268" w:type="dxa"/>
            <w:shd w:val="clear" w:color="auto" w:fill="auto"/>
            <w:hideMark/>
          </w:tcPr>
          <w:p w14:paraId="044B72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Bedrag per verloond uur</w:t>
            </w:r>
          </w:p>
        </w:tc>
        <w:tc>
          <w:tcPr>
            <w:tcW w:w="2286" w:type="dxa"/>
            <w:shd w:val="clear" w:color="auto" w:fill="auto"/>
            <w:hideMark/>
          </w:tcPr>
          <w:p w14:paraId="5D7A99DB"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Maximumbedrag per jaar</w:t>
            </w:r>
          </w:p>
        </w:tc>
        <w:tc>
          <w:tcPr>
            <w:tcW w:w="1287" w:type="dxa"/>
            <w:shd w:val="clear" w:color="auto" w:fill="auto"/>
            <w:hideMark/>
          </w:tcPr>
          <w:p w14:paraId="436D45F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Duur</w:t>
            </w:r>
          </w:p>
        </w:tc>
      </w:tr>
      <w:tr w:rsidR="005A50C1" w:rsidRPr="00754442" w14:paraId="56CEBDA3" w14:textId="77777777" w:rsidTr="00C1547A">
        <w:trPr>
          <w:trHeight w:val="45"/>
        </w:trPr>
        <w:tc>
          <w:tcPr>
            <w:tcW w:w="3652" w:type="dxa"/>
            <w:shd w:val="clear" w:color="auto" w:fill="auto"/>
            <w:hideMark/>
          </w:tcPr>
          <w:p w14:paraId="599C06D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Oudere werknemer</w:t>
            </w:r>
          </w:p>
        </w:tc>
        <w:tc>
          <w:tcPr>
            <w:tcW w:w="2268" w:type="dxa"/>
            <w:shd w:val="clear" w:color="auto" w:fill="auto"/>
            <w:hideMark/>
          </w:tcPr>
          <w:p w14:paraId="51C05C99"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5BAD2D4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1DAED28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3 jaar</w:t>
            </w:r>
          </w:p>
        </w:tc>
      </w:tr>
      <w:tr w:rsidR="005A50C1" w:rsidRPr="00754442" w14:paraId="48FE5592" w14:textId="77777777" w:rsidTr="00C1547A">
        <w:trPr>
          <w:trHeight w:val="45"/>
        </w:trPr>
        <w:tc>
          <w:tcPr>
            <w:tcW w:w="3652" w:type="dxa"/>
            <w:shd w:val="clear" w:color="auto" w:fill="auto"/>
            <w:hideMark/>
          </w:tcPr>
          <w:p w14:paraId="544DEC15"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Arbeidsgehandicapte werknemer</w:t>
            </w:r>
          </w:p>
        </w:tc>
        <w:tc>
          <w:tcPr>
            <w:tcW w:w="2268" w:type="dxa"/>
            <w:shd w:val="clear" w:color="auto" w:fill="auto"/>
            <w:hideMark/>
          </w:tcPr>
          <w:p w14:paraId="4C66C19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1D1E71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33FB412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3 jaar</w:t>
            </w:r>
          </w:p>
        </w:tc>
      </w:tr>
      <w:tr w:rsidR="005A50C1" w:rsidRPr="00754442" w14:paraId="2B4D8651" w14:textId="77777777" w:rsidTr="00C1547A">
        <w:trPr>
          <w:trHeight w:val="521"/>
        </w:trPr>
        <w:tc>
          <w:tcPr>
            <w:tcW w:w="3652" w:type="dxa"/>
            <w:shd w:val="clear" w:color="auto" w:fill="auto"/>
            <w:hideMark/>
          </w:tcPr>
          <w:p w14:paraId="60259FE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Doelgroep banenafspraak en scholingsbelemmerden</w:t>
            </w:r>
          </w:p>
        </w:tc>
        <w:tc>
          <w:tcPr>
            <w:tcW w:w="2268" w:type="dxa"/>
            <w:shd w:val="clear" w:color="auto" w:fill="auto"/>
            <w:hideMark/>
          </w:tcPr>
          <w:p w14:paraId="1E75116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€ 1,01</w:t>
            </w:r>
          </w:p>
        </w:tc>
        <w:tc>
          <w:tcPr>
            <w:tcW w:w="2286" w:type="dxa"/>
            <w:shd w:val="clear" w:color="auto" w:fill="auto"/>
            <w:hideMark/>
          </w:tcPr>
          <w:p w14:paraId="0C2A63A2"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€ 2.000</w:t>
            </w:r>
          </w:p>
        </w:tc>
        <w:tc>
          <w:tcPr>
            <w:tcW w:w="1287" w:type="dxa"/>
            <w:shd w:val="clear" w:color="auto" w:fill="auto"/>
            <w:hideMark/>
          </w:tcPr>
          <w:p w14:paraId="513CF9F1" w14:textId="77777777" w:rsidR="005A50C1" w:rsidRPr="00754442" w:rsidRDefault="00F22954"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textAlignment w:val="baseline"/>
              <w:rPr>
                <w:rFonts w:ascii="Arial" w:hAnsi="Arial" w:cs="Arial"/>
                <w:sz w:val="22"/>
                <w:szCs w:val="22"/>
              </w:rPr>
            </w:pPr>
            <w:r w:rsidRPr="00754442">
              <w:rPr>
                <w:rFonts w:ascii="Arial" w:hAnsi="Arial" w:cs="Arial"/>
                <w:sz w:val="22"/>
                <w:szCs w:val="22"/>
              </w:rPr>
              <w:t>3 jaar</w:t>
            </w:r>
          </w:p>
        </w:tc>
      </w:tr>
      <w:tr w:rsidR="005A50C1" w:rsidRPr="00754442" w14:paraId="28739375" w14:textId="77777777" w:rsidTr="00C1547A">
        <w:trPr>
          <w:trHeight w:val="331"/>
        </w:trPr>
        <w:tc>
          <w:tcPr>
            <w:tcW w:w="3652" w:type="dxa"/>
            <w:shd w:val="clear" w:color="auto" w:fill="auto"/>
            <w:hideMark/>
          </w:tcPr>
          <w:p w14:paraId="58269D4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Herplaatsen arbeidsgehandicapte </w:t>
            </w:r>
          </w:p>
          <w:p w14:paraId="5C6B998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werknemer </w:t>
            </w:r>
          </w:p>
        </w:tc>
        <w:tc>
          <w:tcPr>
            <w:tcW w:w="2268" w:type="dxa"/>
            <w:shd w:val="clear" w:color="auto" w:fill="auto"/>
            <w:hideMark/>
          </w:tcPr>
          <w:p w14:paraId="26EEDFB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35091E0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39D12B3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1 jaar</w:t>
            </w:r>
          </w:p>
        </w:tc>
      </w:tr>
    </w:tbl>
    <w:p w14:paraId="3582E55D" w14:textId="15C5DD12" w:rsidR="00F74FA1" w:rsidRDefault="00F74FA1" w:rsidP="005A50C1">
      <w:pPr>
        <w:rPr>
          <w:rFonts w:ascii="Arial" w:hAnsi="Arial" w:cs="Arial"/>
          <w:sz w:val="22"/>
          <w:szCs w:val="22"/>
        </w:rPr>
      </w:pPr>
    </w:p>
    <w:p w14:paraId="41D37C85" w14:textId="6271BD97" w:rsidR="001B0393" w:rsidRDefault="001B0393" w:rsidP="00F25C7B">
      <w:pPr>
        <w:rPr>
          <w:rFonts w:ascii="Arial" w:hAnsi="Arial" w:cs="Arial"/>
          <w:sz w:val="22"/>
          <w:szCs w:val="22"/>
        </w:rPr>
      </w:pPr>
      <w:r>
        <w:rPr>
          <w:rFonts w:ascii="Arial" w:hAnsi="Arial" w:cs="Arial"/>
          <w:sz w:val="22"/>
          <w:szCs w:val="22"/>
        </w:rPr>
        <w:t>Het kabinet is van plan om het LKV doelgroep banenafspraak vanaf 1 januari 2025 structureel te maken. Werkgevers kunnen dit loonkostenvoordeel vanaf die datum dan toepassen</w:t>
      </w:r>
      <w:r w:rsidR="00EC1C95">
        <w:rPr>
          <w:rFonts w:ascii="Arial" w:hAnsi="Arial" w:cs="Arial"/>
          <w:sz w:val="22"/>
          <w:szCs w:val="22"/>
        </w:rPr>
        <w:t>,</w:t>
      </w:r>
      <w:r>
        <w:rPr>
          <w:rFonts w:ascii="Arial" w:hAnsi="Arial" w:cs="Arial"/>
          <w:sz w:val="22"/>
          <w:szCs w:val="22"/>
        </w:rPr>
        <w:t xml:space="preserve"> zolang de dienstbetrekking bestaat (in plaats van de huidige </w:t>
      </w:r>
      <w:r w:rsidR="00EC1C95">
        <w:rPr>
          <w:rFonts w:ascii="Arial" w:hAnsi="Arial" w:cs="Arial"/>
          <w:sz w:val="22"/>
          <w:szCs w:val="22"/>
        </w:rPr>
        <w:t>drie</w:t>
      </w:r>
      <w:r>
        <w:rPr>
          <w:rFonts w:ascii="Arial" w:hAnsi="Arial" w:cs="Arial"/>
          <w:sz w:val="22"/>
          <w:szCs w:val="22"/>
        </w:rPr>
        <w:t xml:space="preserve"> jaar). Bij het structureel maken van </w:t>
      </w:r>
      <w:r w:rsidR="00EC1C95">
        <w:rPr>
          <w:rFonts w:ascii="Arial" w:hAnsi="Arial" w:cs="Arial"/>
          <w:sz w:val="22"/>
          <w:szCs w:val="22"/>
        </w:rPr>
        <w:t>het</w:t>
      </w:r>
      <w:r>
        <w:rPr>
          <w:rFonts w:ascii="Arial" w:hAnsi="Arial" w:cs="Arial"/>
          <w:sz w:val="22"/>
          <w:szCs w:val="22"/>
        </w:rPr>
        <w:t xml:space="preserve"> LKV </w:t>
      </w:r>
      <w:r w:rsidR="0029366E">
        <w:rPr>
          <w:rFonts w:ascii="Arial" w:hAnsi="Arial" w:cs="Arial"/>
          <w:sz w:val="22"/>
          <w:szCs w:val="22"/>
        </w:rPr>
        <w:t>worden wel de volgende doelgroepen uit dit LKV verwijderd: scholingsbelemmerden, mensen uit de Wajong die duurzaam geen arbeidsvermogen hebben en mensen met een indicatie beschut werk die niet-beschutte werkzaamheden uitvoeren bij een reguliere werkgever.</w:t>
      </w:r>
    </w:p>
    <w:p w14:paraId="090EBE58" w14:textId="77777777" w:rsidR="0029366E" w:rsidRDefault="0029366E" w:rsidP="00F25C7B">
      <w:pPr>
        <w:rPr>
          <w:rFonts w:ascii="Arial" w:hAnsi="Arial" w:cs="Arial"/>
          <w:sz w:val="22"/>
          <w:szCs w:val="22"/>
        </w:rPr>
      </w:pPr>
    </w:p>
    <w:p w14:paraId="2CA14F7B" w14:textId="00154AB9" w:rsidR="002C3574" w:rsidRDefault="0029366E" w:rsidP="003E2EC8">
      <w:pPr>
        <w:pStyle w:val="Lijstalinea"/>
        <w:numPr>
          <w:ilvl w:val="0"/>
          <w:numId w:val="17"/>
        </w:numPr>
        <w:rPr>
          <w:rFonts w:ascii="Arial" w:hAnsi="Arial" w:cs="Arial"/>
        </w:rPr>
      </w:pPr>
      <w:r>
        <w:rPr>
          <w:rFonts w:ascii="Arial" w:hAnsi="Arial" w:cs="Arial"/>
        </w:rPr>
        <w:t>Verder is het kabinet van plan om het voor een nieuwe werkgever vanaf</w:t>
      </w:r>
      <w:r w:rsidR="00F25C7B" w:rsidRPr="00F25C7B">
        <w:rPr>
          <w:rFonts w:ascii="Arial" w:hAnsi="Arial" w:cs="Arial"/>
        </w:rPr>
        <w:t xml:space="preserve"> 1 januari 202</w:t>
      </w:r>
      <w:r w:rsidR="00EF3164">
        <w:rPr>
          <w:rFonts w:ascii="Arial" w:hAnsi="Arial" w:cs="Arial"/>
        </w:rPr>
        <w:t>6</w:t>
      </w:r>
      <w:r w:rsidR="00E66A3B">
        <w:rPr>
          <w:rFonts w:ascii="Arial" w:hAnsi="Arial" w:cs="Arial"/>
        </w:rPr>
        <w:t xml:space="preserve"> </w:t>
      </w:r>
      <w:r w:rsidR="001B0393" w:rsidRPr="006F3886">
        <w:rPr>
          <w:rFonts w:ascii="Arial" w:eastAsia="Times New Roman" w:hAnsi="Arial" w:cs="Arial"/>
          <w:sz w:val="24"/>
          <w:szCs w:val="24"/>
          <w:lang w:eastAsia="nl-NL"/>
        </w:rPr>
        <w:t xml:space="preserve">mogelijk </w:t>
      </w:r>
      <w:r>
        <w:rPr>
          <w:rFonts w:ascii="Arial" w:hAnsi="Arial" w:cs="Arial"/>
        </w:rPr>
        <w:t xml:space="preserve">te maken </w:t>
      </w:r>
      <w:r w:rsidR="001B0393" w:rsidRPr="006F3886">
        <w:rPr>
          <w:rFonts w:ascii="Arial" w:eastAsia="Times New Roman" w:hAnsi="Arial" w:cs="Arial"/>
          <w:lang w:eastAsia="nl-NL"/>
        </w:rPr>
        <w:t>om voor de resterende looptijd het LKV voor</w:t>
      </w:r>
      <w:r w:rsidR="00D34E39">
        <w:rPr>
          <w:rFonts w:ascii="Arial" w:hAnsi="Arial" w:cs="Arial"/>
        </w:rPr>
        <w:t>t</w:t>
      </w:r>
      <w:r w:rsidR="001B0393" w:rsidRPr="006F3886">
        <w:rPr>
          <w:rFonts w:ascii="Arial" w:eastAsia="Times New Roman" w:hAnsi="Arial" w:cs="Arial"/>
          <w:lang w:eastAsia="nl-NL"/>
        </w:rPr>
        <w:t xml:space="preserve"> te zetten, ongeacht de reden waarom van werkgever gewisseld wordt. Hiervoor moet wel een nieuwe doelgroepverklaring aangevraagd worden</w:t>
      </w:r>
      <w:r w:rsidR="00091498">
        <w:rPr>
          <w:rFonts w:ascii="Arial" w:hAnsi="Arial" w:cs="Arial"/>
        </w:rPr>
        <w:t>, die</w:t>
      </w:r>
      <w:r w:rsidR="00752DDB">
        <w:rPr>
          <w:rFonts w:ascii="Arial" w:hAnsi="Arial" w:cs="Arial"/>
        </w:rPr>
        <w:t xml:space="preserve"> </w:t>
      </w:r>
      <w:r w:rsidR="005C4A50">
        <w:rPr>
          <w:rFonts w:ascii="Arial" w:hAnsi="Arial" w:cs="Arial"/>
        </w:rPr>
        <w:t>overigens</w:t>
      </w:r>
      <w:r w:rsidR="00D862E5">
        <w:rPr>
          <w:rFonts w:ascii="Arial" w:hAnsi="Arial" w:cs="Arial"/>
        </w:rPr>
        <w:t xml:space="preserve"> aan de voorwaarden </w:t>
      </w:r>
      <w:r w:rsidR="006F3886">
        <w:rPr>
          <w:rFonts w:ascii="Arial" w:hAnsi="Arial" w:cs="Arial"/>
        </w:rPr>
        <w:t xml:space="preserve">moet </w:t>
      </w:r>
      <w:r w:rsidR="00D862E5">
        <w:rPr>
          <w:rFonts w:ascii="Arial" w:hAnsi="Arial" w:cs="Arial"/>
        </w:rPr>
        <w:t>voldoe</w:t>
      </w:r>
      <w:r w:rsidR="006F3886">
        <w:rPr>
          <w:rFonts w:ascii="Arial" w:hAnsi="Arial" w:cs="Arial"/>
        </w:rPr>
        <w:t>n.</w:t>
      </w:r>
    </w:p>
    <w:p w14:paraId="6D225A0A" w14:textId="3B7C0F17" w:rsidR="00970D53" w:rsidRDefault="00F25C7B" w:rsidP="00970D53">
      <w:pPr>
        <w:pStyle w:val="Lijstalinea"/>
        <w:numPr>
          <w:ilvl w:val="0"/>
          <w:numId w:val="17"/>
        </w:numPr>
        <w:rPr>
          <w:rFonts w:ascii="Arial" w:hAnsi="Arial" w:cs="Arial"/>
        </w:rPr>
      </w:pPr>
      <w:r w:rsidRPr="002F4C79">
        <w:rPr>
          <w:rFonts w:ascii="Arial" w:hAnsi="Arial" w:cs="Arial"/>
        </w:rPr>
        <w:t>De voorwaarden van het LKV herplaatsen arbeidsgehandicapte werknemer worden gewijzigd, waardoor werkgevers vaker aanspraak kunnen gaan maken op dit LKV.</w:t>
      </w:r>
    </w:p>
    <w:p w14:paraId="4815F42B" w14:textId="77777777" w:rsidR="00E05DBA" w:rsidRPr="00E05DBA" w:rsidRDefault="00E05DBA" w:rsidP="00E05DBA">
      <w:pPr>
        <w:rPr>
          <w:rFonts w:ascii="Arial" w:hAnsi="Arial" w:cs="Arial"/>
        </w:rPr>
      </w:pPr>
    </w:p>
    <w:p w14:paraId="1E925646" w14:textId="5D810A7C" w:rsidR="00970659" w:rsidRDefault="0029366E" w:rsidP="00970659">
      <w:pPr>
        <w:rPr>
          <w:rFonts w:ascii="Arial" w:hAnsi="Arial" w:cs="Arial"/>
          <w:sz w:val="22"/>
          <w:szCs w:val="22"/>
        </w:rPr>
      </w:pPr>
      <w:r>
        <w:rPr>
          <w:rFonts w:ascii="Arial" w:hAnsi="Arial" w:cs="Arial"/>
          <w:sz w:val="22"/>
          <w:szCs w:val="22"/>
        </w:rPr>
        <w:lastRenderedPageBreak/>
        <w:t>Het kabinet is ook van plan om vanaf 1 januari 2026 de voorwaarden voor het LKV herplaatsen arbeidsgehandicapte werknemers te verruimen, zodat werkgevers vaker aanspraak kunnen maken op dit LKV.</w:t>
      </w:r>
    </w:p>
    <w:p w14:paraId="380E70A4" w14:textId="77777777" w:rsidR="0029366E" w:rsidRPr="00970659" w:rsidRDefault="0029366E" w:rsidP="00970659">
      <w:pPr>
        <w:rPr>
          <w:rFonts w:ascii="Arial" w:hAnsi="Arial" w:cs="Arial"/>
          <w:sz w:val="22"/>
          <w:szCs w:val="22"/>
        </w:rPr>
      </w:pPr>
    </w:p>
    <w:p w14:paraId="3CC78C83" w14:textId="66AE3084" w:rsidR="00970659" w:rsidRPr="00970659" w:rsidRDefault="00970659" w:rsidP="00970659">
      <w:pPr>
        <w:rPr>
          <w:rFonts w:ascii="Arial" w:hAnsi="Arial" w:cs="Arial"/>
          <w:sz w:val="22"/>
          <w:szCs w:val="22"/>
        </w:rPr>
      </w:pPr>
      <w:r w:rsidRPr="00970659">
        <w:rPr>
          <w:rFonts w:ascii="Arial" w:hAnsi="Arial" w:cs="Arial"/>
          <w:sz w:val="22"/>
          <w:szCs w:val="22"/>
        </w:rPr>
        <w:t xml:space="preserve">In de voorjaarsnota 2023 </w:t>
      </w:r>
      <w:r>
        <w:rPr>
          <w:rFonts w:ascii="Arial" w:hAnsi="Arial" w:cs="Arial"/>
          <w:sz w:val="22"/>
          <w:szCs w:val="22"/>
        </w:rPr>
        <w:t xml:space="preserve">is </w:t>
      </w:r>
      <w:r w:rsidR="0029366E">
        <w:rPr>
          <w:rFonts w:ascii="Arial" w:hAnsi="Arial" w:cs="Arial"/>
          <w:sz w:val="22"/>
          <w:szCs w:val="22"/>
        </w:rPr>
        <w:t xml:space="preserve">tot slot </w:t>
      </w:r>
      <w:r>
        <w:rPr>
          <w:rFonts w:ascii="Arial" w:hAnsi="Arial" w:cs="Arial"/>
          <w:sz w:val="22"/>
          <w:szCs w:val="22"/>
        </w:rPr>
        <w:t>het voornemen van het kabinet aangekondigd om per 1 januari 2026 het LKV voor ouderen af te schaffen. Als deze maatregel doorgaat, zal 2025 het laatste jaar zijn dat een beroep gedaan kan worden op dit LKV. Uitbetaling daarvan vindt dan nog wel plaats in 2026.</w:t>
      </w:r>
    </w:p>
    <w:p w14:paraId="30B59B53" w14:textId="77777777" w:rsidR="00362B18" w:rsidRPr="00970659" w:rsidRDefault="00362B18">
      <w:pPr>
        <w:rPr>
          <w:rFonts w:ascii="Arial" w:hAnsi="Arial" w:cs="Arial"/>
          <w:sz w:val="22"/>
          <w:szCs w:val="22"/>
        </w:rPr>
      </w:pPr>
    </w:p>
    <w:p w14:paraId="50C46FFB" w14:textId="3E6CD2BD" w:rsidR="008573C9" w:rsidRDefault="008573C9" w:rsidP="008573C9">
      <w:pPr>
        <w:pStyle w:val="Kop2"/>
      </w:pPr>
      <w:bookmarkStart w:id="97" w:name="_Toc137640963"/>
      <w:r>
        <w:t>W</w:t>
      </w:r>
      <w:r w:rsidR="00CC6D11">
        <w:t>tl</w:t>
      </w:r>
      <w:r>
        <w:t xml:space="preserve"> en overgang van onderneming</w:t>
      </w:r>
      <w:bookmarkEnd w:id="97"/>
    </w:p>
    <w:p w14:paraId="4A1F8D9A" w14:textId="77777777" w:rsidR="008573C9" w:rsidRDefault="008573C9" w:rsidP="00A46C03">
      <w:pPr>
        <w:rPr>
          <w:rFonts w:ascii="Arial" w:hAnsi="Arial" w:cs="Arial"/>
          <w:sz w:val="22"/>
          <w:szCs w:val="22"/>
        </w:rPr>
      </w:pPr>
    </w:p>
    <w:p w14:paraId="58C6E410" w14:textId="2C70B9EE" w:rsidR="00A46C03" w:rsidRDefault="00362B18" w:rsidP="00A46C03">
      <w:pPr>
        <w:rPr>
          <w:rFonts w:ascii="Arial" w:hAnsi="Arial" w:cs="Arial"/>
          <w:sz w:val="22"/>
          <w:szCs w:val="22"/>
        </w:rPr>
      </w:pPr>
      <w:r w:rsidRPr="00EA7042">
        <w:rPr>
          <w:rFonts w:ascii="Arial" w:hAnsi="Arial" w:cs="Arial"/>
          <w:sz w:val="22"/>
          <w:szCs w:val="22"/>
        </w:rPr>
        <w:t>Bij overgang van onderneming</w:t>
      </w:r>
      <w:r w:rsidR="00BF3C24">
        <w:rPr>
          <w:rFonts w:ascii="Arial" w:hAnsi="Arial" w:cs="Arial"/>
          <w:sz w:val="22"/>
          <w:szCs w:val="22"/>
        </w:rPr>
        <w:t xml:space="preserve"> </w:t>
      </w:r>
      <w:r w:rsidR="00AE3897">
        <w:rPr>
          <w:rFonts w:ascii="Arial" w:hAnsi="Arial" w:cs="Arial"/>
          <w:sz w:val="22"/>
          <w:szCs w:val="22"/>
        </w:rPr>
        <w:t xml:space="preserve">neemt de Belastingdienst het standpunt in </w:t>
      </w:r>
      <w:r w:rsidRPr="00EA7042">
        <w:rPr>
          <w:rFonts w:ascii="Arial" w:hAnsi="Arial" w:cs="Arial"/>
          <w:sz w:val="22"/>
          <w:szCs w:val="22"/>
        </w:rPr>
        <w:t xml:space="preserve">dat een LKV </w:t>
      </w:r>
      <w:r w:rsidR="00E23108" w:rsidRPr="00EA7042">
        <w:rPr>
          <w:rFonts w:ascii="Arial" w:hAnsi="Arial" w:cs="Arial"/>
          <w:sz w:val="22"/>
          <w:szCs w:val="22"/>
        </w:rPr>
        <w:t>vervalt en niet mee overgaat naar de overnemende werkgever. Gerechtshof</w:t>
      </w:r>
      <w:r w:rsidRPr="00EA7042">
        <w:rPr>
          <w:rFonts w:ascii="Arial" w:hAnsi="Arial" w:cs="Arial"/>
          <w:sz w:val="22"/>
          <w:szCs w:val="22"/>
        </w:rPr>
        <w:t xml:space="preserve"> </w:t>
      </w:r>
      <w:r w:rsidR="006E62C5">
        <w:rPr>
          <w:rFonts w:ascii="Arial" w:hAnsi="Arial" w:cs="Arial"/>
          <w:sz w:val="22"/>
          <w:szCs w:val="22"/>
        </w:rPr>
        <w:t xml:space="preserve">Arnhem-Leeuwarden </w:t>
      </w:r>
      <w:r w:rsidRPr="00EA7042">
        <w:rPr>
          <w:rFonts w:ascii="Arial" w:hAnsi="Arial" w:cs="Arial"/>
          <w:sz w:val="22"/>
          <w:szCs w:val="22"/>
        </w:rPr>
        <w:t xml:space="preserve">heeft in 2022 </w:t>
      </w:r>
      <w:r w:rsidR="00943AC2" w:rsidRPr="00EA7042">
        <w:rPr>
          <w:rFonts w:ascii="Arial" w:hAnsi="Arial" w:cs="Arial"/>
          <w:sz w:val="22"/>
          <w:szCs w:val="22"/>
        </w:rPr>
        <w:t xml:space="preserve">in een procedure </w:t>
      </w:r>
      <w:r w:rsidRPr="00EA7042">
        <w:rPr>
          <w:rFonts w:ascii="Arial" w:hAnsi="Arial" w:cs="Arial"/>
          <w:sz w:val="22"/>
          <w:szCs w:val="22"/>
        </w:rPr>
        <w:t xml:space="preserve">aangegeven dat </w:t>
      </w:r>
      <w:r w:rsidR="00E23108" w:rsidRPr="00EA7042">
        <w:rPr>
          <w:rFonts w:ascii="Arial" w:hAnsi="Arial" w:cs="Arial"/>
          <w:sz w:val="22"/>
          <w:szCs w:val="22"/>
        </w:rPr>
        <w:t xml:space="preserve">een </w:t>
      </w:r>
      <w:r w:rsidRPr="00EA7042">
        <w:rPr>
          <w:rFonts w:ascii="Arial" w:hAnsi="Arial" w:cs="Arial"/>
          <w:sz w:val="22"/>
          <w:szCs w:val="22"/>
        </w:rPr>
        <w:t xml:space="preserve">LKV in een dergelijke situatie wel </w:t>
      </w:r>
      <w:r w:rsidR="00E23108" w:rsidRPr="00EA7042">
        <w:rPr>
          <w:rFonts w:ascii="Arial" w:hAnsi="Arial" w:cs="Arial"/>
          <w:sz w:val="22"/>
          <w:szCs w:val="22"/>
        </w:rPr>
        <w:t>meegenomen zou moeten worden naar de overnemende werkgever.</w:t>
      </w:r>
      <w:r w:rsidR="006E62C5">
        <w:rPr>
          <w:rFonts w:ascii="Arial" w:hAnsi="Arial" w:cs="Arial"/>
          <w:sz w:val="22"/>
          <w:szCs w:val="22"/>
        </w:rPr>
        <w:t xml:space="preserve"> Het ging om het vervallen van de doelgroepverklaring. Het gerechtshof oordeel</w:t>
      </w:r>
      <w:r w:rsidR="00764AFB">
        <w:rPr>
          <w:rFonts w:ascii="Arial" w:hAnsi="Arial" w:cs="Arial"/>
          <w:sz w:val="22"/>
          <w:szCs w:val="22"/>
        </w:rPr>
        <w:t>de</w:t>
      </w:r>
      <w:r w:rsidR="006E62C5">
        <w:rPr>
          <w:rFonts w:ascii="Arial" w:hAnsi="Arial" w:cs="Arial"/>
          <w:sz w:val="22"/>
          <w:szCs w:val="22"/>
        </w:rPr>
        <w:t xml:space="preserve"> dat de doelgroepverklaring geldig blijft</w:t>
      </w:r>
      <w:r w:rsidR="003139EF">
        <w:rPr>
          <w:rFonts w:ascii="Arial" w:hAnsi="Arial" w:cs="Arial"/>
          <w:sz w:val="22"/>
          <w:szCs w:val="22"/>
        </w:rPr>
        <w:t>,</w:t>
      </w:r>
      <w:r w:rsidRPr="00EA7042">
        <w:rPr>
          <w:rFonts w:ascii="Arial" w:hAnsi="Arial" w:cs="Arial"/>
          <w:sz w:val="22"/>
          <w:szCs w:val="22"/>
        </w:rPr>
        <w:t xml:space="preserve"> </w:t>
      </w:r>
      <w:r w:rsidR="006E62C5" w:rsidRPr="006E62C5">
        <w:rPr>
          <w:rFonts w:ascii="Arial" w:hAnsi="Arial" w:cs="Arial"/>
          <w:sz w:val="22"/>
          <w:szCs w:val="22"/>
        </w:rPr>
        <w:t xml:space="preserve">omdat de doelgroepverklaring door of namens de werknemer </w:t>
      </w:r>
      <w:r w:rsidR="003139EF">
        <w:rPr>
          <w:rFonts w:ascii="Arial" w:hAnsi="Arial" w:cs="Arial"/>
          <w:sz w:val="22"/>
          <w:szCs w:val="22"/>
        </w:rPr>
        <w:t xml:space="preserve">– </w:t>
      </w:r>
      <w:r w:rsidR="006E62C5" w:rsidRPr="006E62C5">
        <w:rPr>
          <w:rFonts w:ascii="Arial" w:hAnsi="Arial" w:cs="Arial"/>
          <w:sz w:val="22"/>
          <w:szCs w:val="22"/>
        </w:rPr>
        <w:t xml:space="preserve">en niet door of namens een werkgever </w:t>
      </w:r>
      <w:r w:rsidR="003139EF">
        <w:rPr>
          <w:rFonts w:ascii="Arial" w:hAnsi="Arial" w:cs="Arial"/>
          <w:sz w:val="22"/>
          <w:szCs w:val="22"/>
        </w:rPr>
        <w:t>–</w:t>
      </w:r>
      <w:r w:rsidR="006E62C5" w:rsidRPr="006E62C5">
        <w:rPr>
          <w:rFonts w:ascii="Arial" w:hAnsi="Arial" w:cs="Arial"/>
          <w:sz w:val="22"/>
          <w:szCs w:val="22"/>
        </w:rPr>
        <w:t xml:space="preserve"> wordt aangevraagd en verkregen</w:t>
      </w:r>
      <w:r w:rsidR="006E62C5">
        <w:rPr>
          <w:rFonts w:ascii="Arial" w:hAnsi="Arial" w:cs="Arial"/>
          <w:sz w:val="22"/>
          <w:szCs w:val="22"/>
        </w:rPr>
        <w:t xml:space="preserve">. </w:t>
      </w:r>
      <w:r w:rsidRPr="00EA7042">
        <w:rPr>
          <w:rFonts w:ascii="Arial" w:hAnsi="Arial" w:cs="Arial"/>
          <w:sz w:val="22"/>
          <w:szCs w:val="22"/>
        </w:rPr>
        <w:t>Alle rechten en plichten gaan over</w:t>
      </w:r>
      <w:r w:rsidR="00943AC2" w:rsidRPr="00EA7042">
        <w:rPr>
          <w:rFonts w:ascii="Arial" w:hAnsi="Arial" w:cs="Arial"/>
          <w:sz w:val="22"/>
          <w:szCs w:val="22"/>
        </w:rPr>
        <w:t>, o</w:t>
      </w:r>
      <w:r w:rsidRPr="00EA7042">
        <w:rPr>
          <w:rFonts w:ascii="Arial" w:hAnsi="Arial" w:cs="Arial"/>
          <w:sz w:val="22"/>
          <w:szCs w:val="22"/>
        </w:rPr>
        <w:t xml:space="preserve">ok </w:t>
      </w:r>
      <w:r w:rsidR="007A03EA">
        <w:rPr>
          <w:rFonts w:ascii="Arial" w:hAnsi="Arial" w:cs="Arial"/>
          <w:sz w:val="22"/>
          <w:szCs w:val="22"/>
        </w:rPr>
        <w:t xml:space="preserve">het </w:t>
      </w:r>
      <w:r w:rsidRPr="00EA7042">
        <w:rPr>
          <w:rFonts w:ascii="Arial" w:hAnsi="Arial" w:cs="Arial"/>
          <w:sz w:val="22"/>
          <w:szCs w:val="22"/>
        </w:rPr>
        <w:t xml:space="preserve">LKV. </w:t>
      </w:r>
      <w:r w:rsidR="00EE5D23">
        <w:rPr>
          <w:rFonts w:ascii="Arial" w:hAnsi="Arial" w:cs="Arial"/>
          <w:sz w:val="22"/>
          <w:szCs w:val="22"/>
        </w:rPr>
        <w:t xml:space="preserve">Op 23 april </w:t>
      </w:r>
      <w:r w:rsidR="00BC1FEC">
        <w:rPr>
          <w:rFonts w:ascii="Arial" w:hAnsi="Arial" w:cs="Arial"/>
          <w:sz w:val="22"/>
          <w:szCs w:val="22"/>
        </w:rPr>
        <w:t>2023 bevestig</w:t>
      </w:r>
      <w:r w:rsidR="005336C3">
        <w:rPr>
          <w:rFonts w:ascii="Arial" w:hAnsi="Arial" w:cs="Arial"/>
          <w:sz w:val="22"/>
          <w:szCs w:val="22"/>
        </w:rPr>
        <w:t>de</w:t>
      </w:r>
      <w:r w:rsidR="00BC1FEC">
        <w:rPr>
          <w:rFonts w:ascii="Arial" w:hAnsi="Arial" w:cs="Arial"/>
          <w:sz w:val="22"/>
          <w:szCs w:val="22"/>
        </w:rPr>
        <w:t xml:space="preserve"> </w:t>
      </w:r>
      <w:r w:rsidR="00764AFB">
        <w:rPr>
          <w:rFonts w:ascii="Arial" w:hAnsi="Arial" w:cs="Arial"/>
          <w:sz w:val="22"/>
          <w:szCs w:val="22"/>
        </w:rPr>
        <w:t>een</w:t>
      </w:r>
      <w:r w:rsidR="00BC1FEC">
        <w:rPr>
          <w:rFonts w:ascii="Arial" w:hAnsi="Arial" w:cs="Arial"/>
          <w:sz w:val="22"/>
          <w:szCs w:val="22"/>
        </w:rPr>
        <w:t xml:space="preserve"> </w:t>
      </w:r>
      <w:r w:rsidR="005336C3">
        <w:rPr>
          <w:rFonts w:ascii="Arial" w:hAnsi="Arial" w:cs="Arial"/>
          <w:sz w:val="22"/>
          <w:szCs w:val="22"/>
        </w:rPr>
        <w:t>a</w:t>
      </w:r>
      <w:r w:rsidR="00BC1FEC">
        <w:rPr>
          <w:rFonts w:ascii="Arial" w:hAnsi="Arial" w:cs="Arial"/>
          <w:sz w:val="22"/>
          <w:szCs w:val="22"/>
        </w:rPr>
        <w:t>dvocaat</w:t>
      </w:r>
      <w:r w:rsidR="005336C3">
        <w:rPr>
          <w:rFonts w:ascii="Arial" w:hAnsi="Arial" w:cs="Arial"/>
          <w:sz w:val="22"/>
          <w:szCs w:val="22"/>
        </w:rPr>
        <w:t>-</w:t>
      </w:r>
      <w:r w:rsidR="00BC1FEC">
        <w:rPr>
          <w:rFonts w:ascii="Arial" w:hAnsi="Arial" w:cs="Arial"/>
          <w:sz w:val="22"/>
          <w:szCs w:val="22"/>
        </w:rPr>
        <w:t xml:space="preserve">generaal dit standpunt in zijn advies aan de Hoge Raad. </w:t>
      </w:r>
      <w:r w:rsidR="00D904DA">
        <w:rPr>
          <w:rFonts w:ascii="Arial" w:hAnsi="Arial" w:cs="Arial"/>
          <w:sz w:val="22"/>
          <w:szCs w:val="22"/>
        </w:rPr>
        <w:t>Nu is het dus nog afwachten wat de Hoge Raad zelf oordeelt.</w:t>
      </w:r>
      <w:r w:rsidR="00970D53">
        <w:rPr>
          <w:rFonts w:ascii="Arial" w:hAnsi="Arial" w:cs="Arial"/>
          <w:sz w:val="22"/>
          <w:szCs w:val="22"/>
        </w:rPr>
        <w:t xml:space="preserve"> </w:t>
      </w:r>
      <w:r w:rsidR="00D904DA">
        <w:rPr>
          <w:rFonts w:ascii="Arial" w:hAnsi="Arial" w:cs="Arial"/>
          <w:sz w:val="22"/>
          <w:szCs w:val="22"/>
        </w:rPr>
        <w:t>Z</w:t>
      </w:r>
      <w:r w:rsidR="00A46C03" w:rsidRPr="00EA7042">
        <w:rPr>
          <w:rFonts w:ascii="Arial" w:hAnsi="Arial" w:cs="Arial"/>
          <w:sz w:val="22"/>
          <w:szCs w:val="22"/>
        </w:rPr>
        <w:t xml:space="preserve">et </w:t>
      </w:r>
      <w:r w:rsidR="00A8518A">
        <w:rPr>
          <w:rFonts w:ascii="Arial" w:hAnsi="Arial" w:cs="Arial"/>
          <w:sz w:val="22"/>
          <w:szCs w:val="22"/>
        </w:rPr>
        <w:t xml:space="preserve">zekerheidshalve </w:t>
      </w:r>
      <w:r w:rsidR="00A46C03" w:rsidRPr="00EA7042">
        <w:rPr>
          <w:rFonts w:ascii="Arial" w:hAnsi="Arial" w:cs="Arial"/>
          <w:sz w:val="22"/>
          <w:szCs w:val="22"/>
        </w:rPr>
        <w:t xml:space="preserve">in de aangifte loonheffingen </w:t>
      </w:r>
      <w:r w:rsidR="00943AC2" w:rsidRPr="00EA7042">
        <w:rPr>
          <w:rFonts w:ascii="Arial" w:hAnsi="Arial" w:cs="Arial"/>
          <w:sz w:val="22"/>
          <w:szCs w:val="22"/>
        </w:rPr>
        <w:t>in 202</w:t>
      </w:r>
      <w:r w:rsidR="00764AFB">
        <w:rPr>
          <w:rFonts w:ascii="Arial" w:hAnsi="Arial" w:cs="Arial"/>
          <w:sz w:val="22"/>
          <w:szCs w:val="22"/>
        </w:rPr>
        <w:t>3</w:t>
      </w:r>
      <w:r w:rsidR="00943AC2" w:rsidRPr="00EA7042">
        <w:rPr>
          <w:rFonts w:ascii="Arial" w:hAnsi="Arial" w:cs="Arial"/>
          <w:sz w:val="22"/>
          <w:szCs w:val="22"/>
        </w:rPr>
        <w:t xml:space="preserve"> </w:t>
      </w:r>
      <w:r w:rsidR="00A46C03" w:rsidRPr="00EA7042">
        <w:rPr>
          <w:rFonts w:ascii="Arial" w:hAnsi="Arial" w:cs="Arial"/>
          <w:sz w:val="22"/>
          <w:szCs w:val="22"/>
        </w:rPr>
        <w:t xml:space="preserve">wel het vinkje aan voor </w:t>
      </w:r>
      <w:r w:rsidR="007A03EA">
        <w:rPr>
          <w:rFonts w:ascii="Arial" w:hAnsi="Arial" w:cs="Arial"/>
          <w:sz w:val="22"/>
          <w:szCs w:val="22"/>
        </w:rPr>
        <w:t>het</w:t>
      </w:r>
      <w:r w:rsidR="007A03EA" w:rsidRPr="00EA7042">
        <w:rPr>
          <w:rFonts w:ascii="Arial" w:hAnsi="Arial" w:cs="Arial"/>
          <w:sz w:val="22"/>
          <w:szCs w:val="22"/>
        </w:rPr>
        <w:t xml:space="preserve"> </w:t>
      </w:r>
      <w:r w:rsidR="00A46C03" w:rsidRPr="00EA7042">
        <w:rPr>
          <w:rFonts w:ascii="Arial" w:hAnsi="Arial" w:cs="Arial"/>
          <w:sz w:val="22"/>
          <w:szCs w:val="22"/>
        </w:rPr>
        <w:t xml:space="preserve">LKV om eventuele rechten niet mis te lopen. </w:t>
      </w:r>
      <w:r w:rsidR="00943AC2" w:rsidRPr="00EA7042">
        <w:rPr>
          <w:rFonts w:ascii="Arial" w:hAnsi="Arial" w:cs="Arial"/>
          <w:sz w:val="22"/>
          <w:szCs w:val="22"/>
        </w:rPr>
        <w:t xml:space="preserve">Klopt de voorlopige berekening </w:t>
      </w:r>
      <w:r w:rsidR="0007593D" w:rsidRPr="00EA7042">
        <w:rPr>
          <w:rFonts w:ascii="Arial" w:hAnsi="Arial" w:cs="Arial"/>
          <w:sz w:val="22"/>
          <w:szCs w:val="22"/>
        </w:rPr>
        <w:t>in 202</w:t>
      </w:r>
      <w:r w:rsidR="00764AFB">
        <w:rPr>
          <w:rFonts w:ascii="Arial" w:hAnsi="Arial" w:cs="Arial"/>
          <w:sz w:val="22"/>
          <w:szCs w:val="22"/>
        </w:rPr>
        <w:t>4</w:t>
      </w:r>
      <w:r w:rsidR="0007593D" w:rsidRPr="00EA7042">
        <w:rPr>
          <w:rFonts w:ascii="Arial" w:hAnsi="Arial" w:cs="Arial"/>
          <w:sz w:val="22"/>
          <w:szCs w:val="22"/>
        </w:rPr>
        <w:t xml:space="preserve"> </w:t>
      </w:r>
      <w:r w:rsidR="00943AC2" w:rsidRPr="00EA7042">
        <w:rPr>
          <w:rFonts w:ascii="Arial" w:hAnsi="Arial" w:cs="Arial"/>
          <w:sz w:val="22"/>
          <w:szCs w:val="22"/>
        </w:rPr>
        <w:t>niet, maak dan tijdig bezwaar</w:t>
      </w:r>
      <w:r w:rsidR="00781D49">
        <w:rPr>
          <w:rFonts w:ascii="Arial" w:hAnsi="Arial" w:cs="Arial"/>
          <w:sz w:val="22"/>
          <w:szCs w:val="22"/>
        </w:rPr>
        <w:t>.</w:t>
      </w:r>
    </w:p>
    <w:p w14:paraId="18779058" w14:textId="77777777" w:rsidR="00E05DBA" w:rsidRPr="00754442" w:rsidRDefault="00E05DBA" w:rsidP="00E05DB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2E65AEB" w14:textId="1DECC528" w:rsidR="00E66A3B"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sz w:val="22"/>
          <w:szCs w:val="22"/>
        </w:rPr>
        <w:t>Let op!</w:t>
      </w:r>
      <w:r w:rsidRPr="00754442">
        <w:rPr>
          <w:rFonts w:ascii="Arial" w:hAnsi="Arial" w:cs="Arial"/>
          <w:b/>
          <w:sz w:val="22"/>
          <w:szCs w:val="22"/>
        </w:rPr>
        <w:br/>
      </w:r>
      <w:r w:rsidRPr="00E05DBA">
        <w:rPr>
          <w:rFonts w:ascii="Arial" w:eastAsia="Calibri" w:hAnsi="Arial" w:cs="Arial"/>
          <w:sz w:val="22"/>
          <w:szCs w:val="22"/>
          <w:lang w:eastAsia="en-US"/>
        </w:rPr>
        <w:t>Als de plannen van het kabinet doorgaan, behoort deze discussie vanaf 1 januari 2026 tot het verleden. Het kabinet is immers van plan om het voor een nieuwe werkgever vanaf 1 januari 2026 mogelijk te maken om voor de resterende looptijd het LKV voort te zetten, ongeacht de reden waarom van werkgever gewisseld wordt.</w:t>
      </w:r>
    </w:p>
    <w:p w14:paraId="016A1512" w14:textId="77777777" w:rsidR="00E05DBA" w:rsidRDefault="00E05DBA">
      <w:pPr>
        <w:rPr>
          <w:rFonts w:ascii="Arial" w:hAnsi="Arial"/>
          <w:b/>
          <w:bCs/>
          <w:sz w:val="28"/>
        </w:rPr>
      </w:pPr>
      <w:bookmarkStart w:id="98" w:name="_Toc106639621"/>
      <w:r>
        <w:br w:type="page"/>
      </w:r>
    </w:p>
    <w:p w14:paraId="0313672B" w14:textId="1F5455BE" w:rsidR="00682FE5" w:rsidRDefault="00682FE5" w:rsidP="00143682">
      <w:pPr>
        <w:pStyle w:val="Kop1"/>
      </w:pPr>
      <w:bookmarkStart w:id="99" w:name="_Toc137640964"/>
      <w:r>
        <w:lastRenderedPageBreak/>
        <w:t>Internationaal</w:t>
      </w:r>
      <w:bookmarkEnd w:id="99"/>
      <w:r>
        <w:br/>
      </w:r>
    </w:p>
    <w:p w14:paraId="6CFA0D2E" w14:textId="4618C927" w:rsidR="00682FE5" w:rsidRPr="00682FE5" w:rsidRDefault="0011782A" w:rsidP="00682FE5">
      <w:pPr>
        <w:pStyle w:val="Kop2"/>
        <w:rPr>
          <w:rFonts w:eastAsia="Calibri"/>
        </w:rPr>
      </w:pPr>
      <w:bookmarkStart w:id="100" w:name="_Toc137640965"/>
      <w:bookmarkStart w:id="101" w:name="_Toc106639601"/>
      <w:r>
        <w:rPr>
          <w:rFonts w:eastAsia="Calibri"/>
        </w:rPr>
        <w:t>Grensarbeiders</w:t>
      </w:r>
      <w:bookmarkEnd w:id="100"/>
    </w:p>
    <w:p w14:paraId="4FD89452" w14:textId="77777777" w:rsidR="00682FE5" w:rsidRPr="00754442" w:rsidRDefault="00682FE5" w:rsidP="00682FE5">
      <w:pPr>
        <w:pStyle w:val="Geenafstand1"/>
        <w:rPr>
          <w:rFonts w:ascii="Arial" w:hAnsi="Arial" w:cs="Arial"/>
        </w:rPr>
      </w:pPr>
    </w:p>
    <w:p w14:paraId="53984756" w14:textId="6F2AF3A1" w:rsidR="00062CD4" w:rsidRDefault="00682FE5" w:rsidP="00682FE5">
      <w:pPr>
        <w:pStyle w:val="Geenafstand1"/>
        <w:rPr>
          <w:rFonts w:ascii="Arial" w:hAnsi="Arial" w:cs="Arial"/>
        </w:rPr>
      </w:pPr>
      <w:r w:rsidRPr="00754442">
        <w:rPr>
          <w:rFonts w:ascii="Arial" w:hAnsi="Arial" w:cs="Arial"/>
        </w:rPr>
        <w:t xml:space="preserve">Regelmatig komt het voor dat werknemers door corona in een ander land werken/hebben gewerkt dan het land waar ze normaal zouden werken. Volgens de hoofdregels kan dan het </w:t>
      </w:r>
      <w:r w:rsidRPr="00655901">
        <w:rPr>
          <w:rFonts w:ascii="Arial" w:hAnsi="Arial" w:cs="Arial"/>
        </w:rPr>
        <w:t>land waar de belasting en/of premieheffing normaal gesproken verschuldigd is, wijzigen. Tot 1 juli 2022 h</w:t>
      </w:r>
      <w:r w:rsidR="00FD692B">
        <w:rPr>
          <w:rFonts w:ascii="Arial" w:hAnsi="Arial" w:cs="Arial"/>
        </w:rPr>
        <w:t>adden</w:t>
      </w:r>
      <w:r w:rsidRPr="00655901">
        <w:rPr>
          <w:rFonts w:ascii="Arial" w:hAnsi="Arial" w:cs="Arial"/>
        </w:rPr>
        <w:t xml:space="preserve"> diverse landen in het kader van corona de afspraak gemaakt dat de belasting of premieplicht niet verschuift. </w:t>
      </w:r>
    </w:p>
    <w:p w14:paraId="4FEAC2D9" w14:textId="77777777" w:rsidR="00062CD4" w:rsidRDefault="00062CD4" w:rsidP="00682FE5">
      <w:pPr>
        <w:pStyle w:val="Geenafstand1"/>
        <w:rPr>
          <w:rFonts w:ascii="Arial" w:hAnsi="Arial" w:cs="Arial"/>
        </w:rPr>
      </w:pPr>
    </w:p>
    <w:p w14:paraId="21BE1EBE" w14:textId="16D323A2" w:rsidR="00E52835" w:rsidRDefault="00062CD4" w:rsidP="00682FE5">
      <w:pPr>
        <w:pStyle w:val="Geenafstand1"/>
        <w:rPr>
          <w:rFonts w:ascii="Arial" w:hAnsi="Arial" w:cs="Arial"/>
        </w:rPr>
      </w:pPr>
      <w:r>
        <w:rPr>
          <w:rFonts w:ascii="Arial" w:hAnsi="Arial" w:cs="Arial"/>
        </w:rPr>
        <w:t xml:space="preserve">Voor de belastingplicht is die afspraak </w:t>
      </w:r>
      <w:r w:rsidR="00886DDA">
        <w:rPr>
          <w:rFonts w:ascii="Arial" w:hAnsi="Arial" w:cs="Arial"/>
        </w:rPr>
        <w:t>i</w:t>
      </w:r>
      <w:r w:rsidR="00B203CB">
        <w:rPr>
          <w:rFonts w:ascii="Arial" w:hAnsi="Arial" w:cs="Arial"/>
        </w:rPr>
        <w:t>n</w:t>
      </w:r>
      <w:r w:rsidR="00886DDA">
        <w:rPr>
          <w:rFonts w:ascii="Arial" w:hAnsi="Arial" w:cs="Arial"/>
        </w:rPr>
        <w:t>middels</w:t>
      </w:r>
      <w:r>
        <w:rPr>
          <w:rFonts w:ascii="Arial" w:hAnsi="Arial" w:cs="Arial"/>
        </w:rPr>
        <w:t xml:space="preserve"> komen </w:t>
      </w:r>
      <w:r w:rsidR="00EE40AD">
        <w:rPr>
          <w:rFonts w:ascii="Arial" w:hAnsi="Arial" w:cs="Arial"/>
        </w:rPr>
        <w:t xml:space="preserve">te </w:t>
      </w:r>
      <w:r>
        <w:rPr>
          <w:rFonts w:ascii="Arial" w:hAnsi="Arial" w:cs="Arial"/>
        </w:rPr>
        <w:t xml:space="preserve">vervallen. Voor de premieheffing is de regeling verlengd tot 1 juli 2023. Tot 1 juli 2023 verandert de sociale verzekeringsplicht van deze </w:t>
      </w:r>
      <w:r w:rsidR="00EF1EEA">
        <w:rPr>
          <w:rFonts w:ascii="Arial" w:hAnsi="Arial" w:cs="Arial"/>
        </w:rPr>
        <w:t xml:space="preserve">groep </w:t>
      </w:r>
      <w:r>
        <w:rPr>
          <w:rFonts w:ascii="Arial" w:hAnsi="Arial" w:cs="Arial"/>
        </w:rPr>
        <w:t xml:space="preserve">werknemers </w:t>
      </w:r>
      <w:r w:rsidR="00EF1EEA">
        <w:rPr>
          <w:rFonts w:ascii="Arial" w:hAnsi="Arial" w:cs="Arial"/>
        </w:rPr>
        <w:t xml:space="preserve">dus </w:t>
      </w:r>
      <w:r>
        <w:rPr>
          <w:rFonts w:ascii="Arial" w:hAnsi="Arial" w:cs="Arial"/>
        </w:rPr>
        <w:t>niet.</w:t>
      </w:r>
      <w:r w:rsidR="00562EDB">
        <w:rPr>
          <w:rFonts w:ascii="Arial" w:hAnsi="Arial" w:cs="Arial"/>
        </w:rPr>
        <w:t xml:space="preserve"> </w:t>
      </w:r>
      <w:r w:rsidR="00D862E5">
        <w:rPr>
          <w:rFonts w:ascii="Arial" w:hAnsi="Arial" w:cs="Arial"/>
        </w:rPr>
        <w:t xml:space="preserve">Vanaf </w:t>
      </w:r>
      <w:r w:rsidR="00E52835">
        <w:rPr>
          <w:rFonts w:ascii="Arial" w:hAnsi="Arial" w:cs="Arial"/>
        </w:rPr>
        <w:t xml:space="preserve">1 juli 2023 past Nederland een kaderovereenkomst toe. Ook Duitsland, Zwitserland, Tsjechië en Liechtenstein hebben deze overeenkomst getekend bij redactiesluiting. De verwachting is dat een aantal andere landen dit nog </w:t>
      </w:r>
      <w:r w:rsidR="007C488D">
        <w:rPr>
          <w:rFonts w:ascii="Arial" w:hAnsi="Arial" w:cs="Arial"/>
        </w:rPr>
        <w:t>zal</w:t>
      </w:r>
      <w:r w:rsidR="00E52835">
        <w:rPr>
          <w:rFonts w:ascii="Arial" w:hAnsi="Arial" w:cs="Arial"/>
        </w:rPr>
        <w:t xml:space="preserve"> doen.</w:t>
      </w:r>
    </w:p>
    <w:p w14:paraId="6080F9C7" w14:textId="77777777" w:rsidR="00E52835" w:rsidRPr="001D53CD" w:rsidRDefault="00E52835" w:rsidP="00682FE5">
      <w:pPr>
        <w:pStyle w:val="Geenafstand1"/>
        <w:rPr>
          <w:rFonts w:ascii="Arial" w:hAnsi="Arial" w:cs="Arial"/>
          <w:sz w:val="20"/>
          <w:szCs w:val="20"/>
        </w:rPr>
      </w:pPr>
    </w:p>
    <w:p w14:paraId="4FE68FF3" w14:textId="77777777" w:rsidR="00E05DBA" w:rsidRPr="00754442" w:rsidRDefault="00E52835" w:rsidP="00E05DB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1D53CD">
        <w:rPr>
          <w:rFonts w:ascii="Arial" w:hAnsi="Arial" w:cs="Arial"/>
          <w:sz w:val="22"/>
          <w:szCs w:val="22"/>
        </w:rPr>
        <w:t>Op basis van de overeenkomst kan een telewerker die minder dan 50% in zijn woonland werkt</w:t>
      </w:r>
      <w:r w:rsidR="008357F7" w:rsidRPr="001D53CD">
        <w:rPr>
          <w:rFonts w:ascii="Arial" w:hAnsi="Arial" w:cs="Arial"/>
          <w:sz w:val="22"/>
          <w:szCs w:val="22"/>
        </w:rPr>
        <w:t>,</w:t>
      </w:r>
      <w:r w:rsidRPr="001D53CD">
        <w:rPr>
          <w:rFonts w:ascii="Arial" w:hAnsi="Arial" w:cs="Arial"/>
          <w:sz w:val="22"/>
          <w:szCs w:val="22"/>
        </w:rPr>
        <w:t xml:space="preserve"> verzekerd blijven in het land waar zijn werkgever gevestigd is. De werknemer moet dan wel ten</w:t>
      </w:r>
      <w:r w:rsidR="008357F7" w:rsidRPr="001D53CD">
        <w:rPr>
          <w:rFonts w:ascii="Arial" w:hAnsi="Arial" w:cs="Arial"/>
          <w:sz w:val="22"/>
          <w:szCs w:val="22"/>
        </w:rPr>
        <w:t xml:space="preserve"> </w:t>
      </w:r>
      <w:r w:rsidRPr="001D53CD">
        <w:rPr>
          <w:rFonts w:ascii="Arial" w:hAnsi="Arial" w:cs="Arial"/>
          <w:sz w:val="22"/>
          <w:szCs w:val="22"/>
        </w:rPr>
        <w:t>minste 50% van de tijd feitelijk in het land waar de werkgever gevestigd is</w:t>
      </w:r>
      <w:r w:rsidR="008357F7" w:rsidRPr="001D53CD">
        <w:rPr>
          <w:rFonts w:ascii="Arial" w:hAnsi="Arial" w:cs="Arial"/>
          <w:sz w:val="22"/>
          <w:szCs w:val="22"/>
        </w:rPr>
        <w:t>,</w:t>
      </w:r>
      <w:r w:rsidRPr="001D53CD">
        <w:rPr>
          <w:rFonts w:ascii="Arial" w:hAnsi="Arial" w:cs="Arial"/>
          <w:sz w:val="22"/>
          <w:szCs w:val="22"/>
        </w:rPr>
        <w:t xml:space="preserve"> werken. Wilt u van deze regeling gebruikmaken voor een werknemer die buiten Nederland woont en voor een in </w:t>
      </w:r>
      <w:r w:rsidR="008357F7" w:rsidRPr="001D53CD">
        <w:rPr>
          <w:rFonts w:ascii="Arial" w:hAnsi="Arial" w:cs="Arial"/>
          <w:sz w:val="22"/>
          <w:szCs w:val="22"/>
        </w:rPr>
        <w:t>Nederland</w:t>
      </w:r>
      <w:r w:rsidRPr="001D53CD">
        <w:rPr>
          <w:rFonts w:ascii="Arial" w:hAnsi="Arial" w:cs="Arial"/>
          <w:sz w:val="22"/>
          <w:szCs w:val="22"/>
        </w:rPr>
        <w:t xml:space="preserve"> gevestigde werkgever werkt? Dan moet u, met een formulier dat u kunt downloaden bij de SVB, een aanvraag </w:t>
      </w:r>
      <w:r w:rsidR="0014794E" w:rsidRPr="001D53CD">
        <w:rPr>
          <w:rFonts w:ascii="Arial" w:hAnsi="Arial" w:cs="Arial"/>
          <w:sz w:val="22"/>
          <w:szCs w:val="22"/>
        </w:rPr>
        <w:t xml:space="preserve">indienen </w:t>
      </w:r>
      <w:r w:rsidRPr="001D53CD">
        <w:rPr>
          <w:rFonts w:ascii="Arial" w:hAnsi="Arial" w:cs="Arial"/>
          <w:sz w:val="22"/>
          <w:szCs w:val="22"/>
        </w:rPr>
        <w:t>voor een zogenaamde artikel 16</w:t>
      </w:r>
      <w:r w:rsidR="00D802AA" w:rsidRPr="001D53CD">
        <w:rPr>
          <w:rFonts w:ascii="Arial" w:hAnsi="Arial" w:cs="Arial"/>
          <w:sz w:val="22"/>
          <w:szCs w:val="22"/>
        </w:rPr>
        <w:t>-</w:t>
      </w:r>
      <w:r w:rsidRPr="001D53CD">
        <w:rPr>
          <w:rFonts w:ascii="Arial" w:hAnsi="Arial" w:cs="Arial"/>
          <w:sz w:val="22"/>
          <w:szCs w:val="22"/>
        </w:rPr>
        <w:t xml:space="preserve">overeenkomst. </w:t>
      </w:r>
      <w:r w:rsidR="00FB2E98">
        <w:rPr>
          <w:rFonts w:ascii="Arial" w:hAnsi="Arial" w:cs="Arial"/>
        </w:rPr>
        <w:br/>
      </w:r>
    </w:p>
    <w:p w14:paraId="5B2D32C5" w14:textId="487D2D2B" w:rsidR="00E05DBA" w:rsidRPr="00754442" w:rsidRDefault="00E05DBA" w:rsidP="00E05DB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sz w:val="22"/>
          <w:szCs w:val="22"/>
        </w:rPr>
        <w:t>Let op!</w:t>
      </w:r>
      <w:r w:rsidRPr="00754442">
        <w:rPr>
          <w:rFonts w:ascii="Arial" w:hAnsi="Arial" w:cs="Arial"/>
          <w:b/>
          <w:sz w:val="22"/>
          <w:szCs w:val="22"/>
        </w:rPr>
        <w:br/>
      </w:r>
      <w:r w:rsidRPr="00E05DBA">
        <w:rPr>
          <w:rFonts w:ascii="Arial" w:eastAsia="Calibri" w:hAnsi="Arial" w:cs="Arial"/>
          <w:sz w:val="22"/>
          <w:szCs w:val="22"/>
          <w:lang w:eastAsia="en-US"/>
        </w:rPr>
        <w:t>Doet u dat niet, dan geldt de hoofdregel en is de werknemer verzekerd in zijn woonland indien hij ten minste 25% van zijn tijd daar werkt.</w:t>
      </w:r>
    </w:p>
    <w:p w14:paraId="072D389F" w14:textId="18D64522" w:rsidR="00062CD4" w:rsidRDefault="00062CD4" w:rsidP="00682FE5">
      <w:pPr>
        <w:pStyle w:val="Geenafstand1"/>
        <w:rPr>
          <w:rFonts w:ascii="Arial" w:hAnsi="Arial" w:cs="Arial"/>
        </w:rPr>
      </w:pPr>
    </w:p>
    <w:p w14:paraId="5DF991CF" w14:textId="77777777" w:rsidR="00035560" w:rsidRDefault="00035560" w:rsidP="00035560">
      <w:pPr>
        <w:pStyle w:val="Geenafstand1"/>
        <w:rPr>
          <w:rFonts w:ascii="Arial" w:hAnsi="Arial" w:cs="Arial"/>
        </w:rPr>
      </w:pPr>
    </w:p>
    <w:p w14:paraId="52B230E2" w14:textId="0450372A" w:rsidR="00F66710" w:rsidRPr="00035560" w:rsidRDefault="00F66710" w:rsidP="00F66710">
      <w:pPr>
        <w:pStyle w:val="Kop2"/>
      </w:pPr>
      <w:bookmarkStart w:id="102" w:name="_Toc137640966"/>
      <w:r w:rsidRPr="00035560">
        <w:t>Oekraï</w:t>
      </w:r>
      <w:r w:rsidR="0007683C">
        <w:t>e</w:t>
      </w:r>
      <w:r w:rsidRPr="00035560">
        <w:t>n</w:t>
      </w:r>
      <w:r w:rsidR="00AD0803">
        <w:t xml:space="preserve">se werknemers </w:t>
      </w:r>
      <w:r w:rsidR="00BB5349">
        <w:t>in</w:t>
      </w:r>
      <w:r w:rsidR="00701BB6">
        <w:t xml:space="preserve"> </w:t>
      </w:r>
      <w:r w:rsidR="00BB5349">
        <w:t>de loonadministratie</w:t>
      </w:r>
      <w:bookmarkEnd w:id="102"/>
    </w:p>
    <w:p w14:paraId="3FDB149A" w14:textId="77777777" w:rsidR="00F66710" w:rsidRDefault="00F66710" w:rsidP="00035560">
      <w:pPr>
        <w:pStyle w:val="Geenafstand1"/>
        <w:rPr>
          <w:rFonts w:ascii="Arial" w:hAnsi="Arial" w:cs="Arial"/>
        </w:rPr>
      </w:pPr>
    </w:p>
    <w:p w14:paraId="2CBDC47C" w14:textId="4F0DD3FB" w:rsidR="00BB5349" w:rsidRDefault="00BB5349" w:rsidP="00BB5349">
      <w:pPr>
        <w:pStyle w:val="Geenafstand1"/>
        <w:rPr>
          <w:rFonts w:ascii="Arial" w:hAnsi="Arial" w:cs="Arial"/>
        </w:rPr>
      </w:pPr>
      <w:r w:rsidRPr="00BB5349">
        <w:rPr>
          <w:rFonts w:ascii="Arial" w:hAnsi="Arial" w:cs="Arial"/>
        </w:rPr>
        <w:t xml:space="preserve">De laatste maanden hebben veel werkgevers Oekraïners in dienst genomen. We zetten daarom de belangrijkste aspecten </w:t>
      </w:r>
      <w:r w:rsidR="00406E15">
        <w:rPr>
          <w:rFonts w:ascii="Arial" w:hAnsi="Arial" w:cs="Arial"/>
        </w:rPr>
        <w:t xml:space="preserve">voor deze doelgroep </w:t>
      </w:r>
      <w:r w:rsidRPr="00BB5349">
        <w:rPr>
          <w:rFonts w:ascii="Arial" w:hAnsi="Arial" w:cs="Arial"/>
        </w:rPr>
        <w:t>op een rij</w:t>
      </w:r>
      <w:r w:rsidR="0079345E">
        <w:rPr>
          <w:rFonts w:ascii="Arial" w:hAnsi="Arial" w:cs="Arial"/>
        </w:rPr>
        <w:t>.</w:t>
      </w:r>
    </w:p>
    <w:p w14:paraId="0800AE84" w14:textId="77777777" w:rsidR="00BB5349" w:rsidRPr="00BB5349" w:rsidRDefault="00BB5349" w:rsidP="00BB5349">
      <w:pPr>
        <w:pStyle w:val="Geenafstand1"/>
        <w:rPr>
          <w:rFonts w:ascii="Arial" w:hAnsi="Arial" w:cs="Arial"/>
        </w:rPr>
      </w:pPr>
    </w:p>
    <w:p w14:paraId="07279D45" w14:textId="1D33AD03" w:rsidR="00BB5349" w:rsidRPr="000F33D5" w:rsidRDefault="00BB5349" w:rsidP="00BB5349">
      <w:pPr>
        <w:pStyle w:val="Geenafstand1"/>
        <w:rPr>
          <w:rFonts w:ascii="Arial" w:hAnsi="Arial" w:cs="Arial"/>
          <w:b/>
          <w:bCs/>
        </w:rPr>
      </w:pPr>
      <w:r w:rsidRPr="000F33D5">
        <w:rPr>
          <w:rFonts w:ascii="Arial" w:hAnsi="Arial" w:cs="Arial"/>
          <w:b/>
          <w:bCs/>
        </w:rPr>
        <w:t>Algemeen</w:t>
      </w:r>
    </w:p>
    <w:p w14:paraId="15C919D7" w14:textId="3FBFF682" w:rsidR="00BB5349" w:rsidRPr="00BB5349" w:rsidRDefault="00BB5349" w:rsidP="00BB5349">
      <w:pPr>
        <w:pStyle w:val="Geenafstand1"/>
        <w:rPr>
          <w:rFonts w:ascii="Arial" w:hAnsi="Arial" w:cs="Arial"/>
        </w:rPr>
      </w:pPr>
      <w:r w:rsidRPr="00BB5349">
        <w:rPr>
          <w:rFonts w:ascii="Arial" w:hAnsi="Arial" w:cs="Arial"/>
        </w:rPr>
        <w:t xml:space="preserve">Bij het werven van buitenlands personeel moeten werkgevers zich aan bepaalde wetten en regels houden. Door de Richtlijn </w:t>
      </w:r>
      <w:r w:rsidR="00B507B9">
        <w:rPr>
          <w:rFonts w:ascii="Arial" w:hAnsi="Arial" w:cs="Arial"/>
        </w:rPr>
        <w:t>T</w:t>
      </w:r>
      <w:r w:rsidRPr="00BB5349">
        <w:rPr>
          <w:rFonts w:ascii="Arial" w:hAnsi="Arial" w:cs="Arial"/>
        </w:rPr>
        <w:t xml:space="preserve">ijdelijke </w:t>
      </w:r>
      <w:r w:rsidR="00B507B9">
        <w:rPr>
          <w:rFonts w:ascii="Arial" w:hAnsi="Arial" w:cs="Arial"/>
        </w:rPr>
        <w:t>B</w:t>
      </w:r>
      <w:r w:rsidRPr="00BB5349">
        <w:rPr>
          <w:rFonts w:ascii="Arial" w:hAnsi="Arial" w:cs="Arial"/>
        </w:rPr>
        <w:t xml:space="preserve">escherming kunnen gevluchte Oekraïners </w:t>
      </w:r>
      <w:r>
        <w:rPr>
          <w:rFonts w:ascii="Arial" w:hAnsi="Arial" w:cs="Arial"/>
        </w:rPr>
        <w:t xml:space="preserve">in ieder geval tot 4 maart 2024 </w:t>
      </w:r>
      <w:r w:rsidRPr="00BB5349">
        <w:rPr>
          <w:rFonts w:ascii="Arial" w:hAnsi="Arial" w:cs="Arial"/>
        </w:rPr>
        <w:t>in de Europese Unie verblijven</w:t>
      </w:r>
      <w:r w:rsidR="00E779E7">
        <w:rPr>
          <w:rFonts w:ascii="Arial" w:hAnsi="Arial" w:cs="Arial"/>
        </w:rPr>
        <w:t xml:space="preserve"> </w:t>
      </w:r>
      <w:r w:rsidRPr="00BB5349">
        <w:rPr>
          <w:rFonts w:ascii="Arial" w:hAnsi="Arial" w:cs="Arial"/>
        </w:rPr>
        <w:t xml:space="preserve">zonder dat zij asiel hoeven aan te vragen. Die termijn kan in een aantal etappes verlengd worden tot maximaal </w:t>
      </w:r>
      <w:r w:rsidR="007152DB">
        <w:rPr>
          <w:rFonts w:ascii="Arial" w:hAnsi="Arial" w:cs="Arial"/>
        </w:rPr>
        <w:t>drie</w:t>
      </w:r>
      <w:r w:rsidRPr="00BB5349">
        <w:rPr>
          <w:rFonts w:ascii="Arial" w:hAnsi="Arial" w:cs="Arial"/>
        </w:rPr>
        <w:t xml:space="preserve"> jaar.</w:t>
      </w:r>
    </w:p>
    <w:p w14:paraId="5EF1024E" w14:textId="13915B8A" w:rsidR="00BB5349" w:rsidRDefault="00BB5349" w:rsidP="00BB5349">
      <w:pPr>
        <w:pStyle w:val="Geenafstand1"/>
        <w:rPr>
          <w:rFonts w:ascii="Arial" w:hAnsi="Arial" w:cs="Arial"/>
        </w:rPr>
      </w:pPr>
      <w:r w:rsidRPr="00BB5349">
        <w:rPr>
          <w:rFonts w:ascii="Arial" w:hAnsi="Arial" w:cs="Arial"/>
        </w:rPr>
        <w:t xml:space="preserve">Op de site van de IND wordt aangegeven voor wie de Richtlijn </w:t>
      </w:r>
      <w:r w:rsidR="00B507B9">
        <w:rPr>
          <w:rFonts w:ascii="Arial" w:hAnsi="Arial" w:cs="Arial"/>
        </w:rPr>
        <w:t>T</w:t>
      </w:r>
      <w:r w:rsidRPr="00BB5349">
        <w:rPr>
          <w:rFonts w:ascii="Arial" w:hAnsi="Arial" w:cs="Arial"/>
        </w:rPr>
        <w:t xml:space="preserve">ijdelijke </w:t>
      </w:r>
      <w:r w:rsidR="00B507B9">
        <w:rPr>
          <w:rFonts w:ascii="Arial" w:hAnsi="Arial" w:cs="Arial"/>
        </w:rPr>
        <w:t>B</w:t>
      </w:r>
      <w:r w:rsidRPr="00BB5349">
        <w:rPr>
          <w:rFonts w:ascii="Arial" w:hAnsi="Arial" w:cs="Arial"/>
        </w:rPr>
        <w:t>escherming precies van toepassing is (</w:t>
      </w:r>
      <w:hyperlink r:id="rId11" w:anchor="voorwaarden-richtlijn-tijdelijke-bescherming" w:history="1">
        <w:r w:rsidRPr="005456BE">
          <w:rPr>
            <w:rStyle w:val="Hyperlink"/>
            <w:rFonts w:ascii="Arial" w:hAnsi="Arial" w:cs="Arial"/>
          </w:rPr>
          <w:t>https://ind.nl/nl/oekraine/richtlijn-tijdelijke-bescherming-oekraine#voorwaarden-richtlijn-tijdelijke-bescherming</w:t>
        </w:r>
      </w:hyperlink>
      <w:r w:rsidRPr="00BB5349">
        <w:rPr>
          <w:rFonts w:ascii="Arial" w:hAnsi="Arial" w:cs="Arial"/>
        </w:rPr>
        <w:t>).</w:t>
      </w:r>
    </w:p>
    <w:p w14:paraId="7CC9014E" w14:textId="77777777" w:rsidR="00BB5349" w:rsidRPr="00BB5349" w:rsidRDefault="00BB5349" w:rsidP="00BB5349">
      <w:pPr>
        <w:pStyle w:val="Geenafstand1"/>
        <w:rPr>
          <w:rFonts w:ascii="Arial" w:hAnsi="Arial" w:cs="Arial"/>
        </w:rPr>
      </w:pPr>
    </w:p>
    <w:p w14:paraId="5EF242D3" w14:textId="4A717A59" w:rsidR="00BB5349" w:rsidRDefault="00BB5349" w:rsidP="00BB5349">
      <w:pPr>
        <w:pStyle w:val="Geenafstand1"/>
        <w:rPr>
          <w:rFonts w:ascii="Arial" w:hAnsi="Arial" w:cs="Arial"/>
        </w:rPr>
      </w:pPr>
      <w:r w:rsidRPr="00BB5349">
        <w:rPr>
          <w:rFonts w:ascii="Arial" w:hAnsi="Arial" w:cs="Arial"/>
        </w:rPr>
        <w:t>De hoofdregel is dat asielzoekers de eerste zes maanden na aankomst niet mogen werken. Voor Oekraïners wordt hierop een uitzondering gemaakt</w:t>
      </w:r>
      <w:r>
        <w:rPr>
          <w:rFonts w:ascii="Arial" w:hAnsi="Arial" w:cs="Arial"/>
        </w:rPr>
        <w:t>.</w:t>
      </w:r>
    </w:p>
    <w:p w14:paraId="4487796F" w14:textId="77777777" w:rsidR="00E05DBA" w:rsidRPr="00BB5349" w:rsidRDefault="00E05DBA" w:rsidP="00BB5349">
      <w:pPr>
        <w:pStyle w:val="Geenafstand1"/>
        <w:rPr>
          <w:rFonts w:ascii="Arial" w:hAnsi="Arial" w:cs="Arial"/>
        </w:rPr>
      </w:pPr>
    </w:p>
    <w:p w14:paraId="0EFA865A" w14:textId="32F666DE" w:rsidR="00BB5349" w:rsidRDefault="00BB5349" w:rsidP="00BB5349">
      <w:pPr>
        <w:pStyle w:val="Geenafstand1"/>
        <w:rPr>
          <w:rFonts w:ascii="Arial" w:hAnsi="Arial" w:cs="Arial"/>
        </w:rPr>
      </w:pPr>
      <w:r w:rsidRPr="00BB5349">
        <w:rPr>
          <w:rFonts w:ascii="Arial" w:hAnsi="Arial" w:cs="Arial"/>
        </w:rPr>
        <w:t xml:space="preserve">Als een Oekraïner is ingeschreven bij de gemeente, dan verstrekt de IND een bewijs van verblijf. Dit bewijs is een sticker in het paspoort of een los papier; soms krijgt men een pasje </w:t>
      </w:r>
      <w:r w:rsidRPr="00BB5349">
        <w:rPr>
          <w:rFonts w:ascii="Arial" w:hAnsi="Arial" w:cs="Arial"/>
        </w:rPr>
        <w:lastRenderedPageBreak/>
        <w:t>(O-document). Op deze site (</w:t>
      </w:r>
      <w:hyperlink r:id="rId12" w:history="1">
        <w:r w:rsidRPr="005456BE">
          <w:rPr>
            <w:rStyle w:val="Hyperlink"/>
            <w:rFonts w:ascii="Arial" w:hAnsi="Arial" w:cs="Arial"/>
          </w:rPr>
          <w:t>https://ind.nl/nl/documenten/06-2022-wat-betekent-dat-voor-u0.pdf</w:t>
        </w:r>
      </w:hyperlink>
      <w:r w:rsidRPr="00BB5349">
        <w:rPr>
          <w:rFonts w:ascii="Arial" w:hAnsi="Arial" w:cs="Arial"/>
        </w:rPr>
        <w:t>)</w:t>
      </w:r>
      <w:r>
        <w:rPr>
          <w:rFonts w:ascii="Arial" w:hAnsi="Arial" w:cs="Arial"/>
        </w:rPr>
        <w:t xml:space="preserve"> </w:t>
      </w:r>
      <w:r w:rsidRPr="00BB5349">
        <w:rPr>
          <w:rFonts w:ascii="Arial" w:hAnsi="Arial" w:cs="Arial"/>
        </w:rPr>
        <w:t>kun</w:t>
      </w:r>
      <w:r w:rsidR="00406E15">
        <w:rPr>
          <w:rFonts w:ascii="Arial" w:hAnsi="Arial" w:cs="Arial"/>
        </w:rPr>
        <w:t>t u</w:t>
      </w:r>
      <w:r w:rsidRPr="00BB5349">
        <w:rPr>
          <w:rFonts w:ascii="Arial" w:hAnsi="Arial" w:cs="Arial"/>
        </w:rPr>
        <w:t xml:space="preserve"> zien hoe de sticker eruitziet en wat erop staat.</w:t>
      </w:r>
    </w:p>
    <w:p w14:paraId="75D5BE89" w14:textId="77777777" w:rsidR="003703D6" w:rsidRPr="00BB5349" w:rsidRDefault="003703D6" w:rsidP="00BB5349">
      <w:pPr>
        <w:pStyle w:val="Geenafstand1"/>
        <w:rPr>
          <w:rFonts w:ascii="Arial" w:hAnsi="Arial" w:cs="Arial"/>
        </w:rPr>
      </w:pPr>
    </w:p>
    <w:p w14:paraId="3C00DB2D" w14:textId="39AE5C42" w:rsidR="00BB5349" w:rsidRPr="00BB5349" w:rsidRDefault="00BB5349" w:rsidP="00BB5349">
      <w:pPr>
        <w:pStyle w:val="Geenafstand1"/>
        <w:rPr>
          <w:rFonts w:ascii="Arial" w:hAnsi="Arial" w:cs="Arial"/>
        </w:rPr>
      </w:pPr>
      <w:r w:rsidRPr="00BB5349">
        <w:rPr>
          <w:rFonts w:ascii="Arial" w:hAnsi="Arial" w:cs="Arial"/>
        </w:rPr>
        <w:t>Om te mogen werken</w:t>
      </w:r>
      <w:r w:rsidR="00224048">
        <w:rPr>
          <w:rFonts w:ascii="Arial" w:hAnsi="Arial" w:cs="Arial"/>
        </w:rPr>
        <w:t>,</w:t>
      </w:r>
      <w:r w:rsidRPr="00BB5349">
        <w:rPr>
          <w:rFonts w:ascii="Arial" w:hAnsi="Arial" w:cs="Arial"/>
        </w:rPr>
        <w:t xml:space="preserve"> is vanaf 1 november 2022 </w:t>
      </w:r>
      <w:r w:rsidR="00FD692B">
        <w:rPr>
          <w:rFonts w:ascii="Arial" w:hAnsi="Arial" w:cs="Arial"/>
        </w:rPr>
        <w:t>dit</w:t>
      </w:r>
      <w:r w:rsidR="00553A22">
        <w:rPr>
          <w:rFonts w:ascii="Arial" w:hAnsi="Arial" w:cs="Arial"/>
        </w:rPr>
        <w:t xml:space="preserve"> </w:t>
      </w:r>
      <w:r w:rsidRPr="00BB5349">
        <w:rPr>
          <w:rFonts w:ascii="Arial" w:hAnsi="Arial" w:cs="Arial"/>
        </w:rPr>
        <w:t xml:space="preserve">bewijs van verblijf nodig waarmee de Oekraïner kan laten zien dat hij/zij in Nederland mag zijn. </w:t>
      </w:r>
    </w:p>
    <w:p w14:paraId="07E514D5" w14:textId="77777777" w:rsidR="00BB5349" w:rsidRPr="00BB5349" w:rsidRDefault="00BB5349" w:rsidP="00BB5349">
      <w:pPr>
        <w:pStyle w:val="Geenafstand1"/>
        <w:rPr>
          <w:rFonts w:ascii="Arial" w:hAnsi="Arial" w:cs="Arial"/>
        </w:rPr>
      </w:pPr>
    </w:p>
    <w:p w14:paraId="4B4A46FB" w14:textId="2B8F057D" w:rsidR="00BB5349" w:rsidRPr="000F33D5" w:rsidRDefault="00BB5349" w:rsidP="00BB5349">
      <w:pPr>
        <w:pStyle w:val="Geenafstand1"/>
        <w:rPr>
          <w:rFonts w:ascii="Arial" w:hAnsi="Arial" w:cs="Arial"/>
          <w:b/>
          <w:bCs/>
        </w:rPr>
      </w:pPr>
      <w:r w:rsidRPr="000F33D5">
        <w:rPr>
          <w:rFonts w:ascii="Arial" w:hAnsi="Arial" w:cs="Arial"/>
          <w:b/>
          <w:bCs/>
        </w:rPr>
        <w:t>Tewerkstellingsvergunning</w:t>
      </w:r>
    </w:p>
    <w:p w14:paraId="2662507C" w14:textId="5E99F7F7" w:rsidR="00BB5349" w:rsidRPr="00BB5349" w:rsidRDefault="00BB5349" w:rsidP="00BB5349">
      <w:pPr>
        <w:pStyle w:val="Geenafstand1"/>
        <w:rPr>
          <w:rFonts w:ascii="Arial" w:hAnsi="Arial" w:cs="Arial"/>
        </w:rPr>
      </w:pPr>
      <w:r w:rsidRPr="00BB5349">
        <w:rPr>
          <w:rFonts w:ascii="Arial" w:hAnsi="Arial" w:cs="Arial"/>
        </w:rPr>
        <w:t>Sinds 1 april</w:t>
      </w:r>
      <w:r w:rsidR="000F33D5">
        <w:rPr>
          <w:rFonts w:ascii="Arial" w:hAnsi="Arial" w:cs="Arial"/>
        </w:rPr>
        <w:t xml:space="preserve"> 2022</w:t>
      </w:r>
      <w:r w:rsidRPr="00BB5349">
        <w:rPr>
          <w:rFonts w:ascii="Arial" w:hAnsi="Arial" w:cs="Arial"/>
        </w:rPr>
        <w:t>, met terugwerkende kracht tot 4 maart 2022, hoef</w:t>
      </w:r>
      <w:r w:rsidR="00A96ED2">
        <w:rPr>
          <w:rFonts w:ascii="Arial" w:hAnsi="Arial" w:cs="Arial"/>
        </w:rPr>
        <w:t xml:space="preserve">t u </w:t>
      </w:r>
      <w:r w:rsidRPr="00BB5349">
        <w:rPr>
          <w:rFonts w:ascii="Arial" w:hAnsi="Arial" w:cs="Arial"/>
        </w:rPr>
        <w:t>als werkgever voor Oekraïners geen tewerkstellingsvergunning meer aan te vragen. Er gelden wel voorwaarden:</w:t>
      </w:r>
    </w:p>
    <w:p w14:paraId="24B6651D" w14:textId="3F88AE4B" w:rsidR="00BB5349" w:rsidRPr="00BB5349" w:rsidRDefault="00BB5349" w:rsidP="00AA402F">
      <w:pPr>
        <w:pStyle w:val="Geenafstand1"/>
        <w:numPr>
          <w:ilvl w:val="1"/>
          <w:numId w:val="39"/>
        </w:numPr>
        <w:rPr>
          <w:rFonts w:ascii="Arial" w:hAnsi="Arial" w:cs="Arial"/>
        </w:rPr>
      </w:pPr>
      <w:r w:rsidRPr="00BB5349">
        <w:rPr>
          <w:rFonts w:ascii="Arial" w:hAnsi="Arial" w:cs="Arial"/>
        </w:rPr>
        <w:t xml:space="preserve">Gevluchte mensen uit Oekraïne mogen alleen in loondienst werken. </w:t>
      </w:r>
    </w:p>
    <w:p w14:paraId="508A79B7" w14:textId="3002C8E5" w:rsidR="00BB5349" w:rsidRDefault="00BB5349" w:rsidP="00AA402F">
      <w:pPr>
        <w:pStyle w:val="Geenafstand1"/>
        <w:numPr>
          <w:ilvl w:val="1"/>
          <w:numId w:val="39"/>
        </w:numPr>
        <w:rPr>
          <w:rStyle w:val="Hyperlink"/>
          <w:rFonts w:ascii="Arial" w:hAnsi="Arial" w:cs="Arial"/>
        </w:rPr>
      </w:pPr>
      <w:r w:rsidRPr="00BB5349">
        <w:rPr>
          <w:rFonts w:ascii="Arial" w:hAnsi="Arial" w:cs="Arial"/>
        </w:rPr>
        <w:t>Werkgevers moeten de nieuwe werknemer melden bij het UWV, uiterlijk twee werkdagen voor de eerste werkdag van de nieuwe werknemer. Daarbij geef</w:t>
      </w:r>
      <w:r w:rsidR="00A96ED2">
        <w:rPr>
          <w:rFonts w:ascii="Arial" w:hAnsi="Arial" w:cs="Arial"/>
        </w:rPr>
        <w:t>t u</w:t>
      </w:r>
      <w:r w:rsidRPr="00BB5349">
        <w:rPr>
          <w:rFonts w:ascii="Arial" w:hAnsi="Arial" w:cs="Arial"/>
        </w:rPr>
        <w:t xml:space="preserve"> informatie over de werkzaamheden, de werkuren en de werkplek. Zie link:</w:t>
      </w:r>
      <w:r w:rsidR="00FA58F4">
        <w:rPr>
          <w:rFonts w:ascii="Arial" w:hAnsi="Arial" w:cs="Arial"/>
        </w:rPr>
        <w:t xml:space="preserve"> </w:t>
      </w:r>
      <w:hyperlink r:id="rId13" w:history="1">
        <w:r w:rsidR="000F33D5" w:rsidRPr="005456BE">
          <w:rPr>
            <w:rStyle w:val="Hyperlink"/>
            <w:rFonts w:ascii="Arial" w:hAnsi="Arial" w:cs="Arial"/>
          </w:rPr>
          <w:t>https://www.uwv.nl/werkgevers/formulieren/melden-tewerkstelling-van-een-tijdelijk-beschermde-werknemer-uit-oekraine.aspx</w:t>
        </w:r>
      </w:hyperlink>
    </w:p>
    <w:p w14:paraId="6D4BFC4B" w14:textId="541D694F" w:rsidR="00E05DBA" w:rsidRPr="00E05DBA" w:rsidRDefault="00FD692B" w:rsidP="00E05DBA">
      <w:pPr>
        <w:pStyle w:val="Geenafstand1"/>
        <w:numPr>
          <w:ilvl w:val="1"/>
          <w:numId w:val="39"/>
        </w:numPr>
        <w:rPr>
          <w:rFonts w:ascii="Arial" w:hAnsi="Arial" w:cs="Arial"/>
        </w:rPr>
      </w:pPr>
      <w:r w:rsidRPr="00C17EDF">
        <w:rPr>
          <w:rStyle w:val="Hyperlink"/>
          <w:rFonts w:ascii="Arial" w:hAnsi="Arial" w:cs="Arial"/>
          <w:color w:val="auto"/>
          <w:u w:val="none"/>
        </w:rPr>
        <w:t>De gevluchte Oekraïner moet met</w:t>
      </w:r>
      <w:r w:rsidRPr="00180DAF">
        <w:rPr>
          <w:rStyle w:val="Hyperlink"/>
          <w:rFonts w:ascii="Arial" w:hAnsi="Arial" w:cs="Arial"/>
          <w:color w:val="auto"/>
          <w:u w:val="none"/>
        </w:rPr>
        <w:t xml:space="preserve"> </w:t>
      </w:r>
      <w:r w:rsidRPr="00210BFF">
        <w:rPr>
          <w:rFonts w:ascii="Arial" w:hAnsi="Arial" w:cs="Arial"/>
        </w:rPr>
        <w:t xml:space="preserve">een sticker </w:t>
      </w:r>
      <w:r>
        <w:rPr>
          <w:rFonts w:ascii="Arial" w:hAnsi="Arial" w:cs="Arial"/>
        </w:rPr>
        <w:t xml:space="preserve">die </w:t>
      </w:r>
      <w:r w:rsidRPr="00210BFF">
        <w:rPr>
          <w:rFonts w:ascii="Arial" w:hAnsi="Arial" w:cs="Arial"/>
        </w:rPr>
        <w:t xml:space="preserve">of </w:t>
      </w:r>
      <w:r w:rsidR="00C81EF6">
        <w:rPr>
          <w:rFonts w:ascii="Arial" w:hAnsi="Arial" w:cs="Arial"/>
        </w:rPr>
        <w:t xml:space="preserve">een </w:t>
      </w:r>
      <w:r w:rsidRPr="00210BFF">
        <w:rPr>
          <w:rFonts w:ascii="Arial" w:hAnsi="Arial" w:cs="Arial"/>
        </w:rPr>
        <w:t>O-document d</w:t>
      </w:r>
      <w:r>
        <w:rPr>
          <w:rFonts w:ascii="Arial" w:hAnsi="Arial" w:cs="Arial"/>
        </w:rPr>
        <w:t>at</w:t>
      </w:r>
      <w:r w:rsidRPr="00210BFF">
        <w:rPr>
          <w:rFonts w:ascii="Arial" w:hAnsi="Arial" w:cs="Arial"/>
        </w:rPr>
        <w:t xml:space="preserve"> is afgegeven door de </w:t>
      </w:r>
      <w:r w:rsidR="00B101D7">
        <w:rPr>
          <w:rFonts w:ascii="Arial" w:hAnsi="Arial" w:cs="Arial"/>
        </w:rPr>
        <w:t>I</w:t>
      </w:r>
      <w:r w:rsidRPr="00210BFF">
        <w:rPr>
          <w:rFonts w:ascii="Arial" w:hAnsi="Arial" w:cs="Arial"/>
        </w:rPr>
        <w:t>ND aantonen dat hij valt onder de Richtlijn Tijdelijke Bescherming.</w:t>
      </w:r>
    </w:p>
    <w:p w14:paraId="1088ADA2" w14:textId="3A060FF8" w:rsidR="000A79F7" w:rsidRPr="00044D95" w:rsidRDefault="000A79F7" w:rsidP="00BB5349">
      <w:pPr>
        <w:pStyle w:val="Geenafstand1"/>
        <w:rPr>
          <w:rFonts w:ascii="Arial" w:hAnsi="Arial" w:cs="Arial"/>
          <w:highlight w:val="lightGray"/>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0A79F7" w:rsidRPr="000A79F7" w14:paraId="186E9FC3" w14:textId="77777777" w:rsidTr="000A79F7">
        <w:tc>
          <w:tcPr>
            <w:tcW w:w="9062" w:type="dxa"/>
            <w:shd w:val="clear" w:color="auto" w:fill="D9D9D9" w:themeFill="background1" w:themeFillShade="D9"/>
          </w:tcPr>
          <w:p w14:paraId="168AB2D0" w14:textId="77777777" w:rsidR="000A79F7" w:rsidRPr="0064332C" w:rsidRDefault="000A79F7" w:rsidP="00452F14">
            <w:pPr>
              <w:pStyle w:val="Geenafstand1"/>
              <w:rPr>
                <w:rFonts w:ascii="Arial" w:hAnsi="Arial" w:cs="Arial"/>
                <w:b/>
                <w:bCs/>
              </w:rPr>
            </w:pPr>
            <w:bookmarkStart w:id="103" w:name="_Hlk121338346"/>
            <w:r w:rsidRPr="0064332C">
              <w:rPr>
                <w:rFonts w:ascii="Arial" w:hAnsi="Arial" w:cs="Arial"/>
                <w:b/>
                <w:bCs/>
              </w:rPr>
              <w:t xml:space="preserve">Let op! </w:t>
            </w:r>
          </w:p>
          <w:p w14:paraId="2AE11851" w14:textId="59D3344F" w:rsidR="000A79F7" w:rsidRPr="000A79F7" w:rsidRDefault="000A79F7" w:rsidP="00452F14">
            <w:pPr>
              <w:pStyle w:val="Geenafstand1"/>
              <w:rPr>
                <w:rFonts w:ascii="Arial" w:hAnsi="Arial" w:cs="Arial"/>
              </w:rPr>
            </w:pPr>
            <w:r w:rsidRPr="000A79F7">
              <w:rPr>
                <w:rFonts w:ascii="Arial" w:hAnsi="Arial" w:cs="Arial"/>
              </w:rPr>
              <w:t>Niet of niet tijdige melding is een overtreding van de Wet arbeid vreemdelingen.</w:t>
            </w:r>
            <w:bookmarkEnd w:id="103"/>
          </w:p>
        </w:tc>
      </w:tr>
    </w:tbl>
    <w:p w14:paraId="3FB11C16" w14:textId="72DDDC2C" w:rsidR="000F33D5" w:rsidRDefault="000F33D5" w:rsidP="00BB5349">
      <w:pPr>
        <w:pStyle w:val="Geenafstand1"/>
        <w:rPr>
          <w:rFonts w:ascii="Arial" w:hAnsi="Arial" w:cs="Arial"/>
        </w:rPr>
      </w:pPr>
    </w:p>
    <w:p w14:paraId="445486BC" w14:textId="5F71BA04" w:rsidR="00210BFF" w:rsidRDefault="00210BFF" w:rsidP="00BB5349">
      <w:pPr>
        <w:pStyle w:val="Geenafstand1"/>
        <w:rPr>
          <w:rFonts w:ascii="Arial" w:hAnsi="Arial" w:cs="Arial"/>
        </w:rPr>
      </w:pPr>
      <w:r w:rsidRPr="00210BFF">
        <w:rPr>
          <w:rFonts w:ascii="Arial" w:hAnsi="Arial" w:cs="Arial"/>
        </w:rPr>
        <w:t xml:space="preserve">De vrijstelling voor de </w:t>
      </w:r>
      <w:r>
        <w:rPr>
          <w:rFonts w:ascii="Arial" w:hAnsi="Arial" w:cs="Arial"/>
        </w:rPr>
        <w:t xml:space="preserve">tewerkstellingsvergunning </w:t>
      </w:r>
      <w:r w:rsidRPr="00210BFF">
        <w:rPr>
          <w:rFonts w:ascii="Arial" w:hAnsi="Arial" w:cs="Arial"/>
        </w:rPr>
        <w:t xml:space="preserve">geldt voor personen met de Oekraïense nationaliteit die op 23 februari 2022 in Oekraïne verbleven, op of na 27 november 2021 Oekraïne zijn ontvlucht of wanneer zij kunnen aantonen dat zij voor 27 november 2021 al in Nederland verbleven. Ook komen gezinsleden (huwelijkspartners, minderjarige ongehuwde kinderen en andere naasten familieleden) van de hierboven genoemde personen in aanmerking voor de vrijstelling. </w:t>
      </w:r>
    </w:p>
    <w:p w14:paraId="30FA8596" w14:textId="77777777" w:rsidR="00210BFF" w:rsidRPr="00BB5349" w:rsidRDefault="00210BFF" w:rsidP="00BB5349">
      <w:pPr>
        <w:pStyle w:val="Geenafstand1"/>
        <w:rPr>
          <w:rFonts w:ascii="Arial" w:hAnsi="Arial" w:cs="Arial"/>
        </w:rPr>
      </w:pPr>
    </w:p>
    <w:p w14:paraId="775E396A" w14:textId="77777777" w:rsidR="00BB5349" w:rsidRPr="000F33D5" w:rsidRDefault="00BB5349" w:rsidP="00BB5349">
      <w:pPr>
        <w:pStyle w:val="Geenafstand1"/>
        <w:rPr>
          <w:rFonts w:ascii="Arial" w:hAnsi="Arial" w:cs="Arial"/>
          <w:b/>
          <w:bCs/>
        </w:rPr>
      </w:pPr>
      <w:r w:rsidRPr="000F33D5">
        <w:rPr>
          <w:rFonts w:ascii="Arial" w:hAnsi="Arial" w:cs="Arial"/>
          <w:b/>
          <w:bCs/>
        </w:rPr>
        <w:t>Zzp’ers</w:t>
      </w:r>
    </w:p>
    <w:p w14:paraId="0BC6AF86" w14:textId="4B118261" w:rsidR="00BB5349" w:rsidRPr="00BB5349" w:rsidRDefault="00BB5349" w:rsidP="00BB5349">
      <w:pPr>
        <w:pStyle w:val="Geenafstand1"/>
        <w:rPr>
          <w:rFonts w:ascii="Arial" w:hAnsi="Arial" w:cs="Arial"/>
        </w:rPr>
      </w:pPr>
      <w:r w:rsidRPr="00BB5349">
        <w:rPr>
          <w:rFonts w:ascii="Arial" w:hAnsi="Arial" w:cs="Arial"/>
        </w:rPr>
        <w:t>Als een klant een opdracht wil geven aan een Oekraïense vluchteling die werkt als zzp</w:t>
      </w:r>
      <w:r w:rsidR="00946604">
        <w:rPr>
          <w:rFonts w:ascii="Arial" w:hAnsi="Arial" w:cs="Arial"/>
        </w:rPr>
        <w:t>’</w:t>
      </w:r>
      <w:r w:rsidRPr="00BB5349">
        <w:rPr>
          <w:rFonts w:ascii="Arial" w:hAnsi="Arial" w:cs="Arial"/>
        </w:rPr>
        <w:t>er</w:t>
      </w:r>
      <w:r w:rsidR="00946604">
        <w:rPr>
          <w:rFonts w:ascii="Arial" w:hAnsi="Arial" w:cs="Arial"/>
        </w:rPr>
        <w:t>,</w:t>
      </w:r>
      <w:r w:rsidR="0041038C">
        <w:rPr>
          <w:rFonts w:ascii="Arial" w:hAnsi="Arial" w:cs="Arial"/>
        </w:rPr>
        <w:t xml:space="preserve"> </w:t>
      </w:r>
      <w:r w:rsidR="005A1A56">
        <w:rPr>
          <w:rFonts w:ascii="Arial" w:hAnsi="Arial" w:cs="Arial"/>
        </w:rPr>
        <w:t>d</w:t>
      </w:r>
      <w:r w:rsidRPr="00BB5349">
        <w:rPr>
          <w:rFonts w:ascii="Arial" w:hAnsi="Arial" w:cs="Arial"/>
        </w:rPr>
        <w:t>an moet de</w:t>
      </w:r>
      <w:r w:rsidR="005A1A56">
        <w:rPr>
          <w:rFonts w:ascii="Arial" w:hAnsi="Arial" w:cs="Arial"/>
        </w:rPr>
        <w:t>ze</w:t>
      </w:r>
      <w:r w:rsidRPr="00BB5349">
        <w:rPr>
          <w:rFonts w:ascii="Arial" w:hAnsi="Arial" w:cs="Arial"/>
        </w:rPr>
        <w:t xml:space="preserve"> beschikken over een verblijfsvergunning als zelfstandige of de opdrachtgever </w:t>
      </w:r>
      <w:r w:rsidR="005A1A56">
        <w:rPr>
          <w:rFonts w:ascii="Arial" w:hAnsi="Arial" w:cs="Arial"/>
        </w:rPr>
        <w:t xml:space="preserve">dient </w:t>
      </w:r>
      <w:r w:rsidRPr="00BB5349">
        <w:rPr>
          <w:rFonts w:ascii="Arial" w:hAnsi="Arial" w:cs="Arial"/>
        </w:rPr>
        <w:t xml:space="preserve">in het bezit </w:t>
      </w:r>
      <w:r w:rsidR="005A1A56">
        <w:rPr>
          <w:rFonts w:ascii="Arial" w:hAnsi="Arial" w:cs="Arial"/>
        </w:rPr>
        <w:t xml:space="preserve">te </w:t>
      </w:r>
      <w:r w:rsidRPr="00BB5349">
        <w:rPr>
          <w:rFonts w:ascii="Arial" w:hAnsi="Arial" w:cs="Arial"/>
        </w:rPr>
        <w:t>zijn van een tewerkstellingsvergunning.</w:t>
      </w:r>
    </w:p>
    <w:p w14:paraId="05C3B6F5" w14:textId="77777777" w:rsidR="00FA58F4" w:rsidRDefault="00FA58F4" w:rsidP="00BB5349">
      <w:pPr>
        <w:pStyle w:val="Geenafstand1"/>
        <w:rPr>
          <w:rFonts w:ascii="Arial" w:hAnsi="Arial" w:cs="Arial"/>
        </w:rPr>
      </w:pPr>
    </w:p>
    <w:p w14:paraId="60485EC0" w14:textId="5B772B44" w:rsidR="00BB5349" w:rsidRPr="00FA58F4" w:rsidRDefault="00BB5349" w:rsidP="00BB5349">
      <w:pPr>
        <w:pStyle w:val="Geenafstand1"/>
        <w:rPr>
          <w:rFonts w:ascii="Arial" w:hAnsi="Arial" w:cs="Arial"/>
          <w:b/>
          <w:bCs/>
        </w:rPr>
      </w:pPr>
      <w:r w:rsidRPr="00FA58F4">
        <w:rPr>
          <w:rFonts w:ascii="Arial" w:hAnsi="Arial" w:cs="Arial"/>
          <w:b/>
          <w:bCs/>
        </w:rPr>
        <w:t>Uitzendkrachten</w:t>
      </w:r>
    </w:p>
    <w:p w14:paraId="5367D8FF" w14:textId="77777777" w:rsidR="00BB5349" w:rsidRPr="00BB5349" w:rsidRDefault="00BB5349" w:rsidP="00BB5349">
      <w:pPr>
        <w:pStyle w:val="Geenafstand1"/>
        <w:rPr>
          <w:rFonts w:ascii="Arial" w:hAnsi="Arial" w:cs="Arial"/>
        </w:rPr>
      </w:pPr>
      <w:r w:rsidRPr="00BB5349">
        <w:rPr>
          <w:rFonts w:ascii="Arial" w:hAnsi="Arial" w:cs="Arial"/>
        </w:rPr>
        <w:t>Voor een uitzendkracht doet het uitzendbureau de melding bij het UWV. Voor de vrijstelling voor Oekraïense uitzendkrachten gelden dezelfde voorwaarden als voor werknemers uit Oekraïne in loondienst.</w:t>
      </w:r>
    </w:p>
    <w:p w14:paraId="21915471" w14:textId="77777777" w:rsidR="00FA58F4" w:rsidRDefault="00FA58F4" w:rsidP="00BB5349">
      <w:pPr>
        <w:pStyle w:val="Geenafstand1"/>
        <w:rPr>
          <w:rFonts w:ascii="Arial" w:hAnsi="Arial" w:cs="Arial"/>
        </w:rPr>
      </w:pPr>
    </w:p>
    <w:p w14:paraId="51FC8208" w14:textId="404E9405" w:rsidR="00BB5349" w:rsidRPr="00FA58F4" w:rsidRDefault="00BB5349" w:rsidP="00BB5349">
      <w:pPr>
        <w:pStyle w:val="Geenafstand1"/>
        <w:rPr>
          <w:rFonts w:ascii="Arial" w:hAnsi="Arial" w:cs="Arial"/>
          <w:b/>
          <w:bCs/>
        </w:rPr>
      </w:pPr>
      <w:r w:rsidRPr="00FA58F4">
        <w:rPr>
          <w:rFonts w:ascii="Arial" w:hAnsi="Arial" w:cs="Arial"/>
          <w:b/>
          <w:bCs/>
        </w:rPr>
        <w:t>Stagiaires</w:t>
      </w:r>
    </w:p>
    <w:p w14:paraId="5F154D1D" w14:textId="22CD5948" w:rsidR="00BB5349" w:rsidRDefault="00BB5349" w:rsidP="00BB5349">
      <w:pPr>
        <w:pStyle w:val="Geenafstand1"/>
        <w:rPr>
          <w:rFonts w:ascii="Arial" w:hAnsi="Arial" w:cs="Arial"/>
        </w:rPr>
      </w:pPr>
      <w:r w:rsidRPr="00BB5349">
        <w:rPr>
          <w:rFonts w:ascii="Arial" w:hAnsi="Arial" w:cs="Arial"/>
        </w:rPr>
        <w:t xml:space="preserve">Vluchtelingen uit Oekraïne mogen voor hun opleiding stagelopen als zij onder de Richtlijn Tijdelijke Bescherming vallen. De stagiair hoeft niet gemeld te worden bij </w:t>
      </w:r>
      <w:r w:rsidR="00C27559">
        <w:rPr>
          <w:rFonts w:ascii="Arial" w:hAnsi="Arial" w:cs="Arial"/>
        </w:rPr>
        <w:t xml:space="preserve">het </w:t>
      </w:r>
      <w:r w:rsidRPr="00BB5349">
        <w:rPr>
          <w:rFonts w:ascii="Arial" w:hAnsi="Arial" w:cs="Arial"/>
        </w:rPr>
        <w:t>UWV. Wel moet de werkgever samen met de stagiair en de onderwijsinstelling een stageovereenkomst afspreken.</w:t>
      </w:r>
    </w:p>
    <w:p w14:paraId="1A90FFDC" w14:textId="77777777" w:rsidR="000F33D5" w:rsidRPr="00BB5349" w:rsidRDefault="000F33D5" w:rsidP="00BB5349">
      <w:pPr>
        <w:pStyle w:val="Geenafstand1"/>
        <w:rPr>
          <w:rFonts w:ascii="Arial" w:hAnsi="Arial" w:cs="Arial"/>
        </w:rPr>
      </w:pPr>
    </w:p>
    <w:p w14:paraId="4F3C3411" w14:textId="48EBC9A7" w:rsidR="00BB5349" w:rsidRPr="000F33D5" w:rsidRDefault="00BB5349" w:rsidP="00BB5349">
      <w:pPr>
        <w:pStyle w:val="Geenafstand1"/>
        <w:rPr>
          <w:rFonts w:ascii="Arial" w:hAnsi="Arial" w:cs="Arial"/>
          <w:b/>
          <w:bCs/>
        </w:rPr>
      </w:pPr>
      <w:r w:rsidRPr="000F33D5">
        <w:rPr>
          <w:rFonts w:ascii="Arial" w:hAnsi="Arial" w:cs="Arial"/>
          <w:b/>
          <w:bCs/>
        </w:rPr>
        <w:t>Arbeidsovereenkomst</w:t>
      </w:r>
    </w:p>
    <w:p w14:paraId="53A6448B" w14:textId="08374733" w:rsidR="00BB5349" w:rsidRDefault="00DA1DB3" w:rsidP="00BB5349">
      <w:pPr>
        <w:pStyle w:val="Geenafstand1"/>
        <w:rPr>
          <w:rFonts w:ascii="Arial" w:hAnsi="Arial" w:cs="Arial"/>
        </w:rPr>
      </w:pPr>
      <w:r>
        <w:rPr>
          <w:rFonts w:ascii="Arial" w:hAnsi="Arial" w:cs="Arial"/>
        </w:rPr>
        <w:t>Een w</w:t>
      </w:r>
      <w:r w:rsidR="00BB5349" w:rsidRPr="00BB5349">
        <w:rPr>
          <w:rFonts w:ascii="Arial" w:hAnsi="Arial" w:cs="Arial"/>
        </w:rPr>
        <w:t xml:space="preserve">erkgever kan een Oekraïner in dienst nemen op basis van een arbeidsovereenkomst. Deze werknemer heeft dezelfde rechten als een Nederlandse werknemer (minimumloon, vakantiedagen, veilige werkplek </w:t>
      </w:r>
      <w:r>
        <w:rPr>
          <w:rFonts w:ascii="Arial" w:hAnsi="Arial" w:cs="Arial"/>
        </w:rPr>
        <w:t>etc</w:t>
      </w:r>
      <w:r w:rsidR="00BB5349" w:rsidRPr="00BB5349">
        <w:rPr>
          <w:rFonts w:ascii="Arial" w:hAnsi="Arial" w:cs="Arial"/>
        </w:rPr>
        <w:t xml:space="preserve">.). Daarnaast is het wenselijk dat de arbeidsovereenkomst wordt opgesteld in een taal die de Oekraïner beheerst. Het moet de werknemer immers duidelijk zijn wat hij kan verwachten en wat er van hem verwacht wordt.  </w:t>
      </w:r>
    </w:p>
    <w:p w14:paraId="6FBF7C38" w14:textId="77777777" w:rsidR="000F33D5" w:rsidRPr="00BB5349" w:rsidRDefault="000F33D5" w:rsidP="00BB5349">
      <w:pPr>
        <w:pStyle w:val="Geenafstand1"/>
        <w:rPr>
          <w:rFonts w:ascii="Arial" w:hAnsi="Arial" w:cs="Arial"/>
        </w:rPr>
      </w:pPr>
    </w:p>
    <w:p w14:paraId="2CA07691" w14:textId="5E10BDE2" w:rsidR="00BB5349" w:rsidRPr="000F33D5" w:rsidRDefault="00BB5349" w:rsidP="00BB5349">
      <w:pPr>
        <w:pStyle w:val="Geenafstand1"/>
        <w:rPr>
          <w:rFonts w:ascii="Arial" w:hAnsi="Arial" w:cs="Arial"/>
          <w:b/>
          <w:bCs/>
        </w:rPr>
      </w:pPr>
      <w:r w:rsidRPr="000F33D5">
        <w:rPr>
          <w:rFonts w:ascii="Arial" w:hAnsi="Arial" w:cs="Arial"/>
          <w:b/>
          <w:bCs/>
        </w:rPr>
        <w:lastRenderedPageBreak/>
        <w:t>B</w:t>
      </w:r>
      <w:r w:rsidR="008A1CD3">
        <w:rPr>
          <w:rFonts w:ascii="Arial" w:hAnsi="Arial" w:cs="Arial"/>
          <w:b/>
          <w:bCs/>
        </w:rPr>
        <w:t>SN</w:t>
      </w:r>
    </w:p>
    <w:p w14:paraId="22F16C00" w14:textId="3107EA40" w:rsidR="00BB5349" w:rsidRDefault="00BB5349" w:rsidP="00BB5349">
      <w:pPr>
        <w:pStyle w:val="Geenafstand1"/>
        <w:rPr>
          <w:rFonts w:ascii="Arial" w:hAnsi="Arial" w:cs="Arial"/>
        </w:rPr>
      </w:pPr>
      <w:r w:rsidRPr="00BB5349">
        <w:rPr>
          <w:rFonts w:ascii="Arial" w:hAnsi="Arial" w:cs="Arial"/>
        </w:rPr>
        <w:t>Om te mogen werken in Nederland</w:t>
      </w:r>
      <w:r w:rsidR="00C3625E">
        <w:rPr>
          <w:rFonts w:ascii="Arial" w:hAnsi="Arial" w:cs="Arial"/>
        </w:rPr>
        <w:t>,</w:t>
      </w:r>
      <w:r w:rsidRPr="00BB5349">
        <w:rPr>
          <w:rFonts w:ascii="Arial" w:hAnsi="Arial" w:cs="Arial"/>
        </w:rPr>
        <w:t xml:space="preserve"> hebben werknemers uit Oekraïne ook een burgerservicenummer nodig. Die krijgen ze als ze zich inschrijven bij de gemeente waar zij verblijven.</w:t>
      </w:r>
    </w:p>
    <w:p w14:paraId="643DD484" w14:textId="77777777" w:rsidR="000F33D5" w:rsidRPr="00BB5349" w:rsidRDefault="000F33D5" w:rsidP="00BB5349">
      <w:pPr>
        <w:pStyle w:val="Geenafstand1"/>
        <w:rPr>
          <w:rFonts w:ascii="Arial" w:hAnsi="Arial" w:cs="Arial"/>
        </w:rPr>
      </w:pPr>
    </w:p>
    <w:p w14:paraId="22C8EEE1" w14:textId="330EC1AB" w:rsidR="00BB5349" w:rsidRPr="000F33D5" w:rsidRDefault="00BB5349" w:rsidP="00BB5349">
      <w:pPr>
        <w:pStyle w:val="Geenafstand1"/>
        <w:rPr>
          <w:rFonts w:ascii="Arial" w:hAnsi="Arial" w:cs="Arial"/>
          <w:b/>
          <w:bCs/>
        </w:rPr>
      </w:pPr>
      <w:r w:rsidRPr="000F33D5">
        <w:rPr>
          <w:rFonts w:ascii="Arial" w:hAnsi="Arial" w:cs="Arial"/>
          <w:b/>
          <w:bCs/>
        </w:rPr>
        <w:t xml:space="preserve">Bankrekeningnummer </w:t>
      </w:r>
    </w:p>
    <w:p w14:paraId="1180EE08" w14:textId="77777777" w:rsidR="00BB5349" w:rsidRPr="00BB5349" w:rsidRDefault="00BB5349" w:rsidP="00BB5349">
      <w:pPr>
        <w:pStyle w:val="Geenafstand1"/>
        <w:rPr>
          <w:rFonts w:ascii="Arial" w:hAnsi="Arial" w:cs="Arial"/>
        </w:rPr>
      </w:pPr>
      <w:r w:rsidRPr="00BB5349">
        <w:rPr>
          <w:rFonts w:ascii="Arial" w:hAnsi="Arial" w:cs="Arial"/>
        </w:rPr>
        <w:t>Werkgevers mogen het minimumloon op grond van de WML niet contant betalen. Er is dus een bankrekening nodig.</w:t>
      </w:r>
    </w:p>
    <w:p w14:paraId="1A38568A" w14:textId="77777777" w:rsidR="00BB5349" w:rsidRPr="00BB5349" w:rsidRDefault="00BB5349" w:rsidP="00BB5349">
      <w:pPr>
        <w:pStyle w:val="Geenafstand1"/>
        <w:rPr>
          <w:rFonts w:ascii="Arial" w:hAnsi="Arial" w:cs="Arial"/>
        </w:rPr>
      </w:pPr>
    </w:p>
    <w:p w14:paraId="7E5CB75B" w14:textId="77777777" w:rsidR="00BB5349" w:rsidRPr="00BB5349" w:rsidRDefault="00BB5349" w:rsidP="00BB5349">
      <w:pPr>
        <w:pStyle w:val="Geenafstand1"/>
        <w:rPr>
          <w:rFonts w:ascii="Arial" w:hAnsi="Arial" w:cs="Arial"/>
        </w:rPr>
      </w:pPr>
      <w:r w:rsidRPr="00BB5349">
        <w:rPr>
          <w:rFonts w:ascii="Arial" w:hAnsi="Arial" w:cs="Arial"/>
        </w:rPr>
        <w:t>Als er nog een eigen bankrekening is in Oekraïne en de werknemer heeft hier ook toegang toe, dan kan het loon ook op dat rekeningnummer uitbetaald worden. De werknemer kan zich ook tot een Nederlandse bank wenden om daar een bankrekening te openen.</w:t>
      </w:r>
    </w:p>
    <w:p w14:paraId="4EB5155F" w14:textId="77777777" w:rsidR="00BB5349" w:rsidRPr="00BB5349" w:rsidRDefault="00BB5349" w:rsidP="00BB5349">
      <w:pPr>
        <w:pStyle w:val="Geenafstand1"/>
        <w:rPr>
          <w:rFonts w:ascii="Arial" w:hAnsi="Arial" w:cs="Arial"/>
        </w:rPr>
      </w:pPr>
    </w:p>
    <w:p w14:paraId="1401B003" w14:textId="25DA69BC" w:rsidR="00BB5349" w:rsidRPr="00BB5349" w:rsidRDefault="00BB5349" w:rsidP="00BB5349">
      <w:pPr>
        <w:pStyle w:val="Geenafstand1"/>
        <w:rPr>
          <w:rFonts w:ascii="Arial" w:hAnsi="Arial" w:cs="Arial"/>
        </w:rPr>
      </w:pPr>
      <w:r w:rsidRPr="00BB5349">
        <w:rPr>
          <w:rFonts w:ascii="Arial" w:hAnsi="Arial" w:cs="Arial"/>
        </w:rPr>
        <w:t>Vluchtelingen die nog geen betaalrekening kunnen openen, bijvoorbeeld omdat ze nog geen geschikt identiteitsbewijs hebben, komen in aanmerking voor een tijdelijke prepaid betaalpas van de gemeente waar ze verblijven. De gemeente kan via zo’n prepaid betaalpas leefgeld ter beschikking stellen. Daarmee kan een pashouder in Nederland bijvoorbeeld dagelijkse boodschappen afrekenen en andere betalingen verrichten.</w:t>
      </w:r>
    </w:p>
    <w:p w14:paraId="1FCA160B" w14:textId="77777777" w:rsidR="00BB5349" w:rsidRPr="00BB5349" w:rsidRDefault="00BB5349" w:rsidP="00BB5349">
      <w:pPr>
        <w:pStyle w:val="Geenafstand1"/>
        <w:rPr>
          <w:rFonts w:ascii="Arial" w:hAnsi="Arial" w:cs="Arial"/>
        </w:rPr>
      </w:pPr>
    </w:p>
    <w:p w14:paraId="26BC6B41" w14:textId="1E549FFF" w:rsidR="00BB5349" w:rsidRPr="00701BB6" w:rsidRDefault="00BB5349" w:rsidP="00BB5349">
      <w:pPr>
        <w:pStyle w:val="Geenafstand1"/>
        <w:rPr>
          <w:rFonts w:ascii="Arial" w:hAnsi="Arial" w:cs="Arial"/>
          <w:b/>
          <w:bCs/>
        </w:rPr>
      </w:pPr>
      <w:r w:rsidRPr="00701BB6">
        <w:rPr>
          <w:rFonts w:ascii="Arial" w:hAnsi="Arial" w:cs="Arial"/>
          <w:b/>
          <w:bCs/>
        </w:rPr>
        <w:t>Identiteitsbewijs</w:t>
      </w:r>
    </w:p>
    <w:p w14:paraId="252DC304" w14:textId="2F81D37E" w:rsidR="00BB5349" w:rsidRDefault="00BB5349" w:rsidP="00BB5349">
      <w:pPr>
        <w:pStyle w:val="Geenafstand1"/>
        <w:rPr>
          <w:rFonts w:ascii="Arial" w:hAnsi="Arial" w:cs="Arial"/>
        </w:rPr>
      </w:pPr>
      <w:r w:rsidRPr="00BB5349">
        <w:rPr>
          <w:rFonts w:ascii="Arial" w:hAnsi="Arial" w:cs="Arial"/>
        </w:rPr>
        <w:t>Net als voor andere werknemers moet de identiteit vastgesteld worden en moet de werkgever dus controleren of het paspoort, identiteitsbewijs of reisdocument echt en geldig is.</w:t>
      </w:r>
      <w:r w:rsidR="00701BB6">
        <w:rPr>
          <w:rFonts w:ascii="Arial" w:hAnsi="Arial" w:cs="Arial"/>
        </w:rPr>
        <w:t xml:space="preserve"> </w:t>
      </w:r>
      <w:r w:rsidRPr="00BB5349">
        <w:rPr>
          <w:rFonts w:ascii="Arial" w:hAnsi="Arial" w:cs="Arial"/>
        </w:rPr>
        <w:t xml:space="preserve">De kenmerken van Oekraïense documenten zijn te vinden </w:t>
      </w:r>
      <w:r w:rsidR="001855F8">
        <w:rPr>
          <w:rFonts w:ascii="Arial" w:hAnsi="Arial" w:cs="Arial"/>
        </w:rPr>
        <w:t>op</w:t>
      </w:r>
      <w:r w:rsidRPr="00BB5349">
        <w:rPr>
          <w:rFonts w:ascii="Arial" w:hAnsi="Arial" w:cs="Arial"/>
        </w:rPr>
        <w:t xml:space="preserve"> </w:t>
      </w:r>
      <w:hyperlink r:id="rId14" w:history="1">
        <w:r w:rsidR="00701BB6" w:rsidRPr="005456BE">
          <w:rPr>
            <w:rStyle w:val="Hyperlink"/>
            <w:rFonts w:ascii="Arial" w:hAnsi="Arial" w:cs="Arial"/>
          </w:rPr>
          <w:t>https://www.edisontd.nl/</w:t>
        </w:r>
      </w:hyperlink>
      <w:r w:rsidR="009457D7">
        <w:rPr>
          <w:rStyle w:val="Hyperlink"/>
          <w:rFonts w:ascii="Arial" w:hAnsi="Arial" w:cs="Arial"/>
        </w:rPr>
        <w:t>.</w:t>
      </w:r>
    </w:p>
    <w:p w14:paraId="679F2E7E" w14:textId="77777777" w:rsidR="00BB5349" w:rsidRPr="00BB5349" w:rsidRDefault="00BB5349" w:rsidP="00BB5349">
      <w:pPr>
        <w:pStyle w:val="Geenafstand1"/>
        <w:rPr>
          <w:rFonts w:ascii="Arial" w:hAnsi="Arial" w:cs="Arial"/>
        </w:rPr>
      </w:pPr>
    </w:p>
    <w:p w14:paraId="60C780E5" w14:textId="5E186AC1" w:rsidR="00BB5349" w:rsidRPr="00701BB6" w:rsidRDefault="00BB5349" w:rsidP="00BB5349">
      <w:pPr>
        <w:pStyle w:val="Geenafstand1"/>
        <w:rPr>
          <w:rFonts w:ascii="Arial" w:hAnsi="Arial" w:cs="Arial"/>
          <w:b/>
          <w:bCs/>
        </w:rPr>
      </w:pPr>
      <w:r w:rsidRPr="00701BB6">
        <w:rPr>
          <w:rFonts w:ascii="Arial" w:hAnsi="Arial" w:cs="Arial"/>
          <w:b/>
          <w:bCs/>
        </w:rPr>
        <w:t xml:space="preserve">Zorgverzekering </w:t>
      </w:r>
    </w:p>
    <w:p w14:paraId="60A8CB53" w14:textId="77777777" w:rsidR="00BB5349" w:rsidRPr="00BB5349" w:rsidRDefault="00BB5349" w:rsidP="00BB5349">
      <w:pPr>
        <w:pStyle w:val="Geenafstand1"/>
        <w:rPr>
          <w:rFonts w:ascii="Arial" w:hAnsi="Arial" w:cs="Arial"/>
        </w:rPr>
      </w:pPr>
      <w:r w:rsidRPr="00BB5349">
        <w:rPr>
          <w:rFonts w:ascii="Arial" w:hAnsi="Arial" w:cs="Arial"/>
        </w:rPr>
        <w:t xml:space="preserve">Ook een Oekraïense werknemer dient een zorgverzekering af te sluiten als hij in Nederland gaat werken, uiteraard onder de voorwaarde dat hij of zij in Nederland verplicht verzekerd is. </w:t>
      </w:r>
    </w:p>
    <w:p w14:paraId="468D0BD7" w14:textId="77777777" w:rsidR="00BB5349" w:rsidRPr="00BB5349" w:rsidRDefault="00BB5349" w:rsidP="00BB5349">
      <w:pPr>
        <w:pStyle w:val="Geenafstand1"/>
        <w:rPr>
          <w:rFonts w:ascii="Arial" w:hAnsi="Arial" w:cs="Arial"/>
        </w:rPr>
      </w:pPr>
    </w:p>
    <w:p w14:paraId="2C0C0508" w14:textId="69C45BF5" w:rsidR="00BB5349" w:rsidRPr="00701BB6" w:rsidRDefault="00BB5349" w:rsidP="00BB5349">
      <w:pPr>
        <w:pStyle w:val="Geenafstand1"/>
        <w:rPr>
          <w:rFonts w:ascii="Arial" w:hAnsi="Arial" w:cs="Arial"/>
          <w:b/>
          <w:bCs/>
        </w:rPr>
      </w:pPr>
      <w:r w:rsidRPr="00701BB6">
        <w:rPr>
          <w:rFonts w:ascii="Arial" w:hAnsi="Arial" w:cs="Arial"/>
          <w:b/>
          <w:bCs/>
        </w:rPr>
        <w:t>Loonbelasting/premieheffing</w:t>
      </w:r>
    </w:p>
    <w:p w14:paraId="6429DA26" w14:textId="77777777" w:rsidR="00BB5349" w:rsidRPr="00BB5349" w:rsidRDefault="00BB5349" w:rsidP="00BB5349">
      <w:pPr>
        <w:pStyle w:val="Geenafstand1"/>
        <w:rPr>
          <w:rFonts w:ascii="Arial" w:hAnsi="Arial" w:cs="Arial"/>
        </w:rPr>
      </w:pPr>
      <w:r w:rsidRPr="00BB5349">
        <w:rPr>
          <w:rFonts w:ascii="Arial" w:hAnsi="Arial" w:cs="Arial"/>
        </w:rPr>
        <w:t>Omdat de Oekraïners in vrijwel alle gevallen alleen in Nederland werken, zullen zij in Nederland premieplichtig zijn voor de volksverzekeringen en de werknemersverzekeringen.</w:t>
      </w:r>
    </w:p>
    <w:p w14:paraId="62B6D016" w14:textId="77777777" w:rsidR="00BB5349" w:rsidRPr="00BB5349" w:rsidRDefault="00BB5349" w:rsidP="00BB5349">
      <w:pPr>
        <w:pStyle w:val="Geenafstand1"/>
        <w:rPr>
          <w:rFonts w:ascii="Arial" w:hAnsi="Arial" w:cs="Arial"/>
        </w:rPr>
      </w:pPr>
      <w:r w:rsidRPr="00BB5349">
        <w:rPr>
          <w:rFonts w:ascii="Arial" w:hAnsi="Arial" w:cs="Arial"/>
        </w:rPr>
        <w:t xml:space="preserve">De heffingskortingen (met name arbeidskorting en algemene heffingskorting) bestaan uit een premiedeel en een belastingdeel. </w:t>
      </w:r>
    </w:p>
    <w:p w14:paraId="1A59BE9A" w14:textId="77777777" w:rsidR="00BB5349" w:rsidRPr="00BB5349" w:rsidRDefault="00BB5349" w:rsidP="00BB5349">
      <w:pPr>
        <w:pStyle w:val="Geenafstand1"/>
        <w:rPr>
          <w:rFonts w:ascii="Arial" w:hAnsi="Arial" w:cs="Arial"/>
        </w:rPr>
      </w:pPr>
    </w:p>
    <w:p w14:paraId="7FF1CEEB" w14:textId="77777777" w:rsidR="00BB5349" w:rsidRPr="00701BB6" w:rsidRDefault="00BB5349" w:rsidP="00BB5349">
      <w:pPr>
        <w:pStyle w:val="Geenafstand1"/>
        <w:rPr>
          <w:rFonts w:ascii="Arial" w:hAnsi="Arial" w:cs="Arial"/>
          <w:i/>
          <w:iCs/>
        </w:rPr>
      </w:pPr>
      <w:r w:rsidRPr="00701BB6">
        <w:rPr>
          <w:rFonts w:ascii="Arial" w:hAnsi="Arial" w:cs="Arial"/>
          <w:i/>
          <w:iCs/>
        </w:rPr>
        <w:t>Premiedeel heffingskortingen</w:t>
      </w:r>
    </w:p>
    <w:p w14:paraId="7A9BF751" w14:textId="77777777" w:rsidR="00BB5349" w:rsidRPr="00BB5349" w:rsidRDefault="00BB5349" w:rsidP="00BB5349">
      <w:pPr>
        <w:pStyle w:val="Geenafstand1"/>
        <w:rPr>
          <w:rFonts w:ascii="Arial" w:hAnsi="Arial" w:cs="Arial"/>
        </w:rPr>
      </w:pPr>
      <w:r w:rsidRPr="00BB5349">
        <w:rPr>
          <w:rFonts w:ascii="Arial" w:hAnsi="Arial" w:cs="Arial"/>
        </w:rPr>
        <w:t xml:space="preserve">Oekraïners die in Nederland werken en verplicht verzekerd zijn, hebben in ieder geval recht op het premiedeel van de heffingskortingen. </w:t>
      </w:r>
    </w:p>
    <w:p w14:paraId="4C6BD8A2" w14:textId="77777777" w:rsidR="00BB5349" w:rsidRPr="00BB5349" w:rsidRDefault="00BB5349" w:rsidP="00BB5349">
      <w:pPr>
        <w:pStyle w:val="Geenafstand1"/>
        <w:rPr>
          <w:rFonts w:ascii="Arial" w:hAnsi="Arial" w:cs="Arial"/>
        </w:rPr>
      </w:pPr>
    </w:p>
    <w:p w14:paraId="6062A294" w14:textId="77777777" w:rsidR="00BB5349" w:rsidRPr="00701BB6" w:rsidRDefault="00BB5349" w:rsidP="00BB5349">
      <w:pPr>
        <w:pStyle w:val="Geenafstand1"/>
        <w:rPr>
          <w:rFonts w:ascii="Arial" w:hAnsi="Arial" w:cs="Arial"/>
          <w:i/>
          <w:iCs/>
        </w:rPr>
      </w:pPr>
      <w:r w:rsidRPr="00701BB6">
        <w:rPr>
          <w:rFonts w:ascii="Arial" w:hAnsi="Arial" w:cs="Arial"/>
          <w:i/>
          <w:iCs/>
        </w:rPr>
        <w:t>Belastingdeel heffingskortingen</w:t>
      </w:r>
    </w:p>
    <w:p w14:paraId="6DD13AE8" w14:textId="61C10AAD" w:rsidR="00BB5349" w:rsidRDefault="00BB5349" w:rsidP="00BB5349">
      <w:pPr>
        <w:pStyle w:val="Geenafstand1"/>
        <w:rPr>
          <w:rFonts w:ascii="Arial" w:hAnsi="Arial" w:cs="Arial"/>
        </w:rPr>
      </w:pPr>
      <w:r w:rsidRPr="00BB5349">
        <w:rPr>
          <w:rFonts w:ascii="Arial" w:hAnsi="Arial" w:cs="Arial"/>
        </w:rPr>
        <w:t>Voor het belastingdeel van de heffingskortingen ligt dat een stuk ingewikkelder.</w:t>
      </w:r>
      <w:r w:rsidR="00C22EE5">
        <w:rPr>
          <w:rFonts w:ascii="Arial" w:hAnsi="Arial" w:cs="Arial"/>
        </w:rPr>
        <w:t xml:space="preserve"> </w:t>
      </w:r>
      <w:r w:rsidRPr="00BB5349">
        <w:rPr>
          <w:rFonts w:ascii="Arial" w:hAnsi="Arial" w:cs="Arial"/>
        </w:rPr>
        <w:t>Sinds 2019 wordt voor toepassing van het belastingdeel van de heffingskortingen (de algemene en de arbeidskorting) in de loonheffingen onderscheid gemaakt in drie groepen:</w:t>
      </w:r>
    </w:p>
    <w:p w14:paraId="0768551F" w14:textId="77777777" w:rsidR="00C8655C" w:rsidRPr="00BB5349" w:rsidRDefault="00C8655C" w:rsidP="00BB5349">
      <w:pPr>
        <w:pStyle w:val="Geenafstand1"/>
        <w:rPr>
          <w:rFonts w:ascii="Arial" w:hAnsi="Arial" w:cs="Arial"/>
        </w:rPr>
      </w:pPr>
    </w:p>
    <w:p w14:paraId="0ECDCC85" w14:textId="5E990910" w:rsidR="00BB5349" w:rsidRPr="00BB5349" w:rsidRDefault="00BB5349" w:rsidP="00B42D35">
      <w:pPr>
        <w:pStyle w:val="Geenafstand1"/>
        <w:numPr>
          <w:ilvl w:val="0"/>
          <w:numId w:val="33"/>
        </w:numPr>
        <w:rPr>
          <w:rFonts w:ascii="Arial" w:hAnsi="Arial" w:cs="Arial"/>
        </w:rPr>
      </w:pPr>
      <w:r w:rsidRPr="00BB5349">
        <w:rPr>
          <w:rFonts w:ascii="Arial" w:hAnsi="Arial" w:cs="Arial"/>
        </w:rPr>
        <w:t>Inwoners van Nederland</w:t>
      </w:r>
    </w:p>
    <w:p w14:paraId="082BD613" w14:textId="67E3912D" w:rsidR="00BB5349" w:rsidRPr="00BB5349" w:rsidRDefault="00BB5349" w:rsidP="00B42D35">
      <w:pPr>
        <w:pStyle w:val="Geenafstand1"/>
        <w:numPr>
          <w:ilvl w:val="0"/>
          <w:numId w:val="33"/>
        </w:numPr>
        <w:rPr>
          <w:rFonts w:ascii="Arial" w:hAnsi="Arial" w:cs="Arial"/>
        </w:rPr>
      </w:pPr>
      <w:r w:rsidRPr="00BB5349">
        <w:rPr>
          <w:rFonts w:ascii="Arial" w:hAnsi="Arial" w:cs="Arial"/>
        </w:rPr>
        <w:t xml:space="preserve">Inwoners van </w:t>
      </w:r>
      <w:r w:rsidR="00A96ED2">
        <w:rPr>
          <w:rFonts w:ascii="Arial" w:hAnsi="Arial" w:cs="Arial"/>
        </w:rPr>
        <w:t xml:space="preserve">de </w:t>
      </w:r>
      <w:r w:rsidRPr="00BB5349">
        <w:rPr>
          <w:rFonts w:ascii="Arial" w:hAnsi="Arial" w:cs="Arial"/>
        </w:rPr>
        <w:t xml:space="preserve">EU en </w:t>
      </w:r>
      <w:r w:rsidR="00A96ED2">
        <w:rPr>
          <w:rFonts w:ascii="Arial" w:hAnsi="Arial" w:cs="Arial"/>
        </w:rPr>
        <w:t xml:space="preserve">de </w:t>
      </w:r>
      <w:r w:rsidRPr="00BB5349">
        <w:rPr>
          <w:rFonts w:ascii="Arial" w:hAnsi="Arial" w:cs="Arial"/>
        </w:rPr>
        <w:t>EER</w:t>
      </w:r>
    </w:p>
    <w:p w14:paraId="14C03C85" w14:textId="3B0290D8" w:rsidR="00BB5349" w:rsidRPr="00BB5349" w:rsidRDefault="00BB5349" w:rsidP="00B42D35">
      <w:pPr>
        <w:pStyle w:val="Geenafstand1"/>
        <w:numPr>
          <w:ilvl w:val="0"/>
          <w:numId w:val="33"/>
        </w:numPr>
        <w:rPr>
          <w:rFonts w:ascii="Arial" w:hAnsi="Arial" w:cs="Arial"/>
        </w:rPr>
      </w:pPr>
      <w:r w:rsidRPr="00BB5349">
        <w:rPr>
          <w:rFonts w:ascii="Arial" w:hAnsi="Arial" w:cs="Arial"/>
        </w:rPr>
        <w:t>Anderen</w:t>
      </w:r>
    </w:p>
    <w:p w14:paraId="2DDE74D6" w14:textId="77777777" w:rsidR="00BB5349" w:rsidRPr="00BB5349" w:rsidRDefault="00BB5349" w:rsidP="00BB5349">
      <w:pPr>
        <w:pStyle w:val="Geenafstand1"/>
        <w:rPr>
          <w:rFonts w:ascii="Arial" w:hAnsi="Arial" w:cs="Arial"/>
        </w:rPr>
      </w:pPr>
    </w:p>
    <w:p w14:paraId="4A350A43" w14:textId="77777777" w:rsidR="00BB5349" w:rsidRPr="00BB5349" w:rsidRDefault="00BB5349" w:rsidP="00BB5349">
      <w:pPr>
        <w:pStyle w:val="Geenafstand1"/>
        <w:rPr>
          <w:rFonts w:ascii="Arial" w:hAnsi="Arial" w:cs="Arial"/>
        </w:rPr>
      </w:pPr>
      <w:r w:rsidRPr="00BB5349">
        <w:rPr>
          <w:rFonts w:ascii="Arial" w:hAnsi="Arial" w:cs="Arial"/>
        </w:rPr>
        <w:t>Ad 1</w:t>
      </w:r>
    </w:p>
    <w:p w14:paraId="6FD781FB" w14:textId="77777777" w:rsidR="00BB5349" w:rsidRPr="00BB5349" w:rsidRDefault="00BB5349" w:rsidP="00BB5349">
      <w:pPr>
        <w:pStyle w:val="Geenafstand1"/>
        <w:rPr>
          <w:rFonts w:ascii="Arial" w:hAnsi="Arial" w:cs="Arial"/>
        </w:rPr>
      </w:pPr>
      <w:r w:rsidRPr="00BB5349">
        <w:rPr>
          <w:rFonts w:ascii="Arial" w:hAnsi="Arial" w:cs="Arial"/>
        </w:rPr>
        <w:t>Voor de inwoners van Nederland geldt dat zij bij de inhouding van de loonheffingen (als aan de voorwaarden wordt voldaan) recht hebben op het belastingdeel van de heffingskortingen.</w:t>
      </w:r>
    </w:p>
    <w:p w14:paraId="39A26BA0" w14:textId="77777777" w:rsidR="00BB5349" w:rsidRPr="00BB5349" w:rsidRDefault="00BB5349" w:rsidP="00BB5349">
      <w:pPr>
        <w:pStyle w:val="Geenafstand1"/>
        <w:rPr>
          <w:rFonts w:ascii="Arial" w:hAnsi="Arial" w:cs="Arial"/>
        </w:rPr>
      </w:pPr>
    </w:p>
    <w:p w14:paraId="2707B344" w14:textId="77777777" w:rsidR="00BB5349" w:rsidRPr="00BB5349" w:rsidRDefault="00BB5349" w:rsidP="00BB5349">
      <w:pPr>
        <w:pStyle w:val="Geenafstand1"/>
        <w:rPr>
          <w:rFonts w:ascii="Arial" w:hAnsi="Arial" w:cs="Arial"/>
        </w:rPr>
      </w:pPr>
      <w:r w:rsidRPr="00BB5349">
        <w:rPr>
          <w:rFonts w:ascii="Arial" w:hAnsi="Arial" w:cs="Arial"/>
        </w:rPr>
        <w:lastRenderedPageBreak/>
        <w:t>Ad 2</w:t>
      </w:r>
    </w:p>
    <w:p w14:paraId="6D74FEE2" w14:textId="5CBACE06" w:rsidR="00BB5349" w:rsidRPr="00BB5349" w:rsidRDefault="00BB5349" w:rsidP="00BB5349">
      <w:pPr>
        <w:pStyle w:val="Geenafstand1"/>
        <w:rPr>
          <w:rFonts w:ascii="Arial" w:hAnsi="Arial" w:cs="Arial"/>
        </w:rPr>
      </w:pPr>
      <w:r w:rsidRPr="00BB5349">
        <w:rPr>
          <w:rFonts w:ascii="Arial" w:hAnsi="Arial" w:cs="Arial"/>
        </w:rPr>
        <w:t xml:space="preserve">Voor de inwoners van </w:t>
      </w:r>
      <w:r w:rsidR="00C704CD">
        <w:rPr>
          <w:rFonts w:ascii="Arial" w:hAnsi="Arial" w:cs="Arial"/>
        </w:rPr>
        <w:t xml:space="preserve">de </w:t>
      </w:r>
      <w:r w:rsidRPr="00BB5349">
        <w:rPr>
          <w:rFonts w:ascii="Arial" w:hAnsi="Arial" w:cs="Arial"/>
        </w:rPr>
        <w:t xml:space="preserve">EU en </w:t>
      </w:r>
      <w:r w:rsidR="00C704CD">
        <w:rPr>
          <w:rFonts w:ascii="Arial" w:hAnsi="Arial" w:cs="Arial"/>
        </w:rPr>
        <w:t xml:space="preserve">de </w:t>
      </w:r>
      <w:r w:rsidRPr="00BB5349">
        <w:rPr>
          <w:rFonts w:ascii="Arial" w:hAnsi="Arial" w:cs="Arial"/>
        </w:rPr>
        <w:t>EER geldt dat zij bij de inhouding van de loonheffingen alleen recht hebben op de arbeidskorting. Als zij meer dan 90% van hun inkomen in Nederland verdienen</w:t>
      </w:r>
      <w:r w:rsidR="004F66CC">
        <w:rPr>
          <w:rFonts w:ascii="Arial" w:hAnsi="Arial" w:cs="Arial"/>
        </w:rPr>
        <w:t>,</w:t>
      </w:r>
      <w:r w:rsidRPr="00BB5349">
        <w:rPr>
          <w:rFonts w:ascii="Arial" w:hAnsi="Arial" w:cs="Arial"/>
        </w:rPr>
        <w:t xml:space="preserve"> hebben ze ook recht op de algemene heffingskorting</w:t>
      </w:r>
      <w:r w:rsidR="00C704CD">
        <w:rPr>
          <w:rFonts w:ascii="Arial" w:hAnsi="Arial" w:cs="Arial"/>
        </w:rPr>
        <w:t>. D</w:t>
      </w:r>
      <w:r w:rsidRPr="00BB5349">
        <w:rPr>
          <w:rFonts w:ascii="Arial" w:hAnsi="Arial" w:cs="Arial"/>
        </w:rPr>
        <w:t>at moet dan via een aangifte inkomstenbelasting of een voorlopige teruggaaf.</w:t>
      </w:r>
    </w:p>
    <w:p w14:paraId="3C63135F" w14:textId="77777777" w:rsidR="00BB5349" w:rsidRPr="00BB5349" w:rsidRDefault="00BB5349" w:rsidP="00BB5349">
      <w:pPr>
        <w:pStyle w:val="Geenafstand1"/>
        <w:rPr>
          <w:rFonts w:ascii="Arial" w:hAnsi="Arial" w:cs="Arial"/>
        </w:rPr>
      </w:pPr>
    </w:p>
    <w:p w14:paraId="3FEAF350" w14:textId="77777777" w:rsidR="00BB5349" w:rsidRPr="00BB5349" w:rsidRDefault="00BB5349" w:rsidP="00BB5349">
      <w:pPr>
        <w:pStyle w:val="Geenafstand1"/>
        <w:rPr>
          <w:rFonts w:ascii="Arial" w:hAnsi="Arial" w:cs="Arial"/>
        </w:rPr>
      </w:pPr>
      <w:r w:rsidRPr="00BB5349">
        <w:rPr>
          <w:rFonts w:ascii="Arial" w:hAnsi="Arial" w:cs="Arial"/>
        </w:rPr>
        <w:t>Ad 3</w:t>
      </w:r>
    </w:p>
    <w:p w14:paraId="338508B3" w14:textId="48362D44" w:rsidR="00BB5349" w:rsidRPr="00BB5349" w:rsidRDefault="00BB5349" w:rsidP="00BB5349">
      <w:pPr>
        <w:pStyle w:val="Geenafstand1"/>
        <w:rPr>
          <w:rFonts w:ascii="Arial" w:hAnsi="Arial" w:cs="Arial"/>
        </w:rPr>
      </w:pPr>
      <w:r w:rsidRPr="00BB5349">
        <w:rPr>
          <w:rFonts w:ascii="Arial" w:hAnsi="Arial" w:cs="Arial"/>
        </w:rPr>
        <w:t xml:space="preserve">Voor anderen geldt dat bij de inhouding van de loonheffingen geen kortingen mogen worden toegepast. Als deze medewerkers echter 90% of meer van hun inkomen in Nederland verdienen, kunnen ze via een aangifte IB de kortingen alsnog verkrijgen, maar daarvoor moeten dus meer inspanningen worden </w:t>
      </w:r>
      <w:r w:rsidR="006A221F">
        <w:rPr>
          <w:rFonts w:ascii="Arial" w:hAnsi="Arial" w:cs="Arial"/>
        </w:rPr>
        <w:t>verricht</w:t>
      </w:r>
      <w:r w:rsidRPr="00BB5349">
        <w:rPr>
          <w:rFonts w:ascii="Arial" w:hAnsi="Arial" w:cs="Arial"/>
        </w:rPr>
        <w:t>.</w:t>
      </w:r>
    </w:p>
    <w:p w14:paraId="11AB7D31" w14:textId="77777777" w:rsidR="00BB5349" w:rsidRPr="00BB5349" w:rsidRDefault="00BB5349" w:rsidP="00BB5349">
      <w:pPr>
        <w:pStyle w:val="Geenafstand1"/>
        <w:rPr>
          <w:rFonts w:ascii="Arial" w:hAnsi="Arial" w:cs="Arial"/>
        </w:rPr>
      </w:pPr>
    </w:p>
    <w:p w14:paraId="7AEE832F" w14:textId="77777777" w:rsidR="00BB5349" w:rsidRPr="00BB5349" w:rsidRDefault="00BB5349" w:rsidP="00BB5349">
      <w:pPr>
        <w:pStyle w:val="Geenafstand1"/>
        <w:rPr>
          <w:rFonts w:ascii="Arial" w:hAnsi="Arial" w:cs="Arial"/>
        </w:rPr>
      </w:pPr>
      <w:r w:rsidRPr="00BB5349">
        <w:rPr>
          <w:rFonts w:ascii="Arial" w:hAnsi="Arial" w:cs="Arial"/>
        </w:rPr>
        <w:t xml:space="preserve">De werkgever moet de in te houden loonheffingen berekenen en dus ook bepalen tot welke groep een medewerker behoort. </w:t>
      </w:r>
    </w:p>
    <w:p w14:paraId="2B2B9FBB" w14:textId="77777777" w:rsidR="00BB5349" w:rsidRPr="00BB5349" w:rsidRDefault="00BB5349" w:rsidP="00BB5349">
      <w:pPr>
        <w:pStyle w:val="Geenafstand1"/>
        <w:rPr>
          <w:rFonts w:ascii="Arial" w:hAnsi="Arial" w:cs="Arial"/>
        </w:rPr>
      </w:pPr>
    </w:p>
    <w:p w14:paraId="55B2432E" w14:textId="77777777" w:rsidR="002F4C79" w:rsidRPr="00652351" w:rsidRDefault="00BB5349"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sz w:val="22"/>
          <w:szCs w:val="22"/>
        </w:rPr>
        <w:t>Let</w:t>
      </w:r>
      <w:r w:rsidRPr="00652351">
        <w:rPr>
          <w:rFonts w:ascii="Arial" w:hAnsi="Arial" w:cs="Arial"/>
          <w:b/>
          <w:bCs/>
          <w:sz w:val="22"/>
          <w:szCs w:val="22"/>
        </w:rPr>
        <w:t xml:space="preserve"> op! </w:t>
      </w:r>
    </w:p>
    <w:p w14:paraId="439B93F0" w14:textId="1201449F" w:rsidR="00BB5349" w:rsidRPr="00652351" w:rsidRDefault="00BB5349"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 xml:space="preserve">De werkgever moet dit doen voor iedere medewerker, dus ook voor de Oekraïners. </w:t>
      </w:r>
    </w:p>
    <w:p w14:paraId="42873135" w14:textId="77777777" w:rsidR="00BB5349" w:rsidRPr="00BB5349" w:rsidRDefault="00BB5349" w:rsidP="00BB5349">
      <w:pPr>
        <w:pStyle w:val="Geenafstand1"/>
        <w:rPr>
          <w:rFonts w:ascii="Arial" w:hAnsi="Arial" w:cs="Arial"/>
        </w:rPr>
      </w:pPr>
    </w:p>
    <w:p w14:paraId="61182EFF" w14:textId="75549E6E" w:rsidR="00BB5349" w:rsidRPr="00BB5349" w:rsidRDefault="00BB5349" w:rsidP="00BB5349">
      <w:pPr>
        <w:pStyle w:val="Geenafstand1"/>
        <w:rPr>
          <w:rFonts w:ascii="Arial" w:hAnsi="Arial" w:cs="Arial"/>
        </w:rPr>
      </w:pPr>
      <w:r w:rsidRPr="00BB5349">
        <w:rPr>
          <w:rFonts w:ascii="Arial" w:hAnsi="Arial" w:cs="Arial"/>
        </w:rPr>
        <w:t xml:space="preserve">De Oekraïners die nu in Nederland zijn, behoren tot groep 3 of groep 1. Oekraïne behoort immers niet tot de EU en </w:t>
      </w:r>
      <w:r w:rsidR="00A96ED2">
        <w:rPr>
          <w:rFonts w:ascii="Arial" w:hAnsi="Arial" w:cs="Arial"/>
        </w:rPr>
        <w:t xml:space="preserve">de </w:t>
      </w:r>
      <w:r w:rsidRPr="00BB5349">
        <w:rPr>
          <w:rFonts w:ascii="Arial" w:hAnsi="Arial" w:cs="Arial"/>
        </w:rPr>
        <w:t>EER.</w:t>
      </w:r>
      <w:r w:rsidR="00716B63">
        <w:rPr>
          <w:rFonts w:ascii="Arial" w:hAnsi="Arial" w:cs="Arial"/>
        </w:rPr>
        <w:t xml:space="preserve"> </w:t>
      </w:r>
      <w:r w:rsidRPr="00BB5349">
        <w:rPr>
          <w:rFonts w:ascii="Arial" w:hAnsi="Arial" w:cs="Arial"/>
        </w:rPr>
        <w:t>De werkgever moet dus bepalen wat de woonplaats van een Oekraïner is. Is die in Nederland of elders?</w:t>
      </w:r>
      <w:r w:rsidR="00716B63">
        <w:rPr>
          <w:rFonts w:ascii="Arial" w:hAnsi="Arial" w:cs="Arial"/>
        </w:rPr>
        <w:t xml:space="preserve"> </w:t>
      </w:r>
      <w:r w:rsidRPr="00BB5349">
        <w:rPr>
          <w:rFonts w:ascii="Arial" w:hAnsi="Arial" w:cs="Arial"/>
        </w:rPr>
        <w:t>Maar hoe bepaal</w:t>
      </w:r>
      <w:r w:rsidR="00A96ED2">
        <w:rPr>
          <w:rFonts w:ascii="Arial" w:hAnsi="Arial" w:cs="Arial"/>
        </w:rPr>
        <w:t>t u</w:t>
      </w:r>
      <w:r w:rsidRPr="00BB5349">
        <w:rPr>
          <w:rFonts w:ascii="Arial" w:hAnsi="Arial" w:cs="Arial"/>
        </w:rPr>
        <w:t xml:space="preserve"> de woonplaats?</w:t>
      </w:r>
    </w:p>
    <w:p w14:paraId="77CFE2DF" w14:textId="77777777" w:rsidR="00BB5349" w:rsidRPr="00BB5349" w:rsidRDefault="00BB5349" w:rsidP="00BB5349">
      <w:pPr>
        <w:pStyle w:val="Geenafstand1"/>
        <w:rPr>
          <w:rFonts w:ascii="Arial" w:hAnsi="Arial" w:cs="Arial"/>
        </w:rPr>
      </w:pPr>
    </w:p>
    <w:p w14:paraId="7D3F76F9" w14:textId="75F655E9" w:rsidR="00BB5349" w:rsidRPr="00BB5349" w:rsidRDefault="00BB5349" w:rsidP="00BB5349">
      <w:pPr>
        <w:pStyle w:val="Geenafstand1"/>
        <w:rPr>
          <w:rFonts w:ascii="Arial" w:hAnsi="Arial" w:cs="Arial"/>
        </w:rPr>
      </w:pPr>
      <w:r w:rsidRPr="00BB5349">
        <w:rPr>
          <w:rFonts w:ascii="Arial" w:hAnsi="Arial" w:cs="Arial"/>
        </w:rPr>
        <w:t>Die wordt naar feiten en omstandigheden bepaald. Dat kan dus ook voor iedere werknemer anders zijn. Aspecten die in de beoordeling worden betrokken</w:t>
      </w:r>
      <w:r w:rsidR="00420957">
        <w:rPr>
          <w:rFonts w:ascii="Arial" w:hAnsi="Arial" w:cs="Arial"/>
        </w:rPr>
        <w:t>,</w:t>
      </w:r>
      <w:r w:rsidRPr="00BB5349">
        <w:rPr>
          <w:rFonts w:ascii="Arial" w:hAnsi="Arial" w:cs="Arial"/>
        </w:rPr>
        <w:t xml:space="preserve"> zijn:</w:t>
      </w:r>
    </w:p>
    <w:p w14:paraId="06C4394E" w14:textId="77777777" w:rsidR="00BB5349" w:rsidRPr="00BB5349" w:rsidRDefault="00BB5349" w:rsidP="00BB5349">
      <w:pPr>
        <w:pStyle w:val="Geenafstand1"/>
        <w:rPr>
          <w:rFonts w:ascii="Arial" w:hAnsi="Arial" w:cs="Arial"/>
        </w:rPr>
      </w:pPr>
    </w:p>
    <w:p w14:paraId="30D708C7" w14:textId="23243B52" w:rsidR="00BB5349" w:rsidRPr="00BB5349" w:rsidRDefault="00BB5349" w:rsidP="003E2EC8">
      <w:pPr>
        <w:pStyle w:val="Geenafstand1"/>
        <w:numPr>
          <w:ilvl w:val="1"/>
          <w:numId w:val="22"/>
        </w:numPr>
        <w:rPr>
          <w:rFonts w:ascii="Arial" w:hAnsi="Arial" w:cs="Arial"/>
        </w:rPr>
      </w:pPr>
      <w:r w:rsidRPr="00BB5349">
        <w:rPr>
          <w:rFonts w:ascii="Arial" w:hAnsi="Arial" w:cs="Arial"/>
        </w:rPr>
        <w:t>Waar verblijft het gezin?</w:t>
      </w:r>
    </w:p>
    <w:p w14:paraId="447890E9" w14:textId="73751096" w:rsidR="00BB5349" w:rsidRPr="00BB5349" w:rsidRDefault="00BB5349" w:rsidP="003E2EC8">
      <w:pPr>
        <w:pStyle w:val="Geenafstand1"/>
        <w:numPr>
          <w:ilvl w:val="1"/>
          <w:numId w:val="22"/>
        </w:numPr>
        <w:rPr>
          <w:rFonts w:ascii="Arial" w:hAnsi="Arial" w:cs="Arial"/>
        </w:rPr>
      </w:pPr>
      <w:r w:rsidRPr="00BB5349">
        <w:rPr>
          <w:rFonts w:ascii="Arial" w:hAnsi="Arial" w:cs="Arial"/>
        </w:rPr>
        <w:t>Waar wordt de arbeid verricht?</w:t>
      </w:r>
    </w:p>
    <w:p w14:paraId="605C1395" w14:textId="6D0A309E" w:rsidR="00BB5349" w:rsidRPr="00BB5349" w:rsidRDefault="00BB5349" w:rsidP="003E2EC8">
      <w:pPr>
        <w:pStyle w:val="Geenafstand1"/>
        <w:numPr>
          <w:ilvl w:val="1"/>
          <w:numId w:val="22"/>
        </w:numPr>
        <w:rPr>
          <w:rFonts w:ascii="Arial" w:hAnsi="Arial" w:cs="Arial"/>
        </w:rPr>
      </w:pPr>
      <w:r w:rsidRPr="00BB5349">
        <w:rPr>
          <w:rFonts w:ascii="Arial" w:hAnsi="Arial" w:cs="Arial"/>
        </w:rPr>
        <w:t>Waar wordt een woning aangehouden?</w:t>
      </w:r>
    </w:p>
    <w:p w14:paraId="47682C45" w14:textId="3AF80D6B" w:rsidR="00BB5349" w:rsidRPr="00BB5349" w:rsidRDefault="00BB5349" w:rsidP="003E2EC8">
      <w:pPr>
        <w:pStyle w:val="Geenafstand1"/>
        <w:numPr>
          <w:ilvl w:val="1"/>
          <w:numId w:val="22"/>
        </w:numPr>
        <w:rPr>
          <w:rFonts w:ascii="Arial" w:hAnsi="Arial" w:cs="Arial"/>
        </w:rPr>
      </w:pPr>
      <w:r w:rsidRPr="00BB5349">
        <w:rPr>
          <w:rFonts w:ascii="Arial" w:hAnsi="Arial" w:cs="Arial"/>
        </w:rPr>
        <w:t>Waar ingeschreven in de gemeentelijke administratie?</w:t>
      </w:r>
    </w:p>
    <w:p w14:paraId="0277378D" w14:textId="59278AA0" w:rsidR="00BB5349" w:rsidRPr="00BB5349" w:rsidRDefault="00BB5349" w:rsidP="003E2EC8">
      <w:pPr>
        <w:pStyle w:val="Geenafstand1"/>
        <w:numPr>
          <w:ilvl w:val="1"/>
          <w:numId w:val="22"/>
        </w:numPr>
        <w:rPr>
          <w:rFonts w:ascii="Arial" w:hAnsi="Arial" w:cs="Arial"/>
        </w:rPr>
      </w:pPr>
      <w:r w:rsidRPr="00BB5349">
        <w:rPr>
          <w:rFonts w:ascii="Arial" w:hAnsi="Arial" w:cs="Arial"/>
        </w:rPr>
        <w:t>Wordt op woonadres gas, water en elektra gebruikt en betaald?</w:t>
      </w:r>
    </w:p>
    <w:p w14:paraId="329ABF97" w14:textId="5CFE0446" w:rsidR="00BB5349" w:rsidRPr="00BB5349" w:rsidRDefault="00BB5349" w:rsidP="003E2EC8">
      <w:pPr>
        <w:pStyle w:val="Geenafstand1"/>
        <w:numPr>
          <w:ilvl w:val="1"/>
          <w:numId w:val="22"/>
        </w:numPr>
        <w:rPr>
          <w:rFonts w:ascii="Arial" w:hAnsi="Arial" w:cs="Arial"/>
        </w:rPr>
      </w:pPr>
      <w:r w:rsidRPr="00BB5349">
        <w:rPr>
          <w:rFonts w:ascii="Arial" w:hAnsi="Arial" w:cs="Arial"/>
        </w:rPr>
        <w:t>Waar is een bankrekening en wordt betaald/gepind?</w:t>
      </w:r>
    </w:p>
    <w:p w14:paraId="75B4D381" w14:textId="17F6DDB4" w:rsidR="00BB5349" w:rsidRPr="00BB5349" w:rsidRDefault="00BB5349" w:rsidP="003E2EC8">
      <w:pPr>
        <w:pStyle w:val="Geenafstand1"/>
        <w:numPr>
          <w:ilvl w:val="1"/>
          <w:numId w:val="22"/>
        </w:numPr>
        <w:rPr>
          <w:rFonts w:ascii="Arial" w:hAnsi="Arial" w:cs="Arial"/>
        </w:rPr>
      </w:pPr>
      <w:r w:rsidRPr="00BB5349">
        <w:rPr>
          <w:rFonts w:ascii="Arial" w:hAnsi="Arial" w:cs="Arial"/>
        </w:rPr>
        <w:t>Waar is de bank gevestigd?</w:t>
      </w:r>
    </w:p>
    <w:p w14:paraId="3522EFEE" w14:textId="74A407EC" w:rsidR="00BB5349" w:rsidRPr="00BB5349" w:rsidRDefault="00BB5349" w:rsidP="003E2EC8">
      <w:pPr>
        <w:pStyle w:val="Geenafstand1"/>
        <w:numPr>
          <w:ilvl w:val="1"/>
          <w:numId w:val="22"/>
        </w:numPr>
        <w:rPr>
          <w:rFonts w:ascii="Arial" w:hAnsi="Arial" w:cs="Arial"/>
        </w:rPr>
      </w:pPr>
      <w:r w:rsidRPr="00BB5349">
        <w:rPr>
          <w:rFonts w:ascii="Arial" w:hAnsi="Arial" w:cs="Arial"/>
        </w:rPr>
        <w:t>Hoelang woont, werkt en verblijft men in Nederland (en/of het andere land)?</w:t>
      </w:r>
    </w:p>
    <w:p w14:paraId="185B3EE0" w14:textId="53D0D827" w:rsidR="00BB5349" w:rsidRPr="00BB5349" w:rsidRDefault="00BB5349" w:rsidP="003E2EC8">
      <w:pPr>
        <w:pStyle w:val="Geenafstand1"/>
        <w:numPr>
          <w:ilvl w:val="1"/>
          <w:numId w:val="22"/>
        </w:numPr>
        <w:rPr>
          <w:rFonts w:ascii="Arial" w:hAnsi="Arial" w:cs="Arial"/>
        </w:rPr>
      </w:pPr>
      <w:r w:rsidRPr="00BB5349">
        <w:rPr>
          <w:rFonts w:ascii="Arial" w:hAnsi="Arial" w:cs="Arial"/>
        </w:rPr>
        <w:t>Waar is het sociale leven en verblijven familie en vrienden?</w:t>
      </w:r>
    </w:p>
    <w:p w14:paraId="7F87E0CD" w14:textId="0E012DE8" w:rsidR="00BB5349" w:rsidRPr="00BB5349" w:rsidRDefault="00BB5349" w:rsidP="003E2EC8">
      <w:pPr>
        <w:pStyle w:val="Geenafstand1"/>
        <w:numPr>
          <w:ilvl w:val="1"/>
          <w:numId w:val="22"/>
        </w:numPr>
        <w:rPr>
          <w:rFonts w:ascii="Arial" w:hAnsi="Arial" w:cs="Arial"/>
        </w:rPr>
      </w:pPr>
      <w:r w:rsidRPr="00BB5349">
        <w:rPr>
          <w:rFonts w:ascii="Arial" w:hAnsi="Arial" w:cs="Arial"/>
        </w:rPr>
        <w:t>Waar zijn lidmaatschappen, abonnementen, verzekeringen, behandelingen van ziekte etc</w:t>
      </w:r>
      <w:r w:rsidR="00A43754">
        <w:rPr>
          <w:rFonts w:ascii="Arial" w:hAnsi="Arial" w:cs="Arial"/>
        </w:rPr>
        <w:t>.</w:t>
      </w:r>
      <w:r w:rsidR="006F0A3D">
        <w:rPr>
          <w:rFonts w:ascii="Arial" w:hAnsi="Arial" w:cs="Arial"/>
        </w:rPr>
        <w:t>?</w:t>
      </w:r>
    </w:p>
    <w:p w14:paraId="1AC818FA" w14:textId="5E4AD9AC" w:rsidR="00BB5349" w:rsidRPr="00BB5349" w:rsidRDefault="00BB5349" w:rsidP="003E2EC8">
      <w:pPr>
        <w:pStyle w:val="Geenafstand1"/>
        <w:numPr>
          <w:ilvl w:val="1"/>
          <w:numId w:val="22"/>
        </w:numPr>
        <w:rPr>
          <w:rFonts w:ascii="Arial" w:hAnsi="Arial" w:cs="Arial"/>
        </w:rPr>
      </w:pPr>
      <w:r w:rsidRPr="00BB5349">
        <w:rPr>
          <w:rFonts w:ascii="Arial" w:hAnsi="Arial" w:cs="Arial"/>
        </w:rPr>
        <w:t>Wat is de intentie van de werknemer?</w:t>
      </w:r>
    </w:p>
    <w:p w14:paraId="0972F615" w14:textId="77777777" w:rsidR="00BB5349" w:rsidRPr="00BB5349" w:rsidRDefault="00BB5349" w:rsidP="00BB5349">
      <w:pPr>
        <w:pStyle w:val="Geenafstand1"/>
        <w:rPr>
          <w:rFonts w:ascii="Arial" w:hAnsi="Arial" w:cs="Arial"/>
        </w:rPr>
      </w:pPr>
    </w:p>
    <w:p w14:paraId="1A572D24" w14:textId="1660563C" w:rsidR="00BB5349" w:rsidRDefault="00BB5349" w:rsidP="00BB5349">
      <w:pPr>
        <w:pStyle w:val="Geenafstand1"/>
        <w:rPr>
          <w:rFonts w:ascii="Arial" w:hAnsi="Arial" w:cs="Arial"/>
        </w:rPr>
      </w:pPr>
      <w:r w:rsidRPr="00BB5349">
        <w:rPr>
          <w:rFonts w:ascii="Arial" w:hAnsi="Arial" w:cs="Arial"/>
        </w:rPr>
        <w:t xml:space="preserve">Voor Oekraïners is de woonplaatstoets extra moeilijk. Zij zijn tegen wil en dank in Nederland en de vraag is of ze ooit terug kunnen en als dat al kan, wanneer. Daar komt bij dat de verblijfstatus vooralsnog maar </w:t>
      </w:r>
      <w:r w:rsidR="00716B63">
        <w:rPr>
          <w:rFonts w:ascii="Arial" w:hAnsi="Arial" w:cs="Arial"/>
        </w:rPr>
        <w:t>tot 4 maart 2024</w:t>
      </w:r>
      <w:r w:rsidRPr="00BB5349">
        <w:rPr>
          <w:rFonts w:ascii="Arial" w:hAnsi="Arial" w:cs="Arial"/>
        </w:rPr>
        <w:t xml:space="preserve"> </w:t>
      </w:r>
      <w:r w:rsidR="003C2F6D">
        <w:rPr>
          <w:rFonts w:ascii="Arial" w:hAnsi="Arial" w:cs="Arial"/>
        </w:rPr>
        <w:t>geldt</w:t>
      </w:r>
      <w:r w:rsidRPr="00BB5349">
        <w:rPr>
          <w:rFonts w:ascii="Arial" w:hAnsi="Arial" w:cs="Arial"/>
        </w:rPr>
        <w:t xml:space="preserve">. </w:t>
      </w:r>
    </w:p>
    <w:p w14:paraId="4494A6C1" w14:textId="77777777" w:rsidR="00C22EE5" w:rsidRDefault="00C22EE5" w:rsidP="00BB5349">
      <w:pPr>
        <w:pStyle w:val="Geenafstand1"/>
        <w:rPr>
          <w:rFonts w:ascii="Arial" w:hAnsi="Arial" w:cs="Arial"/>
        </w:rPr>
      </w:pPr>
    </w:p>
    <w:p w14:paraId="77D44C4F" w14:textId="0682C420" w:rsidR="00C22EE5" w:rsidRDefault="00C22EE5" w:rsidP="00C22EE5">
      <w:pPr>
        <w:pStyle w:val="Geenafstand1"/>
        <w:rPr>
          <w:rFonts w:ascii="Arial" w:hAnsi="Arial" w:cs="Arial"/>
        </w:rPr>
      </w:pPr>
      <w:r>
        <w:rPr>
          <w:rFonts w:ascii="Arial" w:hAnsi="Arial" w:cs="Arial"/>
        </w:rPr>
        <w:t>Op het Forum Salaris verschafte de Belastingdienst daarover begin 2023 meer duidelijkheid</w:t>
      </w:r>
      <w:r w:rsidR="002404FA">
        <w:rPr>
          <w:rFonts w:ascii="Arial" w:hAnsi="Arial" w:cs="Arial"/>
        </w:rPr>
        <w:t>:</w:t>
      </w:r>
    </w:p>
    <w:p w14:paraId="623362A9" w14:textId="77777777" w:rsidR="00C22EE5" w:rsidRDefault="00C22EE5" w:rsidP="00C22EE5">
      <w:pPr>
        <w:pStyle w:val="Geenafstand1"/>
        <w:rPr>
          <w:rFonts w:ascii="Arial" w:hAnsi="Arial" w:cs="Arial"/>
        </w:rPr>
      </w:pPr>
    </w:p>
    <w:p w14:paraId="5E5589AA" w14:textId="45C374AD" w:rsidR="00C22EE5" w:rsidRDefault="00C22EE5" w:rsidP="00C22EE5">
      <w:pPr>
        <w:pStyle w:val="Geenafstand1"/>
        <w:numPr>
          <w:ilvl w:val="0"/>
          <w:numId w:val="45"/>
        </w:numPr>
        <w:rPr>
          <w:rFonts w:ascii="Arial" w:hAnsi="Arial" w:cs="Arial"/>
        </w:rPr>
      </w:pPr>
      <w:r>
        <w:rPr>
          <w:rFonts w:ascii="Arial" w:hAnsi="Arial" w:cs="Arial"/>
        </w:rPr>
        <w:t xml:space="preserve">Stelt de werkgever op basis van de feiten en omstandigheden vast dat de fiscale woonplaats van de </w:t>
      </w:r>
      <w:r w:rsidR="00D675BB">
        <w:rPr>
          <w:rFonts w:ascii="Arial" w:hAnsi="Arial" w:cs="Arial"/>
        </w:rPr>
        <w:t>Oekraïense</w:t>
      </w:r>
      <w:r>
        <w:rPr>
          <w:rFonts w:ascii="Arial" w:hAnsi="Arial" w:cs="Arial"/>
        </w:rPr>
        <w:t xml:space="preserve"> </w:t>
      </w:r>
      <w:r w:rsidRPr="00C22EE5">
        <w:rPr>
          <w:rFonts w:ascii="Arial" w:hAnsi="Arial" w:cs="Arial"/>
        </w:rPr>
        <w:t xml:space="preserve">vluchteling </w:t>
      </w:r>
      <w:r>
        <w:rPr>
          <w:rFonts w:ascii="Arial" w:hAnsi="Arial" w:cs="Arial"/>
        </w:rPr>
        <w:t xml:space="preserve">Oekraïne is? Dan </w:t>
      </w:r>
      <w:r w:rsidRPr="00C22EE5">
        <w:rPr>
          <w:rFonts w:ascii="Arial" w:hAnsi="Arial" w:cs="Arial"/>
        </w:rPr>
        <w:t xml:space="preserve">past </w:t>
      </w:r>
      <w:r>
        <w:rPr>
          <w:rFonts w:ascii="Arial" w:hAnsi="Arial" w:cs="Arial"/>
        </w:rPr>
        <w:t>de werkgever</w:t>
      </w:r>
      <w:r w:rsidRPr="00C22EE5">
        <w:rPr>
          <w:rFonts w:ascii="Arial" w:hAnsi="Arial" w:cs="Arial"/>
        </w:rPr>
        <w:t xml:space="preserve"> de tabel toe voor een inwoner van een derde land.</w:t>
      </w:r>
    </w:p>
    <w:p w14:paraId="6DE87DAD" w14:textId="19D12844" w:rsidR="00C22EE5" w:rsidRDefault="00C22EE5" w:rsidP="00C22EE5">
      <w:pPr>
        <w:pStyle w:val="Geenafstand1"/>
        <w:numPr>
          <w:ilvl w:val="0"/>
          <w:numId w:val="45"/>
        </w:numPr>
        <w:rPr>
          <w:rFonts w:ascii="Arial" w:hAnsi="Arial" w:cs="Arial"/>
        </w:rPr>
      </w:pPr>
      <w:r>
        <w:rPr>
          <w:rFonts w:ascii="Arial" w:hAnsi="Arial" w:cs="Arial"/>
        </w:rPr>
        <w:t xml:space="preserve">Stelt de werkgever op basis van de feiten en omstandigheden vast dat de fiscale woonplaats Nederland is? </w:t>
      </w:r>
      <w:r w:rsidRPr="00C22EE5">
        <w:rPr>
          <w:rFonts w:ascii="Arial" w:hAnsi="Arial" w:cs="Arial"/>
        </w:rPr>
        <w:t xml:space="preserve">Dan past </w:t>
      </w:r>
      <w:r>
        <w:rPr>
          <w:rFonts w:ascii="Arial" w:hAnsi="Arial" w:cs="Arial"/>
        </w:rPr>
        <w:t>de werkgever</w:t>
      </w:r>
      <w:r w:rsidRPr="00C22EE5">
        <w:rPr>
          <w:rFonts w:ascii="Arial" w:hAnsi="Arial" w:cs="Arial"/>
        </w:rPr>
        <w:t xml:space="preserve"> de tabel toe voor een inwoner van Nederland.</w:t>
      </w:r>
    </w:p>
    <w:p w14:paraId="74D44063" w14:textId="4ADC07D4" w:rsidR="002404FA" w:rsidRDefault="002404FA" w:rsidP="00C22EE5">
      <w:pPr>
        <w:pStyle w:val="Geenafstand1"/>
        <w:numPr>
          <w:ilvl w:val="0"/>
          <w:numId w:val="45"/>
        </w:numPr>
        <w:rPr>
          <w:rFonts w:ascii="Arial" w:hAnsi="Arial" w:cs="Arial"/>
        </w:rPr>
      </w:pPr>
      <w:r>
        <w:rPr>
          <w:rFonts w:ascii="Arial" w:hAnsi="Arial" w:cs="Arial"/>
        </w:rPr>
        <w:lastRenderedPageBreak/>
        <w:t>Kan de werkgever de woonplaats niet vaststellen én verblijft de werknemers al ten</w:t>
      </w:r>
      <w:r w:rsidR="00595151">
        <w:rPr>
          <w:rFonts w:ascii="Arial" w:hAnsi="Arial" w:cs="Arial"/>
        </w:rPr>
        <w:t xml:space="preserve"> </w:t>
      </w:r>
      <w:r>
        <w:rPr>
          <w:rFonts w:ascii="Arial" w:hAnsi="Arial" w:cs="Arial"/>
        </w:rPr>
        <w:t>minste zes maanden in Nederland én beschikt de werkgever over het volledige verblijfsadres van de werknemer in Nederland? Dan mag de werkgever er voor de loonheffingen van uitgaan dat het verblijfadres in Nederland de fiscale woonplaats is. De werkgever past dan de loonbelastingtabel toe voor een inwoner van Nederland.</w:t>
      </w:r>
    </w:p>
    <w:p w14:paraId="6BAEFF00" w14:textId="26632CB1" w:rsidR="002404FA" w:rsidRPr="00E05DBA" w:rsidRDefault="002404FA" w:rsidP="00C22EE5">
      <w:pPr>
        <w:pStyle w:val="Geenafstand1"/>
        <w:numPr>
          <w:ilvl w:val="0"/>
          <w:numId w:val="45"/>
        </w:numPr>
        <w:rPr>
          <w:rFonts w:ascii="Arial" w:hAnsi="Arial" w:cs="Arial"/>
        </w:rPr>
      </w:pPr>
      <w:r>
        <w:rPr>
          <w:rFonts w:ascii="Arial" w:hAnsi="Arial" w:cs="Arial"/>
        </w:rPr>
        <w:t>Kan de werkgever de woonplaats niet vaststellen</w:t>
      </w:r>
      <w:r w:rsidR="007E6674">
        <w:rPr>
          <w:rFonts w:ascii="Arial" w:hAnsi="Arial" w:cs="Arial"/>
        </w:rPr>
        <w:t>,</w:t>
      </w:r>
      <w:r>
        <w:rPr>
          <w:rFonts w:ascii="Arial" w:hAnsi="Arial" w:cs="Arial"/>
        </w:rPr>
        <w:t xml:space="preserve"> maar wordt niet voldaan aan de overige hiervoor genoemde voorwaarden? Dan past de werkgever het anoniementarief toe.</w:t>
      </w:r>
    </w:p>
    <w:p w14:paraId="6DFEC8F6" w14:textId="77777777" w:rsidR="00E05DBA" w:rsidRPr="00BB5349" w:rsidRDefault="00E05DBA" w:rsidP="00E05DBA">
      <w:pPr>
        <w:pStyle w:val="Geenafstand1"/>
        <w:rPr>
          <w:rFonts w:ascii="Arial" w:hAnsi="Arial" w:cs="Arial"/>
        </w:rPr>
      </w:pPr>
    </w:p>
    <w:p w14:paraId="62706A38" w14:textId="4A04D9E0" w:rsidR="00E05DBA" w:rsidRPr="00652351" w:rsidRDefault="00E05DBA" w:rsidP="00E05DB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cs="Arial"/>
          <w:b/>
          <w:sz w:val="22"/>
          <w:szCs w:val="22"/>
        </w:rPr>
        <w:t>Tip</w:t>
      </w:r>
      <w:r w:rsidRPr="00652351">
        <w:rPr>
          <w:rFonts w:ascii="Arial" w:hAnsi="Arial" w:cs="Arial"/>
          <w:b/>
          <w:bCs/>
          <w:sz w:val="22"/>
          <w:szCs w:val="22"/>
        </w:rPr>
        <w:t xml:space="preserve">! </w:t>
      </w:r>
    </w:p>
    <w:p w14:paraId="7A58FC27" w14:textId="6B370C55"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E05DBA">
        <w:rPr>
          <w:rFonts w:ascii="Arial" w:hAnsi="Arial" w:cs="Arial"/>
          <w:sz w:val="22"/>
          <w:szCs w:val="22"/>
        </w:rPr>
        <w:t>Als de werkgever de tabel voor een inwoner van een derde land moet toepassen, heeft de werknemer geen recht op het belastingdeel van de loonheffingskorting. Om die reden is het voor de werknemer financieel aantrekkelijk als de werkgever gebruik kan maken van de aanname dat na zes maanden de fiscale woonplaats Nederland is. De werkgever kan dan de tabel voor een inwoner van Nederland toepassen, zodat de werknemer ook recht heeft op het belastingdeel van de loonheffingskorting.</w:t>
      </w:r>
    </w:p>
    <w:p w14:paraId="42CE6139" w14:textId="77777777" w:rsidR="00E05DBA" w:rsidRPr="00BB5349" w:rsidRDefault="00E05DBA" w:rsidP="00E05DBA">
      <w:pPr>
        <w:pStyle w:val="Geenafstand1"/>
        <w:rPr>
          <w:rFonts w:ascii="Arial" w:hAnsi="Arial" w:cs="Arial"/>
        </w:rPr>
      </w:pPr>
    </w:p>
    <w:p w14:paraId="0274A7B2" w14:textId="77777777" w:rsidR="00E05DBA" w:rsidRPr="00652351" w:rsidRDefault="00E05DBA" w:rsidP="00E05DB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sz w:val="22"/>
          <w:szCs w:val="22"/>
        </w:rPr>
        <w:t>Let</w:t>
      </w:r>
      <w:r w:rsidRPr="00652351">
        <w:rPr>
          <w:rFonts w:ascii="Arial" w:hAnsi="Arial" w:cs="Arial"/>
          <w:b/>
          <w:bCs/>
          <w:sz w:val="22"/>
          <w:szCs w:val="22"/>
        </w:rPr>
        <w:t xml:space="preserve"> op! </w:t>
      </w:r>
    </w:p>
    <w:p w14:paraId="5051FEED" w14:textId="46C413C3"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E05DBA">
        <w:rPr>
          <w:rFonts w:ascii="Arial" w:hAnsi="Arial" w:cs="Arial"/>
          <w:sz w:val="22"/>
          <w:szCs w:val="22"/>
        </w:rPr>
        <w:t>De aanname dat na zes maanden de fiscale woonplaats Nederland is, geldt niet voor de aangifte inkomstenbelasting. De Oekraïense werknemer moet daarom zelf bij het invullen van de aangifte inkomstenbelasting op basis van de feiten en omstandigheden vaststellen waar zijn fiscale woonplaats ligt. Het kan zijn dat de werknemer in de inkomstenbelasting dan moet bijbetalen omdat hij/zij toch geen recht heeft op het belastingdeel van de heffingskorting.</w:t>
      </w:r>
    </w:p>
    <w:p w14:paraId="6C81E0CA" w14:textId="77777777" w:rsidR="00716B63" w:rsidRPr="00BB5349" w:rsidRDefault="00716B63" w:rsidP="00BB5349">
      <w:pPr>
        <w:pStyle w:val="Geenafstand1"/>
        <w:rPr>
          <w:rFonts w:ascii="Arial" w:hAnsi="Arial" w:cs="Arial"/>
        </w:rPr>
      </w:pPr>
    </w:p>
    <w:p w14:paraId="7CC6C207" w14:textId="796C6C15" w:rsidR="00AE7877" w:rsidRDefault="00AE7877" w:rsidP="00AE7877">
      <w:pPr>
        <w:pStyle w:val="Geenafstand1"/>
        <w:rPr>
          <w:rFonts w:ascii="Arial" w:hAnsi="Arial" w:cs="Arial"/>
        </w:rPr>
      </w:pPr>
      <w:r w:rsidRPr="00BB5349">
        <w:rPr>
          <w:rFonts w:ascii="Arial" w:hAnsi="Arial" w:cs="Arial"/>
        </w:rPr>
        <w:t>Bij het vaststellen van de fiscale woonplaats van de werknemer moet de inhoudingsplichtige afgaan op alle feiten en omstandigheden die hem bekend zijn, waaronder de verklaring van de werknemer omtrent zijn woonplaats. Als deze vaststelling in alle redelijkheid heeft plaatsgevonden, zal de Belastingdienst geen naheffingsaanslag opleggen bij de inhoudingsplichtige als de inspecteur tot een ander oordeel over de fiscale woonplaats komt. Als de werkgever in alle redelijkheid, met alle bekende gegevens, de woonplaats bepaalt als Nederland, dan zal later</w:t>
      </w:r>
      <w:r w:rsidR="002404FA">
        <w:rPr>
          <w:rFonts w:ascii="Arial" w:hAnsi="Arial" w:cs="Arial"/>
        </w:rPr>
        <w:t xml:space="preserve"> dus</w:t>
      </w:r>
      <w:r w:rsidRPr="00BB5349">
        <w:rPr>
          <w:rFonts w:ascii="Arial" w:hAnsi="Arial" w:cs="Arial"/>
        </w:rPr>
        <w:t xml:space="preserve"> geen naheffingsaanslag volgen. Dat verlangt wel dat de werkgever de feiten en omstandigheden probeert te verzamelen en dus ook informatie inwint bij de werknemer. </w:t>
      </w:r>
    </w:p>
    <w:p w14:paraId="488A9607" w14:textId="77777777" w:rsidR="00877FE9" w:rsidRDefault="00877FE9" w:rsidP="00AE7877">
      <w:pPr>
        <w:pStyle w:val="Geenafstand1"/>
        <w:rPr>
          <w:rFonts w:ascii="Arial" w:hAnsi="Arial" w:cs="Arial"/>
        </w:rPr>
      </w:pPr>
    </w:p>
    <w:p w14:paraId="793BD953" w14:textId="77777777"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bCs/>
          <w:sz w:val="22"/>
          <w:szCs w:val="22"/>
        </w:rPr>
        <w:t>Let op!</w:t>
      </w:r>
    </w:p>
    <w:p w14:paraId="080D39D2" w14:textId="368A441C"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Om naheffingsrisico te voorkomen</w:t>
      </w:r>
      <w:r w:rsidR="00825D62" w:rsidRPr="00652351">
        <w:rPr>
          <w:rFonts w:ascii="Arial" w:hAnsi="Arial" w:cs="Arial"/>
          <w:sz w:val="22"/>
          <w:szCs w:val="22"/>
        </w:rPr>
        <w:t>,</w:t>
      </w:r>
      <w:r w:rsidRPr="00652351">
        <w:rPr>
          <w:rFonts w:ascii="Arial" w:hAnsi="Arial" w:cs="Arial"/>
          <w:sz w:val="22"/>
          <w:szCs w:val="22"/>
        </w:rPr>
        <w:t xml:space="preserve"> is het van groot belang een goede (schriftelijke) vastlegging te maken en die in de loonadministratie op te nemen. </w:t>
      </w:r>
    </w:p>
    <w:p w14:paraId="1E9856AD" w14:textId="77777777" w:rsidR="00877FE9" w:rsidRPr="00652351" w:rsidRDefault="00877FE9" w:rsidP="00877FE9">
      <w:pPr>
        <w:pStyle w:val="Geenafstand1"/>
        <w:rPr>
          <w:rFonts w:ascii="Arial" w:hAnsi="Arial" w:cs="Arial"/>
        </w:rPr>
      </w:pPr>
    </w:p>
    <w:p w14:paraId="172432FD" w14:textId="5164AEF2"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bCs/>
          <w:sz w:val="22"/>
          <w:szCs w:val="22"/>
        </w:rPr>
        <w:t>Let op!</w:t>
      </w:r>
    </w:p>
    <w:p w14:paraId="39D8350B" w14:textId="481CBA7E" w:rsidR="00877FE9" w:rsidRPr="00E05DBA" w:rsidRDefault="00877FE9" w:rsidP="00E05DB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Als een Oekraïner wordt beschouwd als inwoner van Nederland kan dat ook fiscale gevolgen (inkomstenbelasting) hebben voor andere inkomens- en</w:t>
      </w:r>
      <w:r w:rsidR="00F374EC" w:rsidRPr="00652351">
        <w:rPr>
          <w:rFonts w:ascii="Arial" w:hAnsi="Arial" w:cs="Arial"/>
          <w:sz w:val="22"/>
          <w:szCs w:val="22"/>
        </w:rPr>
        <w:t>/</w:t>
      </w:r>
      <w:r w:rsidRPr="00652351">
        <w:rPr>
          <w:rFonts w:ascii="Arial" w:hAnsi="Arial" w:cs="Arial"/>
          <w:sz w:val="22"/>
          <w:szCs w:val="22"/>
        </w:rPr>
        <w:t xml:space="preserve">of vermogensbestanddelen. </w:t>
      </w:r>
    </w:p>
    <w:p w14:paraId="4271D20B" w14:textId="77777777" w:rsidR="00F374EC" w:rsidRPr="00BB5349" w:rsidRDefault="00F374EC" w:rsidP="00877FE9">
      <w:pPr>
        <w:pStyle w:val="Geenafstand1"/>
        <w:rPr>
          <w:rFonts w:ascii="Arial" w:hAnsi="Arial" w:cs="Arial"/>
        </w:rPr>
      </w:pPr>
    </w:p>
    <w:p w14:paraId="2942C314" w14:textId="77777777"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bCs/>
          <w:sz w:val="22"/>
          <w:szCs w:val="22"/>
        </w:rPr>
        <w:t>Let op!</w:t>
      </w:r>
    </w:p>
    <w:p w14:paraId="68C805F9" w14:textId="112B48D2" w:rsidR="002C6CB2" w:rsidRPr="00E05DBA" w:rsidRDefault="00877FE9" w:rsidP="00E05DB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 xml:space="preserve">Als de woonplaats niet in Nederland is, maar in de loonadministratie wel het tijdelijke adres in Nederland wordt ingevuld, moet het anoniementarief toegepast worden. </w:t>
      </w:r>
    </w:p>
    <w:p w14:paraId="5BFEB2D9" w14:textId="77777777" w:rsidR="002C6CB2" w:rsidRDefault="002C6CB2" w:rsidP="00BB5349">
      <w:pPr>
        <w:pStyle w:val="Geenafstand1"/>
        <w:rPr>
          <w:rFonts w:ascii="Arial" w:hAnsi="Arial" w:cs="Arial"/>
        </w:rPr>
      </w:pPr>
    </w:p>
    <w:p w14:paraId="4B15E7D8" w14:textId="458E989D" w:rsidR="002C6CB2" w:rsidRPr="00652351" w:rsidRDefault="00210BFF" w:rsidP="00BB5349">
      <w:pPr>
        <w:pStyle w:val="Geenafstand1"/>
        <w:rPr>
          <w:rFonts w:ascii="Arial" w:hAnsi="Arial" w:cs="Arial"/>
          <w:b/>
          <w:bCs/>
        </w:rPr>
      </w:pPr>
      <w:r w:rsidRPr="00652351">
        <w:rPr>
          <w:rFonts w:ascii="Arial" w:hAnsi="Arial" w:cs="Arial"/>
          <w:b/>
          <w:bCs/>
        </w:rPr>
        <w:t>R</w:t>
      </w:r>
      <w:r w:rsidR="00C82A35" w:rsidRPr="00652351">
        <w:rPr>
          <w:rFonts w:ascii="Arial" w:hAnsi="Arial" w:cs="Arial"/>
          <w:b/>
          <w:bCs/>
        </w:rPr>
        <w:t>e</w:t>
      </w:r>
      <w:r w:rsidRPr="00652351">
        <w:rPr>
          <w:rFonts w:ascii="Arial" w:hAnsi="Arial" w:cs="Arial"/>
          <w:b/>
          <w:bCs/>
        </w:rPr>
        <w:t>fugeeWork</w:t>
      </w:r>
    </w:p>
    <w:p w14:paraId="007CE7B2" w14:textId="3BC9DEAE" w:rsidR="00210BFF" w:rsidRPr="00BB5349" w:rsidRDefault="00210BFF" w:rsidP="00BB5349">
      <w:pPr>
        <w:pStyle w:val="Geenafstand1"/>
        <w:rPr>
          <w:rFonts w:ascii="Arial" w:hAnsi="Arial" w:cs="Arial"/>
        </w:rPr>
      </w:pPr>
      <w:r w:rsidRPr="00210BFF">
        <w:rPr>
          <w:rFonts w:ascii="Arial" w:hAnsi="Arial" w:cs="Arial"/>
        </w:rPr>
        <w:t>Om werkgevers en werkzoekenden met een vluchtachtergrond aan elkaar te koppelen</w:t>
      </w:r>
      <w:r w:rsidR="00155C9D">
        <w:rPr>
          <w:rFonts w:ascii="Arial" w:hAnsi="Arial" w:cs="Arial"/>
        </w:rPr>
        <w:t>,</w:t>
      </w:r>
      <w:r w:rsidRPr="00210BFF">
        <w:rPr>
          <w:rFonts w:ascii="Arial" w:hAnsi="Arial" w:cs="Arial"/>
        </w:rPr>
        <w:t xml:space="preserve"> is RefugeeWork gelanceerd (</w:t>
      </w:r>
      <w:hyperlink r:id="rId15" w:history="1">
        <w:r w:rsidRPr="0031268D">
          <w:rPr>
            <w:rStyle w:val="Hyperlink"/>
            <w:rFonts w:ascii="Arial" w:hAnsi="Arial" w:cs="Arial"/>
          </w:rPr>
          <w:t>www.refugeework.nl</w:t>
        </w:r>
      </w:hyperlink>
      <w:r w:rsidRPr="00210BFF">
        <w:rPr>
          <w:rFonts w:ascii="Arial" w:hAnsi="Arial" w:cs="Arial"/>
        </w:rPr>
        <w:t xml:space="preserve">). Dit is een onlinebanenplatform dat vacatures in </w:t>
      </w:r>
      <w:r w:rsidR="00155C9D">
        <w:rPr>
          <w:rFonts w:ascii="Arial" w:hAnsi="Arial" w:cs="Arial"/>
        </w:rPr>
        <w:t>elf</w:t>
      </w:r>
      <w:r w:rsidR="00155C9D" w:rsidRPr="00210BFF">
        <w:rPr>
          <w:rFonts w:ascii="Arial" w:hAnsi="Arial" w:cs="Arial"/>
        </w:rPr>
        <w:t xml:space="preserve"> </w:t>
      </w:r>
      <w:r w:rsidRPr="00210BFF">
        <w:rPr>
          <w:rFonts w:ascii="Arial" w:hAnsi="Arial" w:cs="Arial"/>
        </w:rPr>
        <w:t xml:space="preserve">talen aanbiedt en informatie geeft over wettelijke regelingen voor werkgevers </w:t>
      </w:r>
      <w:r w:rsidRPr="00210BFF">
        <w:rPr>
          <w:rFonts w:ascii="Arial" w:hAnsi="Arial" w:cs="Arial"/>
        </w:rPr>
        <w:lastRenderedPageBreak/>
        <w:t>en onderwerpen als cultuurverschillen. RefugeeWork biedt startbanen, doorgroeibanen, leer</w:t>
      </w:r>
      <w:r w:rsidR="006A7087">
        <w:rPr>
          <w:rFonts w:ascii="Arial" w:hAnsi="Arial" w:cs="Arial"/>
        </w:rPr>
        <w:t>-</w:t>
      </w:r>
      <w:r w:rsidRPr="00210BFF">
        <w:rPr>
          <w:rFonts w:ascii="Arial" w:hAnsi="Arial" w:cs="Arial"/>
        </w:rPr>
        <w:t>werktrajecten of stages aan. Het platform werd gelanceerd bij IKEA. Het bedrijf ontwikkelde een succesvol programma waarbij mensen werkzoekenden met een vlucht-achtergrond werkervaring kunnen opdoen om hun kansen op de arbeidsmarkt te vergroten.</w:t>
      </w:r>
    </w:p>
    <w:p w14:paraId="541919E8" w14:textId="77777777" w:rsidR="00682FE5" w:rsidRPr="00682FE5" w:rsidRDefault="00682FE5" w:rsidP="00682FE5">
      <w:pPr>
        <w:pStyle w:val="Geenafstand1"/>
        <w:rPr>
          <w:rFonts w:ascii="Arial" w:hAnsi="Arial" w:cs="Arial"/>
        </w:rPr>
      </w:pPr>
    </w:p>
    <w:p w14:paraId="120A765A" w14:textId="55C149E2" w:rsidR="00682FE5" w:rsidRPr="009756F4" w:rsidRDefault="00682FE5" w:rsidP="00682FE5">
      <w:pPr>
        <w:pStyle w:val="Kop2"/>
        <w:rPr>
          <w:rFonts w:eastAsia="Calibri" w:cs="Arial"/>
        </w:rPr>
      </w:pPr>
      <w:bookmarkStart w:id="104" w:name="_Toc137640967"/>
      <w:r w:rsidRPr="009756F4">
        <w:rPr>
          <w:rFonts w:eastAsia="Calibri" w:cs="Arial"/>
        </w:rPr>
        <w:t>Normbedragen kennismigranten 202</w:t>
      </w:r>
      <w:bookmarkEnd w:id="101"/>
      <w:r>
        <w:rPr>
          <w:rFonts w:eastAsia="Calibri" w:cs="Arial"/>
        </w:rPr>
        <w:t>3</w:t>
      </w:r>
      <w:bookmarkEnd w:id="104"/>
    </w:p>
    <w:p w14:paraId="366B1BF5" w14:textId="77777777" w:rsidR="00682FE5" w:rsidRPr="009756F4" w:rsidRDefault="00682FE5" w:rsidP="00682FE5">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p>
    <w:p w14:paraId="461C67DC" w14:textId="758A7026" w:rsidR="00682FE5" w:rsidRPr="00754442" w:rsidRDefault="00682FE5" w:rsidP="00682FE5">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r w:rsidRPr="009756F4">
        <w:rPr>
          <w:rFonts w:ascii="Arial" w:hAnsi="Arial" w:cs="Arial"/>
          <w:sz w:val="22"/>
          <w:szCs w:val="22"/>
        </w:rPr>
        <w:t>Werkgevers</w:t>
      </w:r>
      <w:r w:rsidRPr="00754442">
        <w:rPr>
          <w:rFonts w:ascii="Arial" w:hAnsi="Arial" w:cs="Arial"/>
          <w:sz w:val="22"/>
          <w:szCs w:val="22"/>
        </w:rPr>
        <w:t xml:space="preserve"> die de kennismigrantenregeling voor een buitenlandse werknemer willen toepassen, mogen dat alleen als deze werknemer elke maand minimaal een bepaald brutoloon ontvangt. Per 1 januari 202</w:t>
      </w:r>
      <w:r>
        <w:rPr>
          <w:rFonts w:ascii="Arial" w:hAnsi="Arial" w:cs="Arial"/>
          <w:sz w:val="22"/>
          <w:szCs w:val="22"/>
        </w:rPr>
        <w:t>3</w:t>
      </w:r>
      <w:r w:rsidRPr="00754442">
        <w:rPr>
          <w:rFonts w:ascii="Arial" w:hAnsi="Arial" w:cs="Arial"/>
          <w:sz w:val="22"/>
          <w:szCs w:val="22"/>
        </w:rPr>
        <w:t xml:space="preserve"> zijn die salariseisen </w:t>
      </w:r>
      <w:r w:rsidR="000A5765">
        <w:rPr>
          <w:rFonts w:ascii="Arial" w:hAnsi="Arial" w:cs="Arial"/>
          <w:sz w:val="22"/>
          <w:szCs w:val="22"/>
        </w:rPr>
        <w:t xml:space="preserve">per maand </w:t>
      </w:r>
      <w:r w:rsidRPr="00754442">
        <w:rPr>
          <w:rFonts w:ascii="Arial" w:hAnsi="Arial" w:cs="Arial"/>
          <w:sz w:val="22"/>
          <w:szCs w:val="22"/>
        </w:rPr>
        <w:t>als volgt vastgesteld:</w:t>
      </w:r>
    </w:p>
    <w:p w14:paraId="4AC9454D"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67487C5" w14:textId="0200B42E" w:rsidR="00682FE5" w:rsidRPr="00EA6075"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682FE5" w:rsidRPr="00EA6075">
        <w:rPr>
          <w:rFonts w:ascii="Arial" w:hAnsi="Arial" w:cs="Arial"/>
        </w:rPr>
        <w:t>kennismigranten jonger dan 30 jaar: € 3.672</w:t>
      </w:r>
    </w:p>
    <w:p w14:paraId="5F896083" w14:textId="175671E7" w:rsidR="00682FE5" w:rsidRPr="00EA6075"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682FE5" w:rsidRPr="00EA6075">
        <w:rPr>
          <w:rFonts w:ascii="Arial" w:hAnsi="Arial" w:cs="Arial"/>
        </w:rPr>
        <w:t>kennismigranten vanaf 30 jaar: € 5.008</w:t>
      </w:r>
    </w:p>
    <w:p w14:paraId="1F09A482" w14:textId="7FAEBF7C" w:rsidR="00AA402F" w:rsidRPr="00EA6075"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682FE5" w:rsidRPr="00EA6075">
        <w:rPr>
          <w:rFonts w:ascii="Arial" w:hAnsi="Arial" w:cs="Arial"/>
        </w:rPr>
        <w:t>kennismigranten die na het afronden van een goedgekeurde bachelor-, master- o</w:t>
      </w:r>
      <w:r w:rsidR="00AA402F" w:rsidRPr="00EA6075">
        <w:rPr>
          <w:rFonts w:ascii="Arial" w:hAnsi="Arial" w:cs="Arial"/>
        </w:rPr>
        <w:t>f</w:t>
      </w:r>
    </w:p>
    <w:p w14:paraId="34487A86" w14:textId="6E5E48BB" w:rsidR="00682FE5" w:rsidRPr="00754442" w:rsidRDefault="00AA402F" w:rsidP="00EA6075">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ab/>
      </w:r>
      <w:r w:rsidR="00EA6075">
        <w:rPr>
          <w:rFonts w:ascii="Arial" w:hAnsi="Arial" w:cs="Arial"/>
          <w:sz w:val="22"/>
          <w:szCs w:val="22"/>
        </w:rPr>
        <w:tab/>
        <w:t xml:space="preserve"> </w:t>
      </w:r>
      <w:r>
        <w:rPr>
          <w:rFonts w:ascii="Arial" w:hAnsi="Arial" w:cs="Arial"/>
          <w:sz w:val="22"/>
          <w:szCs w:val="22"/>
        </w:rPr>
        <w:t>p</w:t>
      </w:r>
      <w:r w:rsidR="00682FE5" w:rsidRPr="00754442">
        <w:rPr>
          <w:rFonts w:ascii="Arial" w:hAnsi="Arial" w:cs="Arial"/>
          <w:sz w:val="22"/>
          <w:szCs w:val="22"/>
        </w:rPr>
        <w:t>ostdoctorale opleiding binnen drie jaar in Nederland aan het werk gaan: € 2.</w:t>
      </w:r>
      <w:r w:rsidR="00682FE5">
        <w:rPr>
          <w:rFonts w:ascii="Arial" w:hAnsi="Arial" w:cs="Arial"/>
          <w:sz w:val="22"/>
          <w:szCs w:val="22"/>
        </w:rPr>
        <w:t>631</w:t>
      </w:r>
    </w:p>
    <w:p w14:paraId="6F5C34DD" w14:textId="255A4E2E" w:rsidR="00682FE5" w:rsidRPr="00EA6075" w:rsidRDefault="00EA6075" w:rsidP="00EA6075">
      <w:pPr>
        <w:pStyle w:val="Lijstalinea"/>
        <w:numPr>
          <w:ilvl w:val="0"/>
          <w:numId w:val="41"/>
        </w:numPr>
        <w:tabs>
          <w:tab w:val="left" w:pos="426"/>
          <w:tab w:val="left" w:pos="567"/>
          <w:tab w:val="left" w:pos="5102"/>
          <w:tab w:val="right" w:pos="6236"/>
          <w:tab w:val="left" w:pos="6520"/>
          <w:tab w:val="right" w:pos="7654"/>
          <w:tab w:val="left" w:pos="7937"/>
          <w:tab w:val="right" w:pos="9071"/>
        </w:tabs>
        <w:rPr>
          <w:rFonts w:ascii="Arial" w:hAnsi="Arial" w:cs="Arial"/>
        </w:rPr>
      </w:pPr>
      <w:r>
        <w:rPr>
          <w:rFonts w:ascii="Arial" w:hAnsi="Arial" w:cs="Arial"/>
        </w:rPr>
        <w:t xml:space="preserve">   </w:t>
      </w:r>
      <w:r w:rsidR="00682FE5" w:rsidRPr="00EA6075">
        <w:rPr>
          <w:rFonts w:ascii="Arial" w:hAnsi="Arial" w:cs="Arial"/>
        </w:rPr>
        <w:t>houder van Europese Blauwe kaart (EU Blue Card)</w:t>
      </w:r>
      <w:r w:rsidR="0041038C" w:rsidRPr="00EA6075">
        <w:rPr>
          <w:rFonts w:ascii="Arial" w:hAnsi="Arial" w:cs="Arial"/>
        </w:rPr>
        <w:t>:</w:t>
      </w:r>
      <w:r w:rsidR="00682FE5" w:rsidRPr="00EA6075">
        <w:rPr>
          <w:rFonts w:ascii="Arial" w:hAnsi="Arial" w:cs="Arial"/>
        </w:rPr>
        <w:t xml:space="preserve"> € 5.867</w:t>
      </w:r>
    </w:p>
    <w:p w14:paraId="7AD9CACB" w14:textId="77777777" w:rsidR="0041038C" w:rsidRPr="0041038C" w:rsidRDefault="0041038C" w:rsidP="0041038C">
      <w:pPr>
        <w:tabs>
          <w:tab w:val="left" w:pos="426"/>
          <w:tab w:val="left" w:pos="567"/>
          <w:tab w:val="left" w:pos="5102"/>
          <w:tab w:val="right" w:pos="6236"/>
          <w:tab w:val="left" w:pos="6520"/>
          <w:tab w:val="right" w:pos="7654"/>
          <w:tab w:val="left" w:pos="7937"/>
          <w:tab w:val="right" w:pos="9071"/>
        </w:tabs>
        <w:rPr>
          <w:rFonts w:ascii="Arial" w:hAnsi="Arial" w:cs="Arial"/>
          <w:sz w:val="22"/>
          <w:szCs w:val="22"/>
        </w:rPr>
      </w:pPr>
    </w:p>
    <w:p w14:paraId="3F64F8E6" w14:textId="5AC151A1" w:rsidR="00682FE5" w:rsidRPr="00754442" w:rsidRDefault="00682FE5" w:rsidP="00682FE5">
      <w:pPr>
        <w:rPr>
          <w:rFonts w:ascii="Arial" w:hAnsi="Arial" w:cs="Arial"/>
          <w:sz w:val="22"/>
          <w:szCs w:val="22"/>
        </w:rPr>
      </w:pPr>
      <w:r w:rsidRPr="00754442">
        <w:rPr>
          <w:rFonts w:ascii="Arial" w:hAnsi="Arial" w:cs="Arial"/>
          <w:sz w:val="22"/>
          <w:szCs w:val="22"/>
        </w:rPr>
        <w:t>De bedragen zijn allemaal exclusief de vakantie</w:t>
      </w:r>
      <w:r w:rsidR="00C704CD">
        <w:rPr>
          <w:rFonts w:ascii="Arial" w:hAnsi="Arial" w:cs="Arial"/>
          <w:sz w:val="22"/>
          <w:szCs w:val="22"/>
        </w:rPr>
        <w:t>toe</w:t>
      </w:r>
      <w:r w:rsidRPr="00754442">
        <w:rPr>
          <w:rFonts w:ascii="Arial" w:hAnsi="Arial" w:cs="Arial"/>
          <w:sz w:val="22"/>
          <w:szCs w:val="22"/>
        </w:rPr>
        <w:t>slag waar de werknemer recht op heeft.</w:t>
      </w:r>
      <w:r>
        <w:rPr>
          <w:rFonts w:ascii="Arial" w:hAnsi="Arial" w:cs="Arial"/>
          <w:sz w:val="22"/>
          <w:szCs w:val="22"/>
        </w:rPr>
        <w:t xml:space="preserve"> </w:t>
      </w:r>
      <w:r w:rsidRPr="00D84CB1">
        <w:rPr>
          <w:rFonts w:ascii="Arial" w:hAnsi="Arial" w:cs="Arial"/>
          <w:sz w:val="22"/>
          <w:szCs w:val="22"/>
        </w:rPr>
        <w:t>Ook bij verlenging van een bestaande verblijfsvergunning na 1 januari 2023 zal aan het nieuwe looncriterium moeten worden voldaan.</w:t>
      </w:r>
    </w:p>
    <w:p w14:paraId="1FAD57B7"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80AB7E2"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Wat telt mee voor het salariscriterium?</w:t>
      </w:r>
    </w:p>
    <w:p w14:paraId="2E3D3FFB"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105" w:name="_Hlk27075793"/>
      <w:r w:rsidRPr="00754442">
        <w:rPr>
          <w:rFonts w:ascii="Arial" w:hAnsi="Arial" w:cs="Arial"/>
          <w:sz w:val="22"/>
          <w:szCs w:val="22"/>
        </w:rPr>
        <w:t xml:space="preserve">De IND telt de kostenvergoedingen en vaste toeslagen (zoals een dertiende maand) mee. Hiervoor gelden de volgende voorwaarden:  </w:t>
      </w:r>
    </w:p>
    <w:p w14:paraId="7ECC42B7"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287212" w14:textId="4BD301EF" w:rsidR="00682FE5" w:rsidRPr="00754442" w:rsidRDefault="00EA6075" w:rsidP="00682FE5">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Pr>
          <w:rFonts w:ascii="Arial" w:hAnsi="Arial" w:cs="Arial"/>
          <w:sz w:val="22"/>
          <w:szCs w:val="22"/>
        </w:rPr>
        <w:t xml:space="preserve">   </w:t>
      </w:r>
      <w:r w:rsidR="00A96ED2">
        <w:rPr>
          <w:rFonts w:ascii="Arial" w:hAnsi="Arial" w:cs="Arial"/>
          <w:sz w:val="22"/>
          <w:szCs w:val="22"/>
        </w:rPr>
        <w:t>d</w:t>
      </w:r>
      <w:r w:rsidR="00682FE5" w:rsidRPr="00754442">
        <w:rPr>
          <w:rFonts w:ascii="Arial" w:hAnsi="Arial" w:cs="Arial"/>
          <w:sz w:val="22"/>
          <w:szCs w:val="22"/>
        </w:rPr>
        <w:t>e vergoedingen en toeslagen staan in het contract</w:t>
      </w:r>
      <w:r w:rsidR="00A96ED2">
        <w:rPr>
          <w:rFonts w:ascii="Arial" w:hAnsi="Arial" w:cs="Arial"/>
          <w:sz w:val="22"/>
          <w:szCs w:val="22"/>
        </w:rPr>
        <w:t>; en</w:t>
      </w:r>
    </w:p>
    <w:p w14:paraId="13AD05AB" w14:textId="2FC88175" w:rsidR="00682FE5" w:rsidRPr="00EA6075" w:rsidRDefault="00EA6075" w:rsidP="00EA6075">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Pr>
          <w:rFonts w:ascii="Arial" w:hAnsi="Arial" w:cs="Arial"/>
          <w:sz w:val="22"/>
          <w:szCs w:val="22"/>
        </w:rPr>
        <w:t xml:space="preserve">   </w:t>
      </w:r>
      <w:r w:rsidR="00A96ED2">
        <w:rPr>
          <w:rFonts w:ascii="Arial" w:hAnsi="Arial" w:cs="Arial"/>
          <w:sz w:val="22"/>
          <w:szCs w:val="22"/>
        </w:rPr>
        <w:t>d</w:t>
      </w:r>
      <w:r w:rsidR="00682FE5" w:rsidRPr="00754442">
        <w:rPr>
          <w:rFonts w:ascii="Arial" w:hAnsi="Arial" w:cs="Arial"/>
          <w:sz w:val="22"/>
          <w:szCs w:val="22"/>
        </w:rPr>
        <w:t>e vergoedingen en toeslagen worden elke maand overgemaakt naar een</w:t>
      </w:r>
      <w:r>
        <w:rPr>
          <w:rFonts w:ascii="Arial" w:hAnsi="Arial" w:cs="Arial"/>
          <w:sz w:val="22"/>
          <w:szCs w:val="22"/>
        </w:rPr>
        <w:t xml:space="preserve"> </w:t>
      </w:r>
      <w:r w:rsidR="00682FE5" w:rsidRPr="00EA6075">
        <w:rPr>
          <w:rFonts w:ascii="Arial" w:hAnsi="Arial" w:cs="Arial"/>
          <w:sz w:val="22"/>
          <w:szCs w:val="22"/>
        </w:rPr>
        <w:t>bankrekening</w:t>
      </w:r>
      <w:r w:rsidRPr="00EA6075">
        <w:rPr>
          <w:rFonts w:ascii="Arial" w:hAnsi="Arial" w:cs="Arial"/>
          <w:sz w:val="22"/>
          <w:szCs w:val="22"/>
        </w:rPr>
        <w:t xml:space="preserve"> o</w:t>
      </w:r>
      <w:r w:rsidR="00682FE5" w:rsidRPr="00EA6075">
        <w:rPr>
          <w:rFonts w:ascii="Arial" w:hAnsi="Arial" w:cs="Arial"/>
          <w:sz w:val="22"/>
          <w:szCs w:val="22"/>
        </w:rPr>
        <w:t>p naam van de kennismigrant of de houder van een Europese blauwe</w:t>
      </w:r>
      <w:r w:rsidRPr="00EA6075">
        <w:rPr>
          <w:rFonts w:ascii="Arial" w:hAnsi="Arial" w:cs="Arial"/>
          <w:sz w:val="22"/>
          <w:szCs w:val="22"/>
        </w:rPr>
        <w:t xml:space="preserve"> </w:t>
      </w:r>
      <w:r w:rsidR="00682FE5" w:rsidRPr="00EA6075">
        <w:rPr>
          <w:rFonts w:ascii="Arial" w:hAnsi="Arial" w:cs="Arial"/>
          <w:sz w:val="22"/>
          <w:szCs w:val="22"/>
        </w:rPr>
        <w:t>kaart.</w:t>
      </w:r>
    </w:p>
    <w:p w14:paraId="6FBF1E9A"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205DD9A" w14:textId="77777777" w:rsidR="00682FE5"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45A6C">
        <w:rPr>
          <w:rFonts w:ascii="Arial" w:hAnsi="Arial" w:cs="Arial"/>
          <w:sz w:val="22"/>
          <w:szCs w:val="22"/>
        </w:rPr>
        <w:t>De</w:t>
      </w:r>
      <w:r w:rsidRPr="00B07E71">
        <w:rPr>
          <w:rFonts w:ascii="Arial" w:hAnsi="Arial" w:cs="Arial"/>
          <w:b/>
          <w:bCs/>
          <w:sz w:val="22"/>
          <w:szCs w:val="22"/>
        </w:rPr>
        <w:t xml:space="preserve"> </w:t>
      </w:r>
      <w:r w:rsidRPr="00645A6C">
        <w:rPr>
          <w:rFonts w:ascii="Arial" w:hAnsi="Arial" w:cs="Arial"/>
          <w:sz w:val="22"/>
          <w:szCs w:val="22"/>
        </w:rPr>
        <w:t>volgende loonbestanddelen tellen niet mee:</w:t>
      </w:r>
    </w:p>
    <w:p w14:paraId="061326E7" w14:textId="77777777" w:rsidR="00682FE5" w:rsidRPr="00B07E71"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499CC4D5" w14:textId="77777777" w:rsidR="00FE7AA8" w:rsidRDefault="00682FE5" w:rsidP="0095277F">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E7AA8">
        <w:rPr>
          <w:rFonts w:ascii="Arial" w:hAnsi="Arial" w:cs="Arial"/>
        </w:rPr>
        <w:t>vakantietoeslag;</w:t>
      </w:r>
    </w:p>
    <w:p w14:paraId="330E7955" w14:textId="599BD08E" w:rsidR="00FE7AA8" w:rsidRPr="00FE7AA8" w:rsidRDefault="00682FE5" w:rsidP="0095277F">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E7AA8">
        <w:rPr>
          <w:rFonts w:ascii="Arial" w:hAnsi="Arial" w:cs="Arial"/>
        </w:rPr>
        <w:t>de waarde van in natura uitgekeerd loon;</w:t>
      </w:r>
    </w:p>
    <w:p w14:paraId="697C8D91" w14:textId="317E39B2" w:rsidR="00682FE5" w:rsidRPr="00E05DBA" w:rsidRDefault="00682FE5" w:rsidP="00E05DBA">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onregelmatig loon waarvan niet zeker is dat het wordt uitbetaald, bijvoorbeeld overwerkvergoedingen, fooien en uitkeringen uit fondsen.</w:t>
      </w:r>
      <w:bookmarkEnd w:id="105"/>
    </w:p>
    <w:p w14:paraId="47D58673" w14:textId="77777777" w:rsidR="00C8655C" w:rsidRDefault="00C8655C"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6A4FE0EB" w14:textId="489644AD"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Werkvergunning is niet nodig</w:t>
      </w:r>
    </w:p>
    <w:p w14:paraId="15749122" w14:textId="6A22496A"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Werkgevers hebben voor kennismigranten geen gecombineerde vergunning voor verblijf en arbeid of een tewerkstellingsvergunning nodig. Datzelfde geldt voor werknemers met een Europese blauwe kaart. Daarbij geldt wel de aanvullende eis dat de werknemer een opleiding aan een Nederlandse hogeschool of universiteit heeft afgerond of een gelijkwaardige opleiding in het buitenland. Daarnaast moet het loon van werknemers met een Europese blauwe kaart in 202</w:t>
      </w:r>
      <w:r>
        <w:rPr>
          <w:rFonts w:ascii="Arial" w:hAnsi="Arial" w:cs="Arial"/>
          <w:sz w:val="22"/>
          <w:szCs w:val="22"/>
        </w:rPr>
        <w:t>3</w:t>
      </w:r>
      <w:r w:rsidRPr="00754442">
        <w:rPr>
          <w:rFonts w:ascii="Arial" w:hAnsi="Arial" w:cs="Arial"/>
          <w:sz w:val="22"/>
          <w:szCs w:val="22"/>
        </w:rPr>
        <w:t xml:space="preserve"> minstens €</w:t>
      </w:r>
      <w:r w:rsidR="004D2E17">
        <w:rPr>
          <w:rFonts w:ascii="Arial" w:hAnsi="Arial" w:cs="Arial"/>
          <w:sz w:val="22"/>
          <w:szCs w:val="22"/>
        </w:rPr>
        <w:t> </w:t>
      </w:r>
      <w:r w:rsidRPr="00754442">
        <w:rPr>
          <w:rFonts w:ascii="Arial" w:hAnsi="Arial" w:cs="Arial"/>
          <w:sz w:val="22"/>
          <w:szCs w:val="22"/>
        </w:rPr>
        <w:t>5.</w:t>
      </w:r>
      <w:r>
        <w:rPr>
          <w:rFonts w:ascii="Arial" w:hAnsi="Arial" w:cs="Arial"/>
          <w:sz w:val="22"/>
          <w:szCs w:val="22"/>
        </w:rPr>
        <w:t>8</w:t>
      </w:r>
      <w:r w:rsidRPr="00754442">
        <w:rPr>
          <w:rFonts w:ascii="Arial" w:hAnsi="Arial" w:cs="Arial"/>
          <w:sz w:val="22"/>
          <w:szCs w:val="22"/>
        </w:rPr>
        <w:t>67 bedragen (exclusief vakantiebijslag).</w:t>
      </w:r>
    </w:p>
    <w:p w14:paraId="33F07F33" w14:textId="77777777" w:rsidR="00682FE5"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C4C83B2"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Erkend referent worden</w:t>
      </w:r>
    </w:p>
    <w:p w14:paraId="0E651809" w14:textId="5FBDE1BA"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Van een kennismigrant is sprake als uw organisatie een buitenlandse werknemer van buiten de EU in dienst neemt vanwege zijn technische of wetenschappelijke kennis. Om een kennismigrant naar Nederland te laten komen, moet uw organisatie door de Immigratie- en Naturalisatiedienst (IND) zijn aangemerkt als erkend referent. In dat geval heeft de </w:t>
      </w:r>
      <w:r w:rsidRPr="00754442">
        <w:rPr>
          <w:rFonts w:ascii="Arial" w:hAnsi="Arial" w:cs="Arial"/>
          <w:sz w:val="22"/>
          <w:szCs w:val="22"/>
        </w:rPr>
        <w:lastRenderedPageBreak/>
        <w:t>werkgever een bepaalde informatie-, administratie- en zorgplicht, komt hij in het openbaar register erkende referenten en kan hij verblijfsvergunningen aanvragen voor de kennismigrant.</w:t>
      </w:r>
    </w:p>
    <w:p w14:paraId="5757D8FA" w14:textId="77777777" w:rsidR="00682FE5" w:rsidRPr="00754442" w:rsidRDefault="00682FE5" w:rsidP="00682FE5">
      <w:pPr>
        <w:rPr>
          <w:rFonts w:ascii="Arial" w:eastAsia="Calibri" w:hAnsi="Arial" w:cs="Arial"/>
          <w:sz w:val="22"/>
          <w:szCs w:val="22"/>
        </w:rPr>
      </w:pPr>
    </w:p>
    <w:p w14:paraId="602BC224" w14:textId="77777777" w:rsidR="00682FE5" w:rsidRPr="00754442" w:rsidRDefault="00682FE5" w:rsidP="00682FE5">
      <w:pPr>
        <w:pStyle w:val="Kop2"/>
        <w:rPr>
          <w:rFonts w:eastAsia="Calibri" w:cs="Arial"/>
          <w:szCs w:val="24"/>
        </w:rPr>
      </w:pPr>
      <w:bookmarkStart w:id="106" w:name="_Toc106639602"/>
      <w:bookmarkStart w:id="107" w:name="_Toc137640968"/>
      <w:r w:rsidRPr="00754442">
        <w:rPr>
          <w:rFonts w:eastAsia="Calibri" w:cs="Arial"/>
          <w:szCs w:val="24"/>
        </w:rPr>
        <w:t>Normbedragen 202</w:t>
      </w:r>
      <w:r>
        <w:rPr>
          <w:rFonts w:eastAsia="Calibri" w:cs="Arial"/>
          <w:szCs w:val="24"/>
        </w:rPr>
        <w:t>3</w:t>
      </w:r>
      <w:r w:rsidRPr="00754442">
        <w:rPr>
          <w:rFonts w:eastAsia="Calibri" w:cs="Arial"/>
          <w:szCs w:val="24"/>
        </w:rPr>
        <w:t xml:space="preserve"> 30%-regeling</w:t>
      </w:r>
      <w:bookmarkEnd w:id="106"/>
      <w:bookmarkEnd w:id="107"/>
    </w:p>
    <w:p w14:paraId="09C3B852" w14:textId="77777777" w:rsidR="00682FE5" w:rsidRPr="00754442" w:rsidRDefault="00682FE5" w:rsidP="00682FE5">
      <w:pPr>
        <w:rPr>
          <w:rFonts w:ascii="Arial" w:eastAsia="Calibri" w:hAnsi="Arial" w:cs="Arial"/>
          <w:sz w:val="22"/>
          <w:szCs w:val="22"/>
        </w:rPr>
      </w:pPr>
    </w:p>
    <w:p w14:paraId="3482E214" w14:textId="77777777" w:rsidR="00682FE5" w:rsidRPr="00754442" w:rsidRDefault="00682FE5" w:rsidP="00682FE5">
      <w:pPr>
        <w:rPr>
          <w:rFonts w:ascii="Arial" w:eastAsia="Calibri" w:hAnsi="Arial" w:cs="Arial"/>
          <w:sz w:val="22"/>
          <w:szCs w:val="22"/>
        </w:rPr>
      </w:pPr>
      <w:r w:rsidRPr="00754442">
        <w:rPr>
          <w:rFonts w:ascii="Arial" w:eastAsia="Calibri" w:hAnsi="Arial" w:cs="Arial"/>
          <w:sz w:val="22"/>
          <w:szCs w:val="22"/>
        </w:rPr>
        <w:t>Buitenlandse werknemers die tijdelijk in Nederland komen werken, komen onder bepaalde omstandigheden in aanmerking voor de 30%-regeling. De regeling houdt in dat de werkgever aan de werknemer een belastingvrije vergoeding mag betalen ter dekking van de extra kosten van het verblijf in Nederland (extraterritoriale kosten). De vergoeding bedraagt maximaal 30% van het loon, inclusief de vergoeding.</w:t>
      </w:r>
    </w:p>
    <w:p w14:paraId="1C27ED43" w14:textId="77777777" w:rsidR="00682FE5" w:rsidRPr="00754442" w:rsidRDefault="00682FE5" w:rsidP="00682FE5">
      <w:pPr>
        <w:rPr>
          <w:rFonts w:ascii="Arial" w:eastAsia="Calibri" w:hAnsi="Arial" w:cs="Arial"/>
          <w:sz w:val="22"/>
          <w:szCs w:val="22"/>
        </w:rPr>
      </w:pPr>
      <w:r w:rsidRPr="00754442">
        <w:rPr>
          <w:rFonts w:ascii="Arial" w:eastAsia="Calibri" w:hAnsi="Arial" w:cs="Arial"/>
          <w:sz w:val="22"/>
          <w:szCs w:val="22"/>
        </w:rPr>
        <w:t xml:space="preserve"> </w:t>
      </w:r>
    </w:p>
    <w:p w14:paraId="42C5EE91" w14:textId="77777777" w:rsidR="00682FE5" w:rsidRDefault="00682FE5" w:rsidP="00682FE5">
      <w:pPr>
        <w:rPr>
          <w:rFonts w:ascii="Arial" w:eastAsia="Calibri" w:hAnsi="Arial" w:cs="Arial"/>
          <w:sz w:val="22"/>
          <w:szCs w:val="22"/>
        </w:rPr>
      </w:pPr>
      <w:r w:rsidRPr="00645A6C">
        <w:rPr>
          <w:rFonts w:ascii="Arial" w:eastAsia="Calibri" w:hAnsi="Arial" w:cs="Arial"/>
          <w:sz w:val="22"/>
          <w:szCs w:val="22"/>
        </w:rPr>
        <w:t xml:space="preserve">Voorwaarden om in aanmerking te komen voor de 30%-regeling: </w:t>
      </w:r>
    </w:p>
    <w:p w14:paraId="3E5E189A" w14:textId="77777777" w:rsidR="00682FE5" w:rsidRPr="00645A6C" w:rsidRDefault="00682FE5" w:rsidP="00682FE5">
      <w:pPr>
        <w:rPr>
          <w:rFonts w:ascii="Arial" w:eastAsia="Calibri" w:hAnsi="Arial" w:cs="Arial"/>
          <w:sz w:val="22"/>
          <w:szCs w:val="22"/>
        </w:rPr>
      </w:pPr>
    </w:p>
    <w:p w14:paraId="3AE2A350" w14:textId="51E299FE" w:rsidR="00682FE5" w:rsidRPr="00754442" w:rsidRDefault="00494E24" w:rsidP="003E2EC8">
      <w:pPr>
        <w:pStyle w:val="Lijstalinea"/>
        <w:numPr>
          <w:ilvl w:val="0"/>
          <w:numId w:val="14"/>
        </w:numPr>
        <w:rPr>
          <w:rFonts w:ascii="Arial" w:hAnsi="Arial" w:cs="Arial"/>
        </w:rPr>
      </w:pPr>
      <w:r>
        <w:rPr>
          <w:rFonts w:ascii="Arial" w:hAnsi="Arial" w:cs="Arial"/>
        </w:rPr>
        <w:t>er is sprake van een ingekomen werknemer</w:t>
      </w:r>
      <w:r w:rsidR="00682FE5" w:rsidRPr="00754442">
        <w:rPr>
          <w:rFonts w:ascii="Arial" w:hAnsi="Arial" w:cs="Arial"/>
        </w:rPr>
        <w:t>; en</w:t>
      </w:r>
    </w:p>
    <w:p w14:paraId="23A005F6" w14:textId="77777777" w:rsidR="00682FE5" w:rsidRPr="00754442" w:rsidRDefault="00682FE5" w:rsidP="003E2EC8">
      <w:pPr>
        <w:pStyle w:val="Lijstalinea"/>
        <w:numPr>
          <w:ilvl w:val="0"/>
          <w:numId w:val="14"/>
        </w:numPr>
        <w:rPr>
          <w:rFonts w:ascii="Arial" w:hAnsi="Arial" w:cs="Arial"/>
        </w:rPr>
      </w:pPr>
      <w:r w:rsidRPr="00754442">
        <w:rPr>
          <w:rFonts w:ascii="Arial" w:hAnsi="Arial" w:cs="Arial"/>
        </w:rPr>
        <w:t xml:space="preserve">de werknemer beschikt over een specifieke deskundigheid die schaars of in het geheel niet voorhanden is op de Nederlandse arbeidsmarkt. Dit wordt de schaarste- en deskundigheidseis genoemd. Voor deze specifieke deskundigheid heeft de wetgever een salarisnorm ingevoerd; en </w:t>
      </w:r>
    </w:p>
    <w:p w14:paraId="4D11764C" w14:textId="31D51977" w:rsidR="00682FE5" w:rsidRPr="00754442" w:rsidRDefault="00682FE5" w:rsidP="003E2EC8">
      <w:pPr>
        <w:pStyle w:val="Lijstalinea"/>
        <w:numPr>
          <w:ilvl w:val="0"/>
          <w:numId w:val="14"/>
        </w:numPr>
        <w:rPr>
          <w:rFonts w:ascii="Arial" w:hAnsi="Arial" w:cs="Arial"/>
        </w:rPr>
      </w:pPr>
      <w:r w:rsidRPr="00754442">
        <w:rPr>
          <w:rFonts w:ascii="Arial" w:hAnsi="Arial" w:cs="Arial"/>
        </w:rPr>
        <w:t xml:space="preserve">de werknemer heeft in </w:t>
      </w:r>
      <w:r w:rsidR="00CE3D86">
        <w:rPr>
          <w:rFonts w:ascii="Arial" w:hAnsi="Arial" w:cs="Arial"/>
        </w:rPr>
        <w:t xml:space="preserve">meer dan 16 van </w:t>
      </w:r>
      <w:r w:rsidRPr="00754442">
        <w:rPr>
          <w:rFonts w:ascii="Arial" w:hAnsi="Arial" w:cs="Arial"/>
        </w:rPr>
        <w:t xml:space="preserve">de 24 maanden voorafgaand aan de eerste werkdag in Nederland op meer dan 150 km van de Nederlandse grens gewoond. </w:t>
      </w:r>
    </w:p>
    <w:p w14:paraId="31F429D6" w14:textId="77777777" w:rsidR="00682FE5" w:rsidRPr="00754442" w:rsidRDefault="00682FE5" w:rsidP="00682FE5">
      <w:pPr>
        <w:rPr>
          <w:rFonts w:ascii="Arial" w:eastAsia="Calibri" w:hAnsi="Arial" w:cs="Arial"/>
          <w:sz w:val="22"/>
          <w:szCs w:val="22"/>
        </w:rPr>
      </w:pPr>
      <w:r w:rsidRPr="00754442">
        <w:rPr>
          <w:rFonts w:ascii="Arial" w:eastAsia="Calibri" w:hAnsi="Arial" w:cs="Arial"/>
          <w:sz w:val="22"/>
          <w:szCs w:val="22"/>
        </w:rPr>
        <w:t xml:space="preserve"> </w:t>
      </w:r>
    </w:p>
    <w:p w14:paraId="7EF5C39D" w14:textId="7C2CABE8" w:rsidR="00682FE5" w:rsidRPr="00582855" w:rsidRDefault="00682FE5" w:rsidP="00682FE5">
      <w:pPr>
        <w:rPr>
          <w:rFonts w:ascii="Arial" w:eastAsia="Calibri" w:hAnsi="Arial" w:cs="Arial"/>
          <w:sz w:val="22"/>
          <w:szCs w:val="22"/>
        </w:rPr>
      </w:pPr>
      <w:r w:rsidRPr="00754442">
        <w:rPr>
          <w:rFonts w:ascii="Arial" w:eastAsia="Calibri" w:hAnsi="Arial" w:cs="Arial"/>
          <w:sz w:val="22"/>
          <w:szCs w:val="22"/>
        </w:rPr>
        <w:t xml:space="preserve">Een werknemer wordt geacht te voldoen aan de voorwaardelijke specifieke deskundigheid als de beloning van de werknemer hoger is dan een vastgestelde salarisnorm. De salarisnorm wordt jaarlijks </w:t>
      </w:r>
      <w:r w:rsidRPr="00582855">
        <w:rPr>
          <w:rFonts w:ascii="Arial" w:eastAsia="Calibri" w:hAnsi="Arial" w:cs="Arial"/>
          <w:sz w:val="22"/>
          <w:szCs w:val="22"/>
        </w:rPr>
        <w:t>geïndexeerd. Voor 2023 is de salarisnorm vastgesteld op een belastbaar jaarsalaris van € </w:t>
      </w:r>
      <w:r w:rsidR="00582855" w:rsidRPr="00582855">
        <w:rPr>
          <w:rFonts w:ascii="Arial" w:eastAsia="Calibri" w:hAnsi="Arial" w:cs="Arial"/>
          <w:sz w:val="22"/>
          <w:szCs w:val="22"/>
        </w:rPr>
        <w:t>41.954</w:t>
      </w:r>
      <w:r w:rsidRPr="00582855">
        <w:rPr>
          <w:rFonts w:ascii="Arial" w:eastAsia="Calibri" w:hAnsi="Arial" w:cs="Arial"/>
          <w:sz w:val="22"/>
          <w:szCs w:val="22"/>
        </w:rPr>
        <w:t xml:space="preserve"> (2022: € 39.467). Deze salarisnorm van € </w:t>
      </w:r>
      <w:r w:rsidR="00582855" w:rsidRPr="00582855">
        <w:rPr>
          <w:rFonts w:ascii="Arial" w:eastAsia="Calibri" w:hAnsi="Arial" w:cs="Arial"/>
          <w:sz w:val="22"/>
          <w:szCs w:val="22"/>
        </w:rPr>
        <w:t>41.954</w:t>
      </w:r>
      <w:r w:rsidRPr="00582855">
        <w:rPr>
          <w:rFonts w:ascii="Arial" w:eastAsia="Calibri" w:hAnsi="Arial" w:cs="Arial"/>
          <w:sz w:val="22"/>
          <w:szCs w:val="22"/>
        </w:rPr>
        <w:t xml:space="preserve"> is exclusief de eindheffingsbestanddelen en dus exclusief de 30%-vergoeding. In de meeste gevallen wordt niet meer specifiek gecontroleerd op schaarste, maar dit gebeurt wel als bijvoorbeeld alle werknemers met een bepaalde deskundigheid aan de salarisnorm voldoen. </w:t>
      </w:r>
    </w:p>
    <w:p w14:paraId="355E6C2D" w14:textId="77777777" w:rsidR="00682FE5" w:rsidRPr="00582855" w:rsidRDefault="00682FE5" w:rsidP="00682FE5">
      <w:pPr>
        <w:rPr>
          <w:rFonts w:ascii="Arial" w:eastAsia="Calibri" w:hAnsi="Arial" w:cs="Arial"/>
          <w:sz w:val="22"/>
          <w:szCs w:val="22"/>
        </w:rPr>
      </w:pPr>
      <w:r w:rsidRPr="00582855">
        <w:rPr>
          <w:rFonts w:ascii="Arial" w:eastAsia="Calibri" w:hAnsi="Arial" w:cs="Arial"/>
          <w:sz w:val="22"/>
          <w:szCs w:val="22"/>
        </w:rPr>
        <w:t xml:space="preserve"> </w:t>
      </w:r>
    </w:p>
    <w:p w14:paraId="0268C3DB" w14:textId="00012725" w:rsidR="00682FE5" w:rsidRPr="00754442" w:rsidRDefault="00682FE5" w:rsidP="00682FE5">
      <w:pPr>
        <w:rPr>
          <w:rFonts w:ascii="Arial" w:eastAsia="Calibri" w:hAnsi="Arial" w:cs="Arial"/>
          <w:sz w:val="22"/>
          <w:szCs w:val="22"/>
        </w:rPr>
      </w:pPr>
      <w:r w:rsidRPr="00582855">
        <w:rPr>
          <w:rFonts w:ascii="Arial" w:eastAsia="Calibri" w:hAnsi="Arial" w:cs="Arial"/>
          <w:sz w:val="22"/>
          <w:szCs w:val="22"/>
        </w:rPr>
        <w:t>Voor wetenschappers en werknemers die arts in opleiding tot specialist zijn, geldt geen salarisnorm. Voor werknemers die instromen en jonger zijn dan 30 jaar en hun masterdiploma hebben behaald, geldt voor 2022 een salarisnorm van € </w:t>
      </w:r>
      <w:r w:rsidR="00582855" w:rsidRPr="00582855">
        <w:rPr>
          <w:rFonts w:ascii="Arial" w:eastAsia="Calibri" w:hAnsi="Arial" w:cs="Arial"/>
          <w:sz w:val="22"/>
          <w:szCs w:val="22"/>
        </w:rPr>
        <w:t>31.891</w:t>
      </w:r>
      <w:r w:rsidRPr="00582855">
        <w:rPr>
          <w:rFonts w:ascii="Arial" w:eastAsia="Calibri" w:hAnsi="Arial" w:cs="Arial"/>
          <w:sz w:val="22"/>
          <w:szCs w:val="22"/>
        </w:rPr>
        <w:t xml:space="preserve"> (202</w:t>
      </w:r>
      <w:r w:rsidR="00582855" w:rsidRPr="00582855">
        <w:rPr>
          <w:rFonts w:ascii="Arial" w:eastAsia="Calibri" w:hAnsi="Arial" w:cs="Arial"/>
          <w:sz w:val="22"/>
          <w:szCs w:val="22"/>
        </w:rPr>
        <w:t>2</w:t>
      </w:r>
      <w:r w:rsidRPr="00582855">
        <w:rPr>
          <w:rFonts w:ascii="Arial" w:eastAsia="Calibri" w:hAnsi="Arial" w:cs="Arial"/>
          <w:sz w:val="22"/>
          <w:szCs w:val="22"/>
        </w:rPr>
        <w:t>: € </w:t>
      </w:r>
      <w:r w:rsidR="00582855" w:rsidRPr="00582855">
        <w:rPr>
          <w:rFonts w:ascii="Arial" w:eastAsia="Calibri" w:hAnsi="Arial" w:cs="Arial"/>
          <w:sz w:val="22"/>
          <w:szCs w:val="22"/>
        </w:rPr>
        <w:t>30.001</w:t>
      </w:r>
      <w:r w:rsidRPr="00582855">
        <w:rPr>
          <w:rFonts w:ascii="Arial" w:eastAsia="Calibri" w:hAnsi="Arial" w:cs="Arial"/>
          <w:sz w:val="22"/>
          <w:szCs w:val="22"/>
        </w:rPr>
        <w:t>). Het masterdiploma moet vergelijkbaar zijn met een masterdiploma in het Nederlandse wetenschappelijk onderwijs.</w:t>
      </w:r>
      <w:r w:rsidRPr="00754442">
        <w:rPr>
          <w:rFonts w:ascii="Arial" w:eastAsia="Calibri" w:hAnsi="Arial" w:cs="Arial"/>
          <w:sz w:val="22"/>
          <w:szCs w:val="22"/>
        </w:rPr>
        <w:t xml:space="preserve"> </w:t>
      </w:r>
    </w:p>
    <w:p w14:paraId="082E634E" w14:textId="77777777" w:rsidR="00682FE5" w:rsidRPr="00754442" w:rsidRDefault="00682FE5" w:rsidP="00682FE5">
      <w:pPr>
        <w:rPr>
          <w:rFonts w:ascii="Arial" w:eastAsia="Calibri" w:hAnsi="Arial" w:cs="Arial"/>
          <w:sz w:val="22"/>
          <w:szCs w:val="22"/>
        </w:rPr>
      </w:pPr>
    </w:p>
    <w:p w14:paraId="76A46A65" w14:textId="77777777" w:rsidR="00682FE5" w:rsidRPr="00754442" w:rsidRDefault="00682FE5" w:rsidP="00682FE5">
      <w:pPr>
        <w:rPr>
          <w:rFonts w:ascii="Arial" w:eastAsia="Calibri" w:hAnsi="Arial" w:cs="Arial"/>
          <w:sz w:val="22"/>
          <w:szCs w:val="22"/>
        </w:rPr>
      </w:pPr>
      <w:r w:rsidRPr="00754442">
        <w:rPr>
          <w:rFonts w:ascii="Arial" w:eastAsia="Calibri" w:hAnsi="Arial" w:cs="Arial"/>
          <w:sz w:val="22"/>
          <w:szCs w:val="22"/>
        </w:rPr>
        <w:t>Let op dat uw werknemers jaarlijks voldoen aan de nieuwe geïndexeerde bedragen.</w:t>
      </w:r>
    </w:p>
    <w:p w14:paraId="1C92AB55" w14:textId="77777777" w:rsidR="00682FE5" w:rsidRDefault="00682FE5" w:rsidP="00682FE5">
      <w:pPr>
        <w:rPr>
          <w:rFonts w:ascii="Arial" w:eastAsia="Calibri" w:hAnsi="Arial" w:cs="Arial"/>
        </w:rPr>
      </w:pPr>
    </w:p>
    <w:p w14:paraId="41C38FCE" w14:textId="4067628A" w:rsidR="00682FE5" w:rsidRPr="00772ACC" w:rsidRDefault="00682FE5" w:rsidP="00682FE5">
      <w:pPr>
        <w:rPr>
          <w:rFonts w:ascii="Arial" w:eastAsia="Calibri" w:hAnsi="Arial" w:cs="Arial"/>
          <w:b/>
          <w:bCs/>
          <w:sz w:val="22"/>
          <w:szCs w:val="22"/>
        </w:rPr>
      </w:pPr>
      <w:r w:rsidRPr="00772ACC">
        <w:rPr>
          <w:rFonts w:ascii="Arial" w:eastAsia="Calibri" w:hAnsi="Arial" w:cs="Arial"/>
          <w:b/>
          <w:bCs/>
          <w:sz w:val="22"/>
          <w:szCs w:val="22"/>
        </w:rPr>
        <w:t>Aftopping 30%</w:t>
      </w:r>
      <w:r w:rsidR="00D507B5">
        <w:rPr>
          <w:rFonts w:ascii="Arial" w:eastAsia="Calibri" w:hAnsi="Arial" w:cs="Arial"/>
          <w:b/>
          <w:bCs/>
          <w:sz w:val="22"/>
          <w:szCs w:val="22"/>
        </w:rPr>
        <w:t>-</w:t>
      </w:r>
      <w:r w:rsidRPr="00772ACC">
        <w:rPr>
          <w:rFonts w:ascii="Arial" w:eastAsia="Calibri" w:hAnsi="Arial" w:cs="Arial"/>
          <w:b/>
          <w:bCs/>
          <w:sz w:val="22"/>
          <w:szCs w:val="22"/>
        </w:rPr>
        <w:t>regeling</w:t>
      </w:r>
      <w:r>
        <w:rPr>
          <w:rFonts w:ascii="Arial" w:eastAsia="Calibri" w:hAnsi="Arial" w:cs="Arial"/>
          <w:b/>
          <w:bCs/>
          <w:sz w:val="22"/>
          <w:szCs w:val="22"/>
        </w:rPr>
        <w:t xml:space="preserve"> 2024</w:t>
      </w:r>
    </w:p>
    <w:p w14:paraId="0670A6F5" w14:textId="00A8D42B" w:rsidR="00682FE5" w:rsidRDefault="00682FE5" w:rsidP="00682FE5">
      <w:pPr>
        <w:rPr>
          <w:rFonts w:ascii="Arial" w:eastAsia="Calibri" w:hAnsi="Arial" w:cs="Arial"/>
          <w:sz w:val="22"/>
          <w:szCs w:val="22"/>
        </w:rPr>
      </w:pPr>
      <w:r w:rsidRPr="00AA6087">
        <w:rPr>
          <w:rFonts w:ascii="Arial" w:eastAsia="Calibri" w:hAnsi="Arial" w:cs="Arial"/>
          <w:sz w:val="22"/>
          <w:szCs w:val="22"/>
        </w:rPr>
        <w:t>Als u per 2024 kiest voor de toepassing van de 30%-regeling geldt daarvoor een maximumbedrag dat u</w:t>
      </w:r>
      <w:r>
        <w:rPr>
          <w:rFonts w:ascii="Arial" w:eastAsia="Calibri" w:hAnsi="Arial" w:cs="Arial"/>
          <w:sz w:val="22"/>
          <w:szCs w:val="22"/>
        </w:rPr>
        <w:t xml:space="preserve"> </w:t>
      </w:r>
      <w:r w:rsidRPr="00AA6087">
        <w:rPr>
          <w:rFonts w:ascii="Arial" w:eastAsia="Calibri" w:hAnsi="Arial" w:cs="Arial"/>
          <w:sz w:val="22"/>
          <w:szCs w:val="22"/>
        </w:rPr>
        <w:t>gericht vrijgesteld kunt vergoeden. Dit maximumbedrag is 30% van het bedrag van de norm uit de Wet</w:t>
      </w:r>
      <w:r>
        <w:rPr>
          <w:rFonts w:ascii="Arial" w:eastAsia="Calibri" w:hAnsi="Arial" w:cs="Arial"/>
          <w:sz w:val="22"/>
          <w:szCs w:val="22"/>
        </w:rPr>
        <w:t xml:space="preserve"> </w:t>
      </w:r>
      <w:r w:rsidRPr="00AA6087">
        <w:rPr>
          <w:rFonts w:ascii="Arial" w:eastAsia="Calibri" w:hAnsi="Arial" w:cs="Arial"/>
          <w:sz w:val="22"/>
          <w:szCs w:val="22"/>
        </w:rPr>
        <w:t>normering topinkomens (WNT-norm). Voor 202</w:t>
      </w:r>
      <w:r w:rsidR="00BC204F">
        <w:rPr>
          <w:rFonts w:ascii="Arial" w:eastAsia="Calibri" w:hAnsi="Arial" w:cs="Arial"/>
          <w:sz w:val="22"/>
          <w:szCs w:val="22"/>
        </w:rPr>
        <w:t>3</w:t>
      </w:r>
      <w:r w:rsidRPr="00AA6087">
        <w:rPr>
          <w:rFonts w:ascii="Arial" w:eastAsia="Calibri" w:hAnsi="Arial" w:cs="Arial"/>
          <w:sz w:val="22"/>
          <w:szCs w:val="22"/>
        </w:rPr>
        <w:t xml:space="preserve"> bedraagt de WNT-norm €</w:t>
      </w:r>
      <w:r w:rsidR="009C6BA8">
        <w:rPr>
          <w:rFonts w:ascii="Arial" w:eastAsia="Calibri" w:hAnsi="Arial" w:cs="Arial"/>
          <w:sz w:val="22"/>
          <w:szCs w:val="22"/>
        </w:rPr>
        <w:t> </w:t>
      </w:r>
      <w:r w:rsidRPr="00AA6087">
        <w:rPr>
          <w:rFonts w:ascii="Arial" w:eastAsia="Calibri" w:hAnsi="Arial" w:cs="Arial"/>
          <w:sz w:val="22"/>
          <w:szCs w:val="22"/>
        </w:rPr>
        <w:t>2</w:t>
      </w:r>
      <w:r w:rsidR="00BC204F">
        <w:rPr>
          <w:rFonts w:ascii="Arial" w:eastAsia="Calibri" w:hAnsi="Arial" w:cs="Arial"/>
          <w:sz w:val="22"/>
          <w:szCs w:val="22"/>
        </w:rPr>
        <w:t>23</w:t>
      </w:r>
      <w:r w:rsidRPr="00AA6087">
        <w:rPr>
          <w:rFonts w:ascii="Arial" w:eastAsia="Calibri" w:hAnsi="Arial" w:cs="Arial"/>
          <w:sz w:val="22"/>
          <w:szCs w:val="22"/>
        </w:rPr>
        <w:t>.000. Dit bedrag wordt</w:t>
      </w:r>
      <w:r>
        <w:rPr>
          <w:rFonts w:ascii="Arial" w:eastAsia="Calibri" w:hAnsi="Arial" w:cs="Arial"/>
          <w:sz w:val="22"/>
          <w:szCs w:val="22"/>
        </w:rPr>
        <w:t xml:space="preserve"> </w:t>
      </w:r>
      <w:r w:rsidRPr="00AA6087">
        <w:rPr>
          <w:rFonts w:ascii="Arial" w:eastAsia="Calibri" w:hAnsi="Arial" w:cs="Arial"/>
          <w:sz w:val="22"/>
          <w:szCs w:val="22"/>
        </w:rPr>
        <w:t>jaarlijks geïndexeerd.</w:t>
      </w:r>
      <w:r>
        <w:rPr>
          <w:rFonts w:ascii="Arial" w:eastAsia="Calibri" w:hAnsi="Arial" w:cs="Arial"/>
          <w:sz w:val="22"/>
          <w:szCs w:val="22"/>
        </w:rPr>
        <w:t xml:space="preserve"> </w:t>
      </w:r>
      <w:r w:rsidRPr="00244B22">
        <w:rPr>
          <w:rFonts w:ascii="Arial" w:eastAsia="Calibri" w:hAnsi="Arial" w:cs="Arial"/>
          <w:sz w:val="22"/>
          <w:szCs w:val="22"/>
        </w:rPr>
        <w:t>Het maximale bedrag van de onbelaste vergoeding is dan 30% van €</w:t>
      </w:r>
      <w:r w:rsidR="009C6BA8">
        <w:rPr>
          <w:rFonts w:ascii="Arial" w:eastAsia="Calibri" w:hAnsi="Arial" w:cs="Arial"/>
          <w:sz w:val="22"/>
          <w:szCs w:val="22"/>
        </w:rPr>
        <w:t> </w:t>
      </w:r>
      <w:r w:rsidRPr="00244B22">
        <w:rPr>
          <w:rFonts w:ascii="Arial" w:eastAsia="Calibri" w:hAnsi="Arial" w:cs="Arial"/>
          <w:sz w:val="22"/>
          <w:szCs w:val="22"/>
        </w:rPr>
        <w:t>2</w:t>
      </w:r>
      <w:r w:rsidR="00140691">
        <w:rPr>
          <w:rFonts w:ascii="Arial" w:eastAsia="Calibri" w:hAnsi="Arial" w:cs="Arial"/>
          <w:sz w:val="22"/>
          <w:szCs w:val="22"/>
        </w:rPr>
        <w:t>23</w:t>
      </w:r>
      <w:r w:rsidRPr="00244B22">
        <w:rPr>
          <w:rFonts w:ascii="Arial" w:eastAsia="Calibri" w:hAnsi="Arial" w:cs="Arial"/>
          <w:sz w:val="22"/>
          <w:szCs w:val="22"/>
        </w:rPr>
        <w:t>.000</w:t>
      </w:r>
      <w:r w:rsidR="009C6BA8">
        <w:rPr>
          <w:rFonts w:ascii="Arial" w:eastAsia="Calibri" w:hAnsi="Arial" w:cs="Arial"/>
          <w:sz w:val="22"/>
          <w:szCs w:val="22"/>
        </w:rPr>
        <w:t>,</w:t>
      </w:r>
      <w:r w:rsidRPr="00244B22">
        <w:rPr>
          <w:rFonts w:ascii="Arial" w:eastAsia="Calibri" w:hAnsi="Arial" w:cs="Arial"/>
          <w:sz w:val="22"/>
          <w:szCs w:val="22"/>
        </w:rPr>
        <w:t xml:space="preserve"> ofwel</w:t>
      </w:r>
      <w:r>
        <w:rPr>
          <w:rFonts w:ascii="Arial" w:eastAsia="Calibri" w:hAnsi="Arial" w:cs="Arial"/>
          <w:sz w:val="22"/>
          <w:szCs w:val="22"/>
        </w:rPr>
        <w:t xml:space="preserve"> </w:t>
      </w:r>
      <w:r w:rsidRPr="00244B22">
        <w:rPr>
          <w:rFonts w:ascii="Arial" w:eastAsia="Calibri" w:hAnsi="Arial" w:cs="Arial"/>
          <w:sz w:val="22"/>
          <w:szCs w:val="22"/>
        </w:rPr>
        <w:t>€</w:t>
      </w:r>
      <w:r w:rsidR="009C6BA8">
        <w:rPr>
          <w:rFonts w:ascii="Arial" w:eastAsia="Calibri" w:hAnsi="Arial" w:cs="Arial"/>
          <w:sz w:val="22"/>
          <w:szCs w:val="22"/>
        </w:rPr>
        <w:t> </w:t>
      </w:r>
      <w:r w:rsidRPr="00244B22">
        <w:rPr>
          <w:rFonts w:ascii="Arial" w:eastAsia="Calibri" w:hAnsi="Arial" w:cs="Arial"/>
          <w:sz w:val="22"/>
          <w:szCs w:val="22"/>
        </w:rPr>
        <w:t>6</w:t>
      </w:r>
      <w:r w:rsidR="00140691">
        <w:rPr>
          <w:rFonts w:ascii="Arial" w:eastAsia="Calibri" w:hAnsi="Arial" w:cs="Arial"/>
          <w:sz w:val="22"/>
          <w:szCs w:val="22"/>
        </w:rPr>
        <w:t>6</w:t>
      </w:r>
      <w:r w:rsidRPr="00244B22">
        <w:rPr>
          <w:rFonts w:ascii="Arial" w:eastAsia="Calibri" w:hAnsi="Arial" w:cs="Arial"/>
          <w:sz w:val="22"/>
          <w:szCs w:val="22"/>
        </w:rPr>
        <w:t>.</w:t>
      </w:r>
      <w:r w:rsidR="00140691">
        <w:rPr>
          <w:rFonts w:ascii="Arial" w:eastAsia="Calibri" w:hAnsi="Arial" w:cs="Arial"/>
          <w:sz w:val="22"/>
          <w:szCs w:val="22"/>
        </w:rPr>
        <w:t>9</w:t>
      </w:r>
      <w:r w:rsidRPr="00244B22">
        <w:rPr>
          <w:rFonts w:ascii="Arial" w:eastAsia="Calibri" w:hAnsi="Arial" w:cs="Arial"/>
          <w:sz w:val="22"/>
          <w:szCs w:val="22"/>
        </w:rPr>
        <w:t>00. Deze bedragen zijn op jaarbasis. Als een werknemer gedurende het jaar naar Nederland komt of</w:t>
      </w:r>
      <w:r>
        <w:rPr>
          <w:rFonts w:ascii="Arial" w:eastAsia="Calibri" w:hAnsi="Arial" w:cs="Arial"/>
          <w:sz w:val="22"/>
          <w:szCs w:val="22"/>
        </w:rPr>
        <w:t xml:space="preserve"> </w:t>
      </w:r>
      <w:r w:rsidRPr="00244B22">
        <w:rPr>
          <w:rFonts w:ascii="Arial" w:eastAsia="Calibri" w:hAnsi="Arial" w:cs="Arial"/>
          <w:sz w:val="22"/>
          <w:szCs w:val="22"/>
        </w:rPr>
        <w:t>terug naar het buitenland gaat, past u dit maximumbedrag naar tijdsgelang toe.</w:t>
      </w:r>
      <w:r w:rsidRPr="00244B22">
        <w:rPr>
          <w:rFonts w:ascii="Arial" w:eastAsia="Calibri" w:hAnsi="Arial" w:cs="Arial"/>
          <w:sz w:val="22"/>
          <w:szCs w:val="22"/>
        </w:rPr>
        <w:cr/>
      </w:r>
    </w:p>
    <w:p w14:paraId="2AC1C5AB" w14:textId="77777777" w:rsidR="00682FE5" w:rsidRPr="00C704CD" w:rsidRDefault="00682FE5" w:rsidP="00682FE5">
      <w:pPr>
        <w:rPr>
          <w:rFonts w:ascii="Arial" w:hAnsi="Arial" w:cs="Arial"/>
          <w:b/>
          <w:bCs/>
          <w:sz w:val="22"/>
          <w:szCs w:val="22"/>
        </w:rPr>
      </w:pPr>
      <w:r w:rsidRPr="00C704CD">
        <w:rPr>
          <w:rFonts w:ascii="Arial" w:hAnsi="Arial" w:cs="Arial"/>
          <w:b/>
          <w:bCs/>
          <w:sz w:val="22"/>
          <w:szCs w:val="22"/>
        </w:rPr>
        <w:t xml:space="preserve">Overgangsregeling </w:t>
      </w:r>
    </w:p>
    <w:p w14:paraId="66C90198" w14:textId="67E027E5" w:rsidR="00682FE5" w:rsidRDefault="00682FE5" w:rsidP="00682FE5">
      <w:pPr>
        <w:rPr>
          <w:rFonts w:ascii="Arial" w:hAnsi="Arial" w:cs="Arial"/>
          <w:sz w:val="22"/>
          <w:szCs w:val="22"/>
        </w:rPr>
      </w:pPr>
      <w:r w:rsidRPr="00A27532">
        <w:rPr>
          <w:rFonts w:ascii="Arial" w:hAnsi="Arial" w:cs="Arial"/>
          <w:sz w:val="22"/>
          <w:szCs w:val="22"/>
        </w:rPr>
        <w:t xml:space="preserve">De aftoppingsmaatregel gaat pas in per 2026 als u voor de werknemer de 30%-regeling </w:t>
      </w:r>
      <w:r w:rsidR="00ED6C82">
        <w:rPr>
          <w:rFonts w:ascii="Arial" w:hAnsi="Arial" w:cs="Arial"/>
          <w:sz w:val="22"/>
          <w:szCs w:val="22"/>
        </w:rPr>
        <w:t>heeft</w:t>
      </w:r>
      <w:r w:rsidR="00ED6C82" w:rsidRPr="00A27532">
        <w:rPr>
          <w:rFonts w:ascii="Arial" w:hAnsi="Arial" w:cs="Arial"/>
          <w:sz w:val="22"/>
          <w:szCs w:val="22"/>
        </w:rPr>
        <w:t xml:space="preserve"> </w:t>
      </w:r>
      <w:r w:rsidRPr="00A27532">
        <w:rPr>
          <w:rFonts w:ascii="Arial" w:hAnsi="Arial" w:cs="Arial"/>
          <w:sz w:val="22"/>
          <w:szCs w:val="22"/>
        </w:rPr>
        <w:t>toegepast op het loon van het laatste loontijdvak van 202</w:t>
      </w:r>
      <w:r w:rsidR="001A710F">
        <w:rPr>
          <w:rFonts w:ascii="Arial" w:hAnsi="Arial" w:cs="Arial"/>
          <w:sz w:val="22"/>
          <w:szCs w:val="22"/>
        </w:rPr>
        <w:t>2</w:t>
      </w:r>
      <w:r>
        <w:rPr>
          <w:rFonts w:ascii="Arial" w:hAnsi="Arial" w:cs="Arial"/>
          <w:sz w:val="22"/>
          <w:szCs w:val="22"/>
        </w:rPr>
        <w:t>.</w:t>
      </w:r>
    </w:p>
    <w:p w14:paraId="5D29790F" w14:textId="23C4D5CE" w:rsidR="00682FE5" w:rsidRPr="001A710F" w:rsidRDefault="00682FE5" w:rsidP="001A710F">
      <w:pPr>
        <w:pStyle w:val="Kop2"/>
        <w:rPr>
          <w:rFonts w:eastAsia="Calibri"/>
        </w:rPr>
      </w:pPr>
      <w:bookmarkStart w:id="108" w:name="_Toc137640969"/>
      <w:r w:rsidRPr="0082671F">
        <w:rPr>
          <w:rFonts w:eastAsia="Calibri"/>
        </w:rPr>
        <w:lastRenderedPageBreak/>
        <w:t xml:space="preserve">Jaarlijkse keuze toepassing 30%-regeling of vergoeding </w:t>
      </w:r>
      <w:r w:rsidRPr="001A710F">
        <w:rPr>
          <w:rFonts w:eastAsia="Calibri"/>
        </w:rPr>
        <w:t>werkelijke extraterritoriale kosten</w:t>
      </w:r>
      <w:bookmarkEnd w:id="108"/>
    </w:p>
    <w:p w14:paraId="1B161269" w14:textId="77777777" w:rsidR="00682FE5" w:rsidRPr="004E54B3" w:rsidRDefault="00682FE5" w:rsidP="00682FE5">
      <w:pPr>
        <w:rPr>
          <w:rFonts w:ascii="Arial" w:eastAsia="Calibri" w:hAnsi="Arial" w:cs="Arial"/>
          <w:b/>
          <w:bCs/>
        </w:rPr>
      </w:pPr>
    </w:p>
    <w:p w14:paraId="2F0926F7" w14:textId="1D6777D4" w:rsidR="00682FE5" w:rsidRDefault="00682FE5" w:rsidP="00682FE5">
      <w:pPr>
        <w:rPr>
          <w:rFonts w:ascii="Arial" w:eastAsia="Calibri" w:hAnsi="Arial" w:cs="Arial"/>
          <w:sz w:val="22"/>
          <w:szCs w:val="22"/>
        </w:rPr>
      </w:pPr>
      <w:r w:rsidRPr="00CF5AD2">
        <w:rPr>
          <w:rFonts w:ascii="Arial" w:eastAsia="Calibri" w:hAnsi="Arial" w:cs="Arial"/>
          <w:sz w:val="22"/>
          <w:szCs w:val="22"/>
        </w:rPr>
        <w:t xml:space="preserve">Nieuw in 2023 is dat jaarlijks een keuze gemaakt moet worden voor toepassing van de 30%-regeling of vergoeding van de werkelijke extraterritoriale kosten. Die keuze maakt u in het eerste loontijdvak van het kalenderjaar waarin u extraterritoriale kosten vergoedt. De keuze geldt voor het hele kalenderjaar. Als de 30%-beschikking in de loop van het kalenderjaar eindigt, stopt op dat moment een eventuele keuze voor de 30%-regeling. Als de </w:t>
      </w:r>
      <w:r w:rsidR="00650221">
        <w:rPr>
          <w:rFonts w:ascii="Arial" w:eastAsia="Calibri" w:hAnsi="Arial" w:cs="Arial"/>
          <w:sz w:val="22"/>
          <w:szCs w:val="22"/>
        </w:rPr>
        <w:t>vijf</w:t>
      </w:r>
      <w:r w:rsidRPr="00CF5AD2">
        <w:rPr>
          <w:rFonts w:ascii="Arial" w:eastAsia="Calibri" w:hAnsi="Arial" w:cs="Arial"/>
          <w:sz w:val="22"/>
          <w:szCs w:val="22"/>
        </w:rPr>
        <w:t>jaarstermijn voorbij is, zijn extraterritoriale kosten meestal niet meer belastingvrij te vergoeden.</w:t>
      </w:r>
    </w:p>
    <w:p w14:paraId="0D288E33" w14:textId="77777777" w:rsidR="00682FE5" w:rsidRDefault="00682FE5" w:rsidP="00682FE5">
      <w:pPr>
        <w:rPr>
          <w:rFonts w:ascii="Arial" w:eastAsia="Calibri" w:hAnsi="Arial" w:cs="Arial"/>
          <w:sz w:val="22"/>
          <w:szCs w:val="22"/>
        </w:rPr>
      </w:pPr>
    </w:p>
    <w:p w14:paraId="67E40468" w14:textId="77777777" w:rsidR="00682FE5" w:rsidRPr="00652351" w:rsidRDefault="00682FE5" w:rsidP="00682FE5">
      <w:pPr>
        <w:rPr>
          <w:rFonts w:ascii="Arial" w:eastAsia="Calibri" w:hAnsi="Arial" w:cs="Arial"/>
          <w:b/>
          <w:bCs/>
          <w:sz w:val="22"/>
          <w:szCs w:val="22"/>
        </w:rPr>
      </w:pPr>
      <w:r w:rsidRPr="00652351">
        <w:rPr>
          <w:rFonts w:ascii="Arial" w:eastAsia="Calibri" w:hAnsi="Arial" w:cs="Arial"/>
          <w:b/>
          <w:bCs/>
          <w:sz w:val="22"/>
          <w:szCs w:val="22"/>
        </w:rPr>
        <w:t>Ingangsdatum keuze nieuwe aanvraag</w:t>
      </w:r>
    </w:p>
    <w:p w14:paraId="3189E75E" w14:textId="56375A0E" w:rsidR="00682FE5" w:rsidRDefault="00682FE5" w:rsidP="00682FE5">
      <w:pPr>
        <w:rPr>
          <w:rFonts w:ascii="Arial" w:eastAsia="Calibri" w:hAnsi="Arial" w:cs="Arial"/>
          <w:sz w:val="22"/>
          <w:szCs w:val="22"/>
        </w:rPr>
      </w:pPr>
      <w:r>
        <w:rPr>
          <w:rFonts w:ascii="Arial" w:eastAsia="Calibri" w:hAnsi="Arial" w:cs="Arial"/>
          <w:sz w:val="22"/>
          <w:szCs w:val="22"/>
        </w:rPr>
        <w:t xml:space="preserve">Indien de aanvraag binnen </w:t>
      </w:r>
      <w:r w:rsidR="009B018E">
        <w:rPr>
          <w:rFonts w:ascii="Arial" w:eastAsia="Calibri" w:hAnsi="Arial" w:cs="Arial"/>
          <w:sz w:val="22"/>
          <w:szCs w:val="22"/>
        </w:rPr>
        <w:t>vier</w:t>
      </w:r>
      <w:r>
        <w:rPr>
          <w:rFonts w:ascii="Arial" w:eastAsia="Calibri" w:hAnsi="Arial" w:cs="Arial"/>
          <w:sz w:val="22"/>
          <w:szCs w:val="22"/>
        </w:rPr>
        <w:t xml:space="preserve"> maanden wordt gedaan na start van de dienstbetrekking, mag binnen die </w:t>
      </w:r>
      <w:r w:rsidR="009B018E">
        <w:rPr>
          <w:rFonts w:ascii="Arial" w:eastAsia="Calibri" w:hAnsi="Arial" w:cs="Arial"/>
          <w:sz w:val="22"/>
          <w:szCs w:val="22"/>
        </w:rPr>
        <w:t>vier</w:t>
      </w:r>
      <w:r>
        <w:rPr>
          <w:rFonts w:ascii="Arial" w:eastAsia="Calibri" w:hAnsi="Arial" w:cs="Arial"/>
          <w:sz w:val="22"/>
          <w:szCs w:val="22"/>
        </w:rPr>
        <w:t xml:space="preserve"> maanden elke maand een andere keuze worden gemaakt. In maand 5 maakt u de keuze voor de rest van het kalenderjaar. </w:t>
      </w:r>
    </w:p>
    <w:p w14:paraId="127DD5F8" w14:textId="77777777" w:rsidR="00682FE5" w:rsidRDefault="00682FE5" w:rsidP="00682FE5">
      <w:pPr>
        <w:rPr>
          <w:rFonts w:ascii="Arial" w:eastAsia="Calibri" w:hAnsi="Arial" w:cs="Arial"/>
          <w:sz w:val="22"/>
          <w:szCs w:val="22"/>
        </w:rPr>
      </w:pPr>
    </w:p>
    <w:p w14:paraId="00865640" w14:textId="7CED10AB" w:rsidR="00682FE5" w:rsidRDefault="00682FE5" w:rsidP="00682FE5">
      <w:pPr>
        <w:rPr>
          <w:rFonts w:ascii="Arial" w:eastAsia="Calibri" w:hAnsi="Arial" w:cs="Arial"/>
          <w:sz w:val="22"/>
          <w:szCs w:val="22"/>
        </w:rPr>
      </w:pPr>
      <w:r>
        <w:rPr>
          <w:rFonts w:ascii="Arial" w:eastAsia="Calibri" w:hAnsi="Arial" w:cs="Arial"/>
          <w:sz w:val="22"/>
          <w:szCs w:val="22"/>
        </w:rPr>
        <w:t xml:space="preserve">Wordt de aanvraag gedaan na </w:t>
      </w:r>
      <w:r w:rsidR="009B018E">
        <w:rPr>
          <w:rFonts w:ascii="Arial" w:eastAsia="Calibri" w:hAnsi="Arial" w:cs="Arial"/>
          <w:sz w:val="22"/>
          <w:szCs w:val="22"/>
        </w:rPr>
        <w:t>vier</w:t>
      </w:r>
      <w:r>
        <w:rPr>
          <w:rFonts w:ascii="Arial" w:eastAsia="Calibri" w:hAnsi="Arial" w:cs="Arial"/>
          <w:sz w:val="22"/>
          <w:szCs w:val="22"/>
        </w:rPr>
        <w:t xml:space="preserve"> maanden na start van de dienstbetrekking, dan </w:t>
      </w:r>
      <w:r w:rsidR="00F44AA6">
        <w:rPr>
          <w:rFonts w:ascii="Arial" w:eastAsia="Calibri" w:hAnsi="Arial" w:cs="Arial"/>
          <w:sz w:val="22"/>
          <w:szCs w:val="22"/>
        </w:rPr>
        <w:t xml:space="preserve">kunnen </w:t>
      </w:r>
      <w:r>
        <w:rPr>
          <w:rFonts w:ascii="Arial" w:eastAsia="Calibri" w:hAnsi="Arial" w:cs="Arial"/>
          <w:sz w:val="22"/>
          <w:szCs w:val="22"/>
        </w:rPr>
        <w:t xml:space="preserve">de eerste </w:t>
      </w:r>
      <w:r w:rsidR="009B018E">
        <w:rPr>
          <w:rFonts w:ascii="Arial" w:eastAsia="Calibri" w:hAnsi="Arial" w:cs="Arial"/>
          <w:sz w:val="22"/>
          <w:szCs w:val="22"/>
        </w:rPr>
        <w:t>vier</w:t>
      </w:r>
      <w:r>
        <w:rPr>
          <w:rFonts w:ascii="Arial" w:eastAsia="Calibri" w:hAnsi="Arial" w:cs="Arial"/>
          <w:sz w:val="22"/>
          <w:szCs w:val="22"/>
        </w:rPr>
        <w:t xml:space="preserve"> maanden alleen de werkelijke </w:t>
      </w:r>
      <w:r w:rsidRPr="00CE15FA">
        <w:rPr>
          <w:rFonts w:ascii="Arial" w:eastAsia="Calibri" w:hAnsi="Arial" w:cs="Arial"/>
          <w:sz w:val="22"/>
          <w:szCs w:val="22"/>
        </w:rPr>
        <w:t>extraterritoriale kosten</w:t>
      </w:r>
      <w:r>
        <w:rPr>
          <w:rFonts w:ascii="Arial" w:eastAsia="Calibri" w:hAnsi="Arial" w:cs="Arial"/>
          <w:sz w:val="22"/>
          <w:szCs w:val="22"/>
        </w:rPr>
        <w:t xml:space="preserve"> worden vergoed. Vanaf datum van de beschikking wordt een keuze gemaakt voor de rest van het kalenderjaar. </w:t>
      </w:r>
    </w:p>
    <w:p w14:paraId="755F895D" w14:textId="77777777" w:rsidR="00682FE5" w:rsidRDefault="00682FE5" w:rsidP="00682FE5"/>
    <w:p w14:paraId="58473A8E" w14:textId="7D3A91D7" w:rsidR="00682FE5" w:rsidRPr="0064332C" w:rsidRDefault="00BC0115"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4332C">
        <w:rPr>
          <w:rFonts w:ascii="Arial" w:hAnsi="Arial" w:cs="Arial"/>
          <w:b/>
          <w:bCs/>
          <w:sz w:val="22"/>
          <w:szCs w:val="22"/>
        </w:rPr>
        <w:t>Let op</w:t>
      </w:r>
      <w:r w:rsidR="006F38E3" w:rsidRPr="0064332C">
        <w:rPr>
          <w:rFonts w:ascii="Arial" w:hAnsi="Arial" w:cs="Arial"/>
          <w:b/>
          <w:bCs/>
          <w:sz w:val="22"/>
          <w:szCs w:val="22"/>
        </w:rPr>
        <w:t>!</w:t>
      </w:r>
    </w:p>
    <w:p w14:paraId="62FA1253" w14:textId="6AB0451A" w:rsidR="004763CC" w:rsidRPr="00463C42" w:rsidRDefault="00C704CD" w:rsidP="00463C4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U </w:t>
      </w:r>
      <w:r w:rsidR="00176511" w:rsidRPr="00652351">
        <w:rPr>
          <w:rFonts w:ascii="Arial" w:hAnsi="Arial" w:cs="Arial"/>
          <w:sz w:val="22"/>
          <w:szCs w:val="22"/>
        </w:rPr>
        <w:t xml:space="preserve">kunt de </w:t>
      </w:r>
      <w:r w:rsidR="000D086F" w:rsidRPr="00652351">
        <w:rPr>
          <w:rFonts w:ascii="Arial" w:hAnsi="Arial" w:cs="Arial"/>
          <w:sz w:val="22"/>
          <w:szCs w:val="22"/>
        </w:rPr>
        <w:t xml:space="preserve">keuze achteraf niet wijzigen op het moment dat </w:t>
      </w:r>
      <w:r w:rsidR="00732CA8" w:rsidRPr="00652351">
        <w:rPr>
          <w:rFonts w:ascii="Arial" w:hAnsi="Arial" w:cs="Arial"/>
          <w:sz w:val="22"/>
          <w:szCs w:val="22"/>
        </w:rPr>
        <w:t xml:space="preserve">blijkt dat </w:t>
      </w:r>
      <w:r>
        <w:rPr>
          <w:rFonts w:ascii="Arial" w:hAnsi="Arial" w:cs="Arial"/>
          <w:sz w:val="22"/>
          <w:szCs w:val="22"/>
        </w:rPr>
        <w:t>u</w:t>
      </w:r>
      <w:r w:rsidR="00732CA8" w:rsidRPr="00652351">
        <w:rPr>
          <w:rFonts w:ascii="Arial" w:hAnsi="Arial" w:cs="Arial"/>
          <w:sz w:val="22"/>
          <w:szCs w:val="22"/>
        </w:rPr>
        <w:t xml:space="preserve"> de norm in een jaar niet gaat halen. </w:t>
      </w:r>
      <w:r>
        <w:rPr>
          <w:rFonts w:ascii="Arial" w:hAnsi="Arial" w:cs="Arial"/>
          <w:sz w:val="22"/>
          <w:szCs w:val="22"/>
        </w:rPr>
        <w:t xml:space="preserve">U </w:t>
      </w:r>
      <w:r w:rsidR="00302887" w:rsidRPr="00652351">
        <w:rPr>
          <w:rFonts w:ascii="Arial" w:hAnsi="Arial" w:cs="Arial"/>
          <w:sz w:val="22"/>
          <w:szCs w:val="22"/>
        </w:rPr>
        <w:t>bent de 30%</w:t>
      </w:r>
      <w:r w:rsidR="00176511" w:rsidRPr="00652351">
        <w:rPr>
          <w:rFonts w:ascii="Arial" w:hAnsi="Arial" w:cs="Arial"/>
          <w:sz w:val="22"/>
          <w:szCs w:val="22"/>
        </w:rPr>
        <w:t>-</w:t>
      </w:r>
      <w:r w:rsidR="00302887" w:rsidRPr="00652351">
        <w:rPr>
          <w:rFonts w:ascii="Arial" w:hAnsi="Arial" w:cs="Arial"/>
          <w:sz w:val="22"/>
          <w:szCs w:val="22"/>
        </w:rPr>
        <w:t>regeling dan voor dat he</w:t>
      </w:r>
      <w:r w:rsidR="00DE3481" w:rsidRPr="00652351">
        <w:rPr>
          <w:rFonts w:ascii="Arial" w:hAnsi="Arial" w:cs="Arial"/>
          <w:sz w:val="22"/>
          <w:szCs w:val="22"/>
        </w:rPr>
        <w:t>le</w:t>
      </w:r>
      <w:r w:rsidR="00302887" w:rsidRPr="00652351">
        <w:rPr>
          <w:rFonts w:ascii="Arial" w:hAnsi="Arial" w:cs="Arial"/>
          <w:sz w:val="22"/>
          <w:szCs w:val="22"/>
        </w:rPr>
        <w:t xml:space="preserve"> jaar kwijt. </w:t>
      </w:r>
      <w:bookmarkEnd w:id="98"/>
    </w:p>
    <w:p w14:paraId="4DFC53DE" w14:textId="77777777" w:rsidR="004763CC" w:rsidRDefault="004763CC"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E6E70E3" w14:textId="77777777" w:rsidR="001915FC" w:rsidRPr="00754442"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56FBEAC" w14:textId="26EA32CC" w:rsidR="0003397D" w:rsidRPr="00754442" w:rsidRDefault="00586D02" w:rsidP="002F4C79">
      <w:pPr>
        <w:pStyle w:val="Kop1"/>
      </w:pPr>
      <w:bookmarkStart w:id="109" w:name="_Toc534204721"/>
      <w:r w:rsidRPr="00754442">
        <w:rPr>
          <w:sz w:val="22"/>
          <w:szCs w:val="22"/>
        </w:rPr>
        <w:br w:type="page"/>
      </w:r>
      <w:bookmarkStart w:id="110" w:name="_Toc106639624"/>
      <w:bookmarkStart w:id="111" w:name="_Toc137640970"/>
      <w:bookmarkEnd w:id="109"/>
      <w:r w:rsidR="0003397D" w:rsidRPr="00754442">
        <w:lastRenderedPageBreak/>
        <w:t>Varia arbeidsrecht</w:t>
      </w:r>
      <w:r w:rsidR="001E139D" w:rsidRPr="00754442">
        <w:t xml:space="preserve"> en sociaal</w:t>
      </w:r>
      <w:r w:rsidR="00686798" w:rsidRPr="00754442">
        <w:t xml:space="preserve"> </w:t>
      </w:r>
      <w:r w:rsidR="001E139D" w:rsidRPr="00754442">
        <w:t>zekerheidsrecht</w:t>
      </w:r>
      <w:bookmarkEnd w:id="110"/>
      <w:bookmarkEnd w:id="111"/>
    </w:p>
    <w:p w14:paraId="7AF27C10" w14:textId="77777777" w:rsidR="0003397D" w:rsidRPr="00754442" w:rsidRDefault="0003397D" w:rsidP="0003397D">
      <w:pPr>
        <w:rPr>
          <w:rFonts w:ascii="Arial" w:hAnsi="Arial" w:cs="Arial"/>
          <w:sz w:val="20"/>
          <w:szCs w:val="20"/>
        </w:rPr>
      </w:pPr>
    </w:p>
    <w:p w14:paraId="2833BB2A" w14:textId="77569787" w:rsidR="00CD248E" w:rsidRPr="00ED10BA" w:rsidRDefault="00EC61F3" w:rsidP="00ED10BA">
      <w:pPr>
        <w:pStyle w:val="Kop2"/>
      </w:pPr>
      <w:bookmarkStart w:id="112" w:name="_Toc61425012"/>
      <w:r w:rsidRPr="00ED10BA">
        <w:rPr>
          <w:rFonts w:eastAsia="Calibri"/>
        </w:rPr>
        <w:t xml:space="preserve"> </w:t>
      </w:r>
      <w:bookmarkStart w:id="113" w:name="_Toc137640971"/>
      <w:bookmarkStart w:id="114" w:name="_Toc106639626"/>
      <w:r w:rsidR="00CD248E" w:rsidRPr="00ED10BA">
        <w:t xml:space="preserve">Wijzingen arbeidsrecht </w:t>
      </w:r>
      <w:r w:rsidR="00BB280D">
        <w:t>per 1 augustus 2022</w:t>
      </w:r>
      <w:bookmarkEnd w:id="113"/>
    </w:p>
    <w:p w14:paraId="63A009D4" w14:textId="77777777" w:rsidR="00CD248E" w:rsidRPr="00CD248E" w:rsidRDefault="00CD248E" w:rsidP="00CD248E">
      <w:pPr>
        <w:rPr>
          <w:rFonts w:ascii="Arial" w:eastAsia="Calibri" w:hAnsi="Arial" w:cs="Arial"/>
          <w:sz w:val="22"/>
          <w:szCs w:val="22"/>
        </w:rPr>
      </w:pPr>
    </w:p>
    <w:p w14:paraId="0DA6067A" w14:textId="4BD2AA6E"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 xml:space="preserve">Als gevolg van de wet implementatie EU-richtlijn transparante en voorspelbare arbeidsvoorwaarden is een werkgever per 1 augustus </w:t>
      </w:r>
      <w:r w:rsidR="00480063">
        <w:rPr>
          <w:rFonts w:ascii="Arial" w:eastAsia="Calibri" w:hAnsi="Arial" w:cs="Arial"/>
          <w:sz w:val="22"/>
          <w:szCs w:val="22"/>
        </w:rPr>
        <w:t xml:space="preserve">2022 </w:t>
      </w:r>
      <w:r w:rsidRPr="00CD248E">
        <w:rPr>
          <w:rFonts w:ascii="Arial" w:eastAsia="Calibri" w:hAnsi="Arial" w:cs="Arial"/>
          <w:sz w:val="22"/>
          <w:szCs w:val="22"/>
        </w:rPr>
        <w:t>verplicht op een aantal punten meer zekerheid en duidelijkheid te verschaffen aan de werknemer. Tevens geldt er nog een aantal andere aandachtspunten die hieronder weergegeven zijn.</w:t>
      </w:r>
    </w:p>
    <w:p w14:paraId="35531E7C" w14:textId="77777777" w:rsidR="00CD248E" w:rsidRPr="00CD248E" w:rsidRDefault="00CD248E" w:rsidP="00CD248E">
      <w:pPr>
        <w:rPr>
          <w:rFonts w:ascii="Arial" w:eastAsia="Calibri" w:hAnsi="Arial" w:cs="Arial"/>
          <w:sz w:val="22"/>
          <w:szCs w:val="22"/>
        </w:rPr>
      </w:pPr>
    </w:p>
    <w:p w14:paraId="50C53C4F" w14:textId="77777777" w:rsidR="00CD248E" w:rsidRPr="00480063" w:rsidRDefault="00CD248E" w:rsidP="00CD248E">
      <w:pPr>
        <w:rPr>
          <w:rFonts w:ascii="Arial" w:eastAsia="Calibri" w:hAnsi="Arial" w:cs="Arial"/>
          <w:b/>
          <w:bCs/>
          <w:sz w:val="22"/>
          <w:szCs w:val="22"/>
        </w:rPr>
      </w:pPr>
      <w:r w:rsidRPr="00480063">
        <w:rPr>
          <w:rFonts w:ascii="Arial" w:eastAsia="Calibri" w:hAnsi="Arial" w:cs="Arial"/>
          <w:b/>
          <w:bCs/>
          <w:sz w:val="22"/>
          <w:szCs w:val="22"/>
        </w:rPr>
        <w:t>Scholing</w:t>
      </w:r>
    </w:p>
    <w:p w14:paraId="39A7848E" w14:textId="3567337E" w:rsidR="00CD248E" w:rsidRPr="00CD248E" w:rsidRDefault="006C1747" w:rsidP="00CD248E">
      <w:pPr>
        <w:rPr>
          <w:rFonts w:ascii="Arial" w:eastAsia="Calibri" w:hAnsi="Arial" w:cs="Arial"/>
          <w:sz w:val="22"/>
          <w:szCs w:val="22"/>
        </w:rPr>
      </w:pPr>
      <w:r w:rsidRPr="006C1747">
        <w:rPr>
          <w:rFonts w:ascii="Arial" w:eastAsia="Calibri" w:hAnsi="Arial" w:cs="Arial"/>
          <w:sz w:val="22"/>
          <w:szCs w:val="22"/>
        </w:rPr>
        <w:t xml:space="preserve">In de wet is opgenomen dat de werkgever de werknemer in staat moet stellen scholing te volgen die noodzakelijk is voor de uitoefening van zijn functie en, voor zover dat redelijkerwijs van hem kan worden verlangd, voor het voortzetten van de arbeidsovereenkomst indien de functie van de werknemer komt te vervallen of hij niet langer in staat is deze te vervullen. </w:t>
      </w:r>
      <w:r w:rsidR="00CD248E" w:rsidRPr="00CD248E">
        <w:rPr>
          <w:rFonts w:ascii="Arial" w:eastAsia="Calibri" w:hAnsi="Arial" w:cs="Arial"/>
          <w:sz w:val="22"/>
          <w:szCs w:val="22"/>
        </w:rPr>
        <w:t xml:space="preserve">Een studiekostenbeding voor bepaalde opleidingen is </w:t>
      </w:r>
      <w:r w:rsidR="00007E65">
        <w:rPr>
          <w:rFonts w:ascii="Arial" w:eastAsia="Calibri" w:hAnsi="Arial" w:cs="Arial"/>
          <w:sz w:val="22"/>
          <w:szCs w:val="22"/>
        </w:rPr>
        <w:t xml:space="preserve">dus </w:t>
      </w:r>
      <w:r w:rsidR="00CD248E" w:rsidRPr="00CD248E">
        <w:rPr>
          <w:rFonts w:ascii="Arial" w:eastAsia="Calibri" w:hAnsi="Arial" w:cs="Arial"/>
          <w:sz w:val="22"/>
          <w:szCs w:val="22"/>
        </w:rPr>
        <w:t>niet langer toegestaan. Dit is aan de orde als:</w:t>
      </w:r>
    </w:p>
    <w:p w14:paraId="6A951DF7" w14:textId="77777777" w:rsidR="00CD248E" w:rsidRPr="00CD248E" w:rsidRDefault="00CD248E" w:rsidP="00CD248E">
      <w:pPr>
        <w:rPr>
          <w:rFonts w:ascii="Arial" w:eastAsia="Calibri" w:hAnsi="Arial" w:cs="Arial"/>
          <w:sz w:val="22"/>
          <w:szCs w:val="22"/>
        </w:rPr>
      </w:pPr>
    </w:p>
    <w:p w14:paraId="75AB7986" w14:textId="360CADC6" w:rsidR="00CD248E" w:rsidRPr="00652351" w:rsidRDefault="00714E3B" w:rsidP="003E2EC8">
      <w:pPr>
        <w:pStyle w:val="Lijstalinea"/>
        <w:numPr>
          <w:ilvl w:val="0"/>
          <w:numId w:val="23"/>
        </w:numPr>
        <w:rPr>
          <w:rFonts w:ascii="Arial" w:hAnsi="Arial" w:cs="Arial"/>
        </w:rPr>
      </w:pPr>
      <w:r w:rsidRPr="00652351">
        <w:rPr>
          <w:rFonts w:ascii="Arial" w:hAnsi="Arial" w:cs="Arial"/>
        </w:rPr>
        <w:t>h</w:t>
      </w:r>
      <w:r w:rsidR="00CD248E" w:rsidRPr="00652351">
        <w:rPr>
          <w:rFonts w:ascii="Arial" w:hAnsi="Arial" w:cs="Arial"/>
        </w:rPr>
        <w:t>et scholing betreft voor een functie waarvoor de werknemer is aangenomen; en</w:t>
      </w:r>
    </w:p>
    <w:p w14:paraId="4E61FFFE" w14:textId="365AAE58" w:rsidR="00CD248E" w:rsidRPr="00652351" w:rsidRDefault="00714E3B" w:rsidP="003E2EC8">
      <w:pPr>
        <w:pStyle w:val="Lijstalinea"/>
        <w:numPr>
          <w:ilvl w:val="0"/>
          <w:numId w:val="23"/>
        </w:numPr>
        <w:rPr>
          <w:rFonts w:ascii="Arial" w:hAnsi="Arial" w:cs="Arial"/>
        </w:rPr>
      </w:pPr>
      <w:r w:rsidRPr="00652351">
        <w:rPr>
          <w:rFonts w:ascii="Arial" w:hAnsi="Arial" w:cs="Arial"/>
        </w:rPr>
        <w:t>d</w:t>
      </w:r>
      <w:r w:rsidR="00CD248E" w:rsidRPr="00652351">
        <w:rPr>
          <w:rFonts w:ascii="Arial" w:hAnsi="Arial" w:cs="Arial"/>
        </w:rPr>
        <w:t>e scholing verplicht is op grond van de wet of de cao.</w:t>
      </w:r>
    </w:p>
    <w:p w14:paraId="20A685EC" w14:textId="77777777" w:rsidR="00CD248E" w:rsidRPr="00CD248E" w:rsidRDefault="00CD248E" w:rsidP="00CD248E">
      <w:pPr>
        <w:rPr>
          <w:rFonts w:ascii="Arial" w:eastAsia="Calibri" w:hAnsi="Arial" w:cs="Arial"/>
          <w:sz w:val="22"/>
          <w:szCs w:val="22"/>
        </w:rPr>
      </w:pPr>
    </w:p>
    <w:p w14:paraId="2F6C6FA0" w14:textId="6E0FD083"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 xml:space="preserve">Is aan </w:t>
      </w:r>
      <w:r w:rsidR="00714E3B">
        <w:rPr>
          <w:rFonts w:ascii="Arial" w:eastAsia="Calibri" w:hAnsi="Arial" w:cs="Arial"/>
          <w:sz w:val="22"/>
          <w:szCs w:val="22"/>
        </w:rPr>
        <w:t xml:space="preserve">een </w:t>
      </w:r>
      <w:r w:rsidR="00856909">
        <w:rPr>
          <w:rFonts w:ascii="Arial" w:eastAsia="Calibri" w:hAnsi="Arial" w:cs="Arial"/>
          <w:sz w:val="22"/>
          <w:szCs w:val="22"/>
        </w:rPr>
        <w:t xml:space="preserve">van deze </w:t>
      </w:r>
      <w:r w:rsidRPr="00CD248E">
        <w:rPr>
          <w:rFonts w:ascii="Arial" w:eastAsia="Calibri" w:hAnsi="Arial" w:cs="Arial"/>
          <w:sz w:val="22"/>
          <w:szCs w:val="22"/>
        </w:rPr>
        <w:t>twee voorwaarden voldaan, dan moet de scholing kosteloos zijn, de studietijd moet als arbeidstijd worden aangemerkt en de scholing moet zo</w:t>
      </w:r>
      <w:r w:rsidR="006E0B7E">
        <w:rPr>
          <w:rFonts w:ascii="Arial" w:eastAsia="Calibri" w:hAnsi="Arial" w:cs="Arial"/>
          <w:sz w:val="22"/>
          <w:szCs w:val="22"/>
        </w:rPr>
        <w:t xml:space="preserve"> </w:t>
      </w:r>
      <w:r w:rsidRPr="00CD248E">
        <w:rPr>
          <w:rFonts w:ascii="Arial" w:eastAsia="Calibri" w:hAnsi="Arial" w:cs="Arial"/>
          <w:sz w:val="22"/>
          <w:szCs w:val="22"/>
        </w:rPr>
        <w:t xml:space="preserve">veel mogelijk in de reguliere werktijd plaatsvinden. Denk bij een wettelijk verplichte opleiding </w:t>
      </w:r>
      <w:r w:rsidR="008806A7">
        <w:rPr>
          <w:rFonts w:ascii="Arial" w:eastAsia="Calibri" w:hAnsi="Arial" w:cs="Arial"/>
          <w:sz w:val="22"/>
          <w:szCs w:val="22"/>
        </w:rPr>
        <w:t xml:space="preserve">bijvoorbeeld aan een opleiding </w:t>
      </w:r>
      <w:r w:rsidRPr="00CD248E">
        <w:rPr>
          <w:rFonts w:ascii="Arial" w:eastAsia="Calibri" w:hAnsi="Arial" w:cs="Arial"/>
          <w:sz w:val="22"/>
          <w:szCs w:val="22"/>
        </w:rPr>
        <w:t>op grond van de Arbowet.</w:t>
      </w:r>
    </w:p>
    <w:p w14:paraId="6E030C23" w14:textId="77777777" w:rsidR="00CD248E" w:rsidRPr="00CD248E" w:rsidRDefault="00CD248E" w:rsidP="00CD248E">
      <w:pPr>
        <w:rPr>
          <w:rFonts w:ascii="Arial" w:eastAsia="Calibri" w:hAnsi="Arial" w:cs="Arial"/>
          <w:sz w:val="22"/>
          <w:szCs w:val="22"/>
        </w:rPr>
      </w:pPr>
    </w:p>
    <w:p w14:paraId="05F591B4" w14:textId="77777777" w:rsidR="00CD248E" w:rsidRPr="000F6002" w:rsidRDefault="00CD248E" w:rsidP="00CD248E">
      <w:pPr>
        <w:rPr>
          <w:rFonts w:ascii="Arial" w:eastAsia="Calibri" w:hAnsi="Arial" w:cs="Arial"/>
          <w:b/>
          <w:bCs/>
          <w:sz w:val="22"/>
          <w:szCs w:val="22"/>
        </w:rPr>
      </w:pPr>
      <w:r w:rsidRPr="000F6002">
        <w:rPr>
          <w:rFonts w:ascii="Arial" w:eastAsia="Calibri" w:hAnsi="Arial" w:cs="Arial"/>
          <w:b/>
          <w:bCs/>
          <w:sz w:val="22"/>
          <w:szCs w:val="22"/>
        </w:rPr>
        <w:t>Wettelijke bepaling inzake nevenactiviteiten</w:t>
      </w:r>
    </w:p>
    <w:p w14:paraId="38E36AF3"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 xml:space="preserve">In de wet zal een speciale bepaling worden opgenomen met betrekking tot nevenwerkzaamheden. In het kader van het recht op vrije arbeidskeuze mag de werkgever de werknemer niet verbieden buiten zijn werkrooster voor een andere werkgever te werken. Een verbod is alleen gerechtvaardigd als er objectieve redenen voor zijn aan te wijzen. </w:t>
      </w:r>
    </w:p>
    <w:p w14:paraId="078ACDD6" w14:textId="77777777" w:rsidR="00CD248E" w:rsidRPr="00CD248E" w:rsidRDefault="00CD248E" w:rsidP="00CD248E">
      <w:pPr>
        <w:rPr>
          <w:rFonts w:ascii="Arial" w:eastAsia="Calibri" w:hAnsi="Arial" w:cs="Arial"/>
          <w:sz w:val="22"/>
          <w:szCs w:val="22"/>
        </w:rPr>
      </w:pPr>
    </w:p>
    <w:p w14:paraId="7307513F"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Onder objectieve redenen worden verstaan:</w:t>
      </w:r>
    </w:p>
    <w:p w14:paraId="7AC4DB2A" w14:textId="77777777" w:rsidR="00CD248E" w:rsidRPr="00CD248E" w:rsidRDefault="00CD248E" w:rsidP="00CD248E">
      <w:pPr>
        <w:rPr>
          <w:rFonts w:ascii="Arial" w:eastAsia="Calibri" w:hAnsi="Arial" w:cs="Arial"/>
          <w:sz w:val="22"/>
          <w:szCs w:val="22"/>
        </w:rPr>
      </w:pPr>
    </w:p>
    <w:p w14:paraId="6D18CF12" w14:textId="5B0D63F0" w:rsidR="00CD248E" w:rsidRPr="00652351" w:rsidRDefault="00CD248E" w:rsidP="003E2EC8">
      <w:pPr>
        <w:pStyle w:val="Lijstalinea"/>
        <w:numPr>
          <w:ilvl w:val="0"/>
          <w:numId w:val="24"/>
        </w:numPr>
        <w:rPr>
          <w:rFonts w:ascii="Arial" w:hAnsi="Arial" w:cs="Arial"/>
        </w:rPr>
      </w:pPr>
      <w:r w:rsidRPr="00652351">
        <w:rPr>
          <w:rFonts w:ascii="Arial" w:hAnsi="Arial" w:cs="Arial"/>
        </w:rPr>
        <w:t>Gezondheid en veiligheid</w:t>
      </w:r>
    </w:p>
    <w:p w14:paraId="6BCCC645" w14:textId="7A15A76F" w:rsidR="00CD248E" w:rsidRPr="00652351" w:rsidRDefault="00CD248E" w:rsidP="003E2EC8">
      <w:pPr>
        <w:pStyle w:val="Lijstalinea"/>
        <w:numPr>
          <w:ilvl w:val="0"/>
          <w:numId w:val="24"/>
        </w:numPr>
        <w:rPr>
          <w:rFonts w:ascii="Arial" w:hAnsi="Arial" w:cs="Arial"/>
        </w:rPr>
      </w:pPr>
      <w:r w:rsidRPr="00652351">
        <w:rPr>
          <w:rFonts w:ascii="Arial" w:hAnsi="Arial" w:cs="Arial"/>
        </w:rPr>
        <w:t>Bescherming van vertrouwelijkheid en bedrijfsinformatie</w:t>
      </w:r>
    </w:p>
    <w:p w14:paraId="29DF3217" w14:textId="47E92C12" w:rsidR="00CD248E" w:rsidRPr="00652351" w:rsidRDefault="00CD248E" w:rsidP="003E2EC8">
      <w:pPr>
        <w:pStyle w:val="Lijstalinea"/>
        <w:numPr>
          <w:ilvl w:val="0"/>
          <w:numId w:val="24"/>
        </w:numPr>
        <w:rPr>
          <w:rFonts w:ascii="Arial" w:hAnsi="Arial" w:cs="Arial"/>
        </w:rPr>
      </w:pPr>
      <w:r w:rsidRPr="00652351">
        <w:rPr>
          <w:rFonts w:ascii="Arial" w:hAnsi="Arial" w:cs="Arial"/>
        </w:rPr>
        <w:t>Integriteit van overheidsdiensten</w:t>
      </w:r>
    </w:p>
    <w:p w14:paraId="72915AEB" w14:textId="2DE7E51C" w:rsidR="00CD248E" w:rsidRPr="00652351" w:rsidRDefault="00CD248E" w:rsidP="003E2EC8">
      <w:pPr>
        <w:pStyle w:val="Lijstalinea"/>
        <w:numPr>
          <w:ilvl w:val="0"/>
          <w:numId w:val="24"/>
        </w:numPr>
        <w:rPr>
          <w:rFonts w:ascii="Arial" w:hAnsi="Arial" w:cs="Arial"/>
        </w:rPr>
      </w:pPr>
      <w:r w:rsidRPr="00652351">
        <w:rPr>
          <w:rFonts w:ascii="Arial" w:hAnsi="Arial" w:cs="Arial"/>
        </w:rPr>
        <w:t>Vermijden van belangenconflicten</w:t>
      </w:r>
    </w:p>
    <w:p w14:paraId="4D59DCE9" w14:textId="77777777" w:rsidR="00CD248E" w:rsidRPr="00CD248E" w:rsidRDefault="00CD248E" w:rsidP="00CD248E">
      <w:pPr>
        <w:rPr>
          <w:rFonts w:ascii="Arial" w:eastAsia="Calibri" w:hAnsi="Arial" w:cs="Arial"/>
          <w:sz w:val="22"/>
          <w:szCs w:val="22"/>
        </w:rPr>
      </w:pPr>
    </w:p>
    <w:p w14:paraId="0B7CB415" w14:textId="0350148C"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Er moet dus een objectieve reden zijn aan te voeren om een beroep te kunnen doen op het nevenwerkzaamhedenbeding. Dit geldt ook voor nevenwerkzaamheden die al vóór 1</w:t>
      </w:r>
      <w:r w:rsidR="00040A1D">
        <w:rPr>
          <w:rFonts w:ascii="Arial" w:eastAsia="Calibri" w:hAnsi="Arial" w:cs="Arial"/>
          <w:sz w:val="22"/>
          <w:szCs w:val="22"/>
        </w:rPr>
        <w:t> </w:t>
      </w:r>
      <w:r w:rsidRPr="00CD248E">
        <w:rPr>
          <w:rFonts w:ascii="Arial" w:eastAsia="Calibri" w:hAnsi="Arial" w:cs="Arial"/>
          <w:sz w:val="22"/>
          <w:szCs w:val="22"/>
        </w:rPr>
        <w:t>augustus 2022 zijn overeengekomen. Genoemde objectieve redenen hoeven niet in de arbeidsovereenkomst te worden opgenomen. Pas op het moment dat er een beroep wordt gedaan op het nevenactiviteitenbeding, moeten de objectieve redenen worden onderbouwd.</w:t>
      </w:r>
    </w:p>
    <w:p w14:paraId="4A155083" w14:textId="77777777" w:rsidR="00CD248E" w:rsidRPr="00CD248E" w:rsidRDefault="00CD248E" w:rsidP="00CD248E">
      <w:pPr>
        <w:rPr>
          <w:rFonts w:ascii="Arial" w:eastAsia="Calibri" w:hAnsi="Arial" w:cs="Arial"/>
          <w:sz w:val="22"/>
          <w:szCs w:val="22"/>
        </w:rPr>
      </w:pPr>
    </w:p>
    <w:p w14:paraId="2EBE84FD" w14:textId="77777777" w:rsidR="00CD248E" w:rsidRPr="00480063" w:rsidRDefault="00CD248E" w:rsidP="00CD248E">
      <w:pPr>
        <w:rPr>
          <w:rFonts w:ascii="Arial" w:eastAsia="Calibri" w:hAnsi="Arial" w:cs="Arial"/>
          <w:b/>
          <w:bCs/>
          <w:sz w:val="22"/>
          <w:szCs w:val="22"/>
        </w:rPr>
      </w:pPr>
      <w:r w:rsidRPr="00480063">
        <w:rPr>
          <w:rFonts w:ascii="Arial" w:eastAsia="Calibri" w:hAnsi="Arial" w:cs="Arial"/>
          <w:b/>
          <w:bCs/>
          <w:sz w:val="22"/>
          <w:szCs w:val="22"/>
        </w:rPr>
        <w:t>Informatieverplichting werkgever</w:t>
      </w:r>
    </w:p>
    <w:p w14:paraId="5E0097C1" w14:textId="3230FACE"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Ter bescherming van de werknemer moet een werkgever verplicht na indiensttreding aan de werknemer een schriftelijke of elektronische opgave uitreiken waarop onder andere de volgende zaken vermeld staan:</w:t>
      </w:r>
    </w:p>
    <w:p w14:paraId="57CAA9A5" w14:textId="77777777" w:rsidR="00CD248E" w:rsidRPr="00CD248E" w:rsidRDefault="00CD248E" w:rsidP="00CD248E">
      <w:pPr>
        <w:rPr>
          <w:rFonts w:ascii="Arial" w:eastAsia="Calibri" w:hAnsi="Arial" w:cs="Arial"/>
          <w:sz w:val="22"/>
          <w:szCs w:val="22"/>
        </w:rPr>
      </w:pPr>
    </w:p>
    <w:p w14:paraId="14DAF350"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a.</w:t>
      </w:r>
      <w:r w:rsidRPr="00CD248E">
        <w:rPr>
          <w:rFonts w:ascii="Arial" w:eastAsia="Calibri" w:hAnsi="Arial" w:cs="Arial"/>
          <w:sz w:val="22"/>
          <w:szCs w:val="22"/>
        </w:rPr>
        <w:tab/>
        <w:t>naam en woonplaats partijen;</w:t>
      </w:r>
    </w:p>
    <w:p w14:paraId="2EB50BC5" w14:textId="1C12704E"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lastRenderedPageBreak/>
        <w:t>b.</w:t>
      </w:r>
      <w:r w:rsidRPr="00CD248E">
        <w:rPr>
          <w:rFonts w:ascii="Arial" w:eastAsia="Calibri" w:hAnsi="Arial" w:cs="Arial"/>
          <w:sz w:val="22"/>
          <w:szCs w:val="22"/>
        </w:rPr>
        <w:tab/>
        <w:t>de plaats(en) waar de werkzaamheden verricht worden</w:t>
      </w:r>
      <w:r w:rsidR="008F7A94">
        <w:rPr>
          <w:rFonts w:ascii="Arial" w:eastAsia="Calibri" w:hAnsi="Arial" w:cs="Arial"/>
          <w:sz w:val="22"/>
          <w:szCs w:val="22"/>
        </w:rPr>
        <w:t>;</w:t>
      </w:r>
      <w:r w:rsidRPr="00CD248E">
        <w:rPr>
          <w:rFonts w:ascii="Arial" w:eastAsia="Calibri" w:hAnsi="Arial" w:cs="Arial"/>
          <w:sz w:val="22"/>
          <w:szCs w:val="22"/>
        </w:rPr>
        <w:t xml:space="preserve"> indien geen vaste werkplek</w:t>
      </w:r>
      <w:r w:rsidR="008F7A94">
        <w:rPr>
          <w:rFonts w:ascii="Arial" w:eastAsia="Calibri" w:hAnsi="Arial" w:cs="Arial"/>
          <w:sz w:val="22"/>
          <w:szCs w:val="22"/>
        </w:rPr>
        <w:t>,</w:t>
      </w:r>
      <w:r w:rsidRPr="00CD248E">
        <w:rPr>
          <w:rFonts w:ascii="Arial" w:eastAsia="Calibri" w:hAnsi="Arial" w:cs="Arial"/>
          <w:sz w:val="22"/>
          <w:szCs w:val="22"/>
        </w:rPr>
        <w:t xml:space="preserve"> dan de vermelding dat op wisselende plaatsen kan worden gewerkt;</w:t>
      </w:r>
    </w:p>
    <w:p w14:paraId="729157E2"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c.</w:t>
      </w:r>
      <w:r w:rsidRPr="00CD248E">
        <w:rPr>
          <w:rFonts w:ascii="Arial" w:eastAsia="Calibri" w:hAnsi="Arial" w:cs="Arial"/>
          <w:sz w:val="22"/>
          <w:szCs w:val="22"/>
        </w:rPr>
        <w:tab/>
        <w:t>de functie van de werknemer of de aard van zijn arbeid;</w:t>
      </w:r>
    </w:p>
    <w:p w14:paraId="4CE578B4"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d.</w:t>
      </w:r>
      <w:r w:rsidRPr="00CD248E">
        <w:rPr>
          <w:rFonts w:ascii="Arial" w:eastAsia="Calibri" w:hAnsi="Arial" w:cs="Arial"/>
          <w:sz w:val="22"/>
          <w:szCs w:val="22"/>
        </w:rPr>
        <w:tab/>
        <w:t>het tijdstip van indiensttreding;</w:t>
      </w:r>
    </w:p>
    <w:p w14:paraId="1A54781F" w14:textId="2BFB03A8"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e.</w:t>
      </w:r>
      <w:r w:rsidRPr="00CD248E">
        <w:rPr>
          <w:rFonts w:ascii="Arial" w:eastAsia="Calibri" w:hAnsi="Arial" w:cs="Arial"/>
          <w:sz w:val="22"/>
          <w:szCs w:val="22"/>
        </w:rPr>
        <w:tab/>
        <w:t>de duur van de arbeidsovereenkomst als deze is aangegaan voor een bepaalde tijd;</w:t>
      </w:r>
    </w:p>
    <w:p w14:paraId="3590F1DD" w14:textId="77777777"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f.</w:t>
      </w:r>
      <w:r w:rsidRPr="00CD248E">
        <w:rPr>
          <w:rFonts w:ascii="Arial" w:eastAsia="Calibri" w:hAnsi="Arial" w:cs="Arial"/>
          <w:sz w:val="22"/>
          <w:szCs w:val="22"/>
        </w:rPr>
        <w:tab/>
        <w:t>de aanspraak op vakantie of de wijze van berekening van de aanspraak alsmede de aanspraak op andere vormen van verlof;</w:t>
      </w:r>
    </w:p>
    <w:p w14:paraId="149B7265" w14:textId="77777777"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g.</w:t>
      </w:r>
      <w:r w:rsidRPr="00CD248E">
        <w:rPr>
          <w:rFonts w:ascii="Arial" w:eastAsia="Calibri" w:hAnsi="Arial" w:cs="Arial"/>
          <w:sz w:val="22"/>
          <w:szCs w:val="22"/>
        </w:rPr>
        <w:tab/>
        <w:t>de duur van door partijen in acht te nemen opzegtermijnen of de wijze van berekening van deze termijnen alsmede de procedure en vereisten voor opzegging voor werkgever en werknemer;</w:t>
      </w:r>
    </w:p>
    <w:p w14:paraId="2A804EA1" w14:textId="0A6B250C"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h.</w:t>
      </w:r>
      <w:r w:rsidRPr="00CD248E">
        <w:rPr>
          <w:rFonts w:ascii="Arial" w:eastAsia="Calibri" w:hAnsi="Arial" w:cs="Arial"/>
          <w:sz w:val="22"/>
          <w:szCs w:val="22"/>
        </w:rPr>
        <w:tab/>
        <w:t xml:space="preserve">het loon en de termijn van uitbetaling en </w:t>
      </w:r>
      <w:r w:rsidR="00240A97">
        <w:rPr>
          <w:rFonts w:ascii="Arial" w:eastAsia="Calibri" w:hAnsi="Arial" w:cs="Arial"/>
          <w:sz w:val="22"/>
          <w:szCs w:val="22"/>
        </w:rPr>
        <w:t xml:space="preserve">– </w:t>
      </w:r>
      <w:r w:rsidRPr="00CD248E">
        <w:rPr>
          <w:rFonts w:ascii="Arial" w:eastAsia="Calibri" w:hAnsi="Arial" w:cs="Arial"/>
          <w:sz w:val="22"/>
          <w:szCs w:val="22"/>
        </w:rPr>
        <w:t>indien afhankelijk van de te verrichten arbeid</w:t>
      </w:r>
      <w:r w:rsidR="00240A97">
        <w:rPr>
          <w:rFonts w:ascii="Arial" w:eastAsia="Calibri" w:hAnsi="Arial" w:cs="Arial"/>
          <w:sz w:val="22"/>
          <w:szCs w:val="22"/>
        </w:rPr>
        <w:t xml:space="preserve"> –</w:t>
      </w:r>
      <w:r w:rsidRPr="00CD248E">
        <w:rPr>
          <w:rFonts w:ascii="Arial" w:eastAsia="Calibri" w:hAnsi="Arial" w:cs="Arial"/>
          <w:sz w:val="22"/>
          <w:szCs w:val="22"/>
        </w:rPr>
        <w:t>de per dag aan te bieden arbeid, prijs per stuk en tijd gemoeid met de uitvoering alsmede het aanvangsbedrag van het loon, de afzonderlijke bestanddelen, wijze en frequentie van uitbetalen;</w:t>
      </w:r>
    </w:p>
    <w:p w14:paraId="17554A56"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i.</w:t>
      </w:r>
      <w:r w:rsidRPr="00CD248E">
        <w:rPr>
          <w:rFonts w:ascii="Arial" w:eastAsia="Calibri" w:hAnsi="Arial" w:cs="Arial"/>
          <w:sz w:val="22"/>
          <w:szCs w:val="22"/>
        </w:rPr>
        <w:tab/>
        <w:t>de gebruikelijke arbeidsduur;</w:t>
      </w:r>
    </w:p>
    <w:p w14:paraId="3E118289"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j.</w:t>
      </w:r>
      <w:r w:rsidRPr="00CD248E">
        <w:rPr>
          <w:rFonts w:ascii="Arial" w:eastAsia="Calibri" w:hAnsi="Arial" w:cs="Arial"/>
          <w:sz w:val="22"/>
          <w:szCs w:val="22"/>
        </w:rPr>
        <w:tab/>
        <w:t>de eventuele deelname van de werknemer aan een pensioenregeling;</w:t>
      </w:r>
    </w:p>
    <w:p w14:paraId="40C98B93" w14:textId="77777777"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k.</w:t>
      </w:r>
      <w:r w:rsidRPr="00CD248E">
        <w:rPr>
          <w:rFonts w:ascii="Arial" w:eastAsia="Calibri" w:hAnsi="Arial" w:cs="Arial"/>
          <w:sz w:val="22"/>
          <w:szCs w:val="22"/>
        </w:rPr>
        <w:tab/>
        <w:t>indien langer dan vier weken buiten Nederland werkzaam: de duur, huisvesting, sociale zekerheid, geldsoort van betaling, eventuele vergoedingen en wijze van terugkeer;</w:t>
      </w:r>
    </w:p>
    <w:p w14:paraId="0EFC5D06"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l.</w:t>
      </w:r>
      <w:r w:rsidRPr="00CD248E">
        <w:rPr>
          <w:rFonts w:ascii="Arial" w:eastAsia="Calibri" w:hAnsi="Arial" w:cs="Arial"/>
          <w:sz w:val="22"/>
          <w:szCs w:val="22"/>
        </w:rPr>
        <w:tab/>
        <w:t>de eventuele toepasselijkheid van een cao op de arbeidsrelatie;</w:t>
      </w:r>
    </w:p>
    <w:p w14:paraId="028961C3"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m.</w:t>
      </w:r>
      <w:r w:rsidRPr="00CD248E">
        <w:rPr>
          <w:rFonts w:ascii="Arial" w:eastAsia="Calibri" w:hAnsi="Arial" w:cs="Arial"/>
          <w:sz w:val="22"/>
          <w:szCs w:val="22"/>
        </w:rPr>
        <w:tab/>
        <w:t>of sprake is van een uitzendovereenkomst;</w:t>
      </w:r>
    </w:p>
    <w:p w14:paraId="6B781A41"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n.</w:t>
      </w:r>
      <w:r w:rsidRPr="00CD248E">
        <w:rPr>
          <w:rFonts w:ascii="Arial" w:eastAsia="Calibri" w:hAnsi="Arial" w:cs="Arial"/>
          <w:sz w:val="22"/>
          <w:szCs w:val="22"/>
        </w:rPr>
        <w:tab/>
        <w:t>of de arbeidsovereenkomst voor onbepaalde tijd is aangegaan;</w:t>
      </w:r>
    </w:p>
    <w:p w14:paraId="79941417"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o.</w:t>
      </w:r>
      <w:r w:rsidRPr="00CD248E">
        <w:rPr>
          <w:rFonts w:ascii="Arial" w:eastAsia="Calibri" w:hAnsi="Arial" w:cs="Arial"/>
          <w:sz w:val="22"/>
          <w:szCs w:val="22"/>
        </w:rPr>
        <w:tab/>
        <w:t>of sprake is van een oproepovereenkomst;</w:t>
      </w:r>
    </w:p>
    <w:p w14:paraId="40D3BD74" w14:textId="6363ED1D"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p.</w:t>
      </w:r>
      <w:r w:rsidRPr="00CD248E">
        <w:rPr>
          <w:rFonts w:ascii="Arial" w:eastAsia="Calibri" w:hAnsi="Arial" w:cs="Arial"/>
          <w:sz w:val="22"/>
          <w:szCs w:val="22"/>
        </w:rPr>
        <w:tab/>
        <w:t>indien sprake is van een uitzendovereenkomst</w:t>
      </w:r>
      <w:r w:rsidR="00901FBA">
        <w:rPr>
          <w:rFonts w:ascii="Arial" w:eastAsia="Calibri" w:hAnsi="Arial" w:cs="Arial"/>
          <w:sz w:val="22"/>
          <w:szCs w:val="22"/>
        </w:rPr>
        <w:t>,</w:t>
      </w:r>
      <w:r w:rsidRPr="00CD248E">
        <w:rPr>
          <w:rFonts w:ascii="Arial" w:eastAsia="Calibri" w:hAnsi="Arial" w:cs="Arial"/>
          <w:sz w:val="22"/>
          <w:szCs w:val="22"/>
        </w:rPr>
        <w:t xml:space="preserve"> de identiteit van de inlenende onderneming;</w:t>
      </w:r>
    </w:p>
    <w:p w14:paraId="1617D1CD"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q.</w:t>
      </w:r>
      <w:r w:rsidRPr="00CD248E">
        <w:rPr>
          <w:rFonts w:ascii="Arial" w:eastAsia="Calibri" w:hAnsi="Arial" w:cs="Arial"/>
          <w:sz w:val="22"/>
          <w:szCs w:val="22"/>
        </w:rPr>
        <w:tab/>
        <w:t>duur en voorwaarden van de proeftijd;</w:t>
      </w:r>
    </w:p>
    <w:p w14:paraId="2AD863F7"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r.</w:t>
      </w:r>
      <w:r w:rsidRPr="00CD248E">
        <w:rPr>
          <w:rFonts w:ascii="Arial" w:eastAsia="Calibri" w:hAnsi="Arial" w:cs="Arial"/>
          <w:sz w:val="22"/>
          <w:szCs w:val="22"/>
        </w:rPr>
        <w:tab/>
        <w:t>indien van toepassing het door de werkgever geboden recht op scholing;</w:t>
      </w:r>
    </w:p>
    <w:p w14:paraId="4A7FC0F0" w14:textId="556F8722"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s.</w:t>
      </w:r>
      <w:r w:rsidRPr="00CD248E">
        <w:rPr>
          <w:rFonts w:ascii="Arial" w:eastAsia="Calibri" w:hAnsi="Arial" w:cs="Arial"/>
          <w:sz w:val="22"/>
          <w:szCs w:val="22"/>
        </w:rPr>
        <w:tab/>
        <w:t xml:space="preserve">identiteit sociale zekerheidsinstellingen (in Nederland is dat </w:t>
      </w:r>
      <w:r w:rsidR="00392C9E">
        <w:rPr>
          <w:rFonts w:ascii="Arial" w:eastAsia="Calibri" w:hAnsi="Arial" w:cs="Arial"/>
          <w:sz w:val="22"/>
          <w:szCs w:val="22"/>
        </w:rPr>
        <w:t xml:space="preserve">het </w:t>
      </w:r>
      <w:r w:rsidRPr="00CD248E">
        <w:rPr>
          <w:rFonts w:ascii="Arial" w:eastAsia="Calibri" w:hAnsi="Arial" w:cs="Arial"/>
          <w:sz w:val="22"/>
          <w:szCs w:val="22"/>
        </w:rPr>
        <w:t xml:space="preserve">UWV, behoudens eventuele aanvullende verzekeringen). </w:t>
      </w:r>
    </w:p>
    <w:p w14:paraId="22199899" w14:textId="77777777" w:rsidR="00CD248E" w:rsidRPr="00CD248E" w:rsidRDefault="00CD248E" w:rsidP="00CD248E">
      <w:pPr>
        <w:rPr>
          <w:rFonts w:ascii="Arial" w:eastAsia="Calibri" w:hAnsi="Arial" w:cs="Arial"/>
          <w:sz w:val="22"/>
          <w:szCs w:val="22"/>
        </w:rPr>
      </w:pPr>
    </w:p>
    <w:p w14:paraId="4AFFDE27" w14:textId="4B79067D" w:rsidR="00CD248E" w:rsidRPr="00CD248E" w:rsidRDefault="00392C9E" w:rsidP="00CD248E">
      <w:pPr>
        <w:rPr>
          <w:rFonts w:ascii="Arial" w:eastAsia="Calibri" w:hAnsi="Arial" w:cs="Arial"/>
          <w:sz w:val="22"/>
          <w:szCs w:val="22"/>
        </w:rPr>
      </w:pPr>
      <w:r>
        <w:rPr>
          <w:rFonts w:ascii="Arial" w:eastAsia="Calibri" w:hAnsi="Arial" w:cs="Arial"/>
          <w:sz w:val="22"/>
          <w:szCs w:val="22"/>
        </w:rPr>
        <w:t>W</w:t>
      </w:r>
      <w:r w:rsidR="00CD248E" w:rsidRPr="00CD248E">
        <w:rPr>
          <w:rFonts w:ascii="Arial" w:eastAsia="Calibri" w:hAnsi="Arial" w:cs="Arial"/>
          <w:sz w:val="22"/>
          <w:szCs w:val="22"/>
        </w:rPr>
        <w:t>at betreft punt i dient een onderscheid gemaakt te worden in voorspelbare en onvoorspelbare arbeidsvoorwaarden. Bij voorspelbare arbeidsvoorwaarden moet het volgende worden aangegeven:</w:t>
      </w:r>
    </w:p>
    <w:p w14:paraId="54FA5D53" w14:textId="77777777" w:rsidR="00CD248E" w:rsidRPr="00CD248E" w:rsidRDefault="00CD248E" w:rsidP="00CD248E">
      <w:pPr>
        <w:rPr>
          <w:rFonts w:ascii="Arial" w:eastAsia="Calibri" w:hAnsi="Arial" w:cs="Arial"/>
          <w:sz w:val="22"/>
          <w:szCs w:val="22"/>
        </w:rPr>
      </w:pPr>
    </w:p>
    <w:p w14:paraId="23DB2D38" w14:textId="43739EF0" w:rsidR="00CD248E" w:rsidRPr="00652351" w:rsidRDefault="00CD248E" w:rsidP="003E2EC8">
      <w:pPr>
        <w:pStyle w:val="Lijstalinea"/>
        <w:numPr>
          <w:ilvl w:val="0"/>
          <w:numId w:val="25"/>
        </w:numPr>
        <w:rPr>
          <w:rFonts w:ascii="Arial" w:hAnsi="Arial" w:cs="Arial"/>
        </w:rPr>
      </w:pPr>
      <w:r w:rsidRPr="00652351">
        <w:rPr>
          <w:rFonts w:ascii="Arial" w:hAnsi="Arial" w:cs="Arial"/>
        </w:rPr>
        <w:t>de normale dagelijkse/wekelijkse arbeidsduur;</w:t>
      </w:r>
    </w:p>
    <w:p w14:paraId="2A627EAF" w14:textId="32D3BA97" w:rsidR="00CD248E" w:rsidRPr="00652351" w:rsidRDefault="00652351" w:rsidP="003E2EC8">
      <w:pPr>
        <w:pStyle w:val="Lijstalinea"/>
        <w:numPr>
          <w:ilvl w:val="0"/>
          <w:numId w:val="25"/>
        </w:numPr>
        <w:rPr>
          <w:rFonts w:ascii="Arial" w:hAnsi="Arial" w:cs="Arial"/>
        </w:rPr>
      </w:pPr>
      <w:r>
        <w:rPr>
          <w:rFonts w:ascii="Arial" w:hAnsi="Arial" w:cs="Arial"/>
        </w:rPr>
        <w:t>d</w:t>
      </w:r>
      <w:r w:rsidR="00CD248E" w:rsidRPr="00652351">
        <w:rPr>
          <w:rFonts w:ascii="Arial" w:hAnsi="Arial" w:cs="Arial"/>
        </w:rPr>
        <w:t>e regelingen voor arbeid buiten de normale arbeidsduur;</w:t>
      </w:r>
    </w:p>
    <w:p w14:paraId="1FA2C20A" w14:textId="391201B5" w:rsidR="00CD248E" w:rsidRPr="00652351" w:rsidRDefault="00CD248E" w:rsidP="003E2EC8">
      <w:pPr>
        <w:pStyle w:val="Lijstalinea"/>
        <w:numPr>
          <w:ilvl w:val="0"/>
          <w:numId w:val="25"/>
        </w:numPr>
        <w:rPr>
          <w:rFonts w:ascii="Arial" w:hAnsi="Arial" w:cs="Arial"/>
        </w:rPr>
      </w:pPr>
      <w:r w:rsidRPr="00652351">
        <w:rPr>
          <w:rFonts w:ascii="Arial" w:hAnsi="Arial" w:cs="Arial"/>
        </w:rPr>
        <w:t>het loon voor werk buiten de normale arbeidsduur;</w:t>
      </w:r>
    </w:p>
    <w:p w14:paraId="41FAB188" w14:textId="41258F64" w:rsidR="00CD248E" w:rsidRPr="00652351" w:rsidRDefault="00CD248E" w:rsidP="003E2EC8">
      <w:pPr>
        <w:pStyle w:val="Lijstalinea"/>
        <w:numPr>
          <w:ilvl w:val="0"/>
          <w:numId w:val="25"/>
        </w:numPr>
        <w:rPr>
          <w:rFonts w:ascii="Arial" w:hAnsi="Arial" w:cs="Arial"/>
        </w:rPr>
      </w:pPr>
      <w:r w:rsidRPr="00652351">
        <w:rPr>
          <w:rFonts w:ascii="Arial" w:hAnsi="Arial" w:cs="Arial"/>
        </w:rPr>
        <w:t>regelingen voor wisselingen van diensten.</w:t>
      </w:r>
    </w:p>
    <w:p w14:paraId="49797537" w14:textId="77777777" w:rsidR="00CD248E" w:rsidRPr="00CD248E" w:rsidRDefault="00CD248E" w:rsidP="00CD248E">
      <w:pPr>
        <w:rPr>
          <w:rFonts w:ascii="Arial" w:eastAsia="Calibri" w:hAnsi="Arial" w:cs="Arial"/>
          <w:sz w:val="22"/>
          <w:szCs w:val="22"/>
        </w:rPr>
      </w:pPr>
    </w:p>
    <w:p w14:paraId="53928B68" w14:textId="4880159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Betreft het onvoorspelbare arbeidsvoorwaarden</w:t>
      </w:r>
      <w:r w:rsidR="00CD45ED">
        <w:rPr>
          <w:rFonts w:ascii="Arial" w:eastAsia="Calibri" w:hAnsi="Arial" w:cs="Arial"/>
          <w:sz w:val="22"/>
          <w:szCs w:val="22"/>
        </w:rPr>
        <w:t>,</w:t>
      </w:r>
      <w:r w:rsidRPr="00CD248E">
        <w:rPr>
          <w:rFonts w:ascii="Arial" w:eastAsia="Calibri" w:hAnsi="Arial" w:cs="Arial"/>
          <w:sz w:val="22"/>
          <w:szCs w:val="22"/>
        </w:rPr>
        <w:t xml:space="preserve"> dan moet de volgende informatie worden gegeven:</w:t>
      </w:r>
    </w:p>
    <w:p w14:paraId="37FAF91C" w14:textId="77777777" w:rsidR="00CD248E" w:rsidRPr="00CD248E" w:rsidRDefault="00CD248E" w:rsidP="00CD248E">
      <w:pPr>
        <w:rPr>
          <w:rFonts w:ascii="Arial" w:eastAsia="Calibri" w:hAnsi="Arial" w:cs="Arial"/>
          <w:sz w:val="22"/>
          <w:szCs w:val="22"/>
        </w:rPr>
      </w:pPr>
    </w:p>
    <w:p w14:paraId="32338954" w14:textId="6CC9AC9E" w:rsidR="00CD248E" w:rsidRPr="00652351" w:rsidRDefault="00CD248E" w:rsidP="003E2EC8">
      <w:pPr>
        <w:pStyle w:val="Lijstalinea"/>
        <w:numPr>
          <w:ilvl w:val="0"/>
          <w:numId w:val="26"/>
        </w:numPr>
        <w:rPr>
          <w:rFonts w:ascii="Arial" w:hAnsi="Arial" w:cs="Arial"/>
        </w:rPr>
      </w:pPr>
      <w:r w:rsidRPr="00652351">
        <w:rPr>
          <w:rFonts w:ascii="Arial" w:hAnsi="Arial" w:cs="Arial"/>
        </w:rPr>
        <w:t>beginsel dat werktijden variabel zijn;</w:t>
      </w:r>
    </w:p>
    <w:p w14:paraId="7E283367" w14:textId="0A705698" w:rsidR="00CD248E" w:rsidRPr="00652351" w:rsidRDefault="00CD248E" w:rsidP="003E2EC8">
      <w:pPr>
        <w:pStyle w:val="Lijstalinea"/>
        <w:numPr>
          <w:ilvl w:val="0"/>
          <w:numId w:val="26"/>
        </w:numPr>
        <w:rPr>
          <w:rFonts w:ascii="Arial" w:hAnsi="Arial" w:cs="Arial"/>
        </w:rPr>
      </w:pPr>
      <w:r w:rsidRPr="00652351">
        <w:rPr>
          <w:rFonts w:ascii="Arial" w:hAnsi="Arial" w:cs="Arial"/>
        </w:rPr>
        <w:t>aantal gewaarborgde betaalde uren;</w:t>
      </w:r>
    </w:p>
    <w:p w14:paraId="6748F917" w14:textId="0725F2D9" w:rsidR="00CD248E" w:rsidRPr="00652351" w:rsidRDefault="00CD248E" w:rsidP="003E2EC8">
      <w:pPr>
        <w:pStyle w:val="Lijstalinea"/>
        <w:numPr>
          <w:ilvl w:val="0"/>
          <w:numId w:val="26"/>
        </w:numPr>
        <w:rPr>
          <w:rFonts w:ascii="Arial" w:hAnsi="Arial" w:cs="Arial"/>
        </w:rPr>
      </w:pPr>
      <w:r w:rsidRPr="00652351">
        <w:rPr>
          <w:rFonts w:ascii="Arial" w:hAnsi="Arial" w:cs="Arial"/>
        </w:rPr>
        <w:t>loon voor arbeid boven gewaarborgde uren;</w:t>
      </w:r>
    </w:p>
    <w:p w14:paraId="7588DF2A" w14:textId="45515170" w:rsidR="00CD248E" w:rsidRPr="00652351" w:rsidRDefault="00CD248E" w:rsidP="003E2EC8">
      <w:pPr>
        <w:pStyle w:val="Lijstalinea"/>
        <w:numPr>
          <w:ilvl w:val="0"/>
          <w:numId w:val="26"/>
        </w:numPr>
        <w:rPr>
          <w:rFonts w:ascii="Arial" w:hAnsi="Arial" w:cs="Arial"/>
        </w:rPr>
      </w:pPr>
      <w:r w:rsidRPr="00652351">
        <w:rPr>
          <w:rFonts w:ascii="Arial" w:hAnsi="Arial" w:cs="Arial"/>
        </w:rPr>
        <w:t>dagen en uren waarop de werknemer verplicht kan worden te werken</w:t>
      </w:r>
      <w:r w:rsidR="00856909" w:rsidRPr="00652351">
        <w:rPr>
          <w:rFonts w:ascii="Arial" w:hAnsi="Arial" w:cs="Arial"/>
        </w:rPr>
        <w:t xml:space="preserve"> (referentiedagen</w:t>
      </w:r>
      <w:r w:rsidR="005D5C0D" w:rsidRPr="00652351">
        <w:rPr>
          <w:rFonts w:ascii="Arial" w:hAnsi="Arial" w:cs="Arial"/>
        </w:rPr>
        <w:t>/-</w:t>
      </w:r>
      <w:r w:rsidR="00856909" w:rsidRPr="00652351">
        <w:rPr>
          <w:rFonts w:ascii="Arial" w:hAnsi="Arial" w:cs="Arial"/>
        </w:rPr>
        <w:t>uren)</w:t>
      </w:r>
      <w:r w:rsidRPr="00652351">
        <w:rPr>
          <w:rFonts w:ascii="Arial" w:hAnsi="Arial" w:cs="Arial"/>
        </w:rPr>
        <w:t>;</w:t>
      </w:r>
    </w:p>
    <w:p w14:paraId="1EE6391C" w14:textId="3DECB845" w:rsidR="00CD248E" w:rsidRPr="00652351" w:rsidRDefault="00CD248E" w:rsidP="003E2EC8">
      <w:pPr>
        <w:pStyle w:val="Lijstalinea"/>
        <w:numPr>
          <w:ilvl w:val="0"/>
          <w:numId w:val="26"/>
        </w:numPr>
        <w:rPr>
          <w:rFonts w:ascii="Arial" w:hAnsi="Arial" w:cs="Arial"/>
        </w:rPr>
      </w:pPr>
      <w:r w:rsidRPr="00652351">
        <w:rPr>
          <w:rFonts w:ascii="Arial" w:hAnsi="Arial" w:cs="Arial"/>
        </w:rPr>
        <w:t>termijnen voor de oproep van de arbeid.</w:t>
      </w:r>
    </w:p>
    <w:p w14:paraId="3E232F0F" w14:textId="77777777" w:rsidR="00ED10BA" w:rsidRDefault="00ED10BA" w:rsidP="00CD248E">
      <w:pPr>
        <w:rPr>
          <w:rFonts w:ascii="Arial" w:eastAsia="Calibri" w:hAnsi="Arial" w:cs="Arial"/>
          <w:sz w:val="22"/>
          <w:szCs w:val="22"/>
        </w:rPr>
      </w:pPr>
    </w:p>
    <w:p w14:paraId="01299B8D" w14:textId="63047C58"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De verstrekking van de betreffende informatie dient plaats te vinden:</w:t>
      </w:r>
    </w:p>
    <w:p w14:paraId="3441226D" w14:textId="77777777" w:rsidR="00CD248E" w:rsidRPr="00CD248E" w:rsidRDefault="00CD248E" w:rsidP="00CD248E">
      <w:pPr>
        <w:rPr>
          <w:rFonts w:ascii="Arial" w:eastAsia="Calibri" w:hAnsi="Arial" w:cs="Arial"/>
          <w:sz w:val="22"/>
          <w:szCs w:val="22"/>
        </w:rPr>
      </w:pPr>
    </w:p>
    <w:p w14:paraId="41D27DE6" w14:textId="0E660171" w:rsidR="00CD248E" w:rsidRPr="00652351" w:rsidRDefault="00CD248E" w:rsidP="003E2EC8">
      <w:pPr>
        <w:pStyle w:val="Lijstalinea"/>
        <w:numPr>
          <w:ilvl w:val="0"/>
          <w:numId w:val="27"/>
        </w:numPr>
        <w:rPr>
          <w:rFonts w:ascii="Arial" w:hAnsi="Arial" w:cs="Arial"/>
        </w:rPr>
      </w:pPr>
      <w:r w:rsidRPr="00652351">
        <w:rPr>
          <w:rFonts w:ascii="Arial" w:hAnsi="Arial" w:cs="Arial"/>
        </w:rPr>
        <w:lastRenderedPageBreak/>
        <w:t>binnen één week voor de gegevens vermeld onder a t/m e, h, i en q;</w:t>
      </w:r>
    </w:p>
    <w:p w14:paraId="4334BEC7" w14:textId="3623B6F5" w:rsidR="00CD248E" w:rsidRPr="00652351" w:rsidRDefault="00CD248E" w:rsidP="003E2EC8">
      <w:pPr>
        <w:pStyle w:val="Lijstalinea"/>
        <w:numPr>
          <w:ilvl w:val="0"/>
          <w:numId w:val="27"/>
        </w:numPr>
        <w:rPr>
          <w:rFonts w:ascii="Arial" w:hAnsi="Arial" w:cs="Arial"/>
        </w:rPr>
      </w:pPr>
      <w:r w:rsidRPr="00652351">
        <w:rPr>
          <w:rFonts w:ascii="Arial" w:hAnsi="Arial" w:cs="Arial"/>
        </w:rPr>
        <w:t>binnen één maand voor de gegevens vermeld onder f, g, j, l t/m o, r en s;</w:t>
      </w:r>
    </w:p>
    <w:p w14:paraId="5987AEC2" w14:textId="0101E5A1" w:rsidR="00CD248E" w:rsidRPr="00652351" w:rsidRDefault="00CD248E" w:rsidP="003E2EC8">
      <w:pPr>
        <w:pStyle w:val="Lijstalinea"/>
        <w:numPr>
          <w:ilvl w:val="0"/>
          <w:numId w:val="27"/>
        </w:numPr>
        <w:rPr>
          <w:rFonts w:ascii="Arial" w:hAnsi="Arial" w:cs="Arial"/>
        </w:rPr>
      </w:pPr>
      <w:r w:rsidRPr="00652351">
        <w:rPr>
          <w:rFonts w:ascii="Arial" w:hAnsi="Arial" w:cs="Arial"/>
        </w:rPr>
        <w:t>voor vertrek voor de gegevens vermeld onder k.</w:t>
      </w:r>
    </w:p>
    <w:p w14:paraId="454839D8" w14:textId="77777777" w:rsidR="00CD248E" w:rsidRPr="00CD248E" w:rsidRDefault="00CD248E" w:rsidP="00CD248E">
      <w:pPr>
        <w:rPr>
          <w:rFonts w:ascii="Arial" w:eastAsia="Calibri" w:hAnsi="Arial" w:cs="Arial"/>
          <w:sz w:val="22"/>
          <w:szCs w:val="22"/>
        </w:rPr>
      </w:pPr>
    </w:p>
    <w:p w14:paraId="7EDFE67C" w14:textId="3CBF2D4D"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 xml:space="preserve">Voor de informatie vermeld onder f t/m i, k en q t/m s geldt dat volstaan kan worden met een verwijzing naar de cao indien </w:t>
      </w:r>
      <w:r w:rsidR="00886F99">
        <w:rPr>
          <w:rFonts w:ascii="Arial" w:eastAsia="Calibri" w:hAnsi="Arial" w:cs="Arial"/>
          <w:sz w:val="22"/>
          <w:szCs w:val="22"/>
        </w:rPr>
        <w:t xml:space="preserve">hierover </w:t>
      </w:r>
      <w:r w:rsidRPr="00CD248E">
        <w:rPr>
          <w:rFonts w:ascii="Arial" w:eastAsia="Calibri" w:hAnsi="Arial" w:cs="Arial"/>
          <w:sz w:val="22"/>
          <w:szCs w:val="22"/>
        </w:rPr>
        <w:t>in een toepasselijke cao iets vermeld staat.</w:t>
      </w:r>
    </w:p>
    <w:p w14:paraId="6E9A2D23" w14:textId="77777777" w:rsidR="00CD248E" w:rsidRPr="00CD248E" w:rsidRDefault="00CD248E" w:rsidP="00CD248E">
      <w:pPr>
        <w:rPr>
          <w:rFonts w:ascii="Arial" w:eastAsia="Calibri" w:hAnsi="Arial" w:cs="Arial"/>
          <w:sz w:val="22"/>
          <w:szCs w:val="22"/>
        </w:rPr>
      </w:pPr>
    </w:p>
    <w:p w14:paraId="2BC28EED" w14:textId="45B49078" w:rsidR="00CD248E" w:rsidRPr="00CD248E" w:rsidRDefault="00CD248E" w:rsidP="00CD248E">
      <w:pPr>
        <w:rPr>
          <w:rFonts w:ascii="Arial" w:eastAsia="Calibri" w:hAnsi="Arial" w:cs="Arial"/>
          <w:b/>
          <w:bCs/>
          <w:sz w:val="22"/>
          <w:szCs w:val="22"/>
        </w:rPr>
      </w:pPr>
      <w:r w:rsidRPr="00CD248E">
        <w:rPr>
          <w:rFonts w:ascii="Arial" w:eastAsia="Calibri" w:hAnsi="Arial" w:cs="Arial"/>
          <w:b/>
          <w:bCs/>
          <w:sz w:val="22"/>
          <w:szCs w:val="22"/>
        </w:rPr>
        <w:t>Aanpassing Wet flexibel werken</w:t>
      </w:r>
      <w:r w:rsidR="00C704CD">
        <w:rPr>
          <w:rFonts w:ascii="Arial" w:eastAsia="Calibri" w:hAnsi="Arial" w:cs="Arial"/>
          <w:b/>
          <w:bCs/>
          <w:sz w:val="22"/>
          <w:szCs w:val="22"/>
        </w:rPr>
        <w:t xml:space="preserve"> (Wfw)</w:t>
      </w:r>
    </w:p>
    <w:p w14:paraId="217DB75B" w14:textId="0D39AA88" w:rsidR="008978FE" w:rsidRDefault="008978FE" w:rsidP="008978FE">
      <w:pPr>
        <w:rPr>
          <w:rFonts w:ascii="Arial" w:eastAsia="Calibri" w:hAnsi="Arial" w:cs="Arial"/>
          <w:sz w:val="22"/>
          <w:szCs w:val="22"/>
        </w:rPr>
      </w:pPr>
      <w:r w:rsidRPr="008978FE">
        <w:rPr>
          <w:rFonts w:ascii="Arial" w:eastAsia="Calibri" w:hAnsi="Arial" w:cs="Arial"/>
          <w:sz w:val="22"/>
          <w:szCs w:val="22"/>
        </w:rPr>
        <w:t>De Wfw regelt de rechten van werknemers met betrekking tot aanpassing van arbeidsduur, werktijden en arbeidsplaats. Een werknemer kan (schriftelijk) om een verandering hierin vragen bij de werkgever, mits aan een aantal voorwaarden is voldaan:</w:t>
      </w:r>
    </w:p>
    <w:p w14:paraId="503D4EA3" w14:textId="77777777" w:rsidR="00E15DD3" w:rsidRPr="008978FE" w:rsidRDefault="00E15DD3" w:rsidP="008978FE">
      <w:pPr>
        <w:rPr>
          <w:rFonts w:ascii="Arial" w:eastAsia="Calibri" w:hAnsi="Arial" w:cs="Arial"/>
          <w:sz w:val="22"/>
          <w:szCs w:val="22"/>
        </w:rPr>
      </w:pPr>
    </w:p>
    <w:p w14:paraId="6EEFEE4E" w14:textId="7FAA87AE" w:rsidR="008978FE" w:rsidRPr="00E15DD3" w:rsidRDefault="008978FE" w:rsidP="0095277F">
      <w:pPr>
        <w:pStyle w:val="Lijstalinea"/>
        <w:numPr>
          <w:ilvl w:val="0"/>
          <w:numId w:val="37"/>
        </w:numPr>
        <w:rPr>
          <w:rFonts w:ascii="Arial" w:hAnsi="Arial" w:cs="Arial"/>
        </w:rPr>
      </w:pPr>
      <w:r w:rsidRPr="00E15DD3">
        <w:rPr>
          <w:rFonts w:ascii="Arial" w:hAnsi="Arial" w:cs="Arial"/>
        </w:rPr>
        <w:t>De werknemer moet ten minste 26 weken in dienst zijn.</w:t>
      </w:r>
    </w:p>
    <w:p w14:paraId="059614C9" w14:textId="2C5C9314" w:rsidR="008978FE" w:rsidRPr="00E15DD3" w:rsidRDefault="008978FE" w:rsidP="0095277F">
      <w:pPr>
        <w:pStyle w:val="Lijstalinea"/>
        <w:numPr>
          <w:ilvl w:val="0"/>
          <w:numId w:val="37"/>
        </w:numPr>
        <w:rPr>
          <w:rFonts w:ascii="Arial" w:hAnsi="Arial" w:cs="Arial"/>
        </w:rPr>
      </w:pPr>
      <w:r w:rsidRPr="00E15DD3">
        <w:rPr>
          <w:rFonts w:ascii="Arial" w:hAnsi="Arial" w:cs="Arial"/>
        </w:rPr>
        <w:t>Het verzoek moet ten minste 2 maanden voor de beoogde ingangsdatum van de wijziging schriftelijk zijn ingediend.</w:t>
      </w:r>
    </w:p>
    <w:p w14:paraId="69A80C9A" w14:textId="3F277CE3" w:rsidR="008978FE" w:rsidRPr="00E15DD3" w:rsidRDefault="008978FE" w:rsidP="0095277F">
      <w:pPr>
        <w:pStyle w:val="Lijstalinea"/>
        <w:numPr>
          <w:ilvl w:val="0"/>
          <w:numId w:val="37"/>
        </w:numPr>
        <w:rPr>
          <w:rFonts w:ascii="Arial" w:hAnsi="Arial" w:cs="Arial"/>
        </w:rPr>
      </w:pPr>
      <w:r w:rsidRPr="00E15DD3">
        <w:rPr>
          <w:rFonts w:ascii="Arial" w:hAnsi="Arial" w:cs="Arial"/>
        </w:rPr>
        <w:t>De werkgever moet schriftelijk reageren, uiterlijk 1 maand voor de beoogde ingangsdatum. Als dit niet gebeurt, wordt het verzoek geacht te zijn ingewilligd.</w:t>
      </w:r>
    </w:p>
    <w:p w14:paraId="6EF868E1" w14:textId="7C204D2A" w:rsidR="008978FE" w:rsidRPr="00652351" w:rsidRDefault="008978FE" w:rsidP="008978FE">
      <w:pPr>
        <w:rPr>
          <w:rFonts w:ascii="Arial" w:eastAsia="Calibri" w:hAnsi="Arial" w:cs="Arial"/>
          <w:b/>
          <w:bCs/>
          <w:sz w:val="22"/>
          <w:szCs w:val="22"/>
        </w:rPr>
      </w:pPr>
      <w:r w:rsidRPr="008978FE">
        <w:rPr>
          <w:rFonts w:ascii="Arial" w:eastAsia="Calibri" w:hAnsi="Arial" w:cs="Arial"/>
          <w:sz w:val="22"/>
          <w:szCs w:val="22"/>
        </w:rPr>
        <w:br/>
      </w:r>
      <w:r w:rsidRPr="00652351">
        <w:rPr>
          <w:rFonts w:ascii="Arial" w:eastAsia="Calibri" w:hAnsi="Arial" w:cs="Arial"/>
          <w:b/>
          <w:bCs/>
          <w:sz w:val="22"/>
          <w:szCs w:val="22"/>
        </w:rPr>
        <w:t>Wijziging arbeidsduur</w:t>
      </w:r>
      <w:r w:rsidR="00856909" w:rsidRPr="00652351">
        <w:rPr>
          <w:rFonts w:ascii="Arial" w:eastAsia="Calibri" w:hAnsi="Arial" w:cs="Arial"/>
          <w:b/>
          <w:bCs/>
          <w:sz w:val="22"/>
          <w:szCs w:val="22"/>
        </w:rPr>
        <w:t xml:space="preserve"> en wijziging werktijden</w:t>
      </w:r>
      <w:r w:rsidRPr="00652351">
        <w:rPr>
          <w:rFonts w:ascii="Arial" w:eastAsia="Calibri" w:hAnsi="Arial" w:cs="Arial"/>
          <w:b/>
          <w:bCs/>
          <w:sz w:val="22"/>
          <w:szCs w:val="22"/>
        </w:rPr>
        <w:t>; zwaarwegende bedrijfs- of dienstbelangen</w:t>
      </w:r>
    </w:p>
    <w:p w14:paraId="4ADC6005" w14:textId="0152D581" w:rsidR="008978FE" w:rsidRPr="008978FE" w:rsidRDefault="008978FE" w:rsidP="008978FE">
      <w:pPr>
        <w:rPr>
          <w:rFonts w:ascii="Arial" w:eastAsia="Calibri" w:hAnsi="Arial" w:cs="Arial"/>
          <w:sz w:val="22"/>
          <w:szCs w:val="22"/>
        </w:rPr>
      </w:pPr>
      <w:r w:rsidRPr="008978FE">
        <w:rPr>
          <w:rFonts w:ascii="Arial" w:eastAsia="Calibri" w:hAnsi="Arial" w:cs="Arial"/>
          <w:sz w:val="22"/>
          <w:szCs w:val="22"/>
        </w:rPr>
        <w:t>De werkgever is in beginsel verplicht om een verzoek om wijziging van de arbeidsduur</w:t>
      </w:r>
      <w:r w:rsidR="00856909">
        <w:rPr>
          <w:rFonts w:ascii="Arial" w:eastAsia="Calibri" w:hAnsi="Arial" w:cs="Arial"/>
          <w:sz w:val="22"/>
          <w:szCs w:val="22"/>
        </w:rPr>
        <w:t>/werktijden</w:t>
      </w:r>
      <w:r w:rsidRPr="008978FE">
        <w:rPr>
          <w:rFonts w:ascii="Arial" w:eastAsia="Calibri" w:hAnsi="Arial" w:cs="Arial"/>
          <w:sz w:val="22"/>
          <w:szCs w:val="22"/>
        </w:rPr>
        <w:t xml:space="preserve"> in te willigen. Hij kan alleen weigeren op basis van zwaarwegende bedrijfs- of dienstbelangen die duidelijk omschreven zijn. Dit zijn bijvoorbeeld ernstige problemen op het gebied van de veiligheid. </w:t>
      </w:r>
    </w:p>
    <w:p w14:paraId="0018A677" w14:textId="2871421A" w:rsidR="008978FE" w:rsidRPr="008978FE" w:rsidRDefault="008978FE" w:rsidP="008978FE">
      <w:pPr>
        <w:rPr>
          <w:rFonts w:ascii="Arial" w:eastAsia="Calibri" w:hAnsi="Arial" w:cs="Arial"/>
          <w:sz w:val="22"/>
          <w:szCs w:val="22"/>
        </w:rPr>
      </w:pPr>
    </w:p>
    <w:p w14:paraId="4CB6E458" w14:textId="77777777" w:rsidR="008978FE" w:rsidRPr="00652351" w:rsidRDefault="008978FE" w:rsidP="008978FE">
      <w:pPr>
        <w:rPr>
          <w:rFonts w:ascii="Arial" w:eastAsia="Calibri" w:hAnsi="Arial" w:cs="Arial"/>
          <w:b/>
          <w:bCs/>
          <w:sz w:val="22"/>
          <w:szCs w:val="22"/>
        </w:rPr>
      </w:pPr>
      <w:r w:rsidRPr="00652351">
        <w:rPr>
          <w:rFonts w:ascii="Arial" w:eastAsia="Calibri" w:hAnsi="Arial" w:cs="Arial"/>
          <w:b/>
          <w:bCs/>
          <w:sz w:val="22"/>
          <w:szCs w:val="22"/>
        </w:rPr>
        <w:t>Wijziging arbeidsplaats; nu nog werkgever bepaalt/moet in overweging nemen</w:t>
      </w:r>
    </w:p>
    <w:p w14:paraId="5E8BE587" w14:textId="1D977BEC" w:rsidR="00856909" w:rsidRDefault="00856909" w:rsidP="00D636F9">
      <w:pPr>
        <w:rPr>
          <w:rFonts w:ascii="Arial" w:eastAsia="Calibri" w:hAnsi="Arial" w:cs="Arial"/>
          <w:sz w:val="22"/>
          <w:szCs w:val="22"/>
        </w:rPr>
      </w:pPr>
      <w:r w:rsidRPr="00856909">
        <w:rPr>
          <w:rFonts w:ascii="Arial" w:eastAsia="Calibri" w:hAnsi="Arial" w:cs="Arial"/>
          <w:sz w:val="22"/>
          <w:szCs w:val="22"/>
        </w:rPr>
        <w:t xml:space="preserve">Er geldt een lichter regime bij de afwijzing van het verzoek om aanpassing van de arbeidsplaats. De </w:t>
      </w:r>
      <w:r w:rsidR="000D5796">
        <w:rPr>
          <w:rFonts w:ascii="Arial" w:eastAsia="Calibri" w:hAnsi="Arial" w:cs="Arial"/>
          <w:sz w:val="22"/>
          <w:szCs w:val="22"/>
        </w:rPr>
        <w:t>werknemer</w:t>
      </w:r>
      <w:r w:rsidR="000D5796" w:rsidRPr="00856909">
        <w:rPr>
          <w:rFonts w:ascii="Arial" w:eastAsia="Calibri" w:hAnsi="Arial" w:cs="Arial"/>
          <w:sz w:val="22"/>
          <w:szCs w:val="22"/>
        </w:rPr>
        <w:t xml:space="preserve"> </w:t>
      </w:r>
      <w:r w:rsidRPr="00856909">
        <w:rPr>
          <w:rFonts w:ascii="Arial" w:eastAsia="Calibri" w:hAnsi="Arial" w:cs="Arial"/>
          <w:sz w:val="22"/>
          <w:szCs w:val="22"/>
        </w:rPr>
        <w:t xml:space="preserve">heeft alleen </w:t>
      </w:r>
      <w:r>
        <w:rPr>
          <w:rFonts w:ascii="Arial" w:eastAsia="Calibri" w:hAnsi="Arial" w:cs="Arial"/>
          <w:sz w:val="22"/>
          <w:szCs w:val="22"/>
        </w:rPr>
        <w:t>het recht om een verzoek in te dienen, welk verzoek de werkgever in overweging moet nemen. W</w:t>
      </w:r>
      <w:r w:rsidRPr="00856909">
        <w:rPr>
          <w:rFonts w:ascii="Arial" w:eastAsia="Calibri" w:hAnsi="Arial" w:cs="Arial"/>
          <w:sz w:val="22"/>
          <w:szCs w:val="22"/>
        </w:rPr>
        <w:t>el zal de werkgever de afwijzing van het verzoek moeten motiveren.</w:t>
      </w:r>
    </w:p>
    <w:p w14:paraId="30FC3988" w14:textId="456AABE4" w:rsidR="00D636F9" w:rsidRPr="00D636F9" w:rsidRDefault="008978FE" w:rsidP="00D636F9">
      <w:pPr>
        <w:rPr>
          <w:rFonts w:ascii="Arial" w:eastAsia="Calibri" w:hAnsi="Arial" w:cs="Arial"/>
          <w:sz w:val="22"/>
          <w:szCs w:val="22"/>
        </w:rPr>
      </w:pPr>
      <w:r w:rsidRPr="008978FE">
        <w:rPr>
          <w:rFonts w:ascii="Arial" w:eastAsia="Calibri" w:hAnsi="Arial" w:cs="Arial"/>
          <w:sz w:val="22"/>
          <w:szCs w:val="22"/>
        </w:rPr>
        <w:t>Door de invoering van de Wet werken waar je wilt</w:t>
      </w:r>
      <w:r w:rsidR="00870A36">
        <w:rPr>
          <w:rFonts w:ascii="Arial" w:eastAsia="Calibri" w:hAnsi="Arial" w:cs="Arial"/>
          <w:sz w:val="22"/>
          <w:szCs w:val="22"/>
        </w:rPr>
        <w:t>,</w:t>
      </w:r>
      <w:r w:rsidRPr="008978FE">
        <w:rPr>
          <w:rFonts w:ascii="Arial" w:eastAsia="Calibri" w:hAnsi="Arial" w:cs="Arial"/>
          <w:sz w:val="22"/>
          <w:szCs w:val="22"/>
        </w:rPr>
        <w:t xml:space="preserve"> </w:t>
      </w:r>
      <w:r w:rsidR="000D5796">
        <w:rPr>
          <w:rFonts w:ascii="Arial" w:eastAsia="Calibri" w:hAnsi="Arial" w:cs="Arial"/>
          <w:sz w:val="22"/>
          <w:szCs w:val="22"/>
        </w:rPr>
        <w:t>gaat het volgende veranderen.</w:t>
      </w:r>
    </w:p>
    <w:p w14:paraId="5737EEE5" w14:textId="77777777" w:rsidR="00D636F9" w:rsidRPr="00D636F9" w:rsidRDefault="00D636F9" w:rsidP="00D636F9">
      <w:pPr>
        <w:rPr>
          <w:rFonts w:ascii="Arial" w:eastAsia="Calibri" w:hAnsi="Arial" w:cs="Arial"/>
          <w:sz w:val="22"/>
          <w:szCs w:val="22"/>
        </w:rPr>
      </w:pPr>
    </w:p>
    <w:p w14:paraId="17D4B4E4" w14:textId="77777777" w:rsidR="00D636F9" w:rsidRPr="00652351" w:rsidRDefault="00D636F9" w:rsidP="00D636F9">
      <w:pPr>
        <w:rPr>
          <w:rFonts w:ascii="Arial" w:eastAsia="Calibri" w:hAnsi="Arial" w:cs="Arial"/>
          <w:b/>
          <w:bCs/>
          <w:sz w:val="22"/>
          <w:szCs w:val="22"/>
        </w:rPr>
      </w:pPr>
      <w:r w:rsidRPr="00652351">
        <w:rPr>
          <w:rFonts w:ascii="Arial" w:eastAsia="Calibri" w:hAnsi="Arial" w:cs="Arial"/>
          <w:b/>
          <w:bCs/>
          <w:sz w:val="22"/>
          <w:szCs w:val="22"/>
        </w:rPr>
        <w:t>Belangenafweging bij verzoek tot thuiswerken</w:t>
      </w:r>
    </w:p>
    <w:p w14:paraId="562C3F4E" w14:textId="4C4DC33B"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t>Volgens de Wet werken waar je wilt</w:t>
      </w:r>
      <w:r w:rsidR="00BE7961">
        <w:rPr>
          <w:rFonts w:ascii="Arial" w:eastAsia="Calibri" w:hAnsi="Arial" w:cs="Arial"/>
          <w:sz w:val="22"/>
          <w:szCs w:val="22"/>
        </w:rPr>
        <w:t>,</w:t>
      </w:r>
      <w:r w:rsidRPr="00D636F9">
        <w:rPr>
          <w:rFonts w:ascii="Arial" w:eastAsia="Calibri" w:hAnsi="Arial" w:cs="Arial"/>
          <w:sz w:val="22"/>
          <w:szCs w:val="22"/>
        </w:rPr>
        <w:t xml:space="preserve"> moet een werkgever zo’n verzoek tot thuiswerken alleen inwilligen indien de werkgever</w:t>
      </w:r>
      <w:r w:rsidR="00C44DC8">
        <w:rPr>
          <w:rFonts w:ascii="Arial" w:eastAsia="Calibri" w:hAnsi="Arial" w:cs="Arial"/>
          <w:sz w:val="22"/>
          <w:szCs w:val="22"/>
        </w:rPr>
        <w:t>,</w:t>
      </w:r>
      <w:r w:rsidRPr="00D636F9">
        <w:rPr>
          <w:rFonts w:ascii="Arial" w:eastAsia="Calibri" w:hAnsi="Arial" w:cs="Arial"/>
          <w:sz w:val="22"/>
          <w:szCs w:val="22"/>
        </w:rPr>
        <w:t xml:space="preserve"> gelet op alle omstandigheden van het geval, oordeelt dat zijn belangen naar maatstaven van redelijkheid en billijkheid daarvoor moeten wijken.</w:t>
      </w:r>
    </w:p>
    <w:p w14:paraId="7A85812D" w14:textId="548C40D7"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br/>
        <w:t>Dit betekent dat een werkgever bij een verzoek tot thuiswerken alle relevante belangen moet afwegen. Dus zowel het belang van de werknemer bij het vanuit huis kunnen werken als het belang van de werkgever om dat juist niet te willen (als dat belang er is). En die belangenafweging kan erin resulteren dat het verzoek van de werknemer toch wordt afgewezen.</w:t>
      </w:r>
    </w:p>
    <w:p w14:paraId="6EB9A67D" w14:textId="7B62FEA8"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br/>
        <w:t>Welke belangen kunnen er aan werkgeverszijde spelen? De wetgever heeft hierover gezegd: ‘Elementen die hierbij een rol kunnen spelen zijn</w:t>
      </w:r>
      <w:r w:rsidR="007A4585">
        <w:rPr>
          <w:rFonts w:ascii="Arial" w:eastAsia="Calibri" w:hAnsi="Arial" w:cs="Arial"/>
          <w:sz w:val="22"/>
          <w:szCs w:val="22"/>
        </w:rPr>
        <w:t xml:space="preserve"> –</w:t>
      </w:r>
      <w:r w:rsidRPr="00D636F9">
        <w:rPr>
          <w:rFonts w:ascii="Arial" w:eastAsia="Calibri" w:hAnsi="Arial" w:cs="Arial"/>
          <w:sz w:val="22"/>
          <w:szCs w:val="22"/>
        </w:rPr>
        <w:t xml:space="preserve"> zoals opgenomen in de memorie van toelichting</w:t>
      </w:r>
      <w:r w:rsidR="007A4585">
        <w:rPr>
          <w:rFonts w:ascii="Arial" w:eastAsia="Calibri" w:hAnsi="Arial" w:cs="Arial"/>
          <w:sz w:val="22"/>
          <w:szCs w:val="22"/>
        </w:rPr>
        <w:t xml:space="preserve"> –</w:t>
      </w:r>
      <w:r w:rsidRPr="00D636F9">
        <w:rPr>
          <w:rFonts w:ascii="Arial" w:eastAsia="Calibri" w:hAnsi="Arial" w:cs="Arial"/>
          <w:sz w:val="22"/>
          <w:szCs w:val="22"/>
        </w:rPr>
        <w:t xml:space="preserve"> sociale cohesie, samenwerking binnen teams en zware administratieve of financiële lasten voor de werkgever. Deze opsomming is niet limitatief.’ (Kamerstukken II, 2021-2022, 35714, nr. 16).</w:t>
      </w:r>
    </w:p>
    <w:p w14:paraId="6334EF16" w14:textId="77777777" w:rsidR="00D636F9" w:rsidRPr="00D636F9" w:rsidRDefault="00D636F9" w:rsidP="00D636F9">
      <w:pPr>
        <w:rPr>
          <w:rFonts w:ascii="Arial" w:eastAsia="Calibri" w:hAnsi="Arial" w:cs="Arial"/>
          <w:sz w:val="22"/>
          <w:szCs w:val="22"/>
        </w:rPr>
      </w:pPr>
    </w:p>
    <w:p w14:paraId="00C50B91" w14:textId="01137A55"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lastRenderedPageBreak/>
        <w:t xml:space="preserve">En welke belangen aan werknemerszijde? Voorstelbaar is dat zaken als mantelzorg gewicht in de schaal leggen. Ook het beperken van </w:t>
      </w:r>
      <w:r w:rsidR="00026D2B">
        <w:rPr>
          <w:rFonts w:ascii="Arial" w:eastAsia="Calibri" w:hAnsi="Arial" w:cs="Arial"/>
          <w:sz w:val="22"/>
          <w:szCs w:val="22"/>
        </w:rPr>
        <w:t>‘</w:t>
      </w:r>
      <w:r w:rsidRPr="00D636F9">
        <w:rPr>
          <w:rFonts w:ascii="Arial" w:eastAsia="Calibri" w:hAnsi="Arial" w:cs="Arial"/>
          <w:sz w:val="22"/>
          <w:szCs w:val="22"/>
        </w:rPr>
        <w:t>heel veel reistijd</w:t>
      </w:r>
      <w:r w:rsidR="00026D2B">
        <w:rPr>
          <w:rFonts w:ascii="Arial" w:eastAsia="Calibri" w:hAnsi="Arial" w:cs="Arial"/>
          <w:sz w:val="22"/>
          <w:szCs w:val="22"/>
        </w:rPr>
        <w:t>’</w:t>
      </w:r>
      <w:r w:rsidRPr="00D636F9">
        <w:rPr>
          <w:rFonts w:ascii="Arial" w:eastAsia="Calibri" w:hAnsi="Arial" w:cs="Arial"/>
          <w:sz w:val="22"/>
          <w:szCs w:val="22"/>
        </w:rPr>
        <w:t xml:space="preserve"> wordt in de wetsgeschiedenis genoemd als een belang van de werknemer. Daarnaast </w:t>
      </w:r>
      <w:r w:rsidR="00026D2B">
        <w:rPr>
          <w:rFonts w:ascii="Arial" w:eastAsia="Calibri" w:hAnsi="Arial" w:cs="Arial"/>
          <w:sz w:val="22"/>
          <w:szCs w:val="22"/>
        </w:rPr>
        <w:t>kunnen</w:t>
      </w:r>
      <w:r w:rsidR="00026D2B" w:rsidRPr="00D636F9">
        <w:rPr>
          <w:rFonts w:ascii="Arial" w:eastAsia="Calibri" w:hAnsi="Arial" w:cs="Arial"/>
          <w:sz w:val="22"/>
          <w:szCs w:val="22"/>
        </w:rPr>
        <w:t xml:space="preserve"> </w:t>
      </w:r>
      <w:r w:rsidRPr="00D636F9">
        <w:rPr>
          <w:rFonts w:ascii="Arial" w:eastAsia="Calibri" w:hAnsi="Arial" w:cs="Arial"/>
          <w:sz w:val="22"/>
          <w:szCs w:val="22"/>
        </w:rPr>
        <w:t>toenemende productiviteit of de mentale gezondheid van de werknemer als onderliggende belangen voor het verzoek worden aangevoerd.</w:t>
      </w:r>
    </w:p>
    <w:p w14:paraId="225974B9" w14:textId="77777777"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br/>
        <w:t>Verder is belangrijk te onthouden dat de beoordeling en afweging van belangen in eerste instantie aan de werkgever zelf is. Een werkgever zal dit wel zorgvuldig moeten doen. Dit betekent dat er bijvoorbeeld moet worden doorgevraagd als een verzoek tot thuiswerken niet duidelijk is gemotiveerd.</w:t>
      </w:r>
    </w:p>
    <w:p w14:paraId="5CDF95C7" w14:textId="0A28EDE2"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br/>
        <w:t>Het betekent echter ook dat een werkgever bij deze beoordeling een tamelijk grote beslissingsruimte toekomt. Het is volgens de wetgever uitdrukkelijk niet de bedoeling dat een rechter – mocht een geschil hierover leiden tot een juridische procedure – op de stoel van de werkgever gaat zitten: ‘De rechter kan bij een geschil beoordelen of de werkgever een juridisch correcte afweging heeft gemaakt. Het gaat om een rechterlijke toets waarbij de redelijkheid en billijkheid centraal staan.’ (Kamerstukken II, 2021-2022, 35714, nr. 16). Dit lijkt te duiden op een soort marginale toetsing door de rechter.</w:t>
      </w:r>
    </w:p>
    <w:p w14:paraId="0881DDF5" w14:textId="77777777" w:rsidR="00D636F9" w:rsidRPr="00652351" w:rsidRDefault="00D636F9" w:rsidP="00D636F9">
      <w:pPr>
        <w:rPr>
          <w:rFonts w:ascii="Arial" w:eastAsia="Calibri" w:hAnsi="Arial" w:cs="Arial"/>
          <w:b/>
          <w:bCs/>
          <w:sz w:val="22"/>
          <w:szCs w:val="22"/>
        </w:rPr>
      </w:pPr>
      <w:r w:rsidRPr="00D636F9">
        <w:rPr>
          <w:rFonts w:ascii="Arial" w:eastAsia="Calibri" w:hAnsi="Arial" w:cs="Arial"/>
          <w:sz w:val="22"/>
          <w:szCs w:val="22"/>
        </w:rPr>
        <w:br/>
      </w:r>
      <w:r w:rsidRPr="00652351">
        <w:rPr>
          <w:rFonts w:ascii="Arial" w:eastAsia="Calibri" w:hAnsi="Arial" w:cs="Arial"/>
          <w:b/>
          <w:bCs/>
          <w:sz w:val="22"/>
          <w:szCs w:val="22"/>
        </w:rPr>
        <w:t>Maatwerk belangrijk</w:t>
      </w:r>
    </w:p>
    <w:p w14:paraId="792CB5F3" w14:textId="6348BEE8"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t>Deze wet zorgt dus niet voor een onvoorwaardelijk recht op het aanpassen van de arbeidsplaats en vraagt om maatwerk. De SER spoort werkgevers aan om beleid te creëren aan de hand van de in het bedrijf gebruikelijke uitgangspunten. Onder welke omstandigheden en voor welke functies is thuiswerken mogelijk en in welke mate? Voor welke functies en werkzaamheden is thuiswerken niet mogelijk? Zo kan de werkgever op individueel vlak invulling geven aan de maatstaf van de redelijkheid en billijkheid.</w:t>
      </w:r>
    </w:p>
    <w:p w14:paraId="434D2316" w14:textId="77777777" w:rsidR="00D636F9" w:rsidRPr="00D636F9" w:rsidRDefault="00D636F9" w:rsidP="00D636F9">
      <w:pPr>
        <w:rPr>
          <w:rFonts w:ascii="Arial" w:eastAsia="Calibri" w:hAnsi="Arial" w:cs="Arial"/>
          <w:sz w:val="22"/>
          <w:szCs w:val="22"/>
        </w:rPr>
      </w:pPr>
    </w:p>
    <w:p w14:paraId="0147EDEB" w14:textId="77777777" w:rsidR="00D636F9" w:rsidRPr="00652351" w:rsidRDefault="00D636F9" w:rsidP="00D636F9">
      <w:pPr>
        <w:rPr>
          <w:rFonts w:ascii="Arial" w:eastAsia="Calibri" w:hAnsi="Arial" w:cs="Arial"/>
          <w:b/>
          <w:bCs/>
          <w:sz w:val="22"/>
          <w:szCs w:val="22"/>
        </w:rPr>
      </w:pPr>
      <w:r w:rsidRPr="00652351">
        <w:rPr>
          <w:rFonts w:ascii="Arial" w:eastAsia="Calibri" w:hAnsi="Arial" w:cs="Arial"/>
          <w:b/>
          <w:bCs/>
          <w:sz w:val="22"/>
          <w:szCs w:val="22"/>
        </w:rPr>
        <w:t>Conclusie</w:t>
      </w:r>
    </w:p>
    <w:p w14:paraId="3F7F0B91" w14:textId="1D23A2DC"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t>De Wet werken waar je wilt</w:t>
      </w:r>
      <w:r w:rsidR="00920749">
        <w:rPr>
          <w:rFonts w:ascii="Arial" w:eastAsia="Calibri" w:hAnsi="Arial" w:cs="Arial"/>
          <w:sz w:val="22"/>
          <w:szCs w:val="22"/>
        </w:rPr>
        <w:t>,</w:t>
      </w:r>
      <w:r w:rsidRPr="00D636F9">
        <w:rPr>
          <w:rFonts w:ascii="Arial" w:eastAsia="Calibri" w:hAnsi="Arial" w:cs="Arial"/>
          <w:sz w:val="22"/>
          <w:szCs w:val="22"/>
        </w:rPr>
        <w:t xml:space="preserve"> maakt haar naam niet direct waar. Deze wet zorgt namelijk niet voor een onvoorwaardelijk recht op het aanpassen van de arbeidsplaats. De werkgever heeft, in tegenstelling tot een verzoek tot aanpassing van de arbeidsduur of werktijd, onder de nieuwe wet nog steeds een ruimere bevoegdheid om het verzoek af te wijzen dan oorspronkelijk was beoogd.</w:t>
      </w:r>
    </w:p>
    <w:p w14:paraId="0CABE0F3" w14:textId="77777777" w:rsidR="00483552" w:rsidRPr="00D636F9" w:rsidRDefault="00483552" w:rsidP="00D636F9">
      <w:pPr>
        <w:rPr>
          <w:rFonts w:ascii="Arial" w:eastAsia="Calibri" w:hAnsi="Arial" w:cs="Arial"/>
          <w:sz w:val="22"/>
          <w:szCs w:val="22"/>
        </w:rPr>
      </w:pPr>
    </w:p>
    <w:p w14:paraId="70A16D74" w14:textId="77777777" w:rsidR="00D636F9" w:rsidRPr="00652351" w:rsidRDefault="00D636F9" w:rsidP="00D636F9">
      <w:pPr>
        <w:rPr>
          <w:rFonts w:ascii="Arial" w:eastAsia="Calibri" w:hAnsi="Arial" w:cs="Arial"/>
          <w:b/>
          <w:bCs/>
          <w:sz w:val="22"/>
          <w:szCs w:val="22"/>
        </w:rPr>
      </w:pPr>
      <w:r w:rsidRPr="00652351">
        <w:rPr>
          <w:rFonts w:ascii="Arial" w:eastAsia="Calibri" w:hAnsi="Arial" w:cs="Arial"/>
          <w:b/>
          <w:bCs/>
          <w:sz w:val="22"/>
          <w:szCs w:val="22"/>
        </w:rPr>
        <w:t>Ander adres dan thuis of werkadres; werkgever blijft bepalen</w:t>
      </w:r>
    </w:p>
    <w:p w14:paraId="7BF0E7EF" w14:textId="78D0B4AD"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t>Wil de werknemer niet vanuit huis en ook niet op het werkadres van de werkgever werken maar vanuit een ander adres, dan kan de werknemer ook daarvoor een verzoek indienen bij de werkgever. Alleen geldt er in dat geval voor de werkgever dus geen verplichting tot inwilliging van dat verzoek. Een werkgever hoeft zo’n verzoek alleen ‘in overweging’ te nemen (zoals dat nu ook al geldt).</w:t>
      </w:r>
    </w:p>
    <w:p w14:paraId="79949FAB" w14:textId="600639F0" w:rsidR="00D636F9" w:rsidRPr="00652351" w:rsidRDefault="00D636F9" w:rsidP="00D636F9">
      <w:pPr>
        <w:rPr>
          <w:rFonts w:ascii="Arial" w:eastAsia="Calibri" w:hAnsi="Arial" w:cs="Arial"/>
          <w:b/>
          <w:bCs/>
          <w:sz w:val="22"/>
          <w:szCs w:val="22"/>
        </w:rPr>
      </w:pPr>
      <w:r w:rsidRPr="00D636F9">
        <w:rPr>
          <w:rFonts w:ascii="Arial" w:eastAsia="Calibri" w:hAnsi="Arial" w:cs="Arial"/>
          <w:sz w:val="22"/>
          <w:szCs w:val="22"/>
        </w:rPr>
        <w:br/>
      </w:r>
      <w:r w:rsidRPr="00652351">
        <w:rPr>
          <w:rFonts w:ascii="Arial" w:eastAsia="Calibri" w:hAnsi="Arial" w:cs="Arial"/>
          <w:b/>
          <w:bCs/>
          <w:sz w:val="22"/>
          <w:szCs w:val="22"/>
        </w:rPr>
        <w:t>Uitzondering voor de kleine werkgever</w:t>
      </w:r>
    </w:p>
    <w:p w14:paraId="31F810EB" w14:textId="55BE6EDD" w:rsidR="00D636F9" w:rsidRDefault="00D636F9" w:rsidP="00D636F9">
      <w:pPr>
        <w:rPr>
          <w:rFonts w:ascii="Arial" w:eastAsia="Calibri" w:hAnsi="Arial" w:cs="Arial"/>
          <w:sz w:val="22"/>
          <w:szCs w:val="22"/>
        </w:rPr>
      </w:pPr>
      <w:r w:rsidRPr="00D636F9">
        <w:rPr>
          <w:rFonts w:ascii="Arial" w:eastAsia="Calibri" w:hAnsi="Arial" w:cs="Arial"/>
          <w:sz w:val="22"/>
          <w:szCs w:val="22"/>
        </w:rPr>
        <w:t>De regeling geldt niet voor werkgevers met minder dan tien werknemers. Dit omdat de aanpassing van de arbeidsplaats voor de kleine werkgever vaker verregaande of ingrijpende gevolgen voor de bedrijfsvoering kan hebben.</w:t>
      </w:r>
    </w:p>
    <w:p w14:paraId="1453DA2F" w14:textId="77777777" w:rsidR="00672696" w:rsidRDefault="00672696" w:rsidP="00672696">
      <w:pPr>
        <w:rPr>
          <w:rFonts w:ascii="Arial" w:eastAsia="Calibri" w:hAnsi="Arial" w:cs="Arial"/>
          <w:sz w:val="22"/>
          <w:szCs w:val="22"/>
        </w:rPr>
      </w:pPr>
    </w:p>
    <w:p w14:paraId="6FE5F63E" w14:textId="77777777" w:rsidR="00672696" w:rsidRPr="00652351" w:rsidRDefault="00672696"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bCs/>
          <w:sz w:val="22"/>
          <w:szCs w:val="22"/>
        </w:rPr>
        <w:t>Let op!</w:t>
      </w:r>
    </w:p>
    <w:p w14:paraId="64249910" w14:textId="0BF0CA0B" w:rsidR="00672696" w:rsidRPr="00652351" w:rsidRDefault="00672696"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 xml:space="preserve">De Wet werken waar je wilt is nog niet aangenomen door de Eerste Kamer. </w:t>
      </w:r>
      <w:r w:rsidR="00257CBE" w:rsidRPr="00257CBE">
        <w:rPr>
          <w:rFonts w:ascii="Arial" w:hAnsi="Arial" w:cs="Arial"/>
          <w:sz w:val="22"/>
          <w:szCs w:val="22"/>
        </w:rPr>
        <w:t xml:space="preserve">De Eerste Kamercommissie voor Sociale Zaken en Werkgelegenheid (SZW) heeft voorgesteld om het plenaire debat </w:t>
      </w:r>
      <w:r w:rsidR="00257CBE">
        <w:rPr>
          <w:rFonts w:ascii="Arial" w:hAnsi="Arial" w:cs="Arial"/>
          <w:sz w:val="22"/>
          <w:szCs w:val="22"/>
        </w:rPr>
        <w:t xml:space="preserve">in de Eerste Kamer bij voorkeur </w:t>
      </w:r>
      <w:r w:rsidR="00257CBE" w:rsidRPr="00257CBE">
        <w:rPr>
          <w:rFonts w:ascii="Arial" w:hAnsi="Arial" w:cs="Arial"/>
          <w:sz w:val="22"/>
          <w:szCs w:val="22"/>
        </w:rPr>
        <w:t>vóór het zomerreces 2023</w:t>
      </w:r>
      <w:r w:rsidR="00257CBE">
        <w:rPr>
          <w:rFonts w:ascii="Arial" w:hAnsi="Arial" w:cs="Arial"/>
          <w:sz w:val="22"/>
          <w:szCs w:val="22"/>
        </w:rPr>
        <w:t xml:space="preserve"> te houden.</w:t>
      </w:r>
    </w:p>
    <w:p w14:paraId="10233BBD" w14:textId="77777777" w:rsidR="00D23EA9" w:rsidRDefault="00D23EA9" w:rsidP="008978FE">
      <w:pPr>
        <w:rPr>
          <w:rFonts w:ascii="Arial" w:eastAsia="Calibri" w:hAnsi="Arial" w:cs="Arial"/>
          <w:sz w:val="22"/>
          <w:szCs w:val="22"/>
        </w:rPr>
      </w:pPr>
    </w:p>
    <w:p w14:paraId="06DC1D05" w14:textId="2B496013" w:rsidR="00386BC8" w:rsidRPr="00ED10BA" w:rsidRDefault="00386BC8" w:rsidP="00ED10BA">
      <w:pPr>
        <w:pStyle w:val="Kop2"/>
        <w:rPr>
          <w:rFonts w:eastAsia="Calibri"/>
        </w:rPr>
      </w:pPr>
      <w:bookmarkStart w:id="115" w:name="_Toc137640972"/>
      <w:r w:rsidRPr="00ED10BA">
        <w:rPr>
          <w:rFonts w:eastAsia="Calibri"/>
        </w:rPr>
        <w:lastRenderedPageBreak/>
        <w:t>Transitievergoeding</w:t>
      </w:r>
      <w:bookmarkEnd w:id="112"/>
      <w:bookmarkEnd w:id="114"/>
      <w:bookmarkEnd w:id="115"/>
    </w:p>
    <w:p w14:paraId="45520DFA"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7EEFC65" w14:textId="6D41D82F"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45518E">
        <w:rPr>
          <w:rFonts w:ascii="Arial" w:eastAsia="Arial" w:hAnsi="Arial" w:cs="Arial"/>
          <w:sz w:val="22"/>
          <w:szCs w:val="22"/>
        </w:rPr>
        <w:t>3</w:t>
      </w:r>
      <w:r w:rsidRPr="00754442">
        <w:rPr>
          <w:rFonts w:ascii="Arial" w:eastAsia="Arial" w:hAnsi="Arial" w:cs="Arial"/>
          <w:sz w:val="22"/>
          <w:szCs w:val="22"/>
        </w:rPr>
        <w:t xml:space="preserve"> is € 8</w:t>
      </w:r>
      <w:r w:rsidR="0003125E">
        <w:rPr>
          <w:rFonts w:ascii="Arial" w:eastAsia="Arial" w:hAnsi="Arial" w:cs="Arial"/>
          <w:sz w:val="22"/>
          <w:szCs w:val="22"/>
        </w:rPr>
        <w:t>9</w:t>
      </w:r>
      <w:r w:rsidRPr="00754442">
        <w:rPr>
          <w:rFonts w:ascii="Arial" w:eastAsia="Arial" w:hAnsi="Arial" w:cs="Arial"/>
          <w:sz w:val="22"/>
          <w:szCs w:val="22"/>
        </w:rPr>
        <w:t xml:space="preserve">.000 </w:t>
      </w:r>
      <w:r w:rsidR="0003125E">
        <w:rPr>
          <w:rFonts w:ascii="Arial" w:eastAsia="Arial" w:hAnsi="Arial" w:cs="Arial"/>
          <w:sz w:val="22"/>
          <w:szCs w:val="22"/>
        </w:rPr>
        <w:t>(2022 €</w:t>
      </w:r>
      <w:r w:rsidR="001B5420">
        <w:rPr>
          <w:rFonts w:ascii="Arial" w:eastAsia="Arial" w:hAnsi="Arial" w:cs="Arial"/>
          <w:sz w:val="22"/>
          <w:szCs w:val="22"/>
        </w:rPr>
        <w:t> </w:t>
      </w:r>
      <w:r w:rsidR="0003125E">
        <w:rPr>
          <w:rFonts w:ascii="Arial" w:eastAsia="Arial" w:hAnsi="Arial" w:cs="Arial"/>
          <w:sz w:val="22"/>
          <w:szCs w:val="22"/>
        </w:rPr>
        <w:t xml:space="preserve">86.000) </w:t>
      </w:r>
      <w:r w:rsidRPr="00754442">
        <w:rPr>
          <w:rFonts w:ascii="Arial" w:eastAsia="Arial" w:hAnsi="Arial" w:cs="Arial"/>
          <w:sz w:val="22"/>
          <w:szCs w:val="22"/>
        </w:rPr>
        <w:t>of een jaarsalaris als dit meer is.</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4332C">
        <w:rPr>
          <w:rFonts w:ascii="Arial" w:eastAsia="Arial" w:hAnsi="Arial" w:cs="Arial"/>
          <w:b/>
          <w:bCs/>
          <w:sz w:val="22"/>
          <w:szCs w:val="22"/>
        </w:rPr>
        <w:t>Tip!</w:t>
      </w:r>
    </w:p>
    <w:p w14:paraId="4B707CB5" w14:textId="2F467D4F" w:rsidR="00E61937"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52351">
        <w:rPr>
          <w:rFonts w:ascii="Arial" w:eastAsia="Arial" w:hAnsi="Arial" w:cs="Arial"/>
          <w:sz w:val="22"/>
          <w:szCs w:val="22"/>
        </w:rPr>
        <w:t xml:space="preserve">Als </w:t>
      </w:r>
      <w:r w:rsidRPr="00652351">
        <w:rPr>
          <w:rFonts w:ascii="Arial" w:hAnsi="Arial" w:cs="Arial"/>
          <w:sz w:val="22"/>
          <w:szCs w:val="22"/>
        </w:rPr>
        <w:t>werkgever</w:t>
      </w:r>
      <w:r w:rsidRPr="00652351">
        <w:rPr>
          <w:rFonts w:ascii="Arial" w:eastAsia="Arial" w:hAnsi="Arial" w:cs="Arial"/>
          <w:sz w:val="22"/>
          <w:szCs w:val="22"/>
        </w:rPr>
        <w:t xml:space="preserve"> kunt u mogelijk compensatie krijgen bij het UWV voor de transitievergoeding.</w:t>
      </w:r>
      <w:r w:rsidR="003D5119" w:rsidRPr="00652351">
        <w:rPr>
          <w:rFonts w:ascii="Arial" w:eastAsia="Arial" w:hAnsi="Arial" w:cs="Arial"/>
          <w:sz w:val="22"/>
          <w:szCs w:val="22"/>
        </w:rPr>
        <w:t xml:space="preserve"> Bekijk deze link</w:t>
      </w:r>
      <w:r w:rsidRPr="00652351">
        <w:rPr>
          <w:rFonts w:ascii="Arial" w:eastAsia="Arial" w:hAnsi="Arial" w:cs="Arial"/>
          <w:sz w:val="22"/>
          <w:szCs w:val="22"/>
        </w:rPr>
        <w:t xml:space="preserve"> voor de voorwaarden</w:t>
      </w:r>
      <w:r w:rsidR="00FC231E" w:rsidRPr="00652351">
        <w:rPr>
          <w:rFonts w:ascii="Arial" w:eastAsia="Arial" w:hAnsi="Arial" w:cs="Arial"/>
          <w:sz w:val="22"/>
          <w:szCs w:val="22"/>
        </w:rPr>
        <w:t>:</w:t>
      </w:r>
      <w:r w:rsidR="00FC231E">
        <w:rPr>
          <w:rFonts w:ascii="Arial" w:eastAsia="Arial" w:hAnsi="Arial" w:cs="Arial"/>
          <w:sz w:val="22"/>
          <w:szCs w:val="22"/>
        </w:rPr>
        <w:t xml:space="preserve"> </w:t>
      </w:r>
      <w:hyperlink r:id="rId16" w:history="1">
        <w:r w:rsidR="00AA402F" w:rsidRPr="00983692">
          <w:rPr>
            <w:rStyle w:val="Hyperlink"/>
            <w:rFonts w:ascii="Arial" w:eastAsia="Arial" w:hAnsi="Arial" w:cs="Arial"/>
            <w:sz w:val="22"/>
            <w:szCs w:val="22"/>
          </w:rPr>
          <w:t>https://www.uwv.nl/werkgevers/werkgever-en-ontslag/compensatie-transitievergoeding/</w:t>
        </w:r>
      </w:hyperlink>
      <w:r w:rsidR="00AA402F">
        <w:rPr>
          <w:rFonts w:ascii="Arial" w:eastAsia="Arial" w:hAnsi="Arial" w:cs="Arial"/>
          <w:sz w:val="22"/>
          <w:szCs w:val="22"/>
        </w:rPr>
        <w:t xml:space="preserve"> </w:t>
      </w:r>
    </w:p>
    <w:p w14:paraId="5BB9AEB2" w14:textId="7D573B47" w:rsidR="006D0932" w:rsidRPr="00754442" w:rsidRDefault="006D0932" w:rsidP="006D0932">
      <w:pPr>
        <w:spacing w:line="256" w:lineRule="auto"/>
        <w:rPr>
          <w:rFonts w:ascii="Arial" w:eastAsia="Arial" w:hAnsi="Arial" w:cs="Arial"/>
          <w:sz w:val="22"/>
          <w:szCs w:val="22"/>
        </w:rPr>
      </w:pPr>
    </w:p>
    <w:p w14:paraId="5DAE216E" w14:textId="21230672" w:rsidR="00362F57" w:rsidRPr="0073447A" w:rsidRDefault="00EC61F3" w:rsidP="0073447A">
      <w:pPr>
        <w:pStyle w:val="Kop2"/>
        <w:rPr>
          <w:rFonts w:eastAsia="Helvetica"/>
        </w:rPr>
      </w:pPr>
      <w:r w:rsidRPr="0073447A">
        <w:rPr>
          <w:rFonts w:eastAsia="Helvetica"/>
        </w:rPr>
        <w:t xml:space="preserve">  </w:t>
      </w:r>
      <w:bookmarkStart w:id="116" w:name="_Toc106639628"/>
      <w:bookmarkStart w:id="117" w:name="_Toc137640973"/>
      <w:r w:rsidR="00362F57" w:rsidRPr="0073447A">
        <w:rPr>
          <w:rFonts w:eastAsia="Helvetica"/>
        </w:rPr>
        <w:t>WW-premie</w:t>
      </w:r>
      <w:bookmarkEnd w:id="116"/>
      <w:r w:rsidR="0045518E">
        <w:rPr>
          <w:rFonts w:eastAsia="Helvetica"/>
        </w:rPr>
        <w:t xml:space="preserve"> (Awf-premie)</w:t>
      </w:r>
      <w:bookmarkEnd w:id="117"/>
    </w:p>
    <w:p w14:paraId="7C45515F"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A4FB69B"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 xml:space="preserve">De hoogte van de WW-premie is afhankelijk van de vraag of er sprake is van een vast of flexibel arbeidscontract. Met deze maatregel wil het kabinet vaste arbeidscontracten stimuleren en aantrekkelijker maken voor werkgevers. </w:t>
      </w:r>
    </w:p>
    <w:p w14:paraId="2F1D0CFC"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887EDA0"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Wanneer lage WW-premie?</w:t>
      </w:r>
    </w:p>
    <w:p w14:paraId="61B3D0F0" w14:textId="068B0D71"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 xml:space="preserve">De lage WW-premie is verschuldigd bij schriftelijke contracten voor onbepaalde tijd met een eenduidige arbeidsomvang. Ook is de lage premie verschuldigd voor werknemers onder de 21 jaar die maximaal 48 uur (per aangiftetijdvak van vier weken) of 52 uur (per aangiftetijdvak van een kalendermaand) verloond hebben gekregen. Daarnaast is de lage premie ook voor leerlingen die een </w:t>
      </w:r>
      <w:r w:rsidR="00C30D92">
        <w:rPr>
          <w:rFonts w:ascii="Arial" w:hAnsi="Arial" w:cs="Arial"/>
          <w:sz w:val="22"/>
          <w:szCs w:val="22"/>
        </w:rPr>
        <w:t>bbl</w:t>
      </w:r>
      <w:r w:rsidRPr="00754442">
        <w:rPr>
          <w:rFonts w:ascii="Arial" w:hAnsi="Arial" w:cs="Arial"/>
          <w:sz w:val="22"/>
          <w:szCs w:val="22"/>
        </w:rPr>
        <w:t>-opleiding volgen en voor werknemers voor wie de werkgever een uitkering werknemersverzekeringen betaalt als werkgeversbetaling of als eigenrisicodrager.</w:t>
      </w:r>
    </w:p>
    <w:p w14:paraId="0C8CD922" w14:textId="4C7458C6" w:rsidR="00483552"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67E8CFB" w14:textId="1946D77C" w:rsidR="00483552"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483552">
        <w:rPr>
          <w:rFonts w:ascii="Arial" w:hAnsi="Arial" w:cs="Arial"/>
          <w:sz w:val="22"/>
          <w:szCs w:val="22"/>
        </w:rPr>
        <w:t>Een arbeidsovereenkomst met daarin opgenomen meerdere arbeidsomvangen kwalificeert niet langer als een oproepovereenkomst. Denk aan een arbeidsovereenkomst waarin is opgenomen dat de werknemer gedurende de wintermaanden 20 uur per week werkt en in de zomermaanden 40 uur per week. Als deze arbeidsovereenkomst voor onbepaalde tijd is aangegaan</w:t>
      </w:r>
      <w:r w:rsidR="006C36D2">
        <w:rPr>
          <w:rFonts w:ascii="Arial" w:hAnsi="Arial" w:cs="Arial"/>
          <w:sz w:val="22"/>
          <w:szCs w:val="22"/>
        </w:rPr>
        <w:t>,</w:t>
      </w:r>
      <w:r w:rsidRPr="00483552">
        <w:rPr>
          <w:rFonts w:ascii="Arial" w:hAnsi="Arial" w:cs="Arial"/>
          <w:sz w:val="22"/>
          <w:szCs w:val="22"/>
        </w:rPr>
        <w:t xml:space="preserve"> is toch sprake van een lage WW-premie.</w:t>
      </w:r>
    </w:p>
    <w:p w14:paraId="16120B8A" w14:textId="77777777" w:rsidR="00483552"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4A6381C5" w14:textId="120F7C29" w:rsidR="00386BC8" w:rsidRDefault="00483552" w:rsidP="0065235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180DAF">
        <w:rPr>
          <w:rFonts w:ascii="Arial" w:hAnsi="Arial" w:cs="Arial"/>
          <w:b/>
          <w:bCs/>
          <w:sz w:val="22"/>
          <w:szCs w:val="22"/>
        </w:rPr>
        <w:t>Let op!</w:t>
      </w:r>
    </w:p>
    <w:p w14:paraId="03BE745D" w14:textId="1F8F5AEE" w:rsidR="00483552" w:rsidRDefault="00483552" w:rsidP="0065235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Pr>
          <w:rFonts w:ascii="Arial" w:hAnsi="Arial" w:cs="Arial"/>
          <w:color w:val="000000"/>
          <w:sz w:val="22"/>
          <w:szCs w:val="22"/>
        </w:rPr>
        <w:t xml:space="preserve">Bij een </w:t>
      </w:r>
      <w:r w:rsidR="00C30D92">
        <w:rPr>
          <w:rFonts w:ascii="Arial" w:hAnsi="Arial" w:cs="Arial"/>
          <w:color w:val="000000"/>
          <w:sz w:val="22"/>
          <w:szCs w:val="22"/>
        </w:rPr>
        <w:t>bbl</w:t>
      </w:r>
      <w:r>
        <w:rPr>
          <w:rFonts w:ascii="Arial" w:hAnsi="Arial" w:cs="Arial"/>
          <w:color w:val="000000"/>
          <w:sz w:val="22"/>
          <w:szCs w:val="22"/>
        </w:rPr>
        <w:t>-</w:t>
      </w:r>
      <w:r w:rsidRPr="00652351">
        <w:rPr>
          <w:rFonts w:ascii="Arial" w:hAnsi="Arial" w:cs="Arial"/>
          <w:sz w:val="22"/>
          <w:szCs w:val="22"/>
        </w:rPr>
        <w:t>overeenkomst</w:t>
      </w:r>
      <w:r>
        <w:rPr>
          <w:rFonts w:ascii="Arial" w:hAnsi="Arial" w:cs="Arial"/>
          <w:color w:val="000000"/>
          <w:sz w:val="22"/>
          <w:szCs w:val="22"/>
        </w:rPr>
        <w:t xml:space="preserve"> met een uitzendbeding geldt vanaf 2023 wel de hoge WW-premie.</w:t>
      </w:r>
    </w:p>
    <w:p w14:paraId="28DC6D45" w14:textId="77777777" w:rsidR="00483552" w:rsidRPr="00754442" w:rsidRDefault="00483552" w:rsidP="00386BC8">
      <w:pPr>
        <w:rPr>
          <w:rFonts w:ascii="Arial" w:hAnsi="Arial" w:cs="Arial"/>
          <w:color w:val="000000"/>
          <w:sz w:val="22"/>
          <w:szCs w:val="22"/>
        </w:rPr>
      </w:pPr>
    </w:p>
    <w:p w14:paraId="667642B3" w14:textId="77777777" w:rsidR="00386BC8" w:rsidRPr="00754442"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Indien de arbeidsovereenkomst uiterlijk twee maanden na aanvang van de dienstbetrekking eindigt, dient de werkgever met terugwerkende kracht alsnog de hoge WW-premie te betalen. Het maakt daarbij niet uit of door de werknemer een beroep op de WW wordt gedaan.</w:t>
      </w:r>
    </w:p>
    <w:p w14:paraId="72B74BAC" w14:textId="77777777" w:rsidR="00343EA7" w:rsidRPr="00754442" w:rsidRDefault="00343EA7" w:rsidP="00386BC8">
      <w:pPr>
        <w:spacing w:line="257" w:lineRule="auto"/>
        <w:rPr>
          <w:rFonts w:ascii="Arial" w:hAnsi="Arial" w:cs="Arial"/>
          <w:sz w:val="22"/>
          <w:szCs w:val="22"/>
        </w:rPr>
      </w:pPr>
    </w:p>
    <w:p w14:paraId="5BF58158" w14:textId="7CDF0289" w:rsidR="00386BC8" w:rsidRPr="00754442" w:rsidRDefault="00386BC8" w:rsidP="00386BC8">
      <w:pPr>
        <w:spacing w:line="257" w:lineRule="auto"/>
        <w:rPr>
          <w:rFonts w:ascii="Arial" w:eastAsia="Arial" w:hAnsi="Arial" w:cs="Arial"/>
          <w:b/>
          <w:bCs/>
          <w:sz w:val="22"/>
          <w:szCs w:val="22"/>
        </w:rPr>
      </w:pPr>
      <w:r w:rsidRPr="00754442">
        <w:rPr>
          <w:rFonts w:ascii="Arial" w:eastAsia="Arial" w:hAnsi="Arial" w:cs="Arial"/>
          <w:b/>
          <w:bCs/>
          <w:sz w:val="22"/>
          <w:szCs w:val="22"/>
        </w:rPr>
        <w:t>Hogere AWf-premie bij overwerk | 30%-herziening</w:t>
      </w:r>
    </w:p>
    <w:p w14:paraId="746FFAA9" w14:textId="3DBE8140" w:rsidR="00386BC8" w:rsidRPr="00754442" w:rsidRDefault="00386BC8" w:rsidP="00386BC8">
      <w:pPr>
        <w:spacing w:line="257" w:lineRule="auto"/>
        <w:rPr>
          <w:rFonts w:ascii="Arial" w:eastAsia="Arial" w:hAnsi="Arial" w:cs="Arial"/>
          <w:sz w:val="22"/>
          <w:szCs w:val="22"/>
        </w:rPr>
      </w:pPr>
      <w:r w:rsidRPr="00754442">
        <w:rPr>
          <w:rFonts w:ascii="Arial" w:eastAsia="Arial" w:hAnsi="Arial" w:cs="Arial"/>
          <w:sz w:val="22"/>
          <w:szCs w:val="22"/>
        </w:rPr>
        <w:t xml:space="preserve">Deze bepaling is voor een periode van </w:t>
      </w:r>
      <w:r w:rsidR="009F27AF" w:rsidRPr="00754442">
        <w:rPr>
          <w:rFonts w:ascii="Arial" w:eastAsia="Arial" w:hAnsi="Arial" w:cs="Arial"/>
          <w:sz w:val="22"/>
          <w:szCs w:val="22"/>
        </w:rPr>
        <w:t>twee</w:t>
      </w:r>
      <w:r w:rsidRPr="00754442">
        <w:rPr>
          <w:rFonts w:ascii="Arial" w:eastAsia="Arial" w:hAnsi="Arial" w:cs="Arial"/>
          <w:sz w:val="22"/>
          <w:szCs w:val="22"/>
        </w:rPr>
        <w:t xml:space="preserve"> jaar opgeschort geweest. Met</w:t>
      </w:r>
      <w:r w:rsidR="0014327A" w:rsidRPr="00754442">
        <w:rPr>
          <w:rFonts w:ascii="Arial" w:eastAsia="Arial" w:hAnsi="Arial" w:cs="Arial"/>
          <w:sz w:val="22"/>
          <w:szCs w:val="22"/>
        </w:rPr>
        <w:t xml:space="preserve"> </w:t>
      </w:r>
      <w:r w:rsidRPr="00754442">
        <w:rPr>
          <w:rFonts w:ascii="Arial" w:eastAsia="Arial" w:hAnsi="Arial" w:cs="Arial"/>
          <w:sz w:val="22"/>
          <w:szCs w:val="22"/>
        </w:rPr>
        <w:t xml:space="preserve">ingang van </w:t>
      </w:r>
      <w:r w:rsidR="00EC6248">
        <w:rPr>
          <w:rFonts w:ascii="Arial" w:eastAsia="Arial" w:hAnsi="Arial" w:cs="Arial"/>
          <w:sz w:val="22"/>
          <w:szCs w:val="22"/>
        </w:rPr>
        <w:t>2022</w:t>
      </w:r>
      <w:r w:rsidRPr="00754442">
        <w:rPr>
          <w:rFonts w:ascii="Arial" w:eastAsia="Arial" w:hAnsi="Arial" w:cs="Arial"/>
          <w:sz w:val="22"/>
          <w:szCs w:val="22"/>
        </w:rPr>
        <w:t xml:space="preserve"> </w:t>
      </w:r>
      <w:r w:rsidR="00DF6C62">
        <w:rPr>
          <w:rFonts w:ascii="Arial" w:eastAsia="Arial" w:hAnsi="Arial" w:cs="Arial"/>
          <w:sz w:val="22"/>
          <w:szCs w:val="22"/>
        </w:rPr>
        <w:t xml:space="preserve">moet een werkgever </w:t>
      </w:r>
      <w:r w:rsidRPr="00754442">
        <w:rPr>
          <w:rFonts w:ascii="Arial" w:eastAsia="Arial" w:hAnsi="Arial" w:cs="Arial"/>
          <w:sz w:val="22"/>
          <w:szCs w:val="22"/>
        </w:rPr>
        <w:t>met terugwerkende kracht de hoge AWf-premie betalen als</w:t>
      </w:r>
      <w:r w:rsidR="009F27AF" w:rsidRPr="00754442">
        <w:rPr>
          <w:rFonts w:ascii="Arial" w:eastAsia="Arial" w:hAnsi="Arial" w:cs="Arial"/>
          <w:sz w:val="22"/>
          <w:szCs w:val="22"/>
        </w:rPr>
        <w:t>:</w:t>
      </w:r>
    </w:p>
    <w:p w14:paraId="767912B1" w14:textId="77777777" w:rsidR="005D00F6" w:rsidRPr="00754442" w:rsidRDefault="005D00F6" w:rsidP="00386BC8">
      <w:pPr>
        <w:spacing w:line="257" w:lineRule="auto"/>
        <w:rPr>
          <w:rFonts w:ascii="Arial" w:eastAsia="Arial" w:hAnsi="Arial" w:cs="Arial"/>
          <w:sz w:val="22"/>
          <w:szCs w:val="22"/>
        </w:rPr>
      </w:pPr>
    </w:p>
    <w:p w14:paraId="06F0229B" w14:textId="77777777" w:rsidR="00386BC8" w:rsidRPr="00754442" w:rsidRDefault="00386BC8" w:rsidP="003E2EC8">
      <w:pPr>
        <w:numPr>
          <w:ilvl w:val="0"/>
          <w:numId w:val="10"/>
        </w:numPr>
        <w:spacing w:line="257" w:lineRule="auto"/>
        <w:rPr>
          <w:rFonts w:ascii="Arial" w:eastAsia="Arial" w:hAnsi="Arial" w:cs="Arial"/>
          <w:sz w:val="22"/>
          <w:szCs w:val="22"/>
        </w:rPr>
      </w:pPr>
      <w:r w:rsidRPr="00754442">
        <w:rPr>
          <w:rFonts w:ascii="Arial" w:eastAsia="Arial" w:hAnsi="Arial" w:cs="Arial"/>
          <w:sz w:val="22"/>
          <w:szCs w:val="22"/>
        </w:rPr>
        <w:t>een werknemer in een kalenderjaar meer dan 30% in uren heeft overgewerkt, en</w:t>
      </w:r>
    </w:p>
    <w:p w14:paraId="456C3580" w14:textId="77777777" w:rsidR="00386BC8" w:rsidRPr="00754442" w:rsidRDefault="00386BC8" w:rsidP="003E2EC8">
      <w:pPr>
        <w:numPr>
          <w:ilvl w:val="0"/>
          <w:numId w:val="10"/>
        </w:numPr>
        <w:spacing w:line="257" w:lineRule="auto"/>
        <w:rPr>
          <w:rFonts w:ascii="Arial" w:eastAsia="Arial" w:hAnsi="Arial" w:cs="Arial"/>
          <w:sz w:val="22"/>
          <w:szCs w:val="22"/>
        </w:rPr>
      </w:pPr>
      <w:r w:rsidRPr="00754442">
        <w:rPr>
          <w:rFonts w:ascii="Arial" w:eastAsia="Arial" w:hAnsi="Arial" w:cs="Arial"/>
          <w:sz w:val="22"/>
          <w:szCs w:val="22"/>
        </w:rPr>
        <w:t>beschikt over een vast arbeidscontract voor gemiddeld minder dan 35 uur per week.</w:t>
      </w:r>
    </w:p>
    <w:p w14:paraId="634D5B3F" w14:textId="77777777" w:rsidR="009F27AF" w:rsidRDefault="009F27AF" w:rsidP="008163A2">
      <w:pPr>
        <w:spacing w:line="257" w:lineRule="auto"/>
        <w:rPr>
          <w:rFonts w:ascii="Arial" w:eastAsia="Arial" w:hAnsi="Arial" w:cs="Arial"/>
          <w:b/>
          <w:bCs/>
          <w:sz w:val="22"/>
          <w:szCs w:val="22"/>
        </w:rPr>
      </w:pPr>
    </w:p>
    <w:p w14:paraId="698F9588" w14:textId="77777777" w:rsidR="00E05DBA" w:rsidRDefault="00E05DBA" w:rsidP="008163A2">
      <w:pPr>
        <w:spacing w:line="257" w:lineRule="auto"/>
        <w:rPr>
          <w:rFonts w:ascii="Arial" w:eastAsia="Arial" w:hAnsi="Arial" w:cs="Arial"/>
          <w:b/>
          <w:bCs/>
          <w:sz w:val="22"/>
          <w:szCs w:val="22"/>
        </w:rPr>
      </w:pPr>
    </w:p>
    <w:p w14:paraId="2BD8A845" w14:textId="7DD0BA17" w:rsidR="00ED6221" w:rsidRPr="00ED6221" w:rsidRDefault="00ED6221" w:rsidP="00ED622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ED6221">
        <w:rPr>
          <w:rFonts w:ascii="Arial" w:eastAsia="Arial" w:hAnsi="Arial" w:cs="Arial"/>
          <w:b/>
          <w:bCs/>
          <w:sz w:val="22"/>
          <w:szCs w:val="22"/>
        </w:rPr>
        <w:lastRenderedPageBreak/>
        <w:t>Let op!</w:t>
      </w:r>
    </w:p>
    <w:p w14:paraId="4EF52CA7" w14:textId="59A01CC0" w:rsidR="00B60508" w:rsidRPr="00ED6221" w:rsidRDefault="00B71C06" w:rsidP="00ED622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ED6221">
        <w:rPr>
          <w:rFonts w:ascii="Arial" w:eastAsia="Arial" w:hAnsi="Arial" w:cs="Arial"/>
          <w:sz w:val="22"/>
          <w:szCs w:val="22"/>
        </w:rPr>
        <w:t>Deze beoordeling kan</w:t>
      </w:r>
      <w:r w:rsidR="00FE0AC2" w:rsidRPr="00ED6221">
        <w:rPr>
          <w:rFonts w:ascii="Arial" w:eastAsia="Arial" w:hAnsi="Arial" w:cs="Arial"/>
          <w:sz w:val="22"/>
          <w:szCs w:val="22"/>
        </w:rPr>
        <w:t xml:space="preserve"> pas</w:t>
      </w:r>
      <w:r w:rsidRPr="00ED6221">
        <w:rPr>
          <w:rFonts w:ascii="Arial" w:eastAsia="Arial" w:hAnsi="Arial" w:cs="Arial"/>
          <w:sz w:val="22"/>
          <w:szCs w:val="22"/>
        </w:rPr>
        <w:t xml:space="preserve"> </w:t>
      </w:r>
      <w:r w:rsidR="00712CFF" w:rsidRPr="00ED6221">
        <w:rPr>
          <w:rFonts w:ascii="Arial" w:eastAsia="Arial" w:hAnsi="Arial" w:cs="Arial"/>
          <w:sz w:val="22"/>
          <w:szCs w:val="22"/>
        </w:rPr>
        <w:t xml:space="preserve">gebeuren nadat de aangifte over december of </w:t>
      </w:r>
      <w:r w:rsidR="00D55BBB" w:rsidRPr="00ED6221">
        <w:rPr>
          <w:rFonts w:ascii="Arial" w:eastAsia="Arial" w:hAnsi="Arial" w:cs="Arial"/>
          <w:sz w:val="22"/>
          <w:szCs w:val="22"/>
        </w:rPr>
        <w:t xml:space="preserve">over </w:t>
      </w:r>
      <w:r w:rsidR="00712CFF" w:rsidRPr="00ED6221">
        <w:rPr>
          <w:rFonts w:ascii="Arial" w:eastAsia="Arial" w:hAnsi="Arial" w:cs="Arial"/>
          <w:sz w:val="22"/>
          <w:szCs w:val="22"/>
        </w:rPr>
        <w:t>de 13</w:t>
      </w:r>
      <w:r w:rsidR="00712CFF" w:rsidRPr="00ED6221">
        <w:rPr>
          <w:rFonts w:ascii="Arial" w:eastAsia="Arial" w:hAnsi="Arial" w:cs="Arial"/>
          <w:sz w:val="22"/>
          <w:szCs w:val="22"/>
          <w:vertAlign w:val="superscript"/>
        </w:rPr>
        <w:t>e</w:t>
      </w:r>
      <w:r w:rsidR="00712CFF" w:rsidRPr="00ED6221">
        <w:rPr>
          <w:rFonts w:ascii="Arial" w:eastAsia="Arial" w:hAnsi="Arial" w:cs="Arial"/>
          <w:sz w:val="22"/>
          <w:szCs w:val="22"/>
        </w:rPr>
        <w:t xml:space="preserve"> vierwekenperiode is gedaan.</w:t>
      </w:r>
      <w:r w:rsidR="00FE0AC2" w:rsidRPr="00ED6221">
        <w:rPr>
          <w:rFonts w:ascii="Arial" w:eastAsia="Arial" w:hAnsi="Arial" w:cs="Arial"/>
          <w:sz w:val="22"/>
          <w:szCs w:val="22"/>
        </w:rPr>
        <w:t xml:space="preserve"> De Belastingdienst geeft aan dat de correctie dan</w:t>
      </w:r>
      <w:r w:rsidR="00DD3AB4" w:rsidRPr="00ED6221">
        <w:rPr>
          <w:rFonts w:ascii="Arial" w:eastAsia="Arial" w:hAnsi="Arial" w:cs="Arial"/>
          <w:sz w:val="22"/>
          <w:szCs w:val="22"/>
        </w:rPr>
        <w:t xml:space="preserve"> </w:t>
      </w:r>
      <w:r w:rsidR="00FE0AC2" w:rsidRPr="00ED6221">
        <w:rPr>
          <w:rFonts w:ascii="Arial" w:eastAsia="Arial" w:hAnsi="Arial" w:cs="Arial"/>
          <w:sz w:val="22"/>
          <w:szCs w:val="22"/>
        </w:rPr>
        <w:t xml:space="preserve">in januari of februari </w:t>
      </w:r>
      <w:r w:rsidR="00F93812" w:rsidRPr="00ED6221">
        <w:rPr>
          <w:rFonts w:ascii="Arial" w:eastAsia="Arial" w:hAnsi="Arial" w:cs="Arial"/>
          <w:sz w:val="22"/>
          <w:szCs w:val="22"/>
        </w:rPr>
        <w:t xml:space="preserve">ingediend </w:t>
      </w:r>
      <w:r w:rsidR="007A0EEB" w:rsidRPr="00ED6221">
        <w:rPr>
          <w:rFonts w:ascii="Arial" w:eastAsia="Arial" w:hAnsi="Arial" w:cs="Arial"/>
          <w:sz w:val="22"/>
          <w:szCs w:val="22"/>
        </w:rPr>
        <w:t>moet</w:t>
      </w:r>
      <w:r w:rsidR="00F93812" w:rsidRPr="00ED6221">
        <w:rPr>
          <w:rFonts w:ascii="Arial" w:eastAsia="Arial" w:hAnsi="Arial" w:cs="Arial"/>
          <w:sz w:val="22"/>
          <w:szCs w:val="22"/>
        </w:rPr>
        <w:t xml:space="preserve"> worden.</w:t>
      </w:r>
    </w:p>
    <w:p w14:paraId="6F8AF840" w14:textId="77777777" w:rsidR="00B60508" w:rsidRPr="00754442" w:rsidRDefault="00B60508" w:rsidP="008163A2">
      <w:pPr>
        <w:spacing w:line="257" w:lineRule="auto"/>
        <w:rPr>
          <w:rFonts w:ascii="Arial" w:eastAsia="Arial" w:hAnsi="Arial" w:cs="Arial"/>
          <w:b/>
          <w:bCs/>
          <w:sz w:val="22"/>
          <w:szCs w:val="22"/>
        </w:rPr>
      </w:pPr>
    </w:p>
    <w:p w14:paraId="29B2615F" w14:textId="77777777" w:rsidR="008163A2" w:rsidRPr="00754442" w:rsidRDefault="008163A2" w:rsidP="008163A2">
      <w:pPr>
        <w:spacing w:line="257" w:lineRule="auto"/>
        <w:rPr>
          <w:rFonts w:ascii="Arial" w:eastAsia="Arial" w:hAnsi="Arial" w:cs="Arial"/>
          <w:b/>
          <w:bCs/>
          <w:sz w:val="22"/>
          <w:szCs w:val="22"/>
        </w:rPr>
      </w:pPr>
      <w:r w:rsidRPr="00754442">
        <w:rPr>
          <w:rFonts w:ascii="Arial" w:eastAsia="Arial" w:hAnsi="Arial" w:cs="Arial"/>
          <w:b/>
          <w:bCs/>
          <w:sz w:val="22"/>
          <w:szCs w:val="22"/>
        </w:rPr>
        <w:t>Tijdelijke urenuitbreiding</w:t>
      </w:r>
    </w:p>
    <w:p w14:paraId="3B4E390D" w14:textId="6C62A691" w:rsidR="00F74339" w:rsidRPr="00754442" w:rsidRDefault="002A3623" w:rsidP="008163A2">
      <w:pPr>
        <w:spacing w:line="257" w:lineRule="auto"/>
        <w:rPr>
          <w:rFonts w:ascii="Arial" w:eastAsia="Arial" w:hAnsi="Arial" w:cs="Arial"/>
          <w:sz w:val="22"/>
          <w:szCs w:val="22"/>
        </w:rPr>
      </w:pPr>
      <w:bookmarkStart w:id="118" w:name="_Hlk90306447"/>
      <w:bookmarkStart w:id="119" w:name="_Hlk92446042"/>
      <w:r w:rsidRPr="00754442">
        <w:rPr>
          <w:rFonts w:ascii="Arial" w:eastAsia="Arial" w:hAnsi="Arial" w:cs="Arial"/>
          <w:sz w:val="22"/>
          <w:szCs w:val="22"/>
        </w:rPr>
        <w:t xml:space="preserve">Met ingang van 1 januari 2022 is bij een tijdelijke urenuitbreiding geen sprake meer van een tweede arbeidsovereenkomst, tenzij de werkgever en werknemer dit uitdrukkelijk zijn overeengekomen of als er sprake is van een wijziging van de functie of arbeidsvoorwaarden. </w:t>
      </w:r>
      <w:r w:rsidR="00F74339" w:rsidRPr="00754442">
        <w:rPr>
          <w:rFonts w:ascii="Arial" w:eastAsia="Arial" w:hAnsi="Arial" w:cs="Arial"/>
          <w:sz w:val="22"/>
          <w:szCs w:val="22"/>
        </w:rPr>
        <w:t xml:space="preserve">Het </w:t>
      </w:r>
      <w:r w:rsidRPr="00754442">
        <w:rPr>
          <w:rFonts w:ascii="Arial" w:eastAsia="Arial" w:hAnsi="Arial" w:cs="Arial"/>
          <w:sz w:val="22"/>
          <w:szCs w:val="22"/>
        </w:rPr>
        <w:t xml:space="preserve">is </w:t>
      </w:r>
      <w:r w:rsidR="009F27AF" w:rsidRPr="00754442">
        <w:rPr>
          <w:rFonts w:ascii="Arial" w:eastAsia="Arial" w:hAnsi="Arial" w:cs="Arial"/>
          <w:sz w:val="22"/>
          <w:szCs w:val="22"/>
        </w:rPr>
        <w:t xml:space="preserve">daarom </w:t>
      </w:r>
      <w:r w:rsidRPr="00754442">
        <w:rPr>
          <w:rFonts w:ascii="Arial" w:eastAsia="Arial" w:hAnsi="Arial" w:cs="Arial"/>
          <w:sz w:val="22"/>
          <w:szCs w:val="22"/>
        </w:rPr>
        <w:t>mogelijk om</w:t>
      </w:r>
      <w:r w:rsidR="00F74339" w:rsidRPr="00754442">
        <w:rPr>
          <w:rFonts w:ascii="Arial" w:eastAsia="Arial" w:hAnsi="Arial" w:cs="Arial"/>
          <w:sz w:val="22"/>
          <w:szCs w:val="22"/>
        </w:rPr>
        <w:t xml:space="preserve"> </w:t>
      </w:r>
      <w:r w:rsidR="00DF6C62">
        <w:rPr>
          <w:rFonts w:ascii="Arial" w:eastAsia="Arial" w:hAnsi="Arial" w:cs="Arial"/>
          <w:sz w:val="22"/>
          <w:szCs w:val="22"/>
        </w:rPr>
        <w:t xml:space="preserve">ook in </w:t>
      </w:r>
      <w:r w:rsidR="00F74339" w:rsidRPr="00754442">
        <w:rPr>
          <w:rFonts w:ascii="Arial" w:eastAsia="Arial" w:hAnsi="Arial" w:cs="Arial"/>
          <w:sz w:val="22"/>
          <w:szCs w:val="22"/>
        </w:rPr>
        <w:t>2023 de lage AWf-premie toe te passen bij een tijdelijke urenuitbreiding</w:t>
      </w:r>
      <w:r w:rsidRPr="00754442">
        <w:rPr>
          <w:rFonts w:ascii="Arial" w:eastAsia="Arial" w:hAnsi="Arial" w:cs="Arial"/>
          <w:sz w:val="22"/>
          <w:szCs w:val="22"/>
        </w:rPr>
        <w:t xml:space="preserve">. </w:t>
      </w:r>
    </w:p>
    <w:bookmarkEnd w:id="118"/>
    <w:bookmarkEnd w:id="119"/>
    <w:p w14:paraId="42EF82C3" w14:textId="77777777" w:rsidR="00836E67" w:rsidRPr="00754442" w:rsidRDefault="00836E67" w:rsidP="008163A2">
      <w:pPr>
        <w:spacing w:line="257" w:lineRule="auto"/>
        <w:rPr>
          <w:rFonts w:ascii="Arial" w:eastAsia="Arial" w:hAnsi="Arial" w:cs="Arial"/>
          <w:sz w:val="22"/>
          <w:szCs w:val="22"/>
        </w:rPr>
      </w:pPr>
    </w:p>
    <w:p w14:paraId="797840E9" w14:textId="34A981B2" w:rsidR="00FD5A55" w:rsidRPr="00754442" w:rsidRDefault="00FD5A55" w:rsidP="00FD5A55">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Tip</w:t>
      </w:r>
      <w:r w:rsidR="005D00F6" w:rsidRPr="00754442">
        <w:rPr>
          <w:rFonts w:ascii="Arial" w:hAnsi="Arial" w:cs="Arial"/>
          <w:b/>
          <w:bCs/>
          <w:sz w:val="22"/>
          <w:szCs w:val="22"/>
        </w:rPr>
        <w:t>!</w:t>
      </w:r>
      <w:r w:rsidRPr="00754442">
        <w:rPr>
          <w:rFonts w:ascii="Arial" w:hAnsi="Arial" w:cs="Arial"/>
          <w:sz w:val="22"/>
          <w:szCs w:val="22"/>
        </w:rPr>
        <w:br/>
      </w:r>
      <w:r w:rsidRPr="00754442">
        <w:rPr>
          <w:rFonts w:ascii="Arial" w:eastAsia="Arial" w:hAnsi="Arial" w:cs="Arial"/>
          <w:sz w:val="22"/>
          <w:szCs w:val="22"/>
        </w:rPr>
        <w:t>Werkgevers die vanaf 2020 enige tijd de hoge AWf-premie hebben toegepast omdat ze een bestaande arbeidsovereenkomst voor onbepaalde tijd tijdelijk hebben uitgebreid of een tweede arbeidsovereenkomst hebben gesloten, kunnen de hoge AWf-premie met terugwerkende kracht corrigeren.</w:t>
      </w:r>
    </w:p>
    <w:p w14:paraId="46536494" w14:textId="77777777" w:rsidR="009F4B35" w:rsidRPr="00754442" w:rsidRDefault="009F4B35"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B70F66" w14:textId="7C57F751" w:rsidR="00386BC8" w:rsidRPr="0073447A" w:rsidRDefault="00581875" w:rsidP="0073447A">
      <w:pPr>
        <w:pStyle w:val="Kop2"/>
        <w:rPr>
          <w:rFonts w:eastAsia="Calibri"/>
        </w:rPr>
      </w:pPr>
      <w:bookmarkStart w:id="120" w:name="_Toc106639633"/>
      <w:bookmarkStart w:id="121" w:name="_Toc137640974"/>
      <w:r w:rsidRPr="0073447A">
        <w:rPr>
          <w:rFonts w:eastAsia="Arial"/>
        </w:rPr>
        <w:t>Gedeeltelijk betaald o</w:t>
      </w:r>
      <w:r w:rsidR="00CA5D6D" w:rsidRPr="0073447A">
        <w:rPr>
          <w:rFonts w:eastAsia="Arial"/>
        </w:rPr>
        <w:t>uderschapsverlof</w:t>
      </w:r>
      <w:bookmarkEnd w:id="120"/>
      <w:bookmarkEnd w:id="121"/>
    </w:p>
    <w:p w14:paraId="350BC782" w14:textId="77777777" w:rsidR="00E05DBA" w:rsidRDefault="00E05DBA" w:rsidP="00A21B82">
      <w:pPr>
        <w:pStyle w:val="Normaalweb"/>
        <w:spacing w:before="0" w:beforeAutospacing="0" w:after="0" w:afterAutospacing="0"/>
        <w:rPr>
          <w:rFonts w:ascii="Arial" w:hAnsi="Arial" w:cs="Arial"/>
          <w:sz w:val="22"/>
          <w:szCs w:val="22"/>
          <w:lang w:val="nl-NL"/>
        </w:rPr>
      </w:pPr>
    </w:p>
    <w:p w14:paraId="11CE5D21" w14:textId="1D0DCA04" w:rsidR="000211F8" w:rsidRDefault="00CA5D6D" w:rsidP="00A21B82">
      <w:pPr>
        <w:pStyle w:val="Normaalweb"/>
        <w:spacing w:before="0" w:beforeAutospacing="0" w:after="0" w:afterAutospacing="0"/>
        <w:rPr>
          <w:rFonts w:ascii="Arial" w:hAnsi="Arial" w:cs="Arial"/>
          <w:sz w:val="22"/>
          <w:szCs w:val="22"/>
          <w:lang w:val="nl-NL"/>
        </w:rPr>
      </w:pPr>
      <w:r w:rsidRPr="00754442">
        <w:rPr>
          <w:rFonts w:ascii="Arial" w:hAnsi="Arial" w:cs="Arial"/>
          <w:sz w:val="22"/>
          <w:szCs w:val="22"/>
          <w:lang w:val="nl-NL"/>
        </w:rPr>
        <w:t xml:space="preserve">Vanaf </w:t>
      </w:r>
      <w:r w:rsidR="00257CBE">
        <w:rPr>
          <w:rFonts w:ascii="Arial" w:hAnsi="Arial" w:cs="Arial"/>
          <w:sz w:val="22"/>
          <w:szCs w:val="22"/>
          <w:lang w:val="nl-NL"/>
        </w:rPr>
        <w:t xml:space="preserve">2 </w:t>
      </w:r>
      <w:r w:rsidRPr="00754442">
        <w:rPr>
          <w:rFonts w:ascii="Arial" w:hAnsi="Arial" w:cs="Arial"/>
          <w:sz w:val="22"/>
          <w:szCs w:val="22"/>
          <w:lang w:val="nl-NL"/>
        </w:rPr>
        <w:t xml:space="preserve">augustus </w:t>
      </w:r>
      <w:r w:rsidR="00257CBE">
        <w:rPr>
          <w:rFonts w:ascii="Arial" w:hAnsi="Arial" w:cs="Arial"/>
          <w:sz w:val="22"/>
          <w:szCs w:val="22"/>
          <w:lang w:val="nl-NL"/>
        </w:rPr>
        <w:t>2022</w:t>
      </w:r>
      <w:r w:rsidR="00CE2494">
        <w:rPr>
          <w:rFonts w:ascii="Arial" w:hAnsi="Arial" w:cs="Arial"/>
          <w:sz w:val="22"/>
          <w:szCs w:val="22"/>
          <w:lang w:val="nl-NL"/>
        </w:rPr>
        <w:t xml:space="preserve"> </w:t>
      </w:r>
      <w:r w:rsidR="0045518E">
        <w:rPr>
          <w:rFonts w:ascii="Arial" w:hAnsi="Arial" w:cs="Arial"/>
          <w:sz w:val="22"/>
          <w:szCs w:val="22"/>
          <w:lang w:val="nl-NL"/>
        </w:rPr>
        <w:t>bestaat recht op</w:t>
      </w:r>
      <w:r w:rsidR="008002BF" w:rsidRPr="00754442">
        <w:rPr>
          <w:rFonts w:ascii="Arial" w:hAnsi="Arial" w:cs="Arial"/>
          <w:sz w:val="22"/>
          <w:szCs w:val="22"/>
          <w:lang w:val="nl-NL"/>
        </w:rPr>
        <w:t xml:space="preserve"> gedeeltelijk doorbetaald ouderschapsverlof. </w:t>
      </w:r>
      <w:r w:rsidR="000211F8" w:rsidRPr="00754442">
        <w:rPr>
          <w:rFonts w:ascii="Arial" w:hAnsi="Arial" w:cs="Arial"/>
          <w:sz w:val="22"/>
          <w:szCs w:val="22"/>
          <w:lang w:val="nl-NL"/>
        </w:rPr>
        <w:t xml:space="preserve">Gedurende het eerste levensjaar van het kind kunnen de ouders </w:t>
      </w:r>
      <w:r w:rsidR="00261D02" w:rsidRPr="00754442">
        <w:rPr>
          <w:rFonts w:ascii="Arial" w:hAnsi="Arial" w:cs="Arial"/>
          <w:sz w:val="22"/>
          <w:szCs w:val="22"/>
          <w:lang w:val="nl-NL"/>
        </w:rPr>
        <w:t>negen</w:t>
      </w:r>
      <w:r w:rsidR="000211F8" w:rsidRPr="00754442">
        <w:rPr>
          <w:rFonts w:ascii="Arial" w:hAnsi="Arial" w:cs="Arial"/>
          <w:sz w:val="22"/>
          <w:szCs w:val="22"/>
          <w:lang w:val="nl-NL"/>
        </w:rPr>
        <w:t xml:space="preserve"> weken doorbetaald ouderschapsverlof krijgen. Het gaat hier om een uitkering in het kader van de Wet arbeid en zorg (Wazo-uitkering) die via de werkgever wordt aangevraagd. Het ouderschapsverlof geldt ook als ouders vóór de invoering van de wet een kind hebben gekregen, mits dit kind jonger is dan </w:t>
      </w:r>
      <w:r w:rsidR="009C53E9">
        <w:rPr>
          <w:rFonts w:ascii="Arial" w:hAnsi="Arial" w:cs="Arial"/>
          <w:sz w:val="22"/>
          <w:szCs w:val="22"/>
          <w:lang w:val="nl-NL"/>
        </w:rPr>
        <w:t>1</w:t>
      </w:r>
      <w:r w:rsidR="009C53E9" w:rsidRPr="00754442">
        <w:rPr>
          <w:rFonts w:ascii="Arial" w:hAnsi="Arial" w:cs="Arial"/>
          <w:sz w:val="22"/>
          <w:szCs w:val="22"/>
          <w:lang w:val="nl-NL"/>
        </w:rPr>
        <w:t xml:space="preserve"> </w:t>
      </w:r>
      <w:r w:rsidR="000211F8" w:rsidRPr="00754442">
        <w:rPr>
          <w:rFonts w:ascii="Arial" w:hAnsi="Arial" w:cs="Arial"/>
          <w:sz w:val="22"/>
          <w:szCs w:val="22"/>
          <w:lang w:val="nl-NL"/>
        </w:rPr>
        <w:t>jaar. Ook moeten de ouders op dat moment werken (werknemer zijn) en nog niet het volledige recht (26 maal de arbeids</w:t>
      </w:r>
      <w:r w:rsidR="00725389">
        <w:rPr>
          <w:rFonts w:ascii="Arial" w:hAnsi="Arial" w:cs="Arial"/>
          <w:sz w:val="22"/>
          <w:szCs w:val="22"/>
          <w:lang w:val="nl-NL"/>
        </w:rPr>
        <w:t>d</w:t>
      </w:r>
      <w:r w:rsidR="000211F8" w:rsidRPr="00754442">
        <w:rPr>
          <w:rFonts w:ascii="Arial" w:hAnsi="Arial" w:cs="Arial"/>
          <w:sz w:val="22"/>
          <w:szCs w:val="22"/>
          <w:lang w:val="nl-NL"/>
        </w:rPr>
        <w:t>uur per week) op ouderschapsverlof hebben opgenomen.</w:t>
      </w:r>
      <w:r w:rsidR="001A39C7" w:rsidRPr="00E26865">
        <w:rPr>
          <w:lang w:val="nl-NL"/>
        </w:rPr>
        <w:t xml:space="preserve"> </w:t>
      </w:r>
      <w:r w:rsidR="001A39C7" w:rsidRPr="001A39C7">
        <w:rPr>
          <w:rFonts w:ascii="Arial" w:hAnsi="Arial" w:cs="Arial"/>
          <w:sz w:val="22"/>
          <w:szCs w:val="22"/>
          <w:lang w:val="nl-NL"/>
        </w:rPr>
        <w:t>Het recht op betaald ouderschapsverlof geldt bij adoptie- of pleegkinderen gedurende het eerste jaar na opname van het kind in het gezin</w:t>
      </w:r>
      <w:r w:rsidR="009C53E9">
        <w:rPr>
          <w:rFonts w:ascii="Arial" w:hAnsi="Arial" w:cs="Arial"/>
          <w:sz w:val="22"/>
          <w:szCs w:val="22"/>
          <w:lang w:val="nl-NL"/>
        </w:rPr>
        <w:t>,</w:t>
      </w:r>
      <w:r w:rsidR="001A39C7" w:rsidRPr="001A39C7">
        <w:rPr>
          <w:rFonts w:ascii="Arial" w:hAnsi="Arial" w:cs="Arial"/>
          <w:sz w:val="22"/>
          <w:szCs w:val="22"/>
          <w:lang w:val="nl-NL"/>
        </w:rPr>
        <w:t xml:space="preserve"> waarbij het kind jonger dan </w:t>
      </w:r>
      <w:r w:rsidR="009C53E9">
        <w:rPr>
          <w:rFonts w:ascii="Arial" w:hAnsi="Arial" w:cs="Arial"/>
          <w:sz w:val="22"/>
          <w:szCs w:val="22"/>
          <w:lang w:val="nl-NL"/>
        </w:rPr>
        <w:t>8 </w:t>
      </w:r>
      <w:r w:rsidR="001A39C7" w:rsidRPr="001A39C7">
        <w:rPr>
          <w:rFonts w:ascii="Arial" w:hAnsi="Arial" w:cs="Arial"/>
          <w:sz w:val="22"/>
          <w:szCs w:val="22"/>
          <w:lang w:val="nl-NL"/>
        </w:rPr>
        <w:t>jaar moet zijn.</w:t>
      </w:r>
    </w:p>
    <w:p w14:paraId="2CFCAE15" w14:textId="77777777" w:rsidR="00A21B82" w:rsidRDefault="00A21B82" w:rsidP="00A21B82">
      <w:pPr>
        <w:pStyle w:val="Normaalweb"/>
        <w:spacing w:before="0" w:beforeAutospacing="0" w:after="0" w:afterAutospacing="0"/>
        <w:rPr>
          <w:rFonts w:ascii="Arial" w:hAnsi="Arial" w:cs="Arial"/>
          <w:sz w:val="22"/>
          <w:szCs w:val="22"/>
          <w:lang w:val="nl-NL"/>
        </w:rPr>
      </w:pPr>
    </w:p>
    <w:p w14:paraId="59D4E773" w14:textId="45B78882" w:rsidR="00C85CBE" w:rsidRPr="00754442" w:rsidRDefault="00C85CBE" w:rsidP="00A21B82">
      <w:pPr>
        <w:pStyle w:val="Normaalweb"/>
        <w:spacing w:before="0" w:beforeAutospacing="0" w:after="0" w:afterAutospacing="0"/>
        <w:rPr>
          <w:rFonts w:ascii="Arial" w:hAnsi="Arial" w:cs="Arial"/>
          <w:sz w:val="22"/>
          <w:szCs w:val="22"/>
          <w:lang w:val="nl-NL"/>
        </w:rPr>
      </w:pPr>
      <w:r w:rsidRPr="00C85CBE">
        <w:rPr>
          <w:rFonts w:ascii="Arial" w:hAnsi="Arial" w:cs="Arial"/>
          <w:sz w:val="22"/>
          <w:szCs w:val="22"/>
          <w:lang w:val="nl-NL"/>
        </w:rPr>
        <w:t>Gaat de werknemer uit dienst zonder dat hij het volledige betaalde ouderschapsverlof heeft opgenomen, dan behoudt hij het recht het verlof bij een nieuwe werkgever op te nemen. De voormalige werkgever moet dan een verklaring uitreiken waarop het restanttegoed vermeld staat.</w:t>
      </w:r>
    </w:p>
    <w:p w14:paraId="7D86D216" w14:textId="77777777" w:rsidR="00A21B82" w:rsidRDefault="00A21B82" w:rsidP="00A21B82">
      <w:pPr>
        <w:pStyle w:val="Normaalweb"/>
        <w:spacing w:before="0" w:beforeAutospacing="0" w:after="0" w:afterAutospacing="0"/>
        <w:rPr>
          <w:rFonts w:ascii="Arial" w:hAnsi="Arial" w:cs="Arial"/>
          <w:sz w:val="22"/>
          <w:szCs w:val="22"/>
          <w:lang w:val="nl-NL"/>
        </w:rPr>
      </w:pPr>
    </w:p>
    <w:p w14:paraId="6346B84C" w14:textId="38368C74" w:rsidR="00B367A6" w:rsidRDefault="000211F8" w:rsidP="00A21B82">
      <w:pPr>
        <w:pStyle w:val="Normaalweb"/>
        <w:spacing w:before="0" w:beforeAutospacing="0" w:after="0" w:afterAutospacing="0"/>
        <w:rPr>
          <w:rFonts w:ascii="Arial" w:hAnsi="Arial" w:cs="Arial"/>
          <w:sz w:val="22"/>
          <w:szCs w:val="22"/>
          <w:lang w:val="nl-NL"/>
        </w:rPr>
      </w:pPr>
      <w:r w:rsidRPr="00754442">
        <w:rPr>
          <w:rFonts w:ascii="Arial" w:hAnsi="Arial" w:cs="Arial"/>
          <w:sz w:val="22"/>
          <w:szCs w:val="22"/>
          <w:lang w:val="nl-NL"/>
        </w:rPr>
        <w:t xml:space="preserve">De hoogte van het gedeeltelijk doorbetaald ouderschapsverlof </w:t>
      </w:r>
      <w:r w:rsidR="002F14E2">
        <w:rPr>
          <w:rFonts w:ascii="Arial" w:hAnsi="Arial" w:cs="Arial"/>
          <w:sz w:val="22"/>
          <w:szCs w:val="22"/>
          <w:lang w:val="nl-NL"/>
        </w:rPr>
        <w:t>bedr</w:t>
      </w:r>
      <w:r w:rsidR="006A16D0">
        <w:rPr>
          <w:rFonts w:ascii="Arial" w:hAnsi="Arial" w:cs="Arial"/>
          <w:sz w:val="22"/>
          <w:szCs w:val="22"/>
          <w:lang w:val="nl-NL"/>
        </w:rPr>
        <w:t>aagt 70%</w:t>
      </w:r>
      <w:r w:rsidR="00630E1D">
        <w:rPr>
          <w:rFonts w:ascii="Arial" w:hAnsi="Arial" w:cs="Arial"/>
          <w:sz w:val="22"/>
          <w:szCs w:val="22"/>
          <w:lang w:val="nl-NL"/>
        </w:rPr>
        <w:t xml:space="preserve"> van het dagloon</w:t>
      </w:r>
      <w:r w:rsidR="006A16D0">
        <w:rPr>
          <w:rFonts w:ascii="Arial" w:hAnsi="Arial" w:cs="Arial"/>
          <w:sz w:val="22"/>
          <w:szCs w:val="22"/>
          <w:lang w:val="nl-NL"/>
        </w:rPr>
        <w:t>.</w:t>
      </w:r>
    </w:p>
    <w:p w14:paraId="1FB71EBA" w14:textId="77777777" w:rsidR="00A21B82" w:rsidRDefault="00A21B82" w:rsidP="00A21B82">
      <w:pPr>
        <w:pStyle w:val="Normaalweb"/>
        <w:spacing w:before="0" w:beforeAutospacing="0" w:after="0" w:afterAutospacing="0"/>
        <w:rPr>
          <w:rFonts w:ascii="Arial" w:hAnsi="Arial" w:cs="Arial"/>
          <w:sz w:val="22"/>
          <w:szCs w:val="22"/>
          <w:lang w:val="nl-NL"/>
        </w:rPr>
      </w:pPr>
    </w:p>
    <w:p w14:paraId="3C610FCC" w14:textId="23550C7C" w:rsidR="00740BD1" w:rsidRDefault="00740BD1" w:rsidP="00A21B82">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80DAF">
        <w:rPr>
          <w:rFonts w:ascii="Arial" w:hAnsi="Arial" w:cs="Arial"/>
          <w:b/>
          <w:bCs/>
          <w:sz w:val="22"/>
          <w:szCs w:val="22"/>
        </w:rPr>
        <w:t>Tip!</w:t>
      </w:r>
      <w:r w:rsidRPr="00180DAF">
        <w:rPr>
          <w:rFonts w:ascii="Arial" w:hAnsi="Arial" w:cs="Arial"/>
          <w:b/>
          <w:bCs/>
          <w:sz w:val="22"/>
          <w:szCs w:val="22"/>
        </w:rPr>
        <w:br/>
      </w:r>
      <w:r w:rsidRPr="006A16D0">
        <w:rPr>
          <w:rFonts w:ascii="Arial" w:hAnsi="Arial" w:cs="Arial"/>
          <w:sz w:val="22"/>
          <w:szCs w:val="22"/>
        </w:rPr>
        <w:t>Ook d</w:t>
      </w:r>
      <w:r>
        <w:rPr>
          <w:rFonts w:ascii="Arial" w:hAnsi="Arial" w:cs="Arial"/>
          <w:sz w:val="22"/>
          <w:szCs w:val="22"/>
        </w:rPr>
        <w:t>ga’s</w:t>
      </w:r>
      <w:r w:rsidRPr="006A16D0">
        <w:rPr>
          <w:rFonts w:ascii="Arial" w:hAnsi="Arial" w:cs="Arial"/>
          <w:sz w:val="22"/>
          <w:szCs w:val="22"/>
        </w:rPr>
        <w:t xml:space="preserve">, alfahulpen </w:t>
      </w:r>
      <w:r>
        <w:rPr>
          <w:rFonts w:ascii="Arial" w:hAnsi="Arial" w:cs="Arial"/>
          <w:sz w:val="22"/>
          <w:szCs w:val="22"/>
        </w:rPr>
        <w:t>en</w:t>
      </w:r>
      <w:r w:rsidRPr="006A16D0">
        <w:rPr>
          <w:rFonts w:ascii="Arial" w:hAnsi="Arial" w:cs="Arial"/>
          <w:sz w:val="22"/>
          <w:szCs w:val="22"/>
        </w:rPr>
        <w:t xml:space="preserve"> particuliere huishoudelijke hulpen kunnen vanaf 2 augustus 2022 gebruikmaken van het betaald ouderschapsverlof.</w:t>
      </w:r>
      <w:r>
        <w:rPr>
          <w:rFonts w:ascii="Arial" w:hAnsi="Arial" w:cs="Arial"/>
          <w:sz w:val="22"/>
          <w:szCs w:val="22"/>
        </w:rPr>
        <w:t xml:space="preserve"> Bij hen wordt vanwege het ontbreken van gegevens in de polisadministratie uitgegaan van het minimumloon. </w:t>
      </w:r>
    </w:p>
    <w:p w14:paraId="7950EA1B" w14:textId="77777777" w:rsidR="00A21B82" w:rsidRDefault="00A21B82" w:rsidP="00A21B82">
      <w:pPr>
        <w:pStyle w:val="Normaalweb"/>
        <w:spacing w:before="0" w:beforeAutospacing="0" w:after="0" w:afterAutospacing="0"/>
        <w:rPr>
          <w:rFonts w:ascii="Arial" w:hAnsi="Arial" w:cs="Arial"/>
          <w:b/>
          <w:bCs/>
          <w:sz w:val="22"/>
          <w:szCs w:val="22"/>
          <w:lang w:val="nl-NL"/>
        </w:rPr>
      </w:pPr>
    </w:p>
    <w:p w14:paraId="50447126" w14:textId="4F227E37" w:rsidR="00987A50" w:rsidRDefault="00740BD1" w:rsidP="00A21B82">
      <w:pPr>
        <w:pStyle w:val="Normaalweb"/>
        <w:spacing w:before="0" w:beforeAutospacing="0" w:after="0" w:afterAutospacing="0"/>
        <w:rPr>
          <w:rFonts w:ascii="Arial" w:hAnsi="Arial" w:cs="Arial"/>
          <w:sz w:val="22"/>
          <w:szCs w:val="22"/>
          <w:lang w:val="nl-NL"/>
        </w:rPr>
      </w:pPr>
      <w:r>
        <w:rPr>
          <w:rFonts w:ascii="Arial" w:hAnsi="Arial" w:cs="Arial"/>
          <w:b/>
          <w:bCs/>
          <w:sz w:val="22"/>
          <w:szCs w:val="22"/>
          <w:lang w:val="nl-NL"/>
        </w:rPr>
        <w:t>B</w:t>
      </w:r>
      <w:r w:rsidR="00987A50" w:rsidRPr="00987A50">
        <w:rPr>
          <w:rFonts w:ascii="Arial" w:hAnsi="Arial" w:cs="Arial"/>
          <w:b/>
          <w:bCs/>
          <w:sz w:val="22"/>
          <w:szCs w:val="22"/>
          <w:lang w:val="nl-NL"/>
        </w:rPr>
        <w:t>etaald ouderschapsverlof in aangifte loonheffingen</w:t>
      </w:r>
      <w:r w:rsidR="00987A50" w:rsidRPr="00987A50">
        <w:rPr>
          <w:rFonts w:ascii="Arial" w:hAnsi="Arial" w:cs="Arial"/>
          <w:b/>
          <w:bCs/>
          <w:sz w:val="22"/>
          <w:szCs w:val="22"/>
          <w:lang w:val="nl-NL"/>
        </w:rPr>
        <w:br/>
      </w:r>
      <w:r w:rsidR="00987A50" w:rsidRPr="00987A50">
        <w:rPr>
          <w:rFonts w:ascii="Arial" w:hAnsi="Arial" w:cs="Arial"/>
          <w:sz w:val="22"/>
          <w:szCs w:val="22"/>
          <w:lang w:val="nl-NL"/>
        </w:rPr>
        <w:t xml:space="preserve">Tijdens het aanvullend geboorteverlof en betaald ouderschapsverlof ontvangt uw werknemer een uitkering van het UWV. </w:t>
      </w:r>
    </w:p>
    <w:p w14:paraId="0FF047E2" w14:textId="77777777" w:rsidR="00E05DBA" w:rsidRPr="00987A50" w:rsidRDefault="00E05DBA" w:rsidP="00A21B82">
      <w:pPr>
        <w:pStyle w:val="Normaalweb"/>
        <w:spacing w:before="0" w:beforeAutospacing="0" w:after="0" w:afterAutospacing="0"/>
        <w:rPr>
          <w:rFonts w:ascii="Arial" w:hAnsi="Arial" w:cs="Arial"/>
          <w:sz w:val="22"/>
          <w:szCs w:val="22"/>
          <w:lang w:val="nl-NL"/>
        </w:rPr>
      </w:pPr>
    </w:p>
    <w:p w14:paraId="6CB58FCD" w14:textId="39FCA168" w:rsidR="00987A50" w:rsidRDefault="00987A50" w:rsidP="00A21B82">
      <w:pPr>
        <w:pStyle w:val="Normaalweb"/>
        <w:spacing w:before="0" w:beforeAutospacing="0" w:after="0" w:afterAutospacing="0"/>
        <w:rPr>
          <w:rFonts w:ascii="Arial" w:hAnsi="Arial" w:cs="Arial"/>
          <w:sz w:val="22"/>
          <w:szCs w:val="22"/>
          <w:lang w:val="nl-NL"/>
        </w:rPr>
      </w:pPr>
      <w:r w:rsidRPr="00987A50">
        <w:rPr>
          <w:rFonts w:ascii="Arial" w:hAnsi="Arial" w:cs="Arial"/>
          <w:sz w:val="22"/>
          <w:szCs w:val="22"/>
          <w:lang w:val="nl-NL"/>
        </w:rPr>
        <w:lastRenderedPageBreak/>
        <w:t>De uitkering moet u verwerken in de aangifte loonheffingen. Op Forum Salaris, een onlineforum van de Belastingdienst, wordt in een handreiking uitgelegd hoe u dat moet doen. Daarnaast wordt uitgelegd hoe u een aanvulling op de uitkering verwerkt.</w:t>
      </w:r>
    </w:p>
    <w:p w14:paraId="4513D208" w14:textId="77777777" w:rsidR="00E05DBA" w:rsidRDefault="00E05DBA" w:rsidP="00A21B82">
      <w:pPr>
        <w:pStyle w:val="Normaalweb"/>
        <w:spacing w:before="0" w:beforeAutospacing="0" w:after="0" w:afterAutospacing="0"/>
        <w:rPr>
          <w:rFonts w:ascii="Arial" w:hAnsi="Arial" w:cs="Arial"/>
          <w:sz w:val="22"/>
          <w:szCs w:val="22"/>
          <w:lang w:val="nl-NL"/>
        </w:rPr>
      </w:pPr>
    </w:p>
    <w:p w14:paraId="07E99490" w14:textId="37F3F119" w:rsidR="001A283E" w:rsidRDefault="001A283E" w:rsidP="001A283E">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80DAF">
        <w:rPr>
          <w:rFonts w:ascii="Arial" w:hAnsi="Arial" w:cs="Arial"/>
          <w:b/>
          <w:bCs/>
          <w:sz w:val="22"/>
          <w:szCs w:val="22"/>
        </w:rPr>
        <w:t>Let op!</w:t>
      </w:r>
      <w:r w:rsidRPr="00180DAF">
        <w:rPr>
          <w:rFonts w:ascii="Arial" w:hAnsi="Arial" w:cs="Arial"/>
          <w:b/>
          <w:bCs/>
          <w:sz w:val="22"/>
          <w:szCs w:val="22"/>
        </w:rPr>
        <w:br/>
      </w:r>
      <w:r w:rsidRPr="00987A50">
        <w:rPr>
          <w:rFonts w:ascii="Arial" w:hAnsi="Arial" w:cs="Arial"/>
          <w:sz w:val="22"/>
          <w:szCs w:val="22"/>
        </w:rPr>
        <w:t xml:space="preserve">Om de handreiking van de Belastingdienst op het Forum Salaris te kunnen inzien, heeft u een </w:t>
      </w:r>
      <w:r w:rsidR="00BD4236">
        <w:rPr>
          <w:rFonts w:ascii="Arial" w:hAnsi="Arial" w:cs="Arial"/>
          <w:sz w:val="22"/>
          <w:szCs w:val="22"/>
        </w:rPr>
        <w:t xml:space="preserve">– </w:t>
      </w:r>
      <w:r>
        <w:rPr>
          <w:rFonts w:ascii="Arial" w:hAnsi="Arial" w:cs="Arial"/>
          <w:sz w:val="22"/>
          <w:szCs w:val="22"/>
        </w:rPr>
        <w:t xml:space="preserve">gratis </w:t>
      </w:r>
      <w:r w:rsidR="00BD4236">
        <w:rPr>
          <w:rFonts w:ascii="Arial" w:hAnsi="Arial" w:cs="Arial"/>
          <w:sz w:val="22"/>
          <w:szCs w:val="22"/>
        </w:rPr>
        <w:t>–</w:t>
      </w:r>
      <w:r>
        <w:rPr>
          <w:rFonts w:ascii="Arial" w:hAnsi="Arial" w:cs="Arial"/>
          <w:sz w:val="22"/>
          <w:szCs w:val="22"/>
        </w:rPr>
        <w:t xml:space="preserve"> </w:t>
      </w:r>
      <w:r w:rsidRPr="00987A50">
        <w:rPr>
          <w:rFonts w:ascii="Arial" w:hAnsi="Arial" w:cs="Arial"/>
          <w:sz w:val="22"/>
          <w:szCs w:val="22"/>
        </w:rPr>
        <w:t>account nodig.</w:t>
      </w:r>
    </w:p>
    <w:p w14:paraId="1B32CA0D" w14:textId="77777777" w:rsidR="00A21B82" w:rsidRDefault="00A21B82" w:rsidP="00A21B82">
      <w:pPr>
        <w:pStyle w:val="Normaalweb"/>
        <w:spacing w:before="0" w:beforeAutospacing="0" w:after="0" w:afterAutospacing="0"/>
        <w:rPr>
          <w:rFonts w:ascii="Arial" w:hAnsi="Arial" w:cs="Arial"/>
          <w:b/>
          <w:bCs/>
          <w:sz w:val="22"/>
          <w:szCs w:val="22"/>
          <w:lang w:val="nl-NL"/>
        </w:rPr>
      </w:pPr>
    </w:p>
    <w:p w14:paraId="41FD0ADD" w14:textId="6FD00A94" w:rsidR="00987A50" w:rsidRPr="00987A50" w:rsidRDefault="00987A50" w:rsidP="00A21B82">
      <w:pPr>
        <w:pStyle w:val="Normaalweb"/>
        <w:spacing w:before="0" w:beforeAutospacing="0" w:after="0" w:afterAutospacing="0"/>
        <w:rPr>
          <w:rFonts w:ascii="Arial" w:hAnsi="Arial" w:cs="Arial"/>
          <w:sz w:val="22"/>
          <w:szCs w:val="22"/>
          <w:lang w:val="nl-NL"/>
        </w:rPr>
      </w:pPr>
      <w:r w:rsidRPr="00652351">
        <w:rPr>
          <w:rFonts w:ascii="Arial" w:hAnsi="Arial" w:cs="Arial"/>
          <w:b/>
          <w:bCs/>
          <w:sz w:val="22"/>
          <w:szCs w:val="22"/>
          <w:lang w:val="nl-NL"/>
        </w:rPr>
        <w:t>Witte tabel toepassen</w:t>
      </w:r>
      <w:r w:rsidR="006E5699" w:rsidRPr="00652351">
        <w:rPr>
          <w:rFonts w:ascii="Arial" w:hAnsi="Arial" w:cs="Arial"/>
          <w:b/>
          <w:bCs/>
          <w:sz w:val="22"/>
          <w:szCs w:val="22"/>
          <w:lang w:val="nl-NL"/>
        </w:rPr>
        <w:br/>
      </w:r>
      <w:r w:rsidRPr="00987A50">
        <w:rPr>
          <w:rFonts w:ascii="Arial" w:hAnsi="Arial" w:cs="Arial"/>
          <w:sz w:val="22"/>
          <w:szCs w:val="22"/>
          <w:lang w:val="nl-NL"/>
        </w:rPr>
        <w:t>Alle uitkeringen die onder de WAZO vallen en die u aan uw werknemer betaalt, moeten op dezelfde manier in de aangifte loonheffingen verwerkt worden. Zo past u de witte tabel toe. Zolang de werknemer bij u in dienst is, is de uitkering namelijk loon uit tegenwoordige dienstbetrekking. Voor de uitkering geldt altijd de lage premie voor de Werkloosheidswet (WW) en de hoge premie voor het Arbeidsongeschiktheidsfonds (Aof).</w:t>
      </w:r>
    </w:p>
    <w:p w14:paraId="1586D787" w14:textId="77777777" w:rsidR="00A21B82" w:rsidRDefault="00A21B82" w:rsidP="00A21B82">
      <w:pPr>
        <w:pStyle w:val="Normaalweb"/>
        <w:spacing w:before="0" w:beforeAutospacing="0" w:after="0" w:afterAutospacing="0"/>
        <w:rPr>
          <w:rFonts w:ascii="Arial" w:hAnsi="Arial" w:cs="Arial"/>
          <w:b/>
          <w:bCs/>
          <w:sz w:val="22"/>
          <w:szCs w:val="22"/>
          <w:lang w:val="nl-NL"/>
        </w:rPr>
      </w:pPr>
    </w:p>
    <w:p w14:paraId="35F6A5A3" w14:textId="246D68A8" w:rsidR="00A21B82" w:rsidRPr="00987A50" w:rsidRDefault="00987A50" w:rsidP="00A21B82">
      <w:pPr>
        <w:pStyle w:val="Normaalweb"/>
        <w:spacing w:before="0" w:beforeAutospacing="0" w:after="0" w:afterAutospacing="0"/>
        <w:rPr>
          <w:rFonts w:ascii="Arial" w:hAnsi="Arial" w:cs="Arial"/>
          <w:sz w:val="22"/>
          <w:szCs w:val="22"/>
          <w:lang w:val="nl-NL"/>
        </w:rPr>
      </w:pPr>
      <w:r w:rsidRPr="00652351">
        <w:rPr>
          <w:rFonts w:ascii="Arial" w:hAnsi="Arial" w:cs="Arial"/>
          <w:b/>
          <w:bCs/>
          <w:sz w:val="22"/>
          <w:szCs w:val="22"/>
          <w:lang w:val="nl-NL"/>
        </w:rPr>
        <w:t xml:space="preserve">Vanaf </w:t>
      </w:r>
      <w:r w:rsidR="00257CBE">
        <w:rPr>
          <w:rFonts w:ascii="Arial" w:hAnsi="Arial" w:cs="Arial"/>
          <w:b/>
          <w:bCs/>
          <w:sz w:val="22"/>
          <w:szCs w:val="22"/>
          <w:lang w:val="nl-NL"/>
        </w:rPr>
        <w:t>nader te bepalen datum</w:t>
      </w:r>
      <w:r w:rsidRPr="00652351">
        <w:rPr>
          <w:rFonts w:ascii="Arial" w:hAnsi="Arial" w:cs="Arial"/>
          <w:b/>
          <w:bCs/>
          <w:sz w:val="22"/>
          <w:szCs w:val="22"/>
          <w:lang w:val="nl-NL"/>
        </w:rPr>
        <w:t xml:space="preserve"> loon en uitkering in aparte inkomstenverhouding</w:t>
      </w:r>
      <w:r w:rsidR="006E5699">
        <w:rPr>
          <w:rFonts w:ascii="Arial" w:hAnsi="Arial" w:cs="Arial"/>
          <w:i/>
          <w:iCs/>
          <w:sz w:val="22"/>
          <w:szCs w:val="22"/>
          <w:lang w:val="nl-NL"/>
        </w:rPr>
        <w:br/>
      </w:r>
      <w:r w:rsidRPr="00987A50">
        <w:rPr>
          <w:rFonts w:ascii="Arial" w:hAnsi="Arial" w:cs="Arial"/>
          <w:sz w:val="22"/>
          <w:szCs w:val="22"/>
          <w:lang w:val="nl-NL"/>
        </w:rPr>
        <w:t xml:space="preserve">U mag de uitkering in de aangifte loonheffingen nu nog verwerken in dezelfde inkomstenverhouding (IKV) als het normale loon. Vanaf </w:t>
      </w:r>
      <w:r w:rsidR="00257CBE">
        <w:rPr>
          <w:rFonts w:ascii="Arial" w:hAnsi="Arial" w:cs="Arial"/>
          <w:sz w:val="22"/>
          <w:szCs w:val="22"/>
          <w:lang w:val="nl-NL"/>
        </w:rPr>
        <w:t xml:space="preserve">een nog nader te bepalen datum </w:t>
      </w:r>
      <w:r w:rsidRPr="00987A50">
        <w:rPr>
          <w:rFonts w:ascii="Arial" w:hAnsi="Arial" w:cs="Arial"/>
          <w:sz w:val="22"/>
          <w:szCs w:val="22"/>
          <w:lang w:val="nl-NL"/>
        </w:rPr>
        <w:t xml:space="preserve">moet u de werkgeversbetaling verwerken in een aparte inkomstenverhouding. </w:t>
      </w:r>
      <w:r w:rsidR="001A283E">
        <w:rPr>
          <w:rFonts w:ascii="Arial" w:hAnsi="Arial" w:cs="Arial"/>
          <w:sz w:val="22"/>
          <w:szCs w:val="22"/>
          <w:lang w:val="nl-NL"/>
        </w:rPr>
        <w:t>Deze datum was eerst bepaald op 1 januari 2025, maar begin 2023 werd bekendgemaakt dat deze datum niet gehaald gaat worden.</w:t>
      </w:r>
      <w:r w:rsidR="00257CBE">
        <w:rPr>
          <w:rFonts w:ascii="Arial" w:hAnsi="Arial" w:cs="Arial"/>
          <w:sz w:val="22"/>
          <w:szCs w:val="22"/>
          <w:lang w:val="nl-NL"/>
        </w:rPr>
        <w:t xml:space="preserve"> </w:t>
      </w:r>
    </w:p>
    <w:p w14:paraId="203D5971" w14:textId="77777777" w:rsidR="00A21B82" w:rsidRDefault="00A21B82" w:rsidP="00A21B82">
      <w:pPr>
        <w:pStyle w:val="Normaalweb"/>
        <w:spacing w:before="0" w:beforeAutospacing="0" w:after="0" w:afterAutospacing="0"/>
        <w:rPr>
          <w:rFonts w:ascii="Arial" w:hAnsi="Arial" w:cs="Arial"/>
          <w:sz w:val="22"/>
          <w:szCs w:val="22"/>
          <w:lang w:val="nl-NL"/>
        </w:rPr>
      </w:pPr>
    </w:p>
    <w:p w14:paraId="171A998B" w14:textId="50624790" w:rsidR="00463C42" w:rsidRPr="00463C42" w:rsidRDefault="00436D1E" w:rsidP="00463C42">
      <w:pPr>
        <w:pStyle w:val="Kop2"/>
      </w:pPr>
      <w:bookmarkStart w:id="122" w:name="_Toc137640975"/>
      <w:r>
        <w:t>Arbeidsmarkt</w:t>
      </w:r>
      <w:bookmarkEnd w:id="122"/>
    </w:p>
    <w:p w14:paraId="0FF687B6" w14:textId="77777777" w:rsidR="00E05DBA" w:rsidRDefault="00E05DBA" w:rsidP="00463C42">
      <w:pPr>
        <w:rPr>
          <w:rFonts w:ascii="Arial" w:hAnsi="Arial" w:cs="Arial"/>
          <w:sz w:val="22"/>
          <w:szCs w:val="22"/>
          <w:lang w:eastAsia="en-US"/>
        </w:rPr>
      </w:pPr>
    </w:p>
    <w:p w14:paraId="351EBEBB" w14:textId="1454B027" w:rsidR="00F22365" w:rsidRPr="00463C42" w:rsidRDefault="00A2744D" w:rsidP="00463C42">
      <w:pPr>
        <w:rPr>
          <w:rFonts w:ascii="Arial" w:hAnsi="Arial" w:cs="Arial"/>
          <w:sz w:val="22"/>
          <w:szCs w:val="22"/>
          <w:lang w:eastAsia="en-US"/>
        </w:rPr>
      </w:pPr>
      <w:r w:rsidRPr="00463C42">
        <w:rPr>
          <w:rFonts w:ascii="Arial" w:hAnsi="Arial" w:cs="Arial"/>
          <w:sz w:val="22"/>
          <w:szCs w:val="22"/>
          <w:lang w:eastAsia="en-US"/>
        </w:rPr>
        <w:t xml:space="preserve">Op 3 april 2023 heeft </w:t>
      </w:r>
      <w:r w:rsidR="001A231B" w:rsidRPr="00463C42">
        <w:rPr>
          <w:rFonts w:ascii="Arial" w:hAnsi="Arial" w:cs="Arial"/>
          <w:sz w:val="22"/>
          <w:szCs w:val="22"/>
          <w:lang w:eastAsia="en-US"/>
        </w:rPr>
        <w:t>m</w:t>
      </w:r>
      <w:r w:rsidRPr="00463C42">
        <w:rPr>
          <w:rFonts w:ascii="Arial" w:hAnsi="Arial" w:cs="Arial"/>
          <w:sz w:val="22"/>
          <w:szCs w:val="22"/>
          <w:lang w:eastAsia="en-US"/>
        </w:rPr>
        <w:t xml:space="preserve">inister Van Gennip (Sociale zaken en werkgelegenheid) een </w:t>
      </w:r>
      <w:r w:rsidR="001A231B" w:rsidRPr="00463C42">
        <w:rPr>
          <w:rFonts w:ascii="Arial" w:hAnsi="Arial" w:cs="Arial"/>
          <w:sz w:val="22"/>
          <w:szCs w:val="22"/>
          <w:lang w:eastAsia="en-US"/>
        </w:rPr>
        <w:t>K</w:t>
      </w:r>
      <w:r w:rsidRPr="00463C42">
        <w:rPr>
          <w:rFonts w:ascii="Arial" w:hAnsi="Arial" w:cs="Arial"/>
          <w:sz w:val="22"/>
          <w:szCs w:val="22"/>
          <w:lang w:eastAsia="en-US"/>
        </w:rPr>
        <w:t>amerbrief gestuurd over de voortgang uitwerking arbeidsmarktpakket</w:t>
      </w:r>
      <w:r w:rsidR="00436D1E" w:rsidRPr="00463C42">
        <w:rPr>
          <w:rFonts w:ascii="Arial" w:hAnsi="Arial" w:cs="Arial"/>
          <w:sz w:val="22"/>
          <w:szCs w:val="22"/>
          <w:lang w:eastAsia="en-US"/>
        </w:rPr>
        <w:t>. In</w:t>
      </w:r>
      <w:r w:rsidR="00A608EE" w:rsidRPr="00463C42">
        <w:rPr>
          <w:rFonts w:ascii="Arial" w:hAnsi="Arial" w:cs="Arial"/>
          <w:sz w:val="22"/>
          <w:szCs w:val="22"/>
          <w:lang w:eastAsia="en-US"/>
        </w:rPr>
        <w:t xml:space="preserve"> </w:t>
      </w:r>
      <w:r w:rsidR="00436D1E" w:rsidRPr="00463C42">
        <w:rPr>
          <w:rFonts w:ascii="Arial" w:hAnsi="Arial" w:cs="Arial"/>
          <w:sz w:val="22"/>
          <w:szCs w:val="22"/>
          <w:lang w:eastAsia="en-US"/>
        </w:rPr>
        <w:t xml:space="preserve">deze brief staan </w:t>
      </w:r>
      <w:r w:rsidR="00CF7EA7" w:rsidRPr="00463C42">
        <w:rPr>
          <w:rFonts w:ascii="Arial" w:hAnsi="Arial" w:cs="Arial"/>
          <w:sz w:val="22"/>
          <w:szCs w:val="22"/>
          <w:lang w:eastAsia="en-US"/>
        </w:rPr>
        <w:t>k</w:t>
      </w:r>
      <w:r w:rsidR="007066E2" w:rsidRPr="00463C42">
        <w:rPr>
          <w:rFonts w:ascii="Arial" w:hAnsi="Arial" w:cs="Arial"/>
          <w:sz w:val="22"/>
          <w:szCs w:val="22"/>
          <w:lang w:eastAsia="en-US"/>
        </w:rPr>
        <w:t xml:space="preserve">abinetsplannen </w:t>
      </w:r>
      <w:r w:rsidR="00A608EE" w:rsidRPr="00463C42">
        <w:rPr>
          <w:rFonts w:ascii="Arial" w:hAnsi="Arial" w:cs="Arial"/>
          <w:sz w:val="22"/>
          <w:szCs w:val="22"/>
          <w:lang w:eastAsia="en-US"/>
        </w:rPr>
        <w:t xml:space="preserve">voor </w:t>
      </w:r>
      <w:r w:rsidR="00944ACD" w:rsidRPr="00463C42">
        <w:rPr>
          <w:rFonts w:ascii="Arial" w:hAnsi="Arial" w:cs="Arial"/>
          <w:sz w:val="22"/>
          <w:szCs w:val="22"/>
          <w:lang w:eastAsia="en-US"/>
        </w:rPr>
        <w:t xml:space="preserve">zowel </w:t>
      </w:r>
      <w:r w:rsidR="00A608EE" w:rsidRPr="00463C42">
        <w:rPr>
          <w:rFonts w:ascii="Arial" w:hAnsi="Arial" w:cs="Arial"/>
          <w:sz w:val="22"/>
          <w:szCs w:val="22"/>
          <w:lang w:eastAsia="en-US"/>
        </w:rPr>
        <w:t>werknemers als voor zelfstandigen</w:t>
      </w:r>
      <w:r w:rsidR="007067A3" w:rsidRPr="00463C42">
        <w:rPr>
          <w:rFonts w:ascii="Arial" w:hAnsi="Arial" w:cs="Arial"/>
          <w:sz w:val="22"/>
          <w:szCs w:val="22"/>
          <w:lang w:eastAsia="en-US"/>
        </w:rPr>
        <w:t xml:space="preserve">. </w:t>
      </w:r>
      <w:r w:rsidR="00A76426" w:rsidRPr="00463C42">
        <w:rPr>
          <w:rFonts w:ascii="Arial" w:hAnsi="Arial" w:cs="Arial"/>
          <w:sz w:val="22"/>
          <w:szCs w:val="22"/>
          <w:lang w:eastAsia="en-US"/>
        </w:rPr>
        <w:t xml:space="preserve">Het </w:t>
      </w:r>
      <w:r w:rsidR="007066E2" w:rsidRPr="00463C42">
        <w:rPr>
          <w:rFonts w:ascii="Arial" w:hAnsi="Arial" w:cs="Arial"/>
          <w:sz w:val="22"/>
          <w:szCs w:val="22"/>
          <w:lang w:eastAsia="en-US"/>
        </w:rPr>
        <w:t>kabinet wil schijnzelfstandigheid tegengaan</w:t>
      </w:r>
      <w:r w:rsidR="00A76426" w:rsidRPr="00463C42">
        <w:rPr>
          <w:rFonts w:ascii="Arial" w:hAnsi="Arial" w:cs="Arial"/>
          <w:sz w:val="22"/>
          <w:szCs w:val="22"/>
          <w:lang w:eastAsia="en-US"/>
        </w:rPr>
        <w:t xml:space="preserve"> met een aanpak langs drie lijnen</w:t>
      </w:r>
      <w:r w:rsidR="007066E2" w:rsidRPr="00463C42">
        <w:rPr>
          <w:rFonts w:ascii="Arial" w:hAnsi="Arial" w:cs="Arial"/>
          <w:sz w:val="22"/>
          <w:szCs w:val="22"/>
          <w:lang w:eastAsia="en-US"/>
        </w:rPr>
        <w:t>: een gelijker speelveld tussen contractvormen, meer duidelijkheid over de vraag wanneer gewerkt wordt als werknemer dan wel als zelfstandige en verbetering van handhaving op schijnzelfstandigheid.</w:t>
      </w:r>
      <w:r w:rsidR="000A18B4" w:rsidRPr="00463C42">
        <w:rPr>
          <w:rFonts w:ascii="Arial" w:hAnsi="Arial" w:cs="Arial"/>
          <w:sz w:val="22"/>
          <w:szCs w:val="22"/>
          <w:lang w:eastAsia="en-US"/>
        </w:rPr>
        <w:t xml:space="preserve"> </w:t>
      </w:r>
      <w:r w:rsidR="00DC4669" w:rsidRPr="00463C42">
        <w:rPr>
          <w:rFonts w:ascii="Arial" w:hAnsi="Arial" w:cs="Arial"/>
          <w:sz w:val="22"/>
          <w:szCs w:val="22"/>
          <w:lang w:eastAsia="en-US"/>
        </w:rPr>
        <w:t>Om dit te bereiken</w:t>
      </w:r>
      <w:r w:rsidR="00CF7EA7" w:rsidRPr="00463C42">
        <w:rPr>
          <w:rFonts w:ascii="Arial" w:hAnsi="Arial" w:cs="Arial"/>
          <w:sz w:val="22"/>
          <w:szCs w:val="22"/>
          <w:lang w:eastAsia="en-US"/>
        </w:rPr>
        <w:t>,</w:t>
      </w:r>
      <w:r w:rsidR="00DC4669" w:rsidRPr="00463C42">
        <w:rPr>
          <w:rFonts w:ascii="Arial" w:hAnsi="Arial" w:cs="Arial"/>
          <w:sz w:val="22"/>
          <w:szCs w:val="22"/>
          <w:lang w:eastAsia="en-US"/>
        </w:rPr>
        <w:t xml:space="preserve"> </w:t>
      </w:r>
      <w:r w:rsidR="000A18B4" w:rsidRPr="00463C42">
        <w:rPr>
          <w:rFonts w:ascii="Arial" w:hAnsi="Arial" w:cs="Arial"/>
          <w:sz w:val="22"/>
          <w:szCs w:val="22"/>
          <w:lang w:eastAsia="en-US"/>
        </w:rPr>
        <w:t xml:space="preserve">zijn </w:t>
      </w:r>
      <w:r w:rsidR="00945765" w:rsidRPr="00463C42">
        <w:rPr>
          <w:rFonts w:ascii="Arial" w:hAnsi="Arial" w:cs="Arial"/>
          <w:sz w:val="22"/>
          <w:szCs w:val="22"/>
          <w:lang w:eastAsia="en-US"/>
        </w:rPr>
        <w:t xml:space="preserve">onder meer </w:t>
      </w:r>
      <w:r w:rsidR="000A18B4" w:rsidRPr="00463C42">
        <w:rPr>
          <w:rFonts w:ascii="Arial" w:hAnsi="Arial" w:cs="Arial"/>
          <w:sz w:val="22"/>
          <w:szCs w:val="22"/>
          <w:lang w:eastAsia="en-US"/>
        </w:rPr>
        <w:t>de volgende maatregelen bedacht</w:t>
      </w:r>
      <w:r w:rsidR="00F22365" w:rsidRPr="00463C42">
        <w:rPr>
          <w:rFonts w:ascii="Arial" w:hAnsi="Arial" w:cs="Arial"/>
          <w:sz w:val="22"/>
          <w:szCs w:val="22"/>
          <w:lang w:eastAsia="en-US"/>
        </w:rPr>
        <w:t>.</w:t>
      </w:r>
    </w:p>
    <w:p w14:paraId="1F7A8027" w14:textId="77777777" w:rsidR="00F22365" w:rsidRPr="00463C42" w:rsidRDefault="00F22365" w:rsidP="00463C42">
      <w:pPr>
        <w:rPr>
          <w:rFonts w:ascii="Arial" w:hAnsi="Arial" w:cs="Arial"/>
          <w:sz w:val="22"/>
          <w:szCs w:val="22"/>
          <w:lang w:eastAsia="en-US"/>
        </w:rPr>
      </w:pPr>
    </w:p>
    <w:p w14:paraId="16AB12A7" w14:textId="64C4609F" w:rsidR="00D51D99" w:rsidRPr="00463C42" w:rsidRDefault="00F22365" w:rsidP="00463C42">
      <w:pPr>
        <w:rPr>
          <w:rFonts w:ascii="Arial" w:hAnsi="Arial" w:cs="Arial"/>
          <w:sz w:val="22"/>
          <w:szCs w:val="22"/>
          <w:lang w:eastAsia="en-US"/>
        </w:rPr>
      </w:pPr>
      <w:r w:rsidRPr="00463C42">
        <w:rPr>
          <w:rFonts w:ascii="Arial" w:hAnsi="Arial" w:cs="Arial"/>
          <w:b/>
          <w:bCs/>
          <w:sz w:val="22"/>
          <w:szCs w:val="22"/>
          <w:lang w:eastAsia="en-US"/>
        </w:rPr>
        <w:t>Verkleinen fiscale verschillen</w:t>
      </w:r>
      <w:r w:rsidR="007066E2" w:rsidRPr="00463C42">
        <w:rPr>
          <w:rFonts w:ascii="Arial" w:hAnsi="Arial" w:cs="Arial"/>
          <w:b/>
          <w:bCs/>
          <w:sz w:val="22"/>
          <w:szCs w:val="22"/>
          <w:lang w:eastAsia="en-US"/>
        </w:rPr>
        <w:br/>
      </w:r>
      <w:r w:rsidRPr="00463C42">
        <w:rPr>
          <w:rFonts w:ascii="Arial" w:hAnsi="Arial" w:cs="Arial"/>
          <w:sz w:val="22"/>
          <w:szCs w:val="22"/>
          <w:lang w:eastAsia="en-US"/>
        </w:rPr>
        <w:t>D</w:t>
      </w:r>
      <w:r w:rsidR="007066E2" w:rsidRPr="00463C42">
        <w:rPr>
          <w:rFonts w:ascii="Arial" w:hAnsi="Arial" w:cs="Arial"/>
          <w:sz w:val="22"/>
          <w:szCs w:val="22"/>
          <w:lang w:eastAsia="en-US"/>
        </w:rPr>
        <w:t xml:space="preserve">e fiscale verschillen tussen werknemers in loondienst en zelfstandigen </w:t>
      </w:r>
      <w:r w:rsidRPr="00463C42">
        <w:rPr>
          <w:rFonts w:ascii="Arial" w:hAnsi="Arial" w:cs="Arial"/>
          <w:sz w:val="22"/>
          <w:szCs w:val="22"/>
          <w:lang w:eastAsia="en-US"/>
        </w:rPr>
        <w:t xml:space="preserve">worden </w:t>
      </w:r>
      <w:r w:rsidR="007066E2" w:rsidRPr="00463C42">
        <w:rPr>
          <w:rFonts w:ascii="Arial" w:hAnsi="Arial" w:cs="Arial"/>
          <w:sz w:val="22"/>
          <w:szCs w:val="22"/>
          <w:lang w:eastAsia="en-US"/>
        </w:rPr>
        <w:t xml:space="preserve">verkleind. Daarmee is al begonnen. Zo is </w:t>
      </w:r>
      <w:r w:rsidR="00CF7EA7" w:rsidRPr="00463C42">
        <w:rPr>
          <w:rFonts w:ascii="Arial" w:hAnsi="Arial" w:cs="Arial"/>
          <w:sz w:val="22"/>
          <w:szCs w:val="22"/>
          <w:lang w:eastAsia="en-US"/>
        </w:rPr>
        <w:t xml:space="preserve">de </w:t>
      </w:r>
      <w:r w:rsidR="007066E2" w:rsidRPr="00463C42">
        <w:rPr>
          <w:rFonts w:ascii="Arial" w:hAnsi="Arial" w:cs="Arial"/>
          <w:sz w:val="22"/>
          <w:szCs w:val="22"/>
          <w:lang w:eastAsia="en-US"/>
        </w:rPr>
        <w:t>opbouw van de fiscale oudedagsreserve (FOR) al niet meer mogelijk vanaf 2023 en wordt de zelfstandigenaftrek versneld afgebouwd tot €</w:t>
      </w:r>
      <w:r w:rsidR="005D551C" w:rsidRPr="00463C42">
        <w:rPr>
          <w:rFonts w:ascii="Arial" w:hAnsi="Arial" w:cs="Arial"/>
          <w:sz w:val="22"/>
          <w:szCs w:val="22"/>
          <w:lang w:eastAsia="en-US"/>
        </w:rPr>
        <w:t> </w:t>
      </w:r>
      <w:r w:rsidR="007066E2" w:rsidRPr="00463C42">
        <w:rPr>
          <w:rFonts w:ascii="Arial" w:hAnsi="Arial" w:cs="Arial"/>
          <w:sz w:val="22"/>
          <w:szCs w:val="22"/>
          <w:lang w:eastAsia="en-US"/>
        </w:rPr>
        <w:t xml:space="preserve">900 in 2027. </w:t>
      </w:r>
    </w:p>
    <w:p w14:paraId="4DEFC58A" w14:textId="77777777" w:rsidR="00F22365" w:rsidRPr="00463C42" w:rsidRDefault="00F22365" w:rsidP="00463C42">
      <w:pPr>
        <w:rPr>
          <w:rFonts w:ascii="Arial" w:hAnsi="Arial" w:cs="Arial"/>
          <w:sz w:val="22"/>
          <w:szCs w:val="22"/>
          <w:lang w:eastAsia="en-US"/>
        </w:rPr>
      </w:pPr>
    </w:p>
    <w:p w14:paraId="5841AEE5" w14:textId="5CBBA307" w:rsidR="00C126E5" w:rsidRPr="00463C42" w:rsidRDefault="007066E2" w:rsidP="00463C42">
      <w:pPr>
        <w:rPr>
          <w:rFonts w:ascii="Arial" w:hAnsi="Arial" w:cs="Arial"/>
          <w:sz w:val="22"/>
          <w:szCs w:val="22"/>
          <w:lang w:eastAsia="en-US"/>
        </w:rPr>
      </w:pPr>
      <w:r w:rsidRPr="00463C42">
        <w:rPr>
          <w:rFonts w:ascii="Arial" w:hAnsi="Arial" w:cs="Arial"/>
          <w:b/>
          <w:bCs/>
          <w:sz w:val="22"/>
          <w:szCs w:val="22"/>
          <w:lang w:eastAsia="en-US"/>
        </w:rPr>
        <w:t>Verplichte AOV</w:t>
      </w:r>
      <w:r w:rsidRPr="00463C42">
        <w:rPr>
          <w:rFonts w:ascii="Arial" w:hAnsi="Arial" w:cs="Arial"/>
          <w:b/>
          <w:bCs/>
          <w:sz w:val="22"/>
          <w:szCs w:val="22"/>
          <w:lang w:eastAsia="en-US"/>
        </w:rPr>
        <w:br/>
      </w:r>
      <w:r w:rsidR="00623F87" w:rsidRPr="00463C42">
        <w:rPr>
          <w:rFonts w:ascii="Arial" w:hAnsi="Arial" w:cs="Arial"/>
          <w:sz w:val="22"/>
          <w:szCs w:val="22"/>
          <w:lang w:eastAsia="en-US"/>
        </w:rPr>
        <w:t xml:space="preserve">Het plan is </w:t>
      </w:r>
      <w:r w:rsidR="005D551C" w:rsidRPr="00463C42">
        <w:rPr>
          <w:rFonts w:ascii="Arial" w:hAnsi="Arial" w:cs="Arial"/>
          <w:sz w:val="22"/>
          <w:szCs w:val="22"/>
          <w:lang w:eastAsia="en-US"/>
        </w:rPr>
        <w:t xml:space="preserve">om </w:t>
      </w:r>
      <w:r w:rsidR="001C536B" w:rsidRPr="00463C42">
        <w:rPr>
          <w:rFonts w:ascii="Arial" w:hAnsi="Arial" w:cs="Arial"/>
          <w:sz w:val="22"/>
          <w:szCs w:val="22"/>
          <w:lang w:eastAsia="en-US"/>
        </w:rPr>
        <w:t>i</w:t>
      </w:r>
      <w:r w:rsidR="00945765" w:rsidRPr="00463C42">
        <w:rPr>
          <w:rFonts w:ascii="Arial" w:hAnsi="Arial" w:cs="Arial"/>
          <w:sz w:val="22"/>
          <w:szCs w:val="22"/>
          <w:lang w:eastAsia="en-US"/>
        </w:rPr>
        <w:t>edere</w:t>
      </w:r>
      <w:r w:rsidRPr="00463C42">
        <w:rPr>
          <w:rFonts w:ascii="Arial" w:hAnsi="Arial" w:cs="Arial"/>
          <w:sz w:val="22"/>
          <w:szCs w:val="22"/>
          <w:lang w:eastAsia="en-US"/>
        </w:rPr>
        <w:t xml:space="preserve"> ib-ondernemer (en meewerkend partners)</w:t>
      </w:r>
      <w:r w:rsidR="00945765" w:rsidRPr="00463C42">
        <w:rPr>
          <w:rFonts w:ascii="Arial" w:hAnsi="Arial" w:cs="Arial"/>
          <w:sz w:val="22"/>
          <w:szCs w:val="22"/>
          <w:lang w:eastAsia="en-US"/>
        </w:rPr>
        <w:t xml:space="preserve"> </w:t>
      </w:r>
      <w:r w:rsidR="00623F87" w:rsidRPr="00463C42">
        <w:rPr>
          <w:rFonts w:ascii="Arial" w:hAnsi="Arial" w:cs="Arial"/>
          <w:sz w:val="22"/>
          <w:szCs w:val="22"/>
          <w:lang w:eastAsia="en-US"/>
        </w:rPr>
        <w:t>te verplichten</w:t>
      </w:r>
      <w:r w:rsidR="00945765" w:rsidRPr="00463C42">
        <w:rPr>
          <w:rFonts w:ascii="Arial" w:hAnsi="Arial" w:cs="Arial"/>
          <w:sz w:val="22"/>
          <w:szCs w:val="22"/>
          <w:lang w:eastAsia="en-US"/>
        </w:rPr>
        <w:t xml:space="preserve"> mee te doen aan </w:t>
      </w:r>
      <w:r w:rsidR="00623F87" w:rsidRPr="00463C42">
        <w:rPr>
          <w:rFonts w:ascii="Arial" w:hAnsi="Arial" w:cs="Arial"/>
          <w:sz w:val="22"/>
          <w:szCs w:val="22"/>
          <w:lang w:eastAsia="en-US"/>
        </w:rPr>
        <w:t xml:space="preserve">een wettelijke AOV. Vooralsnog </w:t>
      </w:r>
      <w:r w:rsidR="001C536B" w:rsidRPr="00463C42">
        <w:rPr>
          <w:rFonts w:ascii="Arial" w:hAnsi="Arial" w:cs="Arial"/>
          <w:sz w:val="22"/>
          <w:szCs w:val="22"/>
          <w:lang w:eastAsia="en-US"/>
        </w:rPr>
        <w:t xml:space="preserve">zal deze </w:t>
      </w:r>
      <w:r w:rsidR="00623F87" w:rsidRPr="00463C42">
        <w:rPr>
          <w:rFonts w:ascii="Arial" w:hAnsi="Arial" w:cs="Arial"/>
          <w:sz w:val="22"/>
          <w:szCs w:val="22"/>
          <w:lang w:eastAsia="en-US"/>
        </w:rPr>
        <w:t>verplichting</w:t>
      </w:r>
      <w:r w:rsidRPr="00463C42">
        <w:rPr>
          <w:rFonts w:ascii="Arial" w:hAnsi="Arial" w:cs="Arial"/>
          <w:sz w:val="22"/>
          <w:szCs w:val="22"/>
          <w:lang w:eastAsia="en-US"/>
        </w:rPr>
        <w:t xml:space="preserve"> niet voor dga’s en resultaatgenieters</w:t>
      </w:r>
      <w:r w:rsidR="00C126E5" w:rsidRPr="00463C42">
        <w:rPr>
          <w:rFonts w:ascii="Arial" w:hAnsi="Arial" w:cs="Arial"/>
          <w:sz w:val="22"/>
          <w:szCs w:val="22"/>
          <w:lang w:eastAsia="en-US"/>
        </w:rPr>
        <w:t xml:space="preserve"> gelden</w:t>
      </w:r>
      <w:r w:rsidRPr="00463C42">
        <w:rPr>
          <w:rFonts w:ascii="Arial" w:hAnsi="Arial" w:cs="Arial"/>
          <w:sz w:val="22"/>
          <w:szCs w:val="22"/>
          <w:lang w:eastAsia="en-US"/>
        </w:rPr>
        <w:t>.</w:t>
      </w:r>
    </w:p>
    <w:p w14:paraId="6C24D2A2" w14:textId="77777777" w:rsidR="00F22365" w:rsidRPr="00463C42" w:rsidRDefault="00F22365" w:rsidP="00463C42">
      <w:pPr>
        <w:rPr>
          <w:rFonts w:ascii="Arial" w:hAnsi="Arial" w:cs="Arial"/>
          <w:sz w:val="22"/>
          <w:szCs w:val="22"/>
          <w:lang w:eastAsia="en-US"/>
        </w:rPr>
      </w:pPr>
    </w:p>
    <w:p w14:paraId="37488ACD" w14:textId="7731B984" w:rsidR="00B829A5" w:rsidRPr="00463C42" w:rsidRDefault="007066E2" w:rsidP="00463C42">
      <w:pPr>
        <w:rPr>
          <w:rFonts w:ascii="Arial" w:hAnsi="Arial" w:cs="Arial"/>
          <w:sz w:val="22"/>
          <w:szCs w:val="22"/>
          <w:lang w:eastAsia="en-US"/>
        </w:rPr>
      </w:pPr>
      <w:r w:rsidRPr="00463C42">
        <w:rPr>
          <w:rFonts w:ascii="Arial" w:hAnsi="Arial" w:cs="Arial"/>
          <w:b/>
          <w:bCs/>
          <w:sz w:val="22"/>
          <w:szCs w:val="22"/>
          <w:lang w:eastAsia="en-US"/>
        </w:rPr>
        <w:t>In dienst van</w:t>
      </w:r>
      <w:r w:rsidRPr="00463C42">
        <w:rPr>
          <w:rFonts w:ascii="Arial" w:hAnsi="Arial" w:cs="Arial"/>
          <w:b/>
          <w:bCs/>
          <w:sz w:val="22"/>
          <w:szCs w:val="22"/>
          <w:lang w:eastAsia="en-US"/>
        </w:rPr>
        <w:br/>
      </w:r>
      <w:r w:rsidRPr="00463C42">
        <w:rPr>
          <w:rFonts w:ascii="Arial" w:hAnsi="Arial" w:cs="Arial"/>
          <w:sz w:val="22"/>
          <w:szCs w:val="22"/>
          <w:lang w:eastAsia="en-US"/>
        </w:rPr>
        <w:t>Om nadere invulling te geven aan de open norm ‘werken in dienst van’ worden drie hoofdelementen benoemd: materiële ondergeschiktheid (toezicht, instructies etc.), de organisatorische inbedding van het werk en – als contra-indicatie voor het bestaan van een arbeidsovereenkomst – zelfstandig ondernemerschap binnen de betreffende arbeidsrelatie.</w:t>
      </w:r>
    </w:p>
    <w:p w14:paraId="0668F095" w14:textId="235C7B1C" w:rsidR="00CE1D82" w:rsidRPr="00463C42" w:rsidRDefault="00B829A5" w:rsidP="00463C42">
      <w:pPr>
        <w:rPr>
          <w:rFonts w:ascii="Arial" w:hAnsi="Arial" w:cs="Arial"/>
          <w:sz w:val="22"/>
          <w:szCs w:val="22"/>
          <w:lang w:eastAsia="en-US"/>
        </w:rPr>
      </w:pPr>
      <w:r w:rsidRPr="00463C42">
        <w:rPr>
          <w:rFonts w:ascii="Arial" w:hAnsi="Arial" w:cs="Arial"/>
          <w:sz w:val="22"/>
          <w:szCs w:val="22"/>
          <w:lang w:eastAsia="en-US"/>
        </w:rPr>
        <w:t>Voor lagere uurtarieven (</w:t>
      </w:r>
      <w:r w:rsidR="00BB5B72" w:rsidRPr="00463C42">
        <w:rPr>
          <w:rFonts w:ascii="Arial" w:hAnsi="Arial" w:cs="Arial"/>
          <w:sz w:val="22"/>
          <w:szCs w:val="22"/>
          <w:lang w:eastAsia="en-US"/>
        </w:rPr>
        <w:t>de grens is nog nader te bepalen</w:t>
      </w:r>
      <w:r w:rsidR="00D203E2" w:rsidRPr="00463C42">
        <w:rPr>
          <w:rFonts w:ascii="Arial" w:hAnsi="Arial" w:cs="Arial"/>
          <w:sz w:val="22"/>
          <w:szCs w:val="22"/>
          <w:lang w:eastAsia="en-US"/>
        </w:rPr>
        <w:t>,</w:t>
      </w:r>
      <w:r w:rsidR="00BB5B72" w:rsidRPr="00463C42">
        <w:rPr>
          <w:rFonts w:ascii="Arial" w:hAnsi="Arial" w:cs="Arial"/>
          <w:sz w:val="22"/>
          <w:szCs w:val="22"/>
          <w:lang w:eastAsia="en-US"/>
        </w:rPr>
        <w:t xml:space="preserve"> maar lijkt nu te liggen tussen de €</w:t>
      </w:r>
      <w:r w:rsidR="00D203E2" w:rsidRPr="00463C42">
        <w:rPr>
          <w:rFonts w:ascii="Arial" w:hAnsi="Arial" w:cs="Arial"/>
          <w:sz w:val="22"/>
          <w:szCs w:val="22"/>
          <w:lang w:eastAsia="en-US"/>
        </w:rPr>
        <w:t> </w:t>
      </w:r>
      <w:r w:rsidR="00BB5B72" w:rsidRPr="00463C42">
        <w:rPr>
          <w:rFonts w:ascii="Arial" w:hAnsi="Arial" w:cs="Arial"/>
          <w:sz w:val="22"/>
          <w:szCs w:val="22"/>
          <w:lang w:eastAsia="en-US"/>
        </w:rPr>
        <w:t>30 en €</w:t>
      </w:r>
      <w:r w:rsidR="00D203E2" w:rsidRPr="00463C42">
        <w:rPr>
          <w:rFonts w:ascii="Arial" w:hAnsi="Arial" w:cs="Arial"/>
          <w:sz w:val="22"/>
          <w:szCs w:val="22"/>
          <w:lang w:eastAsia="en-US"/>
        </w:rPr>
        <w:t> </w:t>
      </w:r>
      <w:r w:rsidR="00BB5B72" w:rsidRPr="00463C42">
        <w:rPr>
          <w:rFonts w:ascii="Arial" w:hAnsi="Arial" w:cs="Arial"/>
          <w:sz w:val="22"/>
          <w:szCs w:val="22"/>
          <w:lang w:eastAsia="en-US"/>
        </w:rPr>
        <w:t>35 euro</w:t>
      </w:r>
      <w:r w:rsidR="00F22365" w:rsidRPr="00463C42">
        <w:rPr>
          <w:rFonts w:ascii="Arial" w:hAnsi="Arial" w:cs="Arial"/>
          <w:sz w:val="22"/>
          <w:szCs w:val="22"/>
          <w:lang w:eastAsia="en-US"/>
        </w:rPr>
        <w:t>)</w:t>
      </w:r>
      <w:r w:rsidR="00BB5B72" w:rsidRPr="00463C42">
        <w:rPr>
          <w:rFonts w:ascii="Arial" w:hAnsi="Arial" w:cs="Arial"/>
          <w:sz w:val="22"/>
          <w:szCs w:val="22"/>
          <w:lang w:eastAsia="en-US"/>
        </w:rPr>
        <w:t xml:space="preserve"> </w:t>
      </w:r>
      <w:r w:rsidR="00D13268" w:rsidRPr="00463C42">
        <w:rPr>
          <w:rFonts w:ascii="Arial" w:hAnsi="Arial" w:cs="Arial"/>
          <w:sz w:val="22"/>
          <w:szCs w:val="22"/>
          <w:lang w:eastAsia="en-US"/>
        </w:rPr>
        <w:t xml:space="preserve">geldt het rechtsvermoeden dat iemand werknemer is. </w:t>
      </w:r>
      <w:r w:rsidR="00CE1D82" w:rsidRPr="00463C42">
        <w:rPr>
          <w:rFonts w:ascii="Arial" w:hAnsi="Arial" w:cs="Arial"/>
          <w:sz w:val="22"/>
          <w:szCs w:val="22"/>
          <w:lang w:eastAsia="en-US"/>
        </w:rPr>
        <w:t>Tegenbewijs is mogelijk.</w:t>
      </w:r>
    </w:p>
    <w:p w14:paraId="689AB8CF" w14:textId="3AF8FC98" w:rsidR="006E4CFF" w:rsidRPr="00463C42" w:rsidRDefault="007066E2" w:rsidP="00463C42">
      <w:pPr>
        <w:rPr>
          <w:rFonts w:ascii="Arial" w:hAnsi="Arial" w:cs="Arial"/>
          <w:sz w:val="22"/>
          <w:szCs w:val="22"/>
          <w:lang w:eastAsia="en-US"/>
        </w:rPr>
      </w:pPr>
      <w:r w:rsidRPr="00463C42">
        <w:rPr>
          <w:rFonts w:ascii="Arial" w:hAnsi="Arial" w:cs="Arial"/>
          <w:b/>
          <w:bCs/>
          <w:sz w:val="22"/>
          <w:szCs w:val="22"/>
          <w:lang w:eastAsia="en-US"/>
        </w:rPr>
        <w:lastRenderedPageBreak/>
        <w:t>Aanvullende maatregelen specifieke sectoren</w:t>
      </w:r>
      <w:r w:rsidRPr="00463C42">
        <w:rPr>
          <w:rFonts w:ascii="Arial" w:hAnsi="Arial" w:cs="Arial"/>
          <w:b/>
          <w:bCs/>
          <w:sz w:val="22"/>
          <w:szCs w:val="22"/>
          <w:lang w:eastAsia="en-US"/>
        </w:rPr>
        <w:br/>
      </w:r>
      <w:r w:rsidRPr="00463C42">
        <w:rPr>
          <w:rFonts w:ascii="Arial" w:hAnsi="Arial" w:cs="Arial"/>
          <w:sz w:val="22"/>
          <w:szCs w:val="22"/>
          <w:lang w:eastAsia="en-US"/>
        </w:rPr>
        <w:t>Het kabinet vindt de schijnzelfstandigheid</w:t>
      </w:r>
      <w:r w:rsidR="00C47195" w:rsidRPr="00463C42">
        <w:rPr>
          <w:rFonts w:ascii="Arial" w:hAnsi="Arial" w:cs="Arial"/>
          <w:sz w:val="22"/>
          <w:szCs w:val="22"/>
          <w:lang w:eastAsia="en-US"/>
        </w:rPr>
        <w:t>s</w:t>
      </w:r>
      <w:r w:rsidRPr="00463C42">
        <w:rPr>
          <w:rFonts w:ascii="Arial" w:hAnsi="Arial" w:cs="Arial"/>
          <w:sz w:val="22"/>
          <w:szCs w:val="22"/>
          <w:lang w:eastAsia="en-US"/>
        </w:rPr>
        <w:t>problematiek in de sectoren kinderopvang, onderwijs en zorg dusdanig urgent dat er eerder ingegrepen moet worden. Een aanvullende aanp</w:t>
      </w:r>
      <w:r w:rsidR="008C0DDE" w:rsidRPr="00463C42">
        <w:rPr>
          <w:rFonts w:ascii="Arial" w:hAnsi="Arial" w:cs="Arial"/>
          <w:sz w:val="22"/>
          <w:szCs w:val="22"/>
          <w:lang w:eastAsia="en-US"/>
        </w:rPr>
        <w:t xml:space="preserve">ak </w:t>
      </w:r>
      <w:r w:rsidR="00FE19B2" w:rsidRPr="00463C42">
        <w:rPr>
          <w:rFonts w:ascii="Arial" w:hAnsi="Arial" w:cs="Arial"/>
          <w:sz w:val="22"/>
          <w:szCs w:val="22"/>
          <w:lang w:eastAsia="en-US"/>
        </w:rPr>
        <w:t>zal op korte termijn bekendgemaakt worden.</w:t>
      </w:r>
      <w:r w:rsidRPr="00463C42">
        <w:rPr>
          <w:rFonts w:ascii="Arial" w:hAnsi="Arial" w:cs="Arial"/>
          <w:sz w:val="22"/>
          <w:szCs w:val="22"/>
          <w:lang w:eastAsia="en-US"/>
        </w:rPr>
        <w:t xml:space="preserve"> </w:t>
      </w:r>
    </w:p>
    <w:p w14:paraId="52A7CE46" w14:textId="77777777" w:rsidR="00A21B82" w:rsidRDefault="00A21B82" w:rsidP="00A21B82">
      <w:pPr>
        <w:pStyle w:val="Normaalweb"/>
        <w:spacing w:before="0" w:beforeAutospacing="0" w:after="0" w:afterAutospacing="0"/>
        <w:rPr>
          <w:rFonts w:ascii="Arial" w:hAnsi="Arial" w:cs="Arial"/>
          <w:sz w:val="22"/>
          <w:szCs w:val="22"/>
          <w:lang w:val="nl-NL"/>
        </w:rPr>
      </w:pPr>
    </w:p>
    <w:p w14:paraId="4B5EB2BE" w14:textId="5F124307" w:rsidR="00386BC8" w:rsidRPr="0073447A" w:rsidRDefault="00763F41" w:rsidP="008D7EFE">
      <w:pPr>
        <w:pStyle w:val="Kop2"/>
        <w:rPr>
          <w:rFonts w:eastAsia="Calibri"/>
        </w:rPr>
      </w:pPr>
      <w:bookmarkStart w:id="123" w:name="_Toc61425027"/>
      <w:r w:rsidRPr="0073447A">
        <w:rPr>
          <w:rFonts w:eastAsia="Arial"/>
        </w:rPr>
        <w:t xml:space="preserve"> </w:t>
      </w:r>
      <w:bookmarkStart w:id="124" w:name="_Toc137640976"/>
      <w:r w:rsidR="008D7EFE" w:rsidRPr="008D7EFE">
        <w:rPr>
          <w:rFonts w:eastAsia="Arial"/>
        </w:rPr>
        <w:t>Loonsancties en medisch advies bedrijfsarts</w:t>
      </w:r>
      <w:bookmarkEnd w:id="123"/>
      <w:bookmarkEnd w:id="124"/>
    </w:p>
    <w:p w14:paraId="26C856F1" w14:textId="77777777" w:rsidR="00C179E8" w:rsidRDefault="00C179E8" w:rsidP="00386BC8">
      <w:pPr>
        <w:rPr>
          <w:rFonts w:ascii="Arial" w:eastAsia="Arial" w:hAnsi="Arial" w:cs="Arial"/>
          <w:sz w:val="22"/>
          <w:szCs w:val="22"/>
        </w:rPr>
      </w:pPr>
    </w:p>
    <w:p w14:paraId="747DC3B8" w14:textId="6C0922F3" w:rsidR="00C179E8" w:rsidRDefault="001F62A8" w:rsidP="00386BC8">
      <w:pPr>
        <w:rPr>
          <w:rFonts w:ascii="Arial" w:eastAsia="Arial" w:hAnsi="Arial" w:cs="Arial"/>
          <w:sz w:val="22"/>
          <w:szCs w:val="22"/>
        </w:rPr>
      </w:pPr>
      <w:r>
        <w:rPr>
          <w:rFonts w:ascii="Arial" w:eastAsia="Arial" w:hAnsi="Arial" w:cs="Arial"/>
          <w:sz w:val="22"/>
          <w:szCs w:val="22"/>
        </w:rPr>
        <w:t xml:space="preserve">Op dit moment is </w:t>
      </w:r>
      <w:r w:rsidR="008D7EFE">
        <w:rPr>
          <w:rFonts w:ascii="Arial" w:eastAsia="Arial" w:hAnsi="Arial" w:cs="Arial"/>
          <w:sz w:val="22"/>
          <w:szCs w:val="22"/>
        </w:rPr>
        <w:t xml:space="preserve">de mening van </w:t>
      </w:r>
      <w:r>
        <w:rPr>
          <w:rFonts w:ascii="Arial" w:eastAsia="Arial" w:hAnsi="Arial" w:cs="Arial"/>
          <w:sz w:val="22"/>
          <w:szCs w:val="22"/>
        </w:rPr>
        <w:t>de verzekeringsarts leidend en kan een andere mening van deze arts leiden tot een loonsanctie. Dit leidt tot onzekerheid bij de werkgever.</w:t>
      </w:r>
      <w:r>
        <w:rPr>
          <w:rFonts w:ascii="Arial" w:eastAsia="Arial" w:hAnsi="Arial" w:cs="Arial"/>
          <w:sz w:val="22"/>
          <w:szCs w:val="22"/>
        </w:rPr>
        <w:br/>
      </w:r>
      <w:r>
        <w:rPr>
          <w:rFonts w:ascii="Arial" w:eastAsia="Arial" w:hAnsi="Arial" w:cs="Arial"/>
          <w:sz w:val="22"/>
          <w:szCs w:val="22"/>
        </w:rPr>
        <w:br/>
      </w:r>
      <w:r w:rsidR="00C179E8">
        <w:rPr>
          <w:rFonts w:ascii="Arial" w:eastAsia="Arial" w:hAnsi="Arial" w:cs="Arial"/>
          <w:sz w:val="22"/>
          <w:szCs w:val="22"/>
        </w:rPr>
        <w:t>In de vorige versie van de</w:t>
      </w:r>
      <w:r>
        <w:rPr>
          <w:rFonts w:ascii="Arial" w:eastAsia="Arial" w:hAnsi="Arial" w:cs="Arial"/>
          <w:sz w:val="22"/>
          <w:szCs w:val="22"/>
        </w:rPr>
        <w:t>ze</w:t>
      </w:r>
      <w:r w:rsidR="00C179E8">
        <w:rPr>
          <w:rFonts w:ascii="Arial" w:eastAsia="Arial" w:hAnsi="Arial" w:cs="Arial"/>
          <w:sz w:val="22"/>
          <w:szCs w:val="22"/>
        </w:rPr>
        <w:t xml:space="preserve"> nieuwsbrief werd melding gemaakt van </w:t>
      </w:r>
      <w:r w:rsidR="00D11E6D">
        <w:rPr>
          <w:rFonts w:ascii="Arial" w:eastAsia="Arial" w:hAnsi="Arial" w:cs="Arial"/>
          <w:sz w:val="22"/>
          <w:szCs w:val="22"/>
        </w:rPr>
        <w:t xml:space="preserve">een wetsvoorstel om het advies van de </w:t>
      </w:r>
      <w:r w:rsidR="003F2953">
        <w:rPr>
          <w:rFonts w:ascii="Arial" w:eastAsia="Arial" w:hAnsi="Arial" w:cs="Arial"/>
          <w:sz w:val="22"/>
          <w:szCs w:val="22"/>
        </w:rPr>
        <w:t>bedrijfsarts leidend te laten zijn bij het beoordelen</w:t>
      </w:r>
      <w:r w:rsidR="00FC287D">
        <w:rPr>
          <w:rFonts w:ascii="Arial" w:eastAsia="Arial" w:hAnsi="Arial" w:cs="Arial"/>
          <w:sz w:val="22"/>
          <w:szCs w:val="22"/>
        </w:rPr>
        <w:t xml:space="preserve"> </w:t>
      </w:r>
      <w:r w:rsidR="003F2953">
        <w:rPr>
          <w:rFonts w:ascii="Arial" w:eastAsia="Arial" w:hAnsi="Arial" w:cs="Arial"/>
          <w:sz w:val="22"/>
          <w:szCs w:val="22"/>
        </w:rPr>
        <w:t xml:space="preserve">of de werkgever zich voldoende </w:t>
      </w:r>
      <w:r w:rsidR="00FC287D">
        <w:rPr>
          <w:rFonts w:ascii="Arial" w:eastAsia="Arial" w:hAnsi="Arial" w:cs="Arial"/>
          <w:sz w:val="22"/>
          <w:szCs w:val="22"/>
        </w:rPr>
        <w:t>heeft ingespannen om tot re-integratie te komen.</w:t>
      </w:r>
      <w:r w:rsidR="002237F7">
        <w:rPr>
          <w:rFonts w:ascii="Arial" w:eastAsia="Arial" w:hAnsi="Arial" w:cs="Arial"/>
          <w:sz w:val="22"/>
          <w:szCs w:val="22"/>
        </w:rPr>
        <w:t xml:space="preserve"> </w:t>
      </w:r>
      <w:r>
        <w:rPr>
          <w:rFonts w:ascii="Arial" w:eastAsia="Arial" w:hAnsi="Arial" w:cs="Arial"/>
          <w:sz w:val="22"/>
          <w:szCs w:val="22"/>
        </w:rPr>
        <w:t xml:space="preserve">Dit </w:t>
      </w:r>
      <w:r w:rsidR="002237F7">
        <w:rPr>
          <w:rFonts w:ascii="Arial" w:eastAsia="Arial" w:hAnsi="Arial" w:cs="Arial"/>
          <w:sz w:val="22"/>
          <w:szCs w:val="22"/>
        </w:rPr>
        <w:t>wetsvoorstel is</w:t>
      </w:r>
      <w:r w:rsidR="002D68ED">
        <w:rPr>
          <w:rFonts w:ascii="Arial" w:eastAsia="Arial" w:hAnsi="Arial" w:cs="Arial"/>
          <w:sz w:val="22"/>
          <w:szCs w:val="22"/>
        </w:rPr>
        <w:t xml:space="preserve"> echter </w:t>
      </w:r>
      <w:r w:rsidR="002237F7">
        <w:rPr>
          <w:rFonts w:ascii="Arial" w:eastAsia="Arial" w:hAnsi="Arial" w:cs="Arial"/>
          <w:sz w:val="22"/>
          <w:szCs w:val="22"/>
        </w:rPr>
        <w:t xml:space="preserve">eind mei </w:t>
      </w:r>
      <w:r w:rsidR="008D7EFE">
        <w:rPr>
          <w:rFonts w:ascii="Arial" w:eastAsia="Arial" w:hAnsi="Arial" w:cs="Arial"/>
          <w:sz w:val="22"/>
          <w:szCs w:val="22"/>
        </w:rPr>
        <w:t xml:space="preserve">2023 </w:t>
      </w:r>
      <w:r w:rsidR="002237F7">
        <w:rPr>
          <w:rFonts w:ascii="Arial" w:eastAsia="Arial" w:hAnsi="Arial" w:cs="Arial"/>
          <w:sz w:val="22"/>
          <w:szCs w:val="22"/>
        </w:rPr>
        <w:t>ingetrokken</w:t>
      </w:r>
      <w:r w:rsidR="002D68ED">
        <w:rPr>
          <w:rFonts w:ascii="Arial" w:eastAsia="Arial" w:hAnsi="Arial" w:cs="Arial"/>
          <w:sz w:val="22"/>
          <w:szCs w:val="22"/>
        </w:rPr>
        <w:t>.</w:t>
      </w:r>
      <w:r w:rsidR="00931356">
        <w:rPr>
          <w:rFonts w:ascii="Arial" w:eastAsia="Arial" w:hAnsi="Arial" w:cs="Arial"/>
          <w:sz w:val="22"/>
          <w:szCs w:val="22"/>
        </w:rPr>
        <w:t xml:space="preserve"> Aangekondigd is nu da</w:t>
      </w:r>
      <w:r w:rsidR="00140F57">
        <w:rPr>
          <w:rFonts w:ascii="Arial" w:eastAsia="Arial" w:hAnsi="Arial" w:cs="Arial"/>
          <w:sz w:val="22"/>
          <w:szCs w:val="22"/>
        </w:rPr>
        <w:t xml:space="preserve">t eerst een advies </w:t>
      </w:r>
      <w:r w:rsidR="00A03FFF">
        <w:rPr>
          <w:rFonts w:ascii="Arial" w:eastAsia="Arial" w:hAnsi="Arial" w:cs="Arial"/>
          <w:sz w:val="22"/>
          <w:szCs w:val="22"/>
        </w:rPr>
        <w:t>van de onafhankelijke commissie Toekomst arbeidsongeschiktheidsstelsel wordt afgewacht</w:t>
      </w:r>
      <w:r w:rsidR="002D68ED">
        <w:rPr>
          <w:rFonts w:ascii="Arial" w:eastAsia="Arial" w:hAnsi="Arial" w:cs="Arial"/>
          <w:sz w:val="22"/>
          <w:szCs w:val="22"/>
        </w:rPr>
        <w:t>, alvorens het k</w:t>
      </w:r>
      <w:r w:rsidR="008D7EFE">
        <w:rPr>
          <w:rFonts w:ascii="Arial" w:eastAsia="Arial" w:hAnsi="Arial" w:cs="Arial"/>
          <w:sz w:val="22"/>
          <w:szCs w:val="22"/>
        </w:rPr>
        <w:t>ne</w:t>
      </w:r>
      <w:r w:rsidR="002D68ED">
        <w:rPr>
          <w:rFonts w:ascii="Arial" w:eastAsia="Arial" w:hAnsi="Arial" w:cs="Arial"/>
          <w:sz w:val="22"/>
          <w:szCs w:val="22"/>
        </w:rPr>
        <w:t>lpunt van de onzekerheid op te pakken.</w:t>
      </w:r>
    </w:p>
    <w:p w14:paraId="6ADF3B5B" w14:textId="77777777" w:rsidR="00C179E8" w:rsidRPr="00754442" w:rsidRDefault="00C179E8" w:rsidP="00386BC8">
      <w:pPr>
        <w:rPr>
          <w:rFonts w:ascii="Arial" w:eastAsia="Arial" w:hAnsi="Arial" w:cs="Arial"/>
          <w:sz w:val="22"/>
          <w:szCs w:val="22"/>
        </w:rPr>
      </w:pPr>
    </w:p>
    <w:p w14:paraId="1DDEF43C" w14:textId="398C5FCF" w:rsidR="00AA155A" w:rsidRPr="0073447A" w:rsidRDefault="00EC61F3" w:rsidP="008D7EFE">
      <w:pPr>
        <w:pStyle w:val="Kop2"/>
        <w:rPr>
          <w:rFonts w:eastAsia="Calibri"/>
        </w:rPr>
      </w:pPr>
      <w:r w:rsidRPr="0073447A">
        <w:rPr>
          <w:rFonts w:eastAsia="Arial"/>
        </w:rPr>
        <w:t xml:space="preserve"> </w:t>
      </w:r>
      <w:bookmarkStart w:id="125" w:name="_Toc61425026"/>
      <w:r w:rsidRPr="0073447A">
        <w:rPr>
          <w:rFonts w:eastAsia="Calibri"/>
        </w:rPr>
        <w:t xml:space="preserve"> </w:t>
      </w:r>
      <w:bookmarkStart w:id="126" w:name="_Toc106639637"/>
      <w:bookmarkStart w:id="127" w:name="_Toc137640977"/>
      <w:r w:rsidR="008D7EFE">
        <w:rPr>
          <w:rFonts w:eastAsia="Calibri"/>
        </w:rPr>
        <w:t>Loondoorbetaling zieke AOW</w:t>
      </w:r>
      <w:r w:rsidR="004F73D9">
        <w:rPr>
          <w:rFonts w:eastAsia="Calibri"/>
        </w:rPr>
        <w:t>’</w:t>
      </w:r>
      <w:r w:rsidR="008D7EFE">
        <w:rPr>
          <w:rFonts w:eastAsia="Calibri"/>
        </w:rPr>
        <w:t>er naar 6 weken</w:t>
      </w:r>
      <w:bookmarkEnd w:id="125"/>
      <w:bookmarkEnd w:id="126"/>
      <w:bookmarkEnd w:id="127"/>
    </w:p>
    <w:p w14:paraId="0D4C76D8" w14:textId="77777777" w:rsidR="00AA155A" w:rsidRPr="00754442" w:rsidRDefault="00AA155A" w:rsidP="00AA155A">
      <w:pPr>
        <w:rPr>
          <w:rFonts w:ascii="Arial" w:eastAsia="Arial" w:hAnsi="Arial" w:cs="Arial"/>
          <w:sz w:val="22"/>
          <w:szCs w:val="22"/>
        </w:rPr>
      </w:pPr>
    </w:p>
    <w:p w14:paraId="4977F62A"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 xml:space="preserve">De Wet werken na de AOW-gerechtigde leeftijd (in werking sinds 1 januari 2016) regelt een lichter arbeidsrechtelijk regime voor werkende AOW’ers. </w:t>
      </w:r>
      <w:r w:rsidR="00DD5CE7" w:rsidRPr="00754442">
        <w:rPr>
          <w:rFonts w:ascii="Arial" w:eastAsia="Arial" w:hAnsi="Arial" w:cs="Arial"/>
          <w:sz w:val="22"/>
          <w:szCs w:val="22"/>
        </w:rPr>
        <w:t xml:space="preserve">Het vorige kabinet </w:t>
      </w:r>
      <w:r w:rsidRPr="00754442">
        <w:rPr>
          <w:rFonts w:ascii="Arial" w:eastAsia="Arial" w:hAnsi="Arial" w:cs="Arial"/>
          <w:sz w:val="22"/>
          <w:szCs w:val="22"/>
        </w:rPr>
        <w:t>heeft aangekondigd dat er een evaluatie van de wet zal plaatsvinden, waarna de loondoorbetaling bij ziekte voor AOW’ers van dertien weken mogelijk wordt verkort naar zes weken.</w:t>
      </w:r>
    </w:p>
    <w:p w14:paraId="1A2B7DDB" w14:textId="77777777" w:rsidR="00AA155A" w:rsidRPr="00754442" w:rsidRDefault="00AA155A" w:rsidP="00AA155A">
      <w:pPr>
        <w:rPr>
          <w:rFonts w:ascii="Arial" w:eastAsia="Arial" w:hAnsi="Arial" w:cs="Arial"/>
          <w:sz w:val="22"/>
          <w:szCs w:val="22"/>
        </w:rPr>
      </w:pPr>
    </w:p>
    <w:p w14:paraId="1187F0CF" w14:textId="4F019496"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 xml:space="preserve">De wet is nu geëvalueerd; uit onderzoek blijkt geen aantoonbare verdringing op de arbeidsmarkt. Op grond hiervan </w:t>
      </w:r>
      <w:r w:rsidR="00BE1685">
        <w:rPr>
          <w:rFonts w:ascii="Arial" w:eastAsia="Arial" w:hAnsi="Arial" w:cs="Arial"/>
          <w:sz w:val="22"/>
          <w:szCs w:val="22"/>
        </w:rPr>
        <w:t>is besloten om per 1 juli 2023 de loonbetaling voor AOW’ers te bekorten van dertien naar zes weken. Voor werknemers die op 1 juli 2023 al ziek zijn, blijft de termijn van dertien weken gelden. Voor ziektegevallen die op of na 1 juli 2023 on</w:t>
      </w:r>
      <w:r w:rsidR="00A650BB">
        <w:rPr>
          <w:rFonts w:ascii="Arial" w:eastAsia="Arial" w:hAnsi="Arial" w:cs="Arial"/>
          <w:sz w:val="22"/>
          <w:szCs w:val="22"/>
        </w:rPr>
        <w:t>t</w:t>
      </w:r>
      <w:r w:rsidR="00BE1685">
        <w:rPr>
          <w:rFonts w:ascii="Arial" w:eastAsia="Arial" w:hAnsi="Arial" w:cs="Arial"/>
          <w:sz w:val="22"/>
          <w:szCs w:val="22"/>
        </w:rPr>
        <w:t xml:space="preserve">staan, geldt de termijn van zes weken. </w:t>
      </w:r>
    </w:p>
    <w:p w14:paraId="272DFC28" w14:textId="77777777" w:rsidR="00AA155A" w:rsidRPr="00754442" w:rsidRDefault="00AA155A" w:rsidP="00AA155A">
      <w:pPr>
        <w:rPr>
          <w:rFonts w:ascii="Arial" w:eastAsia="Arial" w:hAnsi="Arial" w:cs="Arial"/>
          <w:sz w:val="22"/>
          <w:szCs w:val="22"/>
        </w:rPr>
      </w:pPr>
    </w:p>
    <w:p w14:paraId="2A2F64E5"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Door het vervallen van het overgangsrecht wordt de periode van dertien weken verkort naar zes weken voor:</w:t>
      </w:r>
    </w:p>
    <w:p w14:paraId="773E8146" w14:textId="77777777" w:rsidR="00AA155A" w:rsidRPr="00754442" w:rsidRDefault="00AA155A" w:rsidP="00AA155A">
      <w:pPr>
        <w:rPr>
          <w:rFonts w:ascii="Arial" w:eastAsia="Arial" w:hAnsi="Arial" w:cs="Arial"/>
          <w:sz w:val="22"/>
          <w:szCs w:val="22"/>
        </w:rPr>
      </w:pPr>
    </w:p>
    <w:p w14:paraId="33F263B3" w14:textId="77777777" w:rsidR="00AA155A" w:rsidRPr="00754442" w:rsidRDefault="00AA155A" w:rsidP="003E2EC8">
      <w:pPr>
        <w:pStyle w:val="Lijstalinea"/>
        <w:numPr>
          <w:ilvl w:val="0"/>
          <w:numId w:val="11"/>
        </w:numPr>
        <w:spacing w:line="256" w:lineRule="auto"/>
        <w:rPr>
          <w:rFonts w:ascii="Arial" w:eastAsia="Arial" w:hAnsi="Arial" w:cs="Arial"/>
          <w:color w:val="000000"/>
        </w:rPr>
      </w:pPr>
      <w:r w:rsidRPr="00754442">
        <w:rPr>
          <w:rFonts w:ascii="Arial" w:eastAsia="Arial" w:hAnsi="Arial" w:cs="Arial"/>
        </w:rPr>
        <w:t>de loondoorbetaling bij ziekte;</w:t>
      </w:r>
    </w:p>
    <w:p w14:paraId="74E79ADF" w14:textId="77777777" w:rsidR="00AA155A" w:rsidRPr="00754442" w:rsidRDefault="00AA155A" w:rsidP="003E2EC8">
      <w:pPr>
        <w:pStyle w:val="Lijstalinea"/>
        <w:numPr>
          <w:ilvl w:val="0"/>
          <w:numId w:val="11"/>
        </w:numPr>
        <w:spacing w:line="256" w:lineRule="auto"/>
        <w:rPr>
          <w:rFonts w:ascii="Arial" w:eastAsia="Arial" w:hAnsi="Arial" w:cs="Arial"/>
          <w:color w:val="000000"/>
        </w:rPr>
      </w:pPr>
      <w:r w:rsidRPr="00754442">
        <w:rPr>
          <w:rFonts w:ascii="Arial" w:eastAsia="Arial" w:hAnsi="Arial" w:cs="Arial"/>
        </w:rPr>
        <w:t>het opzegverbod bij ziekte;</w:t>
      </w:r>
    </w:p>
    <w:p w14:paraId="742D5CD6" w14:textId="77777777" w:rsidR="00AA155A" w:rsidRPr="00754442" w:rsidRDefault="00AA155A" w:rsidP="003E2EC8">
      <w:pPr>
        <w:pStyle w:val="Lijstalinea"/>
        <w:numPr>
          <w:ilvl w:val="0"/>
          <w:numId w:val="11"/>
        </w:numPr>
        <w:spacing w:line="256" w:lineRule="auto"/>
        <w:rPr>
          <w:rFonts w:ascii="Arial" w:eastAsia="Arial" w:hAnsi="Arial" w:cs="Arial"/>
          <w:color w:val="333333"/>
        </w:rPr>
      </w:pPr>
      <w:r w:rsidRPr="00754442">
        <w:rPr>
          <w:rFonts w:ascii="Arial" w:eastAsia="Arial" w:hAnsi="Arial" w:cs="Arial"/>
        </w:rPr>
        <w:t>de re-integratieplicht bij ontslag bij ziekte.</w:t>
      </w:r>
    </w:p>
    <w:p w14:paraId="54FF6A17" w14:textId="6595E126" w:rsidR="00BC07BE" w:rsidRDefault="00BC07BE" w:rsidP="00AD6075">
      <w:pPr>
        <w:rPr>
          <w:rFonts w:ascii="Arial" w:hAnsi="Arial" w:cs="Arial"/>
          <w:sz w:val="22"/>
          <w:szCs w:val="22"/>
        </w:rPr>
      </w:pPr>
    </w:p>
    <w:p w14:paraId="4B91F334" w14:textId="196C2B99" w:rsidR="00BC07BE" w:rsidRDefault="00BC07BE" w:rsidP="008D7EFE">
      <w:pPr>
        <w:pStyle w:val="Kop2"/>
      </w:pPr>
      <w:bookmarkStart w:id="128" w:name="_Toc137640978"/>
      <w:r w:rsidRPr="006E4CFF">
        <w:t>STAP-budget</w:t>
      </w:r>
      <w:bookmarkEnd w:id="128"/>
    </w:p>
    <w:p w14:paraId="65D15ACE" w14:textId="77777777" w:rsidR="006E4CFF" w:rsidRPr="006E4CFF" w:rsidRDefault="006E4CFF" w:rsidP="006E4CFF"/>
    <w:p w14:paraId="392BEDFA" w14:textId="1A759427" w:rsidR="00BC07BE" w:rsidRDefault="00BC07BE" w:rsidP="00BC07BE">
      <w:pPr>
        <w:rPr>
          <w:rFonts w:ascii="Arial" w:hAnsi="Arial" w:cs="Arial"/>
          <w:color w:val="000000"/>
          <w:sz w:val="22"/>
          <w:szCs w:val="22"/>
        </w:rPr>
      </w:pPr>
      <w:r w:rsidRPr="00754442">
        <w:rPr>
          <w:rFonts w:ascii="Arial" w:hAnsi="Arial" w:cs="Arial"/>
          <w:color w:val="000000"/>
          <w:sz w:val="22"/>
          <w:szCs w:val="22"/>
        </w:rPr>
        <w:t xml:space="preserve">Per 1 maart 2022 </w:t>
      </w:r>
      <w:r>
        <w:rPr>
          <w:rFonts w:ascii="Arial" w:hAnsi="Arial" w:cs="Arial"/>
          <w:color w:val="000000"/>
          <w:sz w:val="22"/>
          <w:szCs w:val="22"/>
        </w:rPr>
        <w:t xml:space="preserve">is </w:t>
      </w:r>
      <w:r w:rsidRPr="00754442">
        <w:rPr>
          <w:rFonts w:ascii="Arial" w:hAnsi="Arial" w:cs="Arial"/>
          <w:color w:val="000000"/>
          <w:sz w:val="22"/>
          <w:szCs w:val="22"/>
        </w:rPr>
        <w:t>het STAP-budget, dat staat voor S</w:t>
      </w:r>
      <w:r w:rsidR="00C704CD">
        <w:rPr>
          <w:rFonts w:ascii="Arial" w:hAnsi="Arial" w:cs="Arial"/>
          <w:color w:val="000000"/>
          <w:sz w:val="22"/>
          <w:szCs w:val="22"/>
        </w:rPr>
        <w:t>T</w:t>
      </w:r>
      <w:r w:rsidRPr="00754442">
        <w:rPr>
          <w:rFonts w:ascii="Arial" w:hAnsi="Arial" w:cs="Arial"/>
          <w:color w:val="000000"/>
          <w:sz w:val="22"/>
          <w:szCs w:val="22"/>
        </w:rPr>
        <w:t>imulering Arbeids</w:t>
      </w:r>
      <w:r w:rsidR="00C704CD">
        <w:rPr>
          <w:rFonts w:ascii="Arial" w:hAnsi="Arial" w:cs="Arial"/>
          <w:color w:val="000000"/>
          <w:sz w:val="22"/>
          <w:szCs w:val="22"/>
        </w:rPr>
        <w:t>markt</w:t>
      </w:r>
      <w:r w:rsidRPr="00754442">
        <w:rPr>
          <w:rFonts w:ascii="Arial" w:hAnsi="Arial" w:cs="Arial"/>
          <w:color w:val="000000"/>
          <w:sz w:val="22"/>
          <w:szCs w:val="22"/>
        </w:rPr>
        <w:t>P</w:t>
      </w:r>
      <w:r w:rsidR="00C704CD">
        <w:rPr>
          <w:rFonts w:ascii="Arial" w:hAnsi="Arial" w:cs="Arial"/>
          <w:color w:val="000000"/>
          <w:sz w:val="22"/>
          <w:szCs w:val="22"/>
        </w:rPr>
        <w:t>ositie</w:t>
      </w:r>
      <w:r w:rsidRPr="00754442">
        <w:rPr>
          <w:rFonts w:ascii="Arial" w:hAnsi="Arial" w:cs="Arial"/>
          <w:color w:val="000000"/>
          <w:sz w:val="22"/>
          <w:szCs w:val="22"/>
        </w:rPr>
        <w:t>, ingevoerd. Met het STAP-budget wordt iedereen tussen de 18 jaar en de AOW-gerechtigde leeftijd, met een band met de Nederlandse arbeidsmarkt</w:t>
      </w:r>
      <w:r w:rsidR="005F577D">
        <w:rPr>
          <w:rFonts w:ascii="Arial" w:hAnsi="Arial" w:cs="Arial"/>
          <w:color w:val="000000"/>
          <w:sz w:val="22"/>
          <w:szCs w:val="22"/>
        </w:rPr>
        <w:t>,</w:t>
      </w:r>
      <w:r w:rsidRPr="00754442">
        <w:rPr>
          <w:rFonts w:ascii="Arial" w:hAnsi="Arial" w:cs="Arial"/>
          <w:color w:val="000000"/>
          <w:sz w:val="22"/>
          <w:szCs w:val="22"/>
        </w:rPr>
        <w:t xml:space="preserve"> in staat gesteld om scholing in te zetten voor de eigen ontwikkeling en duurzame inzetbaarheid. De ontwikkeling van een publiek leer- en ontwikkelbudget biedt mogelijkheden om een toekomstbestendige regeling neer te zetten, waarmee kan worden ingespeeld op ontwikkelingen op de arbeidsmarkt. Het STAP-budget maakt deel uit van de LLO-maatregelen (Leven Lang Ontwikkelen) van de overheid. De uitvoering van de regeling komt in handen van het UWV, dat </w:t>
      </w:r>
      <w:r w:rsidR="00D81668">
        <w:rPr>
          <w:rFonts w:ascii="Arial" w:hAnsi="Arial" w:cs="Arial"/>
          <w:color w:val="000000"/>
          <w:sz w:val="22"/>
          <w:szCs w:val="22"/>
        </w:rPr>
        <w:t xml:space="preserve">hiervoor </w:t>
      </w:r>
      <w:r w:rsidRPr="00754442">
        <w:rPr>
          <w:rFonts w:ascii="Arial" w:hAnsi="Arial" w:cs="Arial"/>
          <w:color w:val="000000"/>
          <w:sz w:val="22"/>
          <w:szCs w:val="22"/>
        </w:rPr>
        <w:t>een digitale portal ontwikkelt.</w:t>
      </w:r>
      <w:r>
        <w:rPr>
          <w:rFonts w:ascii="Arial" w:hAnsi="Arial" w:cs="Arial"/>
          <w:color w:val="000000"/>
          <w:sz w:val="22"/>
          <w:szCs w:val="22"/>
        </w:rPr>
        <w:t xml:space="preserve"> </w:t>
      </w:r>
    </w:p>
    <w:p w14:paraId="2B080AD3" w14:textId="77777777" w:rsidR="00E05DBA" w:rsidRPr="00754442" w:rsidRDefault="00E05DBA" w:rsidP="00BC07BE">
      <w:pPr>
        <w:rPr>
          <w:rFonts w:ascii="Arial" w:hAnsi="Arial" w:cs="Arial"/>
          <w:color w:val="000000"/>
          <w:sz w:val="22"/>
          <w:szCs w:val="22"/>
        </w:rPr>
      </w:pPr>
    </w:p>
    <w:p w14:paraId="1A1F1A6C" w14:textId="77777777" w:rsidR="00BC07BE" w:rsidRPr="00754442" w:rsidRDefault="00BC07BE" w:rsidP="00BC07BE">
      <w:pPr>
        <w:rPr>
          <w:rFonts w:ascii="Arial" w:hAnsi="Arial" w:cs="Arial"/>
          <w:bCs/>
          <w:sz w:val="22"/>
          <w:szCs w:val="22"/>
        </w:rPr>
      </w:pPr>
      <w:r w:rsidRPr="00754442">
        <w:rPr>
          <w:rFonts w:ascii="Arial" w:hAnsi="Arial" w:cs="Arial"/>
          <w:bCs/>
          <w:sz w:val="22"/>
          <w:szCs w:val="22"/>
        </w:rPr>
        <w:lastRenderedPageBreak/>
        <w:t xml:space="preserve">Iemand die aanspraak wil maken op het STAP-budget kan dit alleen doen als andere mogelijkheden om de gewenste scholing te financieren niet aanwezig zijn. Het UWV kijkt hiervoor naar de criteria die bestaande opleidingen hanteren om subsidie te krijgen op soorten onderwijs. Veel jongeren onder de leeftijd van 30 jaar zullen vaak nog gebruik kunnen maken van studiefinanciering en daarom geen aanspraak kunnen maken op het STAP-budget. </w:t>
      </w:r>
    </w:p>
    <w:p w14:paraId="36455456" w14:textId="77777777" w:rsidR="00BC07BE" w:rsidRPr="00754442" w:rsidRDefault="00BC07BE" w:rsidP="00BC07BE">
      <w:pPr>
        <w:rPr>
          <w:rFonts w:ascii="Arial" w:hAnsi="Arial" w:cs="Arial"/>
          <w:bCs/>
          <w:sz w:val="22"/>
          <w:szCs w:val="22"/>
        </w:rPr>
      </w:pPr>
    </w:p>
    <w:p w14:paraId="1CC13C70" w14:textId="22389108" w:rsidR="00BC07BE" w:rsidRDefault="00BC07BE" w:rsidP="00BC07BE">
      <w:pPr>
        <w:rPr>
          <w:rFonts w:ascii="Arial" w:hAnsi="Arial" w:cs="Arial"/>
          <w:bCs/>
          <w:sz w:val="22"/>
          <w:szCs w:val="22"/>
        </w:rPr>
      </w:pPr>
      <w:r w:rsidRPr="00754442">
        <w:rPr>
          <w:rFonts w:ascii="Arial" w:hAnsi="Arial" w:cs="Arial"/>
          <w:bCs/>
          <w:sz w:val="22"/>
          <w:szCs w:val="22"/>
        </w:rPr>
        <w:t>Het STAP-budget kan door het individu worden aangevraagd voor het financieren van een scholingsactiviteit die hij of zij wil volgen. Het budget bedraagt maximaal € 1.000 per jaar. Er mag maar één aanvraag per jaar worden gedaan.</w:t>
      </w:r>
      <w:r>
        <w:rPr>
          <w:rFonts w:ascii="Arial" w:hAnsi="Arial" w:cs="Arial"/>
          <w:bCs/>
          <w:sz w:val="22"/>
          <w:szCs w:val="22"/>
        </w:rPr>
        <w:t xml:space="preserve"> </w:t>
      </w:r>
      <w:r w:rsidR="009308CF">
        <w:rPr>
          <w:rFonts w:ascii="Arial" w:hAnsi="Arial" w:cs="Arial"/>
          <w:bCs/>
          <w:sz w:val="22"/>
          <w:szCs w:val="22"/>
        </w:rPr>
        <w:t xml:space="preserve">De </w:t>
      </w:r>
      <w:r w:rsidR="00D11522">
        <w:rPr>
          <w:rFonts w:ascii="Arial" w:hAnsi="Arial" w:cs="Arial"/>
          <w:bCs/>
          <w:sz w:val="22"/>
          <w:szCs w:val="22"/>
        </w:rPr>
        <w:t xml:space="preserve">volgende </w:t>
      </w:r>
      <w:r>
        <w:rPr>
          <w:rFonts w:ascii="Arial" w:hAnsi="Arial" w:cs="Arial"/>
          <w:bCs/>
          <w:sz w:val="22"/>
          <w:szCs w:val="22"/>
        </w:rPr>
        <w:t xml:space="preserve">aanvraagperiode </w:t>
      </w:r>
      <w:r w:rsidR="009308CF">
        <w:rPr>
          <w:rFonts w:ascii="Arial" w:hAnsi="Arial" w:cs="Arial"/>
          <w:bCs/>
          <w:sz w:val="22"/>
          <w:szCs w:val="22"/>
        </w:rPr>
        <w:t xml:space="preserve">voor 2023 </w:t>
      </w:r>
      <w:r w:rsidR="008C68EC">
        <w:rPr>
          <w:rFonts w:ascii="Arial" w:hAnsi="Arial" w:cs="Arial"/>
          <w:bCs/>
          <w:sz w:val="22"/>
          <w:szCs w:val="22"/>
        </w:rPr>
        <w:t>start</w:t>
      </w:r>
      <w:r w:rsidR="009308CF">
        <w:rPr>
          <w:rFonts w:ascii="Arial" w:hAnsi="Arial" w:cs="Arial"/>
          <w:bCs/>
          <w:sz w:val="22"/>
          <w:szCs w:val="22"/>
        </w:rPr>
        <w:t xml:space="preserve"> op </w:t>
      </w:r>
      <w:r w:rsidR="00D11522">
        <w:rPr>
          <w:rFonts w:ascii="Arial" w:hAnsi="Arial" w:cs="Arial"/>
          <w:bCs/>
          <w:sz w:val="22"/>
          <w:szCs w:val="22"/>
        </w:rPr>
        <w:t>maandag 3 juli</w:t>
      </w:r>
      <w:r w:rsidR="00802974">
        <w:rPr>
          <w:rFonts w:ascii="Arial" w:hAnsi="Arial" w:cs="Arial"/>
          <w:bCs/>
          <w:sz w:val="22"/>
          <w:szCs w:val="22"/>
        </w:rPr>
        <w:t xml:space="preserve"> </w:t>
      </w:r>
      <w:r w:rsidR="00CD248E">
        <w:rPr>
          <w:rFonts w:ascii="Arial" w:hAnsi="Arial" w:cs="Arial"/>
          <w:bCs/>
          <w:sz w:val="22"/>
          <w:szCs w:val="22"/>
        </w:rPr>
        <w:t>2023</w:t>
      </w:r>
      <w:r>
        <w:rPr>
          <w:rFonts w:ascii="Arial" w:hAnsi="Arial" w:cs="Arial"/>
          <w:bCs/>
          <w:sz w:val="22"/>
          <w:szCs w:val="22"/>
        </w:rPr>
        <w:t xml:space="preserve">. </w:t>
      </w:r>
    </w:p>
    <w:p w14:paraId="3C385C52" w14:textId="77777777" w:rsidR="00BC07BE" w:rsidRPr="00754442" w:rsidRDefault="00BC07BE" w:rsidP="00BC07BE">
      <w:pPr>
        <w:rPr>
          <w:rFonts w:ascii="Arial" w:hAnsi="Arial" w:cs="Arial"/>
          <w:bCs/>
          <w:sz w:val="22"/>
          <w:szCs w:val="22"/>
        </w:rPr>
      </w:pPr>
    </w:p>
    <w:p w14:paraId="593A8224" w14:textId="4A688F81" w:rsidR="00BC07BE" w:rsidRPr="00754442" w:rsidRDefault="00BC07BE" w:rsidP="00BC07BE">
      <w:pPr>
        <w:rPr>
          <w:rFonts w:ascii="Arial" w:hAnsi="Arial" w:cs="Arial"/>
          <w:bCs/>
          <w:sz w:val="22"/>
          <w:szCs w:val="22"/>
        </w:rPr>
      </w:pPr>
      <w:r w:rsidRPr="00754442">
        <w:rPr>
          <w:rFonts w:ascii="Arial" w:hAnsi="Arial" w:cs="Arial"/>
          <w:bCs/>
          <w:sz w:val="22"/>
          <w:szCs w:val="22"/>
        </w:rPr>
        <w:t xml:space="preserve">De scholingsactiviteiten die voor subsidiëring in aanmerking komen, worden opgenomen in een scholingsregister. De Dienst Uitvoering Onderwijs, beter bekend onder de naam ‘DUO’, </w:t>
      </w:r>
      <w:r w:rsidR="00BD72C5">
        <w:rPr>
          <w:rFonts w:ascii="Arial" w:hAnsi="Arial" w:cs="Arial"/>
          <w:bCs/>
          <w:sz w:val="22"/>
          <w:szCs w:val="22"/>
        </w:rPr>
        <w:t xml:space="preserve">treedt </w:t>
      </w:r>
      <w:r w:rsidRPr="00754442">
        <w:rPr>
          <w:rFonts w:ascii="Arial" w:hAnsi="Arial" w:cs="Arial"/>
          <w:bCs/>
          <w:sz w:val="22"/>
          <w:szCs w:val="22"/>
        </w:rPr>
        <w:t>als uitvoerder en technisch beheerder van het scholingsregister op. Er wordt uitgekeerd aan de opleider nadat betrokkene een STAP-aanmeldbewijs kan laten zien.</w:t>
      </w:r>
    </w:p>
    <w:p w14:paraId="349F7C71" w14:textId="734937DB" w:rsidR="00BC07BE" w:rsidRDefault="00BC07BE" w:rsidP="00BC07BE">
      <w:pPr>
        <w:rPr>
          <w:rFonts w:ascii="Arial" w:hAnsi="Arial" w:cs="Arial"/>
          <w:bCs/>
          <w:sz w:val="22"/>
          <w:szCs w:val="22"/>
        </w:rPr>
      </w:pPr>
    </w:p>
    <w:p w14:paraId="5AF0BFCC" w14:textId="29D74D95" w:rsidR="00BD72C5" w:rsidRDefault="00BD72C5" w:rsidP="00BC07BE">
      <w:pPr>
        <w:rPr>
          <w:rFonts w:ascii="Arial" w:hAnsi="Arial" w:cs="Arial"/>
          <w:bCs/>
          <w:sz w:val="22"/>
          <w:szCs w:val="22"/>
        </w:rPr>
      </w:pPr>
      <w:r>
        <w:rPr>
          <w:rFonts w:ascii="Arial" w:hAnsi="Arial" w:cs="Arial"/>
          <w:bCs/>
          <w:sz w:val="22"/>
          <w:szCs w:val="22"/>
        </w:rPr>
        <w:t>Gebleken is dat n</w:t>
      </w:r>
      <w:r w:rsidRPr="00BD72C5">
        <w:rPr>
          <w:rFonts w:ascii="Arial" w:hAnsi="Arial" w:cs="Arial"/>
          <w:bCs/>
          <w:sz w:val="22"/>
          <w:szCs w:val="22"/>
        </w:rPr>
        <w:t>iet</w:t>
      </w:r>
      <w:r w:rsidR="00263D9F">
        <w:rPr>
          <w:rFonts w:ascii="Arial" w:hAnsi="Arial" w:cs="Arial"/>
          <w:bCs/>
          <w:sz w:val="22"/>
          <w:szCs w:val="22"/>
        </w:rPr>
        <w:t>-</w:t>
      </w:r>
      <w:r w:rsidRPr="00BD72C5">
        <w:rPr>
          <w:rFonts w:ascii="Arial" w:hAnsi="Arial" w:cs="Arial"/>
          <w:bCs/>
          <w:sz w:val="22"/>
          <w:szCs w:val="22"/>
        </w:rPr>
        <w:t xml:space="preserve">arbeidsmarktgerichte opleidingen toch in het scholingsregister STAP kwamen. Daarnaast zijn er opleiders die zich met hun werkwijze en aanbod niet aan de subsidievoorwaarden houden. </w:t>
      </w:r>
      <w:r>
        <w:rPr>
          <w:rFonts w:ascii="Arial" w:hAnsi="Arial" w:cs="Arial"/>
          <w:bCs/>
          <w:sz w:val="22"/>
          <w:szCs w:val="22"/>
        </w:rPr>
        <w:t xml:space="preserve">Om die reden </w:t>
      </w:r>
      <w:r w:rsidRPr="00BD72C5">
        <w:rPr>
          <w:rFonts w:ascii="Arial" w:hAnsi="Arial" w:cs="Arial"/>
          <w:bCs/>
          <w:sz w:val="22"/>
          <w:szCs w:val="22"/>
        </w:rPr>
        <w:t>gaan de keurmerken die opleiders toelaten (NRTO en CEDEO) straks strenger controleren of opleidingen van deze opleiders wel voldoen aan de eisen van STAP. In overleg met betrokken keurmerken die hun verantwoordelijkheid hierin nemen, wordt hier nadere invulling aan gegeven.</w:t>
      </w:r>
    </w:p>
    <w:p w14:paraId="177A803C" w14:textId="77777777" w:rsidR="00E05DBA" w:rsidRDefault="00E05DBA" w:rsidP="00E05DBA">
      <w:pPr>
        <w:pStyle w:val="Normaalweb"/>
        <w:spacing w:before="0" w:beforeAutospacing="0" w:after="0" w:afterAutospacing="0"/>
        <w:rPr>
          <w:rFonts w:ascii="Arial" w:hAnsi="Arial" w:cs="Arial"/>
          <w:sz w:val="22"/>
          <w:szCs w:val="22"/>
          <w:lang w:val="nl-NL"/>
        </w:rPr>
      </w:pPr>
    </w:p>
    <w:p w14:paraId="0DA20B7D" w14:textId="77777777" w:rsid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076F1728" w14:textId="0A2BBF31" w:rsidR="009D4A07"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E05DBA">
        <w:rPr>
          <w:rFonts w:ascii="Arial" w:hAnsi="Arial" w:cs="Arial"/>
          <w:sz w:val="22"/>
          <w:szCs w:val="22"/>
        </w:rPr>
        <w:t xml:space="preserve">In de </w:t>
      </w:r>
      <w:r w:rsidR="00A6079F">
        <w:rPr>
          <w:rFonts w:ascii="Arial" w:hAnsi="Arial" w:cs="Arial"/>
          <w:sz w:val="22"/>
          <w:szCs w:val="22"/>
        </w:rPr>
        <w:t>V</w:t>
      </w:r>
      <w:r w:rsidRPr="00E05DBA">
        <w:rPr>
          <w:rFonts w:ascii="Arial" w:hAnsi="Arial" w:cs="Arial"/>
          <w:sz w:val="22"/>
          <w:szCs w:val="22"/>
        </w:rPr>
        <w:t>oorjaarsnota 2023 heeft het kabinet aangegeven de STAP-regeling te willen beëindigen. Inmiddels is er op 6 juni 2023 een motie aangenomen om in ieder geval nog enkele jaren een regeling ter financiering van ontwikkelen en opleiden in stand te houden. Het kabinet heeft naar aanleiding van deze motie laten weten vanaf september het resterende STAP-budget gerichter in te willen zetten voor scholing die opleidt voor de arbeidsmarkt en onderzoekt nu op welke manier dit goed kan worden uitgevoerd.</w:t>
      </w:r>
    </w:p>
    <w:p w14:paraId="675D2A14" w14:textId="47CED098" w:rsidR="00BD72C5" w:rsidRDefault="00BD72C5" w:rsidP="00BC07BE">
      <w:pPr>
        <w:rPr>
          <w:rFonts w:ascii="Arial" w:hAnsi="Arial" w:cs="Arial"/>
          <w:bCs/>
          <w:sz w:val="22"/>
          <w:szCs w:val="22"/>
        </w:rPr>
      </w:pPr>
    </w:p>
    <w:p w14:paraId="1C6A1623" w14:textId="502FEF36" w:rsidR="00BD72C5" w:rsidRPr="00F130DA" w:rsidRDefault="00BD72C5" w:rsidP="006A3EB2">
      <w:pPr>
        <w:pStyle w:val="Kop2"/>
      </w:pPr>
      <w:bookmarkStart w:id="129" w:name="_Toc137640979"/>
      <w:r w:rsidRPr="00F130DA">
        <w:t>Schriftelijke aanzegging dwingend vereiste</w:t>
      </w:r>
      <w:bookmarkEnd w:id="129"/>
      <w:r w:rsidRPr="00F130DA">
        <w:t xml:space="preserve"> </w:t>
      </w:r>
    </w:p>
    <w:p w14:paraId="2CDFF55D" w14:textId="77777777" w:rsidR="00BD72C5" w:rsidRPr="00463C42" w:rsidRDefault="00BD72C5" w:rsidP="00463C42">
      <w:pPr>
        <w:rPr>
          <w:rFonts w:ascii="Arial" w:hAnsi="Arial" w:cs="Arial"/>
          <w:sz w:val="22"/>
          <w:szCs w:val="22"/>
        </w:rPr>
      </w:pPr>
    </w:p>
    <w:p w14:paraId="26D4B08D" w14:textId="77777777" w:rsidR="00BD72C5" w:rsidRPr="00726708" w:rsidRDefault="00BD72C5" w:rsidP="00726708">
      <w:pPr>
        <w:rPr>
          <w:rFonts w:ascii="Arial" w:hAnsi="Arial" w:cs="Arial"/>
          <w:b/>
          <w:bCs/>
          <w:sz w:val="22"/>
          <w:szCs w:val="22"/>
        </w:rPr>
      </w:pPr>
      <w:r w:rsidRPr="00726708">
        <w:rPr>
          <w:rFonts w:ascii="Arial" w:hAnsi="Arial" w:cs="Arial"/>
          <w:sz w:val="22"/>
          <w:szCs w:val="22"/>
        </w:rPr>
        <w:t>De Hoge Raad heeft geoordeeld dat een werkgever een aanzegvergoeding verschuldigd is als hij niet schríftelijk heeft aangezegd, zelfs als vaststaat dat hij wel móndeling heeft aangezegd.</w:t>
      </w:r>
    </w:p>
    <w:p w14:paraId="4885DACD" w14:textId="3B11E8B8" w:rsidR="00BD72C5" w:rsidRPr="00726708" w:rsidRDefault="00BD72C5" w:rsidP="00726708">
      <w:pPr>
        <w:rPr>
          <w:sz w:val="22"/>
          <w:szCs w:val="22"/>
        </w:rPr>
      </w:pPr>
    </w:p>
    <w:p w14:paraId="12EF56EA" w14:textId="102AD4EA" w:rsidR="00BD72C5" w:rsidRPr="00726708" w:rsidRDefault="00BD72C5" w:rsidP="00726708">
      <w:pPr>
        <w:rPr>
          <w:rFonts w:ascii="Arial" w:hAnsi="Arial" w:cs="Arial"/>
          <w:sz w:val="22"/>
          <w:szCs w:val="22"/>
        </w:rPr>
      </w:pPr>
      <w:r w:rsidRPr="00726708">
        <w:rPr>
          <w:rFonts w:ascii="Arial" w:hAnsi="Arial" w:cs="Arial"/>
          <w:sz w:val="22"/>
          <w:szCs w:val="22"/>
        </w:rPr>
        <w:t xml:space="preserve">De Hoge Raad heeft overwogen dat de regeling van de aanzegplicht van dwingend recht is. Die bepaling beoogt de positie van de werknemer met een arbeidsovereenkomst voor bepaalde tijd zodanig te versterken dat hij door middel van een schriftelijke aanzegging tijdig duidelijkheid verkrijgt over het al dan niet voortzetten van zijn arbeidsovereenkomst. Daarbij heeft de wetgever er bewust voor gekozen dat de werkgever die de plicht tot schriftelijke aanzegging niet naleeft, de aanzegvergoeding verschuldigd is. Uit een en ander valt af te leiden dat de aanzegvergoeding mede het karakter heeft van prikkel tot naleving van de plicht tot schriftelijke aanzegging. Met dat karakter strookt </w:t>
      </w:r>
      <w:r w:rsidR="00115F9C">
        <w:rPr>
          <w:rFonts w:ascii="Arial" w:hAnsi="Arial" w:cs="Arial"/>
          <w:sz w:val="22"/>
          <w:szCs w:val="22"/>
        </w:rPr>
        <w:t xml:space="preserve">het </w:t>
      </w:r>
      <w:r w:rsidRPr="00726708">
        <w:rPr>
          <w:rFonts w:ascii="Arial" w:hAnsi="Arial" w:cs="Arial"/>
          <w:sz w:val="22"/>
          <w:szCs w:val="22"/>
        </w:rPr>
        <w:t>om aan te nemen dat de aanzegvergoeding steeds verschuldigd is bij niet-inachtneming van de schriftelijkheidseis</w:t>
      </w:r>
      <w:r w:rsidR="00115F9C">
        <w:rPr>
          <w:rFonts w:ascii="Arial" w:hAnsi="Arial" w:cs="Arial"/>
          <w:sz w:val="22"/>
          <w:szCs w:val="22"/>
        </w:rPr>
        <w:t>:</w:t>
      </w:r>
      <w:r w:rsidRPr="00726708">
        <w:rPr>
          <w:rFonts w:ascii="Arial" w:hAnsi="Arial" w:cs="Arial"/>
          <w:sz w:val="22"/>
          <w:szCs w:val="22"/>
        </w:rPr>
        <w:t xml:space="preserve"> </w:t>
      </w:r>
      <w:r w:rsidR="00D57FC7" w:rsidRPr="00726708">
        <w:rPr>
          <w:rFonts w:ascii="Arial" w:hAnsi="Arial" w:cs="Arial"/>
          <w:sz w:val="22"/>
          <w:szCs w:val="22"/>
        </w:rPr>
        <w:t>“</w:t>
      </w:r>
      <w:r w:rsidRPr="00726708">
        <w:rPr>
          <w:rFonts w:ascii="Arial" w:hAnsi="Arial" w:cs="Arial"/>
          <w:sz w:val="22"/>
          <w:szCs w:val="22"/>
        </w:rPr>
        <w:t>ook indien voor de werknemer langs andere weg duidelijk was dat de arbeidsovereenkomst niet zou worden voortgezet of de werknemer geen nadeel heeft geleden door het niet naleven van de schriftelijkheidseis.”</w:t>
      </w:r>
    </w:p>
    <w:p w14:paraId="0953DA62" w14:textId="77777777" w:rsidR="007D0F72" w:rsidRPr="00463C42" w:rsidRDefault="007D0F72" w:rsidP="00463C42">
      <w:pPr>
        <w:rPr>
          <w:rFonts w:ascii="Arial" w:hAnsi="Arial" w:cs="Arial"/>
          <w:sz w:val="22"/>
          <w:szCs w:val="22"/>
        </w:rPr>
      </w:pPr>
    </w:p>
    <w:p w14:paraId="0D54B101" w14:textId="26B2D952" w:rsidR="007D0F72" w:rsidRPr="00F130DA" w:rsidRDefault="007D0F72" w:rsidP="006A3EB2">
      <w:pPr>
        <w:pStyle w:val="Kop2"/>
      </w:pPr>
      <w:bookmarkStart w:id="130" w:name="_Toc137640980"/>
      <w:r w:rsidRPr="00F130DA">
        <w:lastRenderedPageBreak/>
        <w:t>Eenzijdig wijzigen arbeidsvoorwaarden</w:t>
      </w:r>
      <w:bookmarkEnd w:id="130"/>
    </w:p>
    <w:p w14:paraId="13CB4781" w14:textId="77777777" w:rsidR="007D0F72" w:rsidRPr="00726708" w:rsidRDefault="007D0F72" w:rsidP="00726708">
      <w:pPr>
        <w:rPr>
          <w:rFonts w:ascii="Arial" w:hAnsi="Arial" w:cs="Arial"/>
        </w:rPr>
      </w:pPr>
    </w:p>
    <w:p w14:paraId="05172100" w14:textId="79357B62" w:rsidR="007D0F72" w:rsidRPr="00726708" w:rsidRDefault="007D0F72" w:rsidP="00726708">
      <w:pPr>
        <w:rPr>
          <w:rFonts w:ascii="Arial" w:hAnsi="Arial" w:cs="Arial"/>
          <w:sz w:val="22"/>
          <w:szCs w:val="22"/>
        </w:rPr>
      </w:pPr>
      <w:r w:rsidRPr="00726708">
        <w:rPr>
          <w:rFonts w:ascii="Arial" w:hAnsi="Arial" w:cs="Arial"/>
          <w:sz w:val="22"/>
          <w:szCs w:val="22"/>
        </w:rPr>
        <w:t>In een arbeidsovereenkomst kan een zogeheten eenzijdig wijzigingsbeding worden opgenomen. Dit houdt in dat de werkgever expliciet schriftelijk bepaalt dat hij zich de bevoegdheid voorbehoudt de arbeidsovereenkomst eenzijdig aan te passen als hij daarvoor een zodanig zwaarwichtig belang heeft dat het belang van de werknemer daarvoor moet wijken. Er dient dan dus een belangenafweging plaats te vinden.</w:t>
      </w:r>
    </w:p>
    <w:p w14:paraId="7183305F" w14:textId="77777777" w:rsidR="007D0F72" w:rsidRPr="00726708" w:rsidRDefault="007D0F72" w:rsidP="00726708">
      <w:pPr>
        <w:rPr>
          <w:rFonts w:ascii="Arial" w:hAnsi="Arial" w:cs="Arial"/>
          <w:sz w:val="22"/>
          <w:szCs w:val="22"/>
        </w:rPr>
      </w:pPr>
    </w:p>
    <w:p w14:paraId="1F62AF64" w14:textId="18F7B7E6" w:rsidR="007D0F72" w:rsidRPr="00E05DBA" w:rsidRDefault="007D0F72" w:rsidP="00726708">
      <w:pPr>
        <w:rPr>
          <w:rFonts w:ascii="Arial" w:hAnsi="Arial" w:cs="Arial"/>
          <w:b/>
          <w:bCs/>
          <w:sz w:val="22"/>
          <w:szCs w:val="22"/>
        </w:rPr>
      </w:pPr>
      <w:r w:rsidRPr="00115F9C">
        <w:rPr>
          <w:rFonts w:ascii="Arial" w:hAnsi="Arial" w:cs="Arial"/>
          <w:b/>
          <w:bCs/>
          <w:sz w:val="22"/>
          <w:szCs w:val="22"/>
        </w:rPr>
        <w:t>Ontbreken eenzijdig wijzigingsbeding</w:t>
      </w:r>
    </w:p>
    <w:p w14:paraId="00A38337" w14:textId="6147E9FF" w:rsidR="007D0F72" w:rsidRDefault="007D0F72" w:rsidP="00726708">
      <w:pPr>
        <w:rPr>
          <w:rFonts w:ascii="Arial" w:hAnsi="Arial" w:cs="Arial"/>
          <w:sz w:val="22"/>
          <w:szCs w:val="22"/>
        </w:rPr>
      </w:pPr>
      <w:r w:rsidRPr="00726708">
        <w:rPr>
          <w:rFonts w:ascii="Arial" w:hAnsi="Arial" w:cs="Arial"/>
          <w:sz w:val="22"/>
          <w:szCs w:val="22"/>
        </w:rPr>
        <w:t>He</w:t>
      </w:r>
      <w:r w:rsidR="006C59C3" w:rsidRPr="00726708">
        <w:rPr>
          <w:rFonts w:ascii="Arial" w:hAnsi="Arial" w:cs="Arial"/>
          <w:sz w:val="22"/>
          <w:szCs w:val="22"/>
        </w:rPr>
        <w:t>ef</w:t>
      </w:r>
      <w:r w:rsidRPr="00726708">
        <w:rPr>
          <w:rFonts w:ascii="Arial" w:hAnsi="Arial" w:cs="Arial"/>
          <w:sz w:val="22"/>
          <w:szCs w:val="22"/>
        </w:rPr>
        <w:t xml:space="preserve">t u als werkgever geen eenzijdig wijzigingsbeding schriftelijk afgesproken met de werknemer, dan moet u </w:t>
      </w:r>
      <w:r w:rsidR="006C59C3" w:rsidRPr="00726708">
        <w:rPr>
          <w:rFonts w:ascii="Arial" w:hAnsi="Arial" w:cs="Arial"/>
          <w:sz w:val="22"/>
          <w:szCs w:val="22"/>
        </w:rPr>
        <w:t xml:space="preserve">– </w:t>
      </w:r>
      <w:r w:rsidRPr="00726708">
        <w:rPr>
          <w:rFonts w:ascii="Arial" w:hAnsi="Arial" w:cs="Arial"/>
          <w:sz w:val="22"/>
          <w:szCs w:val="22"/>
        </w:rPr>
        <w:t>om een wijziging af te dwingen</w:t>
      </w:r>
      <w:r w:rsidR="006C59C3" w:rsidRPr="00726708">
        <w:rPr>
          <w:rFonts w:ascii="Arial" w:hAnsi="Arial" w:cs="Arial"/>
          <w:sz w:val="22"/>
          <w:szCs w:val="22"/>
        </w:rPr>
        <w:t xml:space="preserve"> –</w:t>
      </w:r>
      <w:r w:rsidRPr="00726708">
        <w:rPr>
          <w:rFonts w:ascii="Arial" w:hAnsi="Arial" w:cs="Arial"/>
          <w:sz w:val="22"/>
          <w:szCs w:val="22"/>
        </w:rPr>
        <w:t xml:space="preserve"> terugvallen op de algemene norm van het goed werkgever- en werknemerschap. De Hoge Raad, ons hoogste rechtscollege, heeft geoordeeld in het Stoof/Mammoet</w:t>
      </w:r>
      <w:r w:rsidR="003D2642" w:rsidRPr="00726708">
        <w:rPr>
          <w:rFonts w:ascii="Arial" w:hAnsi="Arial" w:cs="Arial"/>
          <w:sz w:val="22"/>
          <w:szCs w:val="22"/>
        </w:rPr>
        <w:t>-</w:t>
      </w:r>
      <w:r w:rsidRPr="00726708">
        <w:rPr>
          <w:rFonts w:ascii="Arial" w:hAnsi="Arial" w:cs="Arial"/>
          <w:sz w:val="22"/>
          <w:szCs w:val="22"/>
        </w:rPr>
        <w:t>arrest dat die norm de werknemer ertoe kan verplichten een wijziging te accepteren als</w:t>
      </w:r>
      <w:r w:rsidR="00FA19BE" w:rsidRPr="00726708">
        <w:rPr>
          <w:rFonts w:ascii="Arial" w:hAnsi="Arial" w:cs="Arial"/>
          <w:sz w:val="22"/>
          <w:szCs w:val="22"/>
        </w:rPr>
        <w:t>:</w:t>
      </w:r>
      <w:r w:rsidRPr="00726708">
        <w:rPr>
          <w:rFonts w:ascii="Arial" w:hAnsi="Arial" w:cs="Arial"/>
          <w:sz w:val="22"/>
          <w:szCs w:val="22"/>
        </w:rPr>
        <w:t xml:space="preserve"> </w:t>
      </w:r>
    </w:p>
    <w:p w14:paraId="1EE8BC26" w14:textId="77777777" w:rsidR="00B42D35" w:rsidRPr="00726708" w:rsidRDefault="00B42D35" w:rsidP="00726708">
      <w:pPr>
        <w:rPr>
          <w:rFonts w:ascii="Arial" w:hAnsi="Arial" w:cs="Arial"/>
          <w:b/>
          <w:bCs/>
          <w:sz w:val="22"/>
          <w:szCs w:val="22"/>
        </w:rPr>
      </w:pPr>
    </w:p>
    <w:p w14:paraId="1BED85FC" w14:textId="7F76D632" w:rsidR="007D0F72" w:rsidRPr="00726708" w:rsidRDefault="007D0F72" w:rsidP="00726708">
      <w:pPr>
        <w:pStyle w:val="Lijstalinea"/>
        <w:numPr>
          <w:ilvl w:val="0"/>
          <w:numId w:val="30"/>
        </w:numPr>
        <w:rPr>
          <w:rFonts w:ascii="Arial" w:hAnsi="Arial" w:cs="Arial"/>
          <w:b/>
          <w:bCs/>
        </w:rPr>
      </w:pPr>
      <w:r w:rsidRPr="00726708">
        <w:rPr>
          <w:rFonts w:ascii="Arial" w:hAnsi="Arial" w:cs="Arial"/>
        </w:rPr>
        <w:t>sprake is van gewijzigde omstandigheden</w:t>
      </w:r>
      <w:r w:rsidR="0041038C">
        <w:rPr>
          <w:rFonts w:ascii="Arial" w:hAnsi="Arial" w:cs="Arial"/>
        </w:rPr>
        <w:t>; en</w:t>
      </w:r>
      <w:r w:rsidRPr="00726708">
        <w:rPr>
          <w:rFonts w:ascii="Arial" w:hAnsi="Arial" w:cs="Arial"/>
        </w:rPr>
        <w:t xml:space="preserve"> </w:t>
      </w:r>
    </w:p>
    <w:p w14:paraId="0239E673" w14:textId="00D4D187" w:rsidR="007D0F72" w:rsidRPr="00726708" w:rsidRDefault="007D0F72" w:rsidP="00726708">
      <w:pPr>
        <w:pStyle w:val="Lijstalinea"/>
        <w:numPr>
          <w:ilvl w:val="0"/>
          <w:numId w:val="30"/>
        </w:numPr>
        <w:rPr>
          <w:rFonts w:ascii="Arial" w:hAnsi="Arial" w:cs="Arial"/>
          <w:b/>
          <w:bCs/>
        </w:rPr>
      </w:pPr>
      <w:r w:rsidRPr="00726708">
        <w:rPr>
          <w:rFonts w:ascii="Arial" w:hAnsi="Arial" w:cs="Arial"/>
        </w:rPr>
        <w:t>de werkgever een redelijk wijzigingsvoorstel doet</w:t>
      </w:r>
      <w:r w:rsidR="0041038C">
        <w:rPr>
          <w:rFonts w:ascii="Arial" w:hAnsi="Arial" w:cs="Arial"/>
        </w:rPr>
        <w:t>;</w:t>
      </w:r>
      <w:r w:rsidRPr="00726708">
        <w:rPr>
          <w:rFonts w:ascii="Arial" w:hAnsi="Arial" w:cs="Arial"/>
        </w:rPr>
        <w:t xml:space="preserve"> en</w:t>
      </w:r>
    </w:p>
    <w:p w14:paraId="024A76DA" w14:textId="318BFCFD" w:rsidR="007D0F72" w:rsidRPr="00726708" w:rsidRDefault="007D0F72" w:rsidP="00726708">
      <w:pPr>
        <w:pStyle w:val="Lijstalinea"/>
        <w:numPr>
          <w:ilvl w:val="0"/>
          <w:numId w:val="30"/>
        </w:numPr>
        <w:rPr>
          <w:rFonts w:ascii="Arial" w:hAnsi="Arial" w:cs="Arial"/>
          <w:b/>
          <w:bCs/>
        </w:rPr>
      </w:pPr>
      <w:r w:rsidRPr="00726708">
        <w:rPr>
          <w:rFonts w:ascii="Arial" w:hAnsi="Arial" w:cs="Arial"/>
        </w:rPr>
        <w:t>de werknemer dat voorstel redelijkerwijs niet kan weigeren.</w:t>
      </w:r>
    </w:p>
    <w:p w14:paraId="09859F63" w14:textId="77777777" w:rsidR="007D0F72" w:rsidRPr="00726708" w:rsidRDefault="007D0F72" w:rsidP="00726708">
      <w:pPr>
        <w:rPr>
          <w:rFonts w:ascii="Arial" w:hAnsi="Arial" w:cs="Arial"/>
          <w:sz w:val="22"/>
          <w:szCs w:val="22"/>
        </w:rPr>
      </w:pPr>
    </w:p>
    <w:p w14:paraId="7DBE3357" w14:textId="1A58FDB4" w:rsidR="007D0F72" w:rsidRPr="00726708" w:rsidRDefault="007D0F72" w:rsidP="00726708">
      <w:pPr>
        <w:rPr>
          <w:rFonts w:ascii="Arial" w:hAnsi="Arial" w:cs="Arial"/>
          <w:sz w:val="22"/>
          <w:szCs w:val="22"/>
        </w:rPr>
      </w:pPr>
      <w:r w:rsidRPr="00726708">
        <w:rPr>
          <w:rFonts w:ascii="Arial" w:hAnsi="Arial" w:cs="Arial"/>
          <w:sz w:val="22"/>
          <w:szCs w:val="22"/>
        </w:rPr>
        <w:t>Er werd wel van</w:t>
      </w:r>
      <w:r w:rsidR="00FA19BE" w:rsidRPr="00726708">
        <w:rPr>
          <w:rFonts w:ascii="Arial" w:hAnsi="Arial" w:cs="Arial"/>
          <w:sz w:val="22"/>
          <w:szCs w:val="22"/>
        </w:rPr>
        <w:t xml:space="preserve"> </w:t>
      </w:r>
      <w:r w:rsidRPr="00726708">
        <w:rPr>
          <w:rFonts w:ascii="Arial" w:hAnsi="Arial" w:cs="Arial"/>
          <w:sz w:val="22"/>
          <w:szCs w:val="22"/>
        </w:rPr>
        <w:t>uitgegaan dat het eenzijdig wijzigingsbeding specifiek bedoeld was voor collectieve wijzigingen en de norm van het goed werkgever- en werknemerschap meer voor individuele wijzigingen. Recentelijk heeft de Hoge Raad hierover uitsluitsel gegeven en bepaald dat de criteria uit het Stoof/Mammoet-arrest ook kunnen worden ingeroepen om collectieve wijzigingen af te dwingen. Ook als u verzuimd he</w:t>
      </w:r>
      <w:r w:rsidR="0049393C" w:rsidRPr="00726708">
        <w:rPr>
          <w:rFonts w:ascii="Arial" w:hAnsi="Arial" w:cs="Arial"/>
          <w:sz w:val="22"/>
          <w:szCs w:val="22"/>
        </w:rPr>
        <w:t>ef</w:t>
      </w:r>
      <w:r w:rsidRPr="00726708">
        <w:rPr>
          <w:rFonts w:ascii="Arial" w:hAnsi="Arial" w:cs="Arial"/>
          <w:sz w:val="22"/>
          <w:szCs w:val="22"/>
        </w:rPr>
        <w:t>t een eenzijdig wijzigingsbeding overeen te komen, kunt u hier dus een beroep op doen.</w:t>
      </w:r>
    </w:p>
    <w:p w14:paraId="78C57B67" w14:textId="77777777" w:rsidR="007D0F72" w:rsidRPr="00726708" w:rsidRDefault="007D0F72" w:rsidP="00726708">
      <w:pPr>
        <w:rPr>
          <w:rFonts w:ascii="Arial" w:hAnsi="Arial" w:cs="Arial"/>
          <w:sz w:val="22"/>
          <w:szCs w:val="22"/>
        </w:rPr>
      </w:pPr>
    </w:p>
    <w:p w14:paraId="078C9BE8" w14:textId="63099125" w:rsidR="008028A8" w:rsidRPr="00726708" w:rsidRDefault="007D0F72" w:rsidP="00726708">
      <w:pPr>
        <w:rPr>
          <w:rFonts w:ascii="Arial" w:hAnsi="Arial" w:cs="Arial"/>
          <w:sz w:val="22"/>
          <w:szCs w:val="22"/>
        </w:rPr>
      </w:pPr>
      <w:r w:rsidRPr="00726708">
        <w:rPr>
          <w:rFonts w:ascii="Arial" w:hAnsi="Arial" w:cs="Arial"/>
          <w:sz w:val="22"/>
          <w:szCs w:val="22"/>
        </w:rPr>
        <w:t>Verder heeft de Hoge Raad bepaald dat niet geldt dat een werknemer een wijzigingsvoorstel van de werkgever alleen mag weigeren indien het voorstel naar maatstaven van redelijkheid en billijkheid onaanvaardbaar is</w:t>
      </w:r>
      <w:r w:rsidR="0049393C" w:rsidRPr="00726708">
        <w:rPr>
          <w:rFonts w:ascii="Arial" w:hAnsi="Arial" w:cs="Arial"/>
          <w:sz w:val="22"/>
          <w:szCs w:val="22"/>
        </w:rPr>
        <w:t>,</w:t>
      </w:r>
      <w:r w:rsidRPr="00726708">
        <w:rPr>
          <w:rFonts w:ascii="Arial" w:hAnsi="Arial" w:cs="Arial"/>
          <w:sz w:val="22"/>
          <w:szCs w:val="22"/>
        </w:rPr>
        <w:t xml:space="preserve"> maar dat hiervoor ook de lichtere toetsnorm geldt. De norm van de onaanvaardbaarheid is te streng. Het gaat om de vraag of de werknemer het door de werkgever gedane voorstel redelijkerwijs mag weigeren.</w:t>
      </w:r>
    </w:p>
    <w:p w14:paraId="3845CBA1" w14:textId="77777777" w:rsidR="008028A8" w:rsidRPr="00726708" w:rsidRDefault="008028A8" w:rsidP="00726708">
      <w:pPr>
        <w:rPr>
          <w:rFonts w:ascii="Arial" w:eastAsia="Arial" w:hAnsi="Arial" w:cs="Arial"/>
          <w:sz w:val="18"/>
          <w:szCs w:val="18"/>
        </w:rPr>
      </w:pPr>
      <w:bookmarkStart w:id="131" w:name="_Hlk92380589"/>
    </w:p>
    <w:p w14:paraId="6795B6CA" w14:textId="0FEF7A1E" w:rsidR="00A108FD" w:rsidRPr="00754442" w:rsidRDefault="00DE55A3" w:rsidP="006F3886">
      <w:pPr>
        <w:pStyle w:val="Kop2"/>
        <w:rPr>
          <w:rFonts w:eastAsia="Arial"/>
        </w:rPr>
      </w:pPr>
      <w:bookmarkStart w:id="132" w:name="_Toc137640981"/>
      <w:r>
        <w:rPr>
          <w:rFonts w:eastAsia="Arial"/>
        </w:rPr>
        <w:t>Wet toekomst pensioen definitief</w:t>
      </w:r>
      <w:bookmarkEnd w:id="132"/>
    </w:p>
    <w:bookmarkEnd w:id="131"/>
    <w:p w14:paraId="05C11DD1" w14:textId="77777777" w:rsidR="00E05DBA" w:rsidRDefault="00E05DBA" w:rsidP="00DE55A3">
      <w:pPr>
        <w:rPr>
          <w:rFonts w:ascii="Arial" w:hAnsi="Arial" w:cs="Arial"/>
          <w:sz w:val="22"/>
          <w:szCs w:val="22"/>
        </w:rPr>
      </w:pPr>
    </w:p>
    <w:p w14:paraId="6D30E248" w14:textId="7256C499" w:rsidR="00DE55A3" w:rsidRPr="006F3886" w:rsidRDefault="00DE55A3" w:rsidP="00DE55A3">
      <w:pPr>
        <w:rPr>
          <w:rFonts w:ascii="Arial" w:hAnsi="Arial" w:cs="Arial"/>
          <w:sz w:val="22"/>
          <w:szCs w:val="22"/>
        </w:rPr>
      </w:pPr>
      <w:r w:rsidRPr="006F3886">
        <w:rPr>
          <w:rFonts w:ascii="Arial" w:hAnsi="Arial" w:cs="Arial"/>
          <w:sz w:val="22"/>
          <w:szCs w:val="22"/>
        </w:rPr>
        <w:t>De Wet toekomst pensioenen is op 30 mei definitief geworden. De Eerste Kamer stemde in grote meerderheid voor.</w:t>
      </w:r>
      <w:r w:rsidR="006A3EB2">
        <w:rPr>
          <w:rFonts w:ascii="Arial" w:hAnsi="Arial" w:cs="Arial"/>
          <w:sz w:val="22"/>
          <w:szCs w:val="22"/>
        </w:rPr>
        <w:t xml:space="preserve"> </w:t>
      </w:r>
      <w:r w:rsidRPr="006F3886">
        <w:rPr>
          <w:rFonts w:ascii="Arial" w:hAnsi="Arial" w:cs="Arial"/>
          <w:sz w:val="22"/>
          <w:szCs w:val="22"/>
        </w:rPr>
        <w:t>De wet gaat per 1 juli 2023 in, maar er geldt wel een overgangsregime voor bestaande pensioenregelingen tot 2028 (dat was in het wetsvoorstel eerst nog 2027).</w:t>
      </w:r>
    </w:p>
    <w:p w14:paraId="0765C75D" w14:textId="77777777" w:rsidR="00DE55A3" w:rsidRPr="006F3886" w:rsidRDefault="00DE55A3" w:rsidP="00DE55A3">
      <w:pPr>
        <w:rPr>
          <w:rFonts w:ascii="Arial" w:hAnsi="Arial" w:cs="Arial"/>
          <w:sz w:val="22"/>
          <w:szCs w:val="22"/>
        </w:rPr>
      </w:pPr>
    </w:p>
    <w:p w14:paraId="569EB16C" w14:textId="77777777" w:rsidR="00DE55A3" w:rsidRPr="006F3886" w:rsidRDefault="00DE55A3" w:rsidP="00DE55A3">
      <w:pPr>
        <w:rPr>
          <w:rFonts w:ascii="Arial" w:hAnsi="Arial" w:cs="Arial"/>
          <w:sz w:val="22"/>
          <w:szCs w:val="22"/>
        </w:rPr>
      </w:pPr>
      <w:r w:rsidRPr="006F3886">
        <w:rPr>
          <w:rFonts w:ascii="Arial" w:hAnsi="Arial" w:cs="Arial"/>
          <w:sz w:val="22"/>
          <w:szCs w:val="22"/>
        </w:rPr>
        <w:t>De belangrijkste wijzigingen ten opzichte van het huidige pensioenstelsel zijn:</w:t>
      </w:r>
    </w:p>
    <w:p w14:paraId="210952EE" w14:textId="77777777"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Alle pensioenregelingen worden premieovereenkomsten, met een flatratepremie (= eenzelfde premie voor iedere werknemer, ongeacht de leeftijd) van maximaal 30%. Uiterlijk derhalve per 2028, eerder mag. </w:t>
      </w:r>
    </w:p>
    <w:p w14:paraId="7DBF2E01" w14:textId="3B626C14" w:rsidR="00DE55A3" w:rsidRPr="006F3886" w:rsidRDefault="00DE55A3" w:rsidP="00802974">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Bestaande beschikbare premieregelingen met een stijgende staffel mogen in stand blijven voor alle werknemer</w:t>
      </w:r>
      <w:r w:rsidR="00802974">
        <w:rPr>
          <w:rFonts w:ascii="Arial" w:hAnsi="Arial" w:cs="Arial"/>
          <w:sz w:val="22"/>
          <w:szCs w:val="22"/>
        </w:rPr>
        <w:t>s</w:t>
      </w:r>
      <w:r w:rsidRPr="006F3886">
        <w:rPr>
          <w:rFonts w:ascii="Arial" w:hAnsi="Arial" w:cs="Arial"/>
          <w:sz w:val="22"/>
          <w:szCs w:val="22"/>
        </w:rPr>
        <w:t xml:space="preserve"> die per 1 januari 2028 al in dienst zijn. Nieuwe werknemers krijgen vanaf die datum wel een flatratepremie.</w:t>
      </w:r>
    </w:p>
    <w:p w14:paraId="2A54C963" w14:textId="77777777"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 xml:space="preserve">Er moet adequaat gecompenseerd worden voor werknemers die er mogelijk op achteruitgaan. Dit is globaal de groep 45-68 jaar. Wat precies adequaat is, is niet vastgelegd en zal derhalve uitonderhandeld moeten worden per werkgever. De </w:t>
      </w:r>
      <w:r w:rsidRPr="006F3886">
        <w:rPr>
          <w:rFonts w:ascii="Arial" w:hAnsi="Arial" w:cs="Arial"/>
          <w:sz w:val="22"/>
          <w:szCs w:val="22"/>
        </w:rPr>
        <w:lastRenderedPageBreak/>
        <w:t>compensatie mag in extra pensioen (de flatrate wordt daartoe 33% tot 2037) of via extra salaris. In geval van extra pensioen geldt dat ook voor nieuwe werknemers gedurende de compensatieperiode.</w:t>
      </w:r>
    </w:p>
    <w:p w14:paraId="11BE9988" w14:textId="77777777"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Pensioenfondsen mogen kiezen tussen de solidaire premieovereenkomst of de flexibele premieovereenkomst (doorbeleggen). De eerste voorziet onder andere in beschermingsrendement voor gepensioneerden en mag een buffer kennen van 15% van het pensioenvermogen om mogelijke verlagingen van ingegane pensioenen op te vangen.</w:t>
      </w:r>
    </w:p>
    <w:p w14:paraId="5814C395" w14:textId="77777777"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Opgebouwde (middel- of eindloon)pensioenen bij een verzekeraar mogen gewoon in stand blijven. Lopende middelloonregelingen mogen nog tot 2028 omgezet worden in een stijgende beschikbare premiestaffel (die dan weer voortgezet mag worden voor zittende werknemers).</w:t>
      </w:r>
    </w:p>
    <w:p w14:paraId="2FA0086A" w14:textId="77777777"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Het partnerpensioen wordt gestandaardiseerd en mag maximaal 50% van het salaris bedragen en wordt per definitie op risico-basis verzekerd.</w:t>
      </w:r>
    </w:p>
    <w:p w14:paraId="296FA9D1" w14:textId="77777777"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De mogelijkheid om 10% op de pensioeningangsdatum in één keer uit te laten keren (dit was al wet), gaat waarschijnlijk per 2024 in. Deze uitkering wordt dan belast in het jaar volgend op de AOW-ingang als de uitkering in het eerste jaar waarin AOW wordt ontvangen, wordt genoten. Op die manier hoeft daarover geen AOW-premie betaald te worden. </w:t>
      </w:r>
    </w:p>
    <w:p w14:paraId="3BD29290" w14:textId="41ADB7A2"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De lijfrenteaftrek gaat ook naar 30% (nu 13,3%) en de tijdelijke oudedagslijfrente blijft bestaan.</w:t>
      </w:r>
    </w:p>
    <w:p w14:paraId="184D7DC6" w14:textId="77777777"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Het pensioen mag nog maar vanaf 10 jaar voor AOW-datum ingaan. Er hoeft dan geen verklaring meer te worden overgelegd dat uit het arbeidsproces wordt gestapt. Nu is de ingangsdatum nog helemaal vrij, maar er moet bij meer dan 5 jaar voor AOW-datum wel een verklaring overgelegd worden dat gestopt wordt met werken.</w:t>
      </w:r>
    </w:p>
    <w:p w14:paraId="6FDED823" w14:textId="77777777" w:rsidR="00DE55A3" w:rsidRPr="006F3886" w:rsidRDefault="00DE55A3" w:rsidP="00DE55A3">
      <w:pPr>
        <w:numPr>
          <w:ilvl w:val="0"/>
          <w:numId w:val="43"/>
        </w:numPr>
        <w:spacing w:before="100" w:beforeAutospacing="1" w:after="100" w:afterAutospacing="1"/>
        <w:rPr>
          <w:rFonts w:ascii="Arial" w:hAnsi="Arial" w:cs="Arial"/>
          <w:sz w:val="22"/>
          <w:szCs w:val="22"/>
        </w:rPr>
      </w:pPr>
      <w:r w:rsidRPr="006F3886">
        <w:rPr>
          <w:rFonts w:ascii="Arial" w:hAnsi="Arial" w:cs="Arial"/>
          <w:sz w:val="22"/>
          <w:szCs w:val="22"/>
        </w:rPr>
        <w:t>Tot slot mogen sociale partners verder praten over een regeling voor zware beroepen. Het huidige boetevrije Recht op Vervroegde Uittreding (vanaf 3 jaar voor AOW-datum) loopt per 2025 af. </w:t>
      </w:r>
    </w:p>
    <w:p w14:paraId="5992FF8F" w14:textId="5506256B" w:rsidR="006A3EB2" w:rsidRDefault="00DE55A3" w:rsidP="00DE55A3">
      <w:pPr>
        <w:rPr>
          <w:rFonts w:ascii="Arial" w:hAnsi="Arial" w:cs="Arial"/>
          <w:sz w:val="22"/>
          <w:szCs w:val="22"/>
        </w:rPr>
      </w:pPr>
      <w:r w:rsidRPr="006F3886">
        <w:rPr>
          <w:rFonts w:ascii="Arial" w:hAnsi="Arial" w:cs="Arial"/>
          <w:sz w:val="22"/>
          <w:szCs w:val="22"/>
        </w:rPr>
        <w:t>Uiteraard moet de hele pensioentransitie goed vastgelegd worden door middel van een transitieplan (waarin alle keuzes en gevolgen worden uitgelegd), een communicatieplan en een compensatieplan. Daarmee moeten zowel interne als externe toezichthouders instemmen. Het individuele bezwaarrecht van artikel 85 Pensioenwet is tijdelijk buiten werking gesteld. Nu kan een individuele werknemer bezwaar maken bij een collectieve waardeoverdracht. Om te bewerkstelligen dat iedereen overgaat naar het nieuwe systeem is besloten dat hiertegen geen bezwaar mogelijk is.</w:t>
      </w:r>
    </w:p>
    <w:p w14:paraId="15ABACC9" w14:textId="77777777" w:rsidR="00E05DBA" w:rsidRDefault="00E05DBA" w:rsidP="00E05DBA">
      <w:pPr>
        <w:pStyle w:val="Normaalweb"/>
        <w:spacing w:before="0" w:beforeAutospacing="0" w:after="0" w:afterAutospacing="0"/>
        <w:rPr>
          <w:rFonts w:ascii="Arial" w:hAnsi="Arial" w:cs="Arial"/>
          <w:sz w:val="22"/>
          <w:szCs w:val="22"/>
          <w:lang w:val="nl-NL"/>
        </w:rPr>
      </w:pPr>
    </w:p>
    <w:p w14:paraId="76106280" w14:textId="77777777" w:rsid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290F8B92" w14:textId="43F36054" w:rsidR="00DE55A3" w:rsidRPr="006F3886"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F3886">
        <w:rPr>
          <w:rFonts w:ascii="Arial" w:hAnsi="Arial" w:cs="Arial"/>
          <w:sz w:val="22"/>
          <w:szCs w:val="22"/>
        </w:rPr>
        <w:t>Als blijkt dat de transitie niet per 2028 lukt, kan de termijn verlengd worden met een jaar voor individuele pensioenfondsen. De Nederlandsche Bank als toezichthouder geef hiervoor dan toestemming. Mocht blijken dat het voor heel veel uitvoerders geldt, dan kan er uiteraard een generaal pardon komen vanuit de wetgever.</w:t>
      </w:r>
    </w:p>
    <w:p w14:paraId="4106ED7D" w14:textId="77777777" w:rsidR="004B7662" w:rsidRDefault="004B7662" w:rsidP="004B7662">
      <w:pPr>
        <w:rPr>
          <w:b/>
          <w:bCs/>
        </w:rPr>
      </w:pPr>
    </w:p>
    <w:p w14:paraId="20023444" w14:textId="12583889" w:rsidR="004B7662" w:rsidRPr="00E05DBA" w:rsidRDefault="004B7662" w:rsidP="00E05DBA">
      <w:pPr>
        <w:pStyle w:val="Kop2"/>
        <w:rPr>
          <w:rFonts w:eastAsia="Arial"/>
        </w:rPr>
      </w:pPr>
      <w:bookmarkStart w:id="133" w:name="_Toc137640982"/>
      <w:r w:rsidRPr="00E05DBA">
        <w:rPr>
          <w:rFonts w:eastAsia="Arial"/>
        </w:rPr>
        <w:t>Voorgenomen hervormingen concurrentiebeding</w:t>
      </w:r>
      <w:bookmarkEnd w:id="133"/>
    </w:p>
    <w:p w14:paraId="6213E30C" w14:textId="77777777" w:rsidR="00E05DBA" w:rsidRDefault="00E05DBA" w:rsidP="004B7662">
      <w:pPr>
        <w:rPr>
          <w:rFonts w:ascii="Arial" w:hAnsi="Arial" w:cs="Arial"/>
          <w:sz w:val="22"/>
          <w:szCs w:val="22"/>
        </w:rPr>
      </w:pPr>
    </w:p>
    <w:p w14:paraId="730DFDAF" w14:textId="6AC35154" w:rsidR="004B7662" w:rsidRDefault="004B7662" w:rsidP="004B7662">
      <w:pPr>
        <w:rPr>
          <w:rFonts w:ascii="Arial" w:hAnsi="Arial" w:cs="Arial"/>
          <w:sz w:val="22"/>
          <w:szCs w:val="22"/>
        </w:rPr>
      </w:pPr>
      <w:r w:rsidRPr="006F3886">
        <w:rPr>
          <w:rFonts w:ascii="Arial" w:hAnsi="Arial" w:cs="Arial"/>
          <w:sz w:val="22"/>
          <w:szCs w:val="22"/>
        </w:rPr>
        <w:t>De minister van SZW wil een wetsvoorstel voorbereiden dat als doel heeft het concurrentiebeding te moderniseren. Ze is van plan de volgende voorgenomen wijzigingen verder uit te werken in een wetsvoorstel:</w:t>
      </w:r>
    </w:p>
    <w:p w14:paraId="35E2A56C" w14:textId="77777777" w:rsidR="00E05DBA" w:rsidRPr="006F3886" w:rsidRDefault="00E05DBA" w:rsidP="004B7662">
      <w:pPr>
        <w:rPr>
          <w:rFonts w:ascii="Arial" w:hAnsi="Arial" w:cs="Arial"/>
          <w:sz w:val="22"/>
          <w:szCs w:val="22"/>
        </w:rPr>
      </w:pPr>
    </w:p>
    <w:p w14:paraId="4B7369A2" w14:textId="77777777" w:rsidR="00F45D46" w:rsidRDefault="00AA1EC2" w:rsidP="00F45D46">
      <w:pPr>
        <w:pStyle w:val="Lijstalinea"/>
        <w:numPr>
          <w:ilvl w:val="0"/>
          <w:numId w:val="48"/>
        </w:numPr>
        <w:ind w:left="567" w:hanging="283"/>
        <w:rPr>
          <w:rFonts w:ascii="Arial" w:hAnsi="Arial" w:cs="Arial"/>
        </w:rPr>
      </w:pPr>
      <w:r w:rsidRPr="00F45D46">
        <w:rPr>
          <w:rFonts w:ascii="Arial" w:hAnsi="Arial" w:cs="Arial"/>
        </w:rPr>
        <w:t>h</w:t>
      </w:r>
      <w:r w:rsidR="004B7662" w:rsidRPr="00F45D46">
        <w:rPr>
          <w:rFonts w:ascii="Arial" w:hAnsi="Arial" w:cs="Arial"/>
        </w:rPr>
        <w:t>et wettelijk begrenzen van het concurrentiebeding in tijdsduur;</w:t>
      </w:r>
    </w:p>
    <w:p w14:paraId="61DF103C" w14:textId="77777777" w:rsidR="00F45D46" w:rsidRDefault="004B7662" w:rsidP="00F45D46">
      <w:pPr>
        <w:pStyle w:val="Lijstalinea"/>
        <w:numPr>
          <w:ilvl w:val="0"/>
          <w:numId w:val="48"/>
        </w:numPr>
        <w:rPr>
          <w:rFonts w:ascii="Arial" w:hAnsi="Arial" w:cs="Arial"/>
        </w:rPr>
      </w:pPr>
      <w:r w:rsidRPr="00F45D46">
        <w:rPr>
          <w:rFonts w:ascii="Arial" w:hAnsi="Arial" w:cs="Arial"/>
        </w:rPr>
        <w:lastRenderedPageBreak/>
        <w:t>het verplicht opnemen in een concurrentiebeding van een geografisch bereik, gespecificeerd en gemotiveerd;</w:t>
      </w:r>
    </w:p>
    <w:p w14:paraId="7E17698C" w14:textId="77777777" w:rsidR="00F45D46" w:rsidRDefault="004B7662" w:rsidP="00F45D46">
      <w:pPr>
        <w:pStyle w:val="Lijstalinea"/>
        <w:numPr>
          <w:ilvl w:val="0"/>
          <w:numId w:val="48"/>
        </w:numPr>
        <w:rPr>
          <w:rFonts w:ascii="Arial" w:hAnsi="Arial" w:cs="Arial"/>
        </w:rPr>
      </w:pPr>
      <w:r w:rsidRPr="00F45D46">
        <w:rPr>
          <w:rFonts w:ascii="Arial" w:hAnsi="Arial" w:cs="Arial"/>
        </w:rPr>
        <w:t>het evenals bij arbeidsovereenkomsten voor bepaalde tijd</w:t>
      </w:r>
      <w:r w:rsidR="00275DA8" w:rsidRPr="00F45D46">
        <w:rPr>
          <w:rFonts w:ascii="Arial" w:hAnsi="Arial" w:cs="Arial"/>
        </w:rPr>
        <w:t>,</w:t>
      </w:r>
      <w:r w:rsidRPr="00F45D46">
        <w:rPr>
          <w:rFonts w:ascii="Arial" w:hAnsi="Arial" w:cs="Arial"/>
        </w:rPr>
        <w:t xml:space="preserve"> ook bij een concurrentiebeding in een arbeidsovereenkomst voor onbepaalde tijd verplicht vermelden van een motivatie van ‘het zwaarwichtig bedrijfsbelang’;</w:t>
      </w:r>
    </w:p>
    <w:p w14:paraId="40859E45" w14:textId="0B05F1BC" w:rsidR="004B7662" w:rsidRPr="00F45D46" w:rsidRDefault="004B7662" w:rsidP="00F45D46">
      <w:pPr>
        <w:pStyle w:val="Lijstalinea"/>
        <w:numPr>
          <w:ilvl w:val="0"/>
          <w:numId w:val="48"/>
        </w:numPr>
        <w:rPr>
          <w:rFonts w:ascii="Arial" w:hAnsi="Arial" w:cs="Arial"/>
        </w:rPr>
      </w:pPr>
      <w:r w:rsidRPr="00F45D46">
        <w:rPr>
          <w:rFonts w:ascii="Arial" w:hAnsi="Arial" w:cs="Arial"/>
        </w:rPr>
        <w:t>het door de werkgever, bij het succesvol inroepen van het concurrentiebeding, in beginsel betalen van een vergoeding, vastgesteld op een bij wettelijk voorschrift bepaald percentage van het laatstverdiende salaris van de werknemer.</w:t>
      </w:r>
    </w:p>
    <w:p w14:paraId="2FEEE8E4" w14:textId="77777777" w:rsidR="00E05DBA" w:rsidRDefault="00E05DBA" w:rsidP="00E05DBA">
      <w:pPr>
        <w:pStyle w:val="Normaalweb"/>
        <w:spacing w:before="0" w:beforeAutospacing="0" w:after="0" w:afterAutospacing="0"/>
        <w:rPr>
          <w:rFonts w:ascii="Arial" w:hAnsi="Arial" w:cs="Arial"/>
          <w:sz w:val="22"/>
          <w:szCs w:val="22"/>
          <w:lang w:val="nl-NL"/>
        </w:rPr>
      </w:pPr>
    </w:p>
    <w:p w14:paraId="7B6949AB" w14:textId="77777777"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6115A6A4" w14:textId="3BB51C50" w:rsidR="004B7662"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b/>
          <w:bCs/>
          <w:sz w:val="22"/>
          <w:szCs w:val="22"/>
        </w:rPr>
      </w:pPr>
      <w:r w:rsidRPr="00E05DBA">
        <w:rPr>
          <w:rFonts w:ascii="Arial" w:hAnsi="Arial" w:cs="Arial"/>
          <w:sz w:val="22"/>
          <w:szCs w:val="22"/>
        </w:rPr>
        <w:t>Het is nog niet bekend vanaf wanneer de voorgenomen wijzigingen in zouden moeten gaan. Het is de bedoeling dat het wetsvoorstel eind 2023 ter internetconsultatie wordt aangeboden.</w:t>
      </w:r>
    </w:p>
    <w:p w14:paraId="16A6B8CC" w14:textId="77777777" w:rsidR="004B7662" w:rsidRPr="006F3886" w:rsidRDefault="004B7662" w:rsidP="004B7662">
      <w:pPr>
        <w:rPr>
          <w:rFonts w:ascii="Arial" w:hAnsi="Arial" w:cs="Arial"/>
          <w:sz w:val="22"/>
          <w:szCs w:val="22"/>
        </w:rPr>
      </w:pPr>
    </w:p>
    <w:p w14:paraId="28F3EC29" w14:textId="269EBC0A" w:rsidR="00BB280D" w:rsidRDefault="00BB280D" w:rsidP="006F3886">
      <w:pPr>
        <w:pStyle w:val="Kop2"/>
      </w:pPr>
      <w:bookmarkStart w:id="134" w:name="_Toc137640983"/>
      <w:r w:rsidRPr="006F3886">
        <w:t>Nieuwe verplichtingen bij ziekteverzuim vanaf 1 juli 2023</w:t>
      </w:r>
      <w:bookmarkEnd w:id="134"/>
    </w:p>
    <w:p w14:paraId="744C1A6D" w14:textId="77777777" w:rsidR="006F3886" w:rsidRPr="006F3886" w:rsidRDefault="006F3886" w:rsidP="00BB280D">
      <w:pPr>
        <w:rPr>
          <w:rFonts w:ascii="Arial" w:hAnsi="Arial" w:cs="Arial"/>
          <w:b/>
          <w:bCs/>
          <w:sz w:val="22"/>
          <w:szCs w:val="22"/>
        </w:rPr>
      </w:pPr>
    </w:p>
    <w:p w14:paraId="30B7A89A" w14:textId="326AE576" w:rsidR="00BB280D" w:rsidRPr="006F3886" w:rsidRDefault="00BB280D" w:rsidP="00BB280D">
      <w:pPr>
        <w:rPr>
          <w:rFonts w:ascii="Arial" w:hAnsi="Arial" w:cs="Arial"/>
          <w:sz w:val="22"/>
          <w:szCs w:val="22"/>
        </w:rPr>
      </w:pPr>
      <w:r w:rsidRPr="006F3886">
        <w:rPr>
          <w:rFonts w:ascii="Arial" w:hAnsi="Arial" w:cs="Arial"/>
          <w:sz w:val="22"/>
          <w:szCs w:val="22"/>
        </w:rPr>
        <w:t xml:space="preserve">Werkgever en werknemer zijn vanaf 1 juli 2023 verplicht om schriftelijk hun visie te geven </w:t>
      </w:r>
      <w:r w:rsidR="00FF26BD" w:rsidRPr="006F3886">
        <w:rPr>
          <w:rFonts w:ascii="Arial" w:hAnsi="Arial" w:cs="Arial"/>
          <w:sz w:val="22"/>
          <w:szCs w:val="22"/>
        </w:rPr>
        <w:t xml:space="preserve">bij het plan van aanpak, de bijstellingen daarvan en de eerstejaarsevaluatie (opschudmoment). De visie kan bijvoorbeeld gaan over arbeidsmogelijkheden, passend werk of twijfels over de adviezen van de bedrijfsarts. </w:t>
      </w:r>
      <w:r w:rsidRPr="006F3886">
        <w:rPr>
          <w:rFonts w:ascii="Arial" w:hAnsi="Arial" w:cs="Arial"/>
          <w:sz w:val="22"/>
          <w:szCs w:val="22"/>
        </w:rPr>
        <w:t>Het betreft hier een wettelijke vastlegging van hetgeen in de praktijk al vaak gebeurde.</w:t>
      </w:r>
    </w:p>
    <w:p w14:paraId="54EFC341" w14:textId="77777777" w:rsidR="00FF26BD" w:rsidRPr="006F3886" w:rsidRDefault="00FF26BD" w:rsidP="00BB280D">
      <w:pPr>
        <w:rPr>
          <w:rFonts w:ascii="Arial" w:hAnsi="Arial" w:cs="Arial"/>
          <w:sz w:val="22"/>
          <w:szCs w:val="22"/>
        </w:rPr>
      </w:pPr>
    </w:p>
    <w:p w14:paraId="6E76F033" w14:textId="0515EA10" w:rsidR="00BB280D" w:rsidRPr="006F3886" w:rsidRDefault="00FF26BD" w:rsidP="00BB280D">
      <w:pPr>
        <w:rPr>
          <w:rFonts w:ascii="Arial" w:hAnsi="Arial" w:cs="Arial"/>
          <w:sz w:val="22"/>
          <w:szCs w:val="22"/>
        </w:rPr>
      </w:pPr>
      <w:r w:rsidRPr="006F3886">
        <w:rPr>
          <w:rFonts w:ascii="Arial" w:hAnsi="Arial" w:cs="Arial"/>
          <w:sz w:val="22"/>
          <w:szCs w:val="22"/>
        </w:rPr>
        <w:t xml:space="preserve">Het </w:t>
      </w:r>
      <w:r w:rsidR="00BB280D" w:rsidRPr="006F3886">
        <w:rPr>
          <w:rFonts w:ascii="Arial" w:hAnsi="Arial" w:cs="Arial"/>
          <w:sz w:val="22"/>
          <w:szCs w:val="22"/>
        </w:rPr>
        <w:t>plan van aanpak dient periodiek – minimaal één keer per 6 weken – aangepast te worden als daartoe aanleiding is.</w:t>
      </w:r>
      <w:r w:rsidR="0088001B" w:rsidRPr="006F3886">
        <w:rPr>
          <w:rFonts w:ascii="Arial" w:hAnsi="Arial" w:cs="Arial"/>
          <w:sz w:val="22"/>
          <w:szCs w:val="22"/>
        </w:rPr>
        <w:t xml:space="preserve"> </w:t>
      </w:r>
      <w:r w:rsidR="00BB280D" w:rsidRPr="006F3886">
        <w:rPr>
          <w:rFonts w:ascii="Arial" w:hAnsi="Arial" w:cs="Arial"/>
          <w:sz w:val="22"/>
          <w:szCs w:val="22"/>
        </w:rPr>
        <w:t>De visie, die vanaf 1 juli verplicht is, is gericht op zowel de kortere als de langere termijn. Deze kan</w:t>
      </w:r>
      <w:r w:rsidR="00EA1D3C">
        <w:rPr>
          <w:rFonts w:ascii="Arial" w:hAnsi="Arial" w:cs="Arial"/>
          <w:sz w:val="22"/>
          <w:szCs w:val="22"/>
        </w:rPr>
        <w:t>,</w:t>
      </w:r>
      <w:r w:rsidR="00BB280D" w:rsidRPr="006F3886">
        <w:rPr>
          <w:rFonts w:ascii="Arial" w:hAnsi="Arial" w:cs="Arial"/>
          <w:sz w:val="22"/>
          <w:szCs w:val="22"/>
        </w:rPr>
        <w:t xml:space="preserve"> evenals het plan van aanpak zelf, regelmatig bijgesteld worden als daar aanleiding toe is. Het is aan de werkgever en werknemer om te bespreken welke mogelijkheden voor werkhervatting zij zien, er afspraken over te maken en deze vast te leggen in het plan van aanpak. Aangezien deze visie enige kennis van wet- en regelgeving vergt, kunnen werkgever en werknemer desgewenst ondersteuning inroepen van bijvoorbeeld een arbeidsdeskundige, een casemanager of een jobcoach.</w:t>
      </w:r>
    </w:p>
    <w:p w14:paraId="61485F9E" w14:textId="77777777" w:rsidR="0088001B" w:rsidRPr="006F3886" w:rsidRDefault="0088001B" w:rsidP="00BB280D">
      <w:pPr>
        <w:rPr>
          <w:rFonts w:ascii="Arial" w:hAnsi="Arial" w:cs="Arial"/>
          <w:sz w:val="22"/>
          <w:szCs w:val="22"/>
        </w:rPr>
      </w:pPr>
    </w:p>
    <w:p w14:paraId="63E9CF09" w14:textId="225116DD" w:rsidR="00BB280D" w:rsidRPr="006F3886" w:rsidRDefault="00BB280D" w:rsidP="00BB280D">
      <w:pPr>
        <w:rPr>
          <w:rFonts w:ascii="Arial" w:hAnsi="Arial" w:cs="Arial"/>
          <w:sz w:val="22"/>
          <w:szCs w:val="22"/>
        </w:rPr>
      </w:pPr>
      <w:r w:rsidRPr="006F3886">
        <w:rPr>
          <w:rFonts w:ascii="Arial" w:hAnsi="Arial" w:cs="Arial"/>
          <w:sz w:val="22"/>
          <w:szCs w:val="22"/>
        </w:rPr>
        <w:t>De wijziging beoogt het gesprek over de re-integratie te bevorderen</w:t>
      </w:r>
      <w:r w:rsidR="000908CA">
        <w:rPr>
          <w:rFonts w:ascii="Arial" w:hAnsi="Arial" w:cs="Arial"/>
          <w:sz w:val="22"/>
          <w:szCs w:val="22"/>
        </w:rPr>
        <w:t>,</w:t>
      </w:r>
      <w:r w:rsidRPr="006F3886">
        <w:rPr>
          <w:rFonts w:ascii="Arial" w:hAnsi="Arial" w:cs="Arial"/>
          <w:sz w:val="22"/>
          <w:szCs w:val="22"/>
        </w:rPr>
        <w:t xml:space="preserve"> waardoor de betrokkenheid van werkgever en werknemer wordt vergroot en de re-integratie succesvol is. Zo kunnen werkgever en werknemer bijvoorbeeld afspraken maken over ander passend werk als het eigen werk niet meer geschikt is. Ook het ontbreken van re-integratieactiviteiten moet gemotiveerd worden vastgelegd. Bij twijfels aan het advies van de bedrijfsarts kan de werknemer een second opinion aanvragen bij een andere door de werkgever gecontracteerde bedrijfsarts of een deskundigenoordeel bij het UWV aanvragen. Dit laatste kan de werkgever ook doen. Werkgever en werknemer dienen zaken te bespreken om zo een succesvolle re-integratie te bevorderen. De visie is een hulpmiddel om dit doel te bereiken en is daarmee een waardevolle toevoeging voor zowel de werkgever als de werknemer.</w:t>
      </w:r>
    </w:p>
    <w:p w14:paraId="4C04D66E" w14:textId="77777777" w:rsidR="00D554D9" w:rsidRDefault="00D554D9" w:rsidP="00D554D9">
      <w:pPr>
        <w:pStyle w:val="Normaalweb"/>
        <w:spacing w:before="0" w:beforeAutospacing="0" w:after="0" w:afterAutospacing="0"/>
        <w:rPr>
          <w:rFonts w:ascii="Arial" w:hAnsi="Arial" w:cs="Arial"/>
          <w:sz w:val="22"/>
          <w:szCs w:val="22"/>
          <w:lang w:val="nl-NL"/>
        </w:rPr>
      </w:pPr>
    </w:p>
    <w:p w14:paraId="70A31E4A" w14:textId="77777777" w:rsid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40F25AAC" w14:textId="441F2160" w:rsidR="00D554D9" w:rsidRP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554D9">
        <w:rPr>
          <w:rFonts w:ascii="Arial" w:hAnsi="Arial" w:cs="Arial"/>
          <w:sz w:val="22"/>
          <w:szCs w:val="22"/>
        </w:rPr>
        <w:t>Deze wijziging geldt ook voor de werkgever die eigenrisicodrager is voor de Ziektewet en zijn (ex-)werknemer. Deze heeft immers dezelfde re-integratieverplichtingen als iedere andere werkgever.</w:t>
      </w:r>
    </w:p>
    <w:p w14:paraId="2C8D62BC" w14:textId="77777777" w:rsidR="00D554D9" w:rsidRDefault="00D554D9" w:rsidP="00D554D9">
      <w:pPr>
        <w:pStyle w:val="Normaalweb"/>
        <w:spacing w:before="0" w:beforeAutospacing="0" w:after="0" w:afterAutospacing="0"/>
        <w:rPr>
          <w:rFonts w:ascii="Arial" w:hAnsi="Arial" w:cs="Arial"/>
          <w:sz w:val="22"/>
          <w:szCs w:val="22"/>
          <w:lang w:val="nl-NL"/>
        </w:rPr>
      </w:pPr>
    </w:p>
    <w:p w14:paraId="47118F80" w14:textId="77777777" w:rsid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07BB0D1A" w14:textId="6198EF2A" w:rsidR="00D554D9" w:rsidRPr="00E05DBA"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554D9">
        <w:rPr>
          <w:rFonts w:ascii="Arial" w:hAnsi="Arial" w:cs="Arial"/>
          <w:sz w:val="22"/>
          <w:szCs w:val="22"/>
        </w:rPr>
        <w:t xml:space="preserve">De re-integratievisie geldt voor stukken die na 1 juli 2023 zijn opgesteld. Bij samengesteld ziekteverzuim worden de ziekteperiodes bij elkaar opgeteld als zij elkaar met een </w:t>
      </w:r>
      <w:r w:rsidRPr="00D554D9">
        <w:rPr>
          <w:rFonts w:ascii="Arial" w:hAnsi="Arial" w:cs="Arial"/>
          <w:sz w:val="22"/>
          <w:szCs w:val="22"/>
        </w:rPr>
        <w:lastRenderedPageBreak/>
        <w:t>onderbreking van minder dan vier weken opvolgen. Ligt hierdoor de eerste ziektedag voor 1 juli 2023, dan geldt de maatregel alleen voor de stukken die na die datum zijn opgesteld.</w:t>
      </w:r>
    </w:p>
    <w:p w14:paraId="4E984147" w14:textId="77777777" w:rsidR="00BB280D" w:rsidRPr="006F3886" w:rsidRDefault="00BB280D" w:rsidP="004B7662">
      <w:pPr>
        <w:rPr>
          <w:rFonts w:ascii="Arial" w:hAnsi="Arial" w:cs="Arial"/>
          <w:sz w:val="22"/>
          <w:szCs w:val="22"/>
        </w:rPr>
      </w:pPr>
    </w:p>
    <w:p w14:paraId="17D27015" w14:textId="1EE6CFF1" w:rsidR="006A3EB2" w:rsidRDefault="006A3EB2" w:rsidP="006F3886">
      <w:pPr>
        <w:pStyle w:val="Kop2"/>
      </w:pPr>
      <w:bookmarkStart w:id="135" w:name="_Toc137640984"/>
      <w:r w:rsidRPr="006F3886">
        <w:t>Bij zieke uitzendkrachten loon doorbetalen</w:t>
      </w:r>
      <w:bookmarkEnd w:id="135"/>
    </w:p>
    <w:p w14:paraId="2DAB479B" w14:textId="77777777" w:rsidR="006F3886" w:rsidRPr="006F3886" w:rsidRDefault="006F3886" w:rsidP="006A3EB2">
      <w:pPr>
        <w:rPr>
          <w:rFonts w:ascii="Arial" w:hAnsi="Arial" w:cs="Arial"/>
          <w:b/>
          <w:bCs/>
          <w:sz w:val="22"/>
          <w:szCs w:val="22"/>
        </w:rPr>
      </w:pPr>
    </w:p>
    <w:p w14:paraId="6533338C" w14:textId="75436B12" w:rsidR="006A3EB2" w:rsidRPr="006F3886" w:rsidRDefault="006A3EB2" w:rsidP="006A3EB2">
      <w:pPr>
        <w:rPr>
          <w:rFonts w:ascii="Arial" w:hAnsi="Arial" w:cs="Arial"/>
          <w:sz w:val="22"/>
          <w:szCs w:val="22"/>
        </w:rPr>
      </w:pPr>
      <w:r w:rsidRPr="006F3886">
        <w:rPr>
          <w:rFonts w:ascii="Arial" w:hAnsi="Arial" w:cs="Arial"/>
          <w:sz w:val="22"/>
          <w:szCs w:val="22"/>
        </w:rPr>
        <w:t>Tot een arrest van de Hoge Raad van 17 maart jl. was in de beide uitzendcao’s (de ABU</w:t>
      </w:r>
      <w:r w:rsidR="00CE643C">
        <w:rPr>
          <w:rFonts w:ascii="Arial" w:hAnsi="Arial" w:cs="Arial"/>
          <w:sz w:val="22"/>
          <w:szCs w:val="22"/>
        </w:rPr>
        <w:t>-</w:t>
      </w:r>
      <w:r w:rsidRPr="006F3886">
        <w:rPr>
          <w:rFonts w:ascii="Arial" w:hAnsi="Arial" w:cs="Arial"/>
          <w:sz w:val="22"/>
          <w:szCs w:val="22"/>
        </w:rPr>
        <w:t>cao en de NBBU</w:t>
      </w:r>
      <w:r w:rsidR="00CE643C">
        <w:rPr>
          <w:rFonts w:ascii="Arial" w:hAnsi="Arial" w:cs="Arial"/>
          <w:sz w:val="22"/>
          <w:szCs w:val="22"/>
        </w:rPr>
        <w:t>-</w:t>
      </w:r>
      <w:r w:rsidRPr="006F3886">
        <w:rPr>
          <w:rFonts w:ascii="Arial" w:hAnsi="Arial" w:cs="Arial"/>
          <w:sz w:val="22"/>
          <w:szCs w:val="22"/>
        </w:rPr>
        <w:t>cao) bepaald dat indien een uitzendbeding was overeengekomen in de uitzendovereenkomst</w:t>
      </w:r>
      <w:r w:rsidR="00CE643C">
        <w:rPr>
          <w:rFonts w:ascii="Arial" w:hAnsi="Arial" w:cs="Arial"/>
          <w:sz w:val="22"/>
          <w:szCs w:val="22"/>
        </w:rPr>
        <w:t>,</w:t>
      </w:r>
      <w:r w:rsidRPr="006F3886">
        <w:rPr>
          <w:rFonts w:ascii="Arial" w:hAnsi="Arial" w:cs="Arial"/>
          <w:sz w:val="22"/>
          <w:szCs w:val="22"/>
        </w:rPr>
        <w:t xml:space="preserve"> deze overeenkomst ten einde kwam op het moment dat de uitzendkracht ziek werd. De uitzendkracht had dan recht op een Ziektewetuitkering van het UWV. Er werd uitgegaan van de fictie dat de inlener bij ziekte een beroep had gedaan op het uitzendbeding</w:t>
      </w:r>
      <w:r w:rsidR="00CE643C">
        <w:rPr>
          <w:rFonts w:ascii="Arial" w:hAnsi="Arial" w:cs="Arial"/>
          <w:sz w:val="22"/>
          <w:szCs w:val="22"/>
        </w:rPr>
        <w:t>,</w:t>
      </w:r>
      <w:r w:rsidRPr="006F3886">
        <w:rPr>
          <w:rFonts w:ascii="Arial" w:hAnsi="Arial" w:cs="Arial"/>
          <w:sz w:val="22"/>
          <w:szCs w:val="22"/>
        </w:rPr>
        <w:t xml:space="preserve"> ongeacht of dit feitelijk zo was ja of nee. </w:t>
      </w:r>
    </w:p>
    <w:p w14:paraId="3D62C633" w14:textId="77777777" w:rsidR="0088001B" w:rsidRPr="006F3886" w:rsidRDefault="0088001B" w:rsidP="006A3EB2">
      <w:pPr>
        <w:rPr>
          <w:rFonts w:ascii="Arial" w:hAnsi="Arial" w:cs="Arial"/>
          <w:sz w:val="22"/>
          <w:szCs w:val="22"/>
        </w:rPr>
      </w:pPr>
    </w:p>
    <w:p w14:paraId="4B36AE87" w14:textId="4F32E0BC" w:rsidR="006A3EB2" w:rsidRPr="006F3886" w:rsidRDefault="006A3EB2" w:rsidP="006A3EB2">
      <w:pPr>
        <w:rPr>
          <w:rFonts w:ascii="Arial" w:hAnsi="Arial" w:cs="Arial"/>
          <w:sz w:val="22"/>
          <w:szCs w:val="22"/>
        </w:rPr>
      </w:pPr>
      <w:r w:rsidRPr="006F3886">
        <w:rPr>
          <w:rFonts w:ascii="Arial" w:hAnsi="Arial" w:cs="Arial"/>
          <w:sz w:val="22"/>
          <w:szCs w:val="22"/>
        </w:rPr>
        <w:t>De Hoge Raad heeft op 17 maart 2023 echter bepaald dat deze fictie niet rechtsgeldig is, maar dat de inlener om de uitzendovereenkomst te beëindigen expliciet een beroep moet doen op het overeengekomen uitzendbeding. Heeft de inlener dat niet gedaan, dan komt de uitzendovereenkomst bij ziekte niet automatisch ten einde</w:t>
      </w:r>
      <w:r w:rsidR="00E10348">
        <w:rPr>
          <w:rFonts w:ascii="Arial" w:hAnsi="Arial" w:cs="Arial"/>
          <w:sz w:val="22"/>
          <w:szCs w:val="22"/>
        </w:rPr>
        <w:t>,</w:t>
      </w:r>
      <w:r w:rsidRPr="006F3886">
        <w:rPr>
          <w:rFonts w:ascii="Arial" w:hAnsi="Arial" w:cs="Arial"/>
          <w:sz w:val="22"/>
          <w:szCs w:val="22"/>
        </w:rPr>
        <w:t xml:space="preserve"> maar moet het uitzendbureau het loon van de uitzendkracht doorbetalen. Het UWV kan van het uitzendbureau verlangen dat deze een schriftelijke verklaring laat zien waaruit blijkt dat de inlener een beroep heeft gedaan op het uitzendbeding.</w:t>
      </w:r>
    </w:p>
    <w:p w14:paraId="2ABEB04C" w14:textId="77777777" w:rsidR="0088001B" w:rsidRPr="006F3886" w:rsidRDefault="0088001B" w:rsidP="006A3EB2">
      <w:pPr>
        <w:rPr>
          <w:rFonts w:ascii="Arial" w:hAnsi="Arial" w:cs="Arial"/>
          <w:sz w:val="22"/>
          <w:szCs w:val="22"/>
        </w:rPr>
      </w:pPr>
    </w:p>
    <w:p w14:paraId="3FF75586" w14:textId="77777777" w:rsidR="00D554D9" w:rsidRDefault="006A3EB2" w:rsidP="00D554D9">
      <w:pPr>
        <w:pStyle w:val="Normaalweb"/>
        <w:spacing w:before="0" w:beforeAutospacing="0" w:after="0" w:afterAutospacing="0"/>
        <w:rPr>
          <w:rFonts w:ascii="Arial" w:hAnsi="Arial" w:cs="Arial"/>
          <w:sz w:val="22"/>
          <w:szCs w:val="22"/>
          <w:lang w:val="nl-NL"/>
        </w:rPr>
      </w:pPr>
      <w:r w:rsidRPr="006F3886">
        <w:rPr>
          <w:rFonts w:ascii="Arial" w:hAnsi="Arial" w:cs="Arial"/>
          <w:sz w:val="22"/>
          <w:szCs w:val="22"/>
        </w:rPr>
        <w:t>Als gevolg van een wijziging van de beide uitzend</w:t>
      </w:r>
      <w:r w:rsidR="00493D9B">
        <w:rPr>
          <w:rFonts w:ascii="Arial" w:hAnsi="Arial" w:cs="Arial"/>
          <w:sz w:val="22"/>
          <w:szCs w:val="22"/>
        </w:rPr>
        <w:t>-</w:t>
      </w:r>
      <w:r w:rsidRPr="006F3886">
        <w:rPr>
          <w:rFonts w:ascii="Arial" w:hAnsi="Arial" w:cs="Arial"/>
          <w:sz w:val="22"/>
          <w:szCs w:val="22"/>
        </w:rPr>
        <w:t xml:space="preserve">cao’s geldt vanaf 1 juli </w:t>
      </w:r>
      <w:r w:rsidR="0088001B" w:rsidRPr="006F3886">
        <w:rPr>
          <w:rFonts w:ascii="Arial" w:hAnsi="Arial" w:cs="Arial"/>
          <w:sz w:val="22"/>
          <w:szCs w:val="22"/>
        </w:rPr>
        <w:t>2023</w:t>
      </w:r>
      <w:r w:rsidRPr="006F3886">
        <w:rPr>
          <w:rFonts w:ascii="Arial" w:hAnsi="Arial" w:cs="Arial"/>
          <w:sz w:val="22"/>
          <w:szCs w:val="22"/>
        </w:rPr>
        <w:t xml:space="preserve"> dat voor uitzendbureaus die zijn gebonden aan een uitzend</w:t>
      </w:r>
      <w:r w:rsidR="00E10348">
        <w:rPr>
          <w:rFonts w:ascii="Arial" w:hAnsi="Arial" w:cs="Arial"/>
          <w:sz w:val="22"/>
          <w:szCs w:val="22"/>
        </w:rPr>
        <w:t>-</w:t>
      </w:r>
      <w:r w:rsidRPr="006F3886">
        <w:rPr>
          <w:rFonts w:ascii="Arial" w:hAnsi="Arial" w:cs="Arial"/>
          <w:sz w:val="22"/>
          <w:szCs w:val="22"/>
        </w:rPr>
        <w:t>cao</w:t>
      </w:r>
      <w:r w:rsidR="00493D9B">
        <w:rPr>
          <w:rFonts w:ascii="Arial" w:hAnsi="Arial" w:cs="Arial"/>
          <w:sz w:val="22"/>
          <w:szCs w:val="22"/>
        </w:rPr>
        <w:t>,</w:t>
      </w:r>
      <w:r w:rsidRPr="006F3886">
        <w:rPr>
          <w:rFonts w:ascii="Arial" w:hAnsi="Arial" w:cs="Arial"/>
          <w:sz w:val="22"/>
          <w:szCs w:val="22"/>
        </w:rPr>
        <w:t xml:space="preserve"> inleners niet langer de mogelijkheid hebben een beroep te doen op het uitzendbeding bij ziekte. Dit betekent dat deze uitzendbureaus gehouden zijn om het loon van de zieke uitzendkrachten door te betalen tot de einddatum van het contract. Hiermee gaan de uitzend</w:t>
      </w:r>
      <w:r w:rsidR="00BA5518">
        <w:rPr>
          <w:rFonts w:ascii="Arial" w:hAnsi="Arial" w:cs="Arial"/>
          <w:sz w:val="22"/>
          <w:szCs w:val="22"/>
        </w:rPr>
        <w:t>-</w:t>
      </w:r>
      <w:r w:rsidRPr="006F3886">
        <w:rPr>
          <w:rFonts w:ascii="Arial" w:hAnsi="Arial" w:cs="Arial"/>
          <w:sz w:val="22"/>
          <w:szCs w:val="22"/>
        </w:rPr>
        <w:t xml:space="preserve">cao’s nog een stap verder dan uit het arrest van de Hoge Raad naar voren is gekomen. </w:t>
      </w:r>
      <w:r w:rsidR="00BA5518">
        <w:rPr>
          <w:rFonts w:ascii="Arial" w:hAnsi="Arial" w:cs="Arial"/>
          <w:sz w:val="22"/>
          <w:szCs w:val="22"/>
        </w:rPr>
        <w:br/>
      </w:r>
    </w:p>
    <w:p w14:paraId="0E98DF1B" w14:textId="77777777" w:rsid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19B3D817" w14:textId="7EF55CD9" w:rsidR="00D554D9" w:rsidRP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554D9">
        <w:rPr>
          <w:rFonts w:ascii="Arial" w:hAnsi="Arial" w:cs="Arial"/>
          <w:sz w:val="22"/>
          <w:szCs w:val="22"/>
        </w:rPr>
        <w:t>De zieke uitzendkracht heeft, zolang de uitzendovereenkomst voortduurt, recht op 90% van zijn loon gedurende de eerste 52 weken en op 80% gedurende de 53e t/m de 104e week.</w:t>
      </w:r>
    </w:p>
    <w:p w14:paraId="74EFAB5F" w14:textId="5050BA8C" w:rsidR="006A3EB2" w:rsidRPr="006F3886" w:rsidRDefault="006A3EB2" w:rsidP="006A3EB2">
      <w:pPr>
        <w:rPr>
          <w:rFonts w:ascii="Arial" w:hAnsi="Arial" w:cs="Arial"/>
          <w:sz w:val="22"/>
          <w:szCs w:val="22"/>
        </w:rPr>
      </w:pPr>
    </w:p>
    <w:p w14:paraId="60BC9881" w14:textId="77777777" w:rsidR="006A3EB2" w:rsidRDefault="006A3EB2" w:rsidP="004B7662"/>
    <w:p w14:paraId="3C59F655" w14:textId="64D4F4A3" w:rsidR="008F0F78" w:rsidRPr="006F3886" w:rsidRDefault="008F0F78">
      <w:pPr>
        <w:rPr>
          <w:rFonts w:ascii="Arial" w:hAnsi="Arial" w:cs="Arial"/>
          <w:sz w:val="22"/>
          <w:szCs w:val="22"/>
        </w:rPr>
      </w:pPr>
      <w:r w:rsidRPr="006F3886">
        <w:rPr>
          <w:rFonts w:ascii="Arial" w:hAnsi="Arial" w:cs="Arial"/>
          <w:sz w:val="22"/>
          <w:szCs w:val="22"/>
        </w:rPr>
        <w:br w:type="page"/>
      </w:r>
    </w:p>
    <w:p w14:paraId="3E2645B2" w14:textId="60A4DC29" w:rsidR="006A3BB6" w:rsidRPr="00754442" w:rsidRDefault="007520EC" w:rsidP="003E2EC8">
      <w:pPr>
        <w:pStyle w:val="Kop1"/>
        <w:numPr>
          <w:ilvl w:val="0"/>
          <w:numId w:val="16"/>
        </w:numPr>
        <w:rPr>
          <w:rFonts w:cs="Arial"/>
          <w:szCs w:val="28"/>
        </w:rPr>
      </w:pPr>
      <w:bookmarkStart w:id="136" w:name="_Toc61425044"/>
      <w:bookmarkStart w:id="137" w:name="_Toc106639657"/>
      <w:bookmarkStart w:id="138" w:name="_Toc137640985"/>
      <w:r>
        <w:rPr>
          <w:rFonts w:cs="Arial"/>
          <w:szCs w:val="28"/>
        </w:rPr>
        <w:lastRenderedPageBreak/>
        <w:t>C</w:t>
      </w:r>
      <w:r w:rsidR="006A3BB6" w:rsidRPr="00754442">
        <w:rPr>
          <w:rFonts w:cs="Arial"/>
          <w:szCs w:val="28"/>
        </w:rPr>
        <w:t>orona-actualiteiten</w:t>
      </w:r>
      <w:bookmarkEnd w:id="136"/>
      <w:bookmarkEnd w:id="137"/>
      <w:bookmarkEnd w:id="138"/>
    </w:p>
    <w:p w14:paraId="5D4C8931" w14:textId="77777777" w:rsidR="006A3BB6" w:rsidRPr="00754442" w:rsidRDefault="006A3BB6" w:rsidP="006A3BB6">
      <w:pPr>
        <w:rPr>
          <w:rFonts w:ascii="Arial" w:eastAsia="Calibri" w:hAnsi="Arial" w:cs="Arial"/>
          <w:sz w:val="20"/>
          <w:szCs w:val="20"/>
          <w:lang w:eastAsia="en-US"/>
        </w:rPr>
      </w:pPr>
    </w:p>
    <w:p w14:paraId="5C37FA3C" w14:textId="63A33829" w:rsidR="006A3BB6" w:rsidRPr="00127505" w:rsidRDefault="00B62701" w:rsidP="003E2EC8">
      <w:pPr>
        <w:pStyle w:val="Kop2"/>
        <w:numPr>
          <w:ilvl w:val="1"/>
          <w:numId w:val="16"/>
        </w:numPr>
        <w:rPr>
          <w:rFonts w:eastAsia="Calibri" w:cs="Arial"/>
          <w:szCs w:val="24"/>
        </w:rPr>
      </w:pPr>
      <w:bookmarkStart w:id="139" w:name="_Toc43201934"/>
      <w:bookmarkStart w:id="140" w:name="_Toc61425045"/>
      <w:r>
        <w:rPr>
          <w:rFonts w:eastAsia="Calibri" w:cs="Arial"/>
          <w:szCs w:val="24"/>
        </w:rPr>
        <w:t xml:space="preserve"> </w:t>
      </w:r>
      <w:bookmarkStart w:id="141" w:name="_Toc137640986"/>
      <w:r w:rsidR="00B40888">
        <w:rPr>
          <w:rFonts w:eastAsia="Calibri" w:cs="Arial"/>
          <w:szCs w:val="24"/>
        </w:rPr>
        <w:t>Aflossen coronabelastingschulden</w:t>
      </w:r>
      <w:bookmarkEnd w:id="139"/>
      <w:bookmarkEnd w:id="140"/>
      <w:bookmarkEnd w:id="141"/>
    </w:p>
    <w:p w14:paraId="578FAAE6" w14:textId="77777777" w:rsidR="00655901" w:rsidRDefault="00655901" w:rsidP="00B53074">
      <w:pPr>
        <w:rPr>
          <w:rFonts w:ascii="Arial" w:hAnsi="Arial" w:cs="Arial"/>
          <w:sz w:val="22"/>
          <w:szCs w:val="22"/>
        </w:rPr>
      </w:pPr>
    </w:p>
    <w:p w14:paraId="046CC14E" w14:textId="0CA14C23" w:rsidR="0080536C" w:rsidRPr="006F3886" w:rsidRDefault="00B40888" w:rsidP="00E120E1">
      <w:pPr>
        <w:rPr>
          <w:rFonts w:ascii="Arial" w:hAnsi="Arial" w:cs="Arial"/>
          <w:sz w:val="22"/>
          <w:szCs w:val="22"/>
        </w:rPr>
      </w:pPr>
      <w:r w:rsidRPr="006F3886">
        <w:rPr>
          <w:rFonts w:ascii="Arial" w:hAnsi="Arial" w:cs="Arial"/>
          <w:sz w:val="22"/>
          <w:szCs w:val="22"/>
        </w:rPr>
        <w:t>Tijdens de coronacrisis konden bedrijven ervoor kiezen om de betaling van hun belastingschulden tijdelijk uit te stellen. Sinds 1 oktober 2022 moeten ondernemers deze schulden aflossen. Als zij niet aan de voorwaarden van die betalingsregeling voldoen, zal de Belastingdienst vanaf half juli 2023 aankondigen dat de betalingsregeling wordt ingetrokken.</w:t>
      </w:r>
      <w:r w:rsidR="0080536C">
        <w:rPr>
          <w:rFonts w:ascii="Arial" w:hAnsi="Arial" w:cs="Arial"/>
          <w:sz w:val="22"/>
          <w:szCs w:val="22"/>
        </w:rPr>
        <w:br/>
      </w:r>
    </w:p>
    <w:p w14:paraId="1D0DA4C5" w14:textId="4AC6F65B" w:rsidR="00E120E1" w:rsidRPr="006F3886" w:rsidRDefault="00E120E1" w:rsidP="00E120E1">
      <w:pPr>
        <w:rPr>
          <w:rFonts w:ascii="Arial" w:hAnsi="Arial" w:cs="Arial"/>
          <w:sz w:val="22"/>
          <w:szCs w:val="22"/>
        </w:rPr>
      </w:pPr>
      <w:r w:rsidRPr="006F3886">
        <w:rPr>
          <w:rFonts w:ascii="Arial" w:hAnsi="Arial" w:cs="Arial"/>
          <w:b/>
          <w:bCs/>
          <w:sz w:val="22"/>
          <w:szCs w:val="22"/>
        </w:rPr>
        <w:t>Voorwaarden betalingsregeling coronabelastingschulden</w:t>
      </w:r>
      <w:r w:rsidRPr="006F3886">
        <w:rPr>
          <w:rFonts w:ascii="Arial" w:hAnsi="Arial" w:cs="Arial"/>
          <w:b/>
          <w:bCs/>
          <w:sz w:val="22"/>
          <w:szCs w:val="22"/>
        </w:rPr>
        <w:br/>
      </w:r>
      <w:r w:rsidRPr="006F3886">
        <w:rPr>
          <w:rFonts w:ascii="Arial" w:hAnsi="Arial" w:cs="Arial"/>
          <w:sz w:val="22"/>
          <w:szCs w:val="22"/>
        </w:rPr>
        <w:t xml:space="preserve">De opgebouwde coronabelastingschulden moeten sinds oktober 2022 in beginsel in maandelijkse, gelijke termijnen worden afgelost. </w:t>
      </w:r>
      <w:r w:rsidR="00B40888" w:rsidRPr="006F3886">
        <w:rPr>
          <w:rFonts w:ascii="Arial" w:hAnsi="Arial" w:cs="Arial"/>
          <w:sz w:val="22"/>
          <w:szCs w:val="22"/>
        </w:rPr>
        <w:t>Ondernemer</w:t>
      </w:r>
      <w:r w:rsidR="009579FA">
        <w:rPr>
          <w:rFonts w:ascii="Arial" w:hAnsi="Arial" w:cs="Arial"/>
          <w:sz w:val="22"/>
          <w:szCs w:val="22"/>
        </w:rPr>
        <w:t>s</w:t>
      </w:r>
      <w:r w:rsidR="00B40888" w:rsidRPr="006F3886">
        <w:rPr>
          <w:rFonts w:ascii="Arial" w:hAnsi="Arial" w:cs="Arial"/>
          <w:sz w:val="22"/>
          <w:szCs w:val="22"/>
        </w:rPr>
        <w:t xml:space="preserve"> hebben</w:t>
      </w:r>
      <w:r w:rsidRPr="006F3886">
        <w:rPr>
          <w:rFonts w:ascii="Arial" w:hAnsi="Arial" w:cs="Arial"/>
          <w:sz w:val="22"/>
          <w:szCs w:val="22"/>
        </w:rPr>
        <w:t xml:space="preserve"> hiervoor vijf jaar de tijd. Voorwaarde voor de betalingsregeling is dat </w:t>
      </w:r>
      <w:r w:rsidR="009579FA">
        <w:rPr>
          <w:rFonts w:ascii="Arial" w:hAnsi="Arial" w:cs="Arial"/>
          <w:sz w:val="22"/>
          <w:szCs w:val="22"/>
        </w:rPr>
        <w:t xml:space="preserve">zij </w:t>
      </w:r>
      <w:r w:rsidRPr="006F3886">
        <w:rPr>
          <w:rFonts w:ascii="Arial" w:hAnsi="Arial" w:cs="Arial"/>
          <w:sz w:val="22"/>
          <w:szCs w:val="22"/>
        </w:rPr>
        <w:t>zich ook aan die maandelijkse aflossing houd</w:t>
      </w:r>
      <w:r w:rsidR="009579FA">
        <w:rPr>
          <w:rFonts w:ascii="Arial" w:hAnsi="Arial" w:cs="Arial"/>
          <w:sz w:val="22"/>
          <w:szCs w:val="22"/>
        </w:rPr>
        <w:t>en</w:t>
      </w:r>
      <w:r w:rsidRPr="006F3886">
        <w:rPr>
          <w:rFonts w:ascii="Arial" w:hAnsi="Arial" w:cs="Arial"/>
          <w:sz w:val="22"/>
          <w:szCs w:val="22"/>
        </w:rPr>
        <w:t>.</w:t>
      </w:r>
    </w:p>
    <w:p w14:paraId="05C7C91C" w14:textId="77777777" w:rsidR="00B40888" w:rsidRPr="006F3886" w:rsidRDefault="00B40888" w:rsidP="00E120E1">
      <w:pPr>
        <w:rPr>
          <w:rFonts w:ascii="Arial" w:hAnsi="Arial" w:cs="Arial"/>
          <w:sz w:val="22"/>
          <w:szCs w:val="22"/>
        </w:rPr>
      </w:pPr>
    </w:p>
    <w:p w14:paraId="2F76D5BC" w14:textId="04EC082A" w:rsidR="00E120E1" w:rsidRPr="006F3886" w:rsidRDefault="00E120E1" w:rsidP="00E120E1">
      <w:pPr>
        <w:rPr>
          <w:rFonts w:ascii="Arial" w:hAnsi="Arial" w:cs="Arial"/>
          <w:sz w:val="22"/>
          <w:szCs w:val="22"/>
        </w:rPr>
      </w:pPr>
      <w:r w:rsidRPr="006F3886">
        <w:rPr>
          <w:rFonts w:ascii="Arial" w:hAnsi="Arial" w:cs="Arial"/>
          <w:sz w:val="22"/>
          <w:szCs w:val="22"/>
        </w:rPr>
        <w:t xml:space="preserve">Andere voorwaarden zijn dat </w:t>
      </w:r>
      <w:r w:rsidR="00B40888" w:rsidRPr="006F3886">
        <w:rPr>
          <w:rFonts w:ascii="Arial" w:hAnsi="Arial" w:cs="Arial"/>
          <w:sz w:val="22"/>
          <w:szCs w:val="22"/>
        </w:rPr>
        <w:t>de ondernemer</w:t>
      </w:r>
      <w:r w:rsidRPr="006F3886">
        <w:rPr>
          <w:rFonts w:ascii="Arial" w:hAnsi="Arial" w:cs="Arial"/>
          <w:sz w:val="22"/>
          <w:szCs w:val="22"/>
        </w:rPr>
        <w:t xml:space="preserve"> tijdig de juiste belastingaangiften – onder meer btw en loonheffing – indient voor belastingen vanaf 1 oktober 2022 en dat </w:t>
      </w:r>
      <w:r w:rsidR="00B40888" w:rsidRPr="006F3886">
        <w:rPr>
          <w:rFonts w:ascii="Arial" w:hAnsi="Arial" w:cs="Arial"/>
          <w:sz w:val="22"/>
          <w:szCs w:val="22"/>
        </w:rPr>
        <w:t>de ondernemer</w:t>
      </w:r>
      <w:r w:rsidRPr="006F3886">
        <w:rPr>
          <w:rFonts w:ascii="Arial" w:hAnsi="Arial" w:cs="Arial"/>
          <w:sz w:val="22"/>
          <w:szCs w:val="22"/>
        </w:rPr>
        <w:t xml:space="preserve"> tijdig en volledig de betalingen doet die daaruit voortvloeien.</w:t>
      </w:r>
    </w:p>
    <w:p w14:paraId="58E62E69" w14:textId="77777777" w:rsidR="00B40888" w:rsidRPr="006F3886" w:rsidRDefault="00B40888" w:rsidP="00E120E1">
      <w:pPr>
        <w:rPr>
          <w:rFonts w:ascii="Arial" w:hAnsi="Arial" w:cs="Arial"/>
          <w:sz w:val="22"/>
          <w:szCs w:val="22"/>
        </w:rPr>
      </w:pPr>
    </w:p>
    <w:p w14:paraId="7999A4D3" w14:textId="233E4FB5" w:rsidR="00E120E1" w:rsidRPr="006F3886" w:rsidRDefault="00E120E1" w:rsidP="00E120E1">
      <w:pPr>
        <w:rPr>
          <w:rFonts w:ascii="Arial" w:hAnsi="Arial" w:cs="Arial"/>
          <w:sz w:val="22"/>
          <w:szCs w:val="22"/>
        </w:rPr>
      </w:pPr>
      <w:r w:rsidRPr="006F3886">
        <w:rPr>
          <w:rFonts w:ascii="Arial" w:hAnsi="Arial" w:cs="Arial"/>
          <w:b/>
          <w:bCs/>
          <w:sz w:val="22"/>
          <w:szCs w:val="22"/>
        </w:rPr>
        <w:t>Intrekken betalingsregeling</w:t>
      </w:r>
      <w:r w:rsidRPr="006F3886">
        <w:rPr>
          <w:rFonts w:ascii="Arial" w:hAnsi="Arial" w:cs="Arial"/>
          <w:sz w:val="22"/>
          <w:szCs w:val="22"/>
        </w:rPr>
        <w:br/>
      </w:r>
      <w:r w:rsidR="00B40888" w:rsidRPr="006F3886">
        <w:rPr>
          <w:rFonts w:ascii="Arial" w:hAnsi="Arial" w:cs="Arial"/>
          <w:sz w:val="22"/>
          <w:szCs w:val="22"/>
        </w:rPr>
        <w:t>Ondernemers met een betalingsachterstand op de coronabelastingschulden en/of de lopende verplichtingen ontvangen</w:t>
      </w:r>
      <w:r w:rsidRPr="006F3886">
        <w:rPr>
          <w:rFonts w:ascii="Arial" w:hAnsi="Arial" w:cs="Arial"/>
          <w:sz w:val="22"/>
          <w:szCs w:val="22"/>
        </w:rPr>
        <w:t xml:space="preserve"> vanaf half juli 2023 een brief waarin de Belastingdienst aankondigt dat de betalingsregeling wordt ingetrokken. De betalingsregeling wordt ingetrokken met een beschikking. Om invorderingsmaatregelen en bijkomende (veelal hoge) kosten te voorkomen, heeft </w:t>
      </w:r>
      <w:r w:rsidR="00B40888" w:rsidRPr="006F3886">
        <w:rPr>
          <w:rFonts w:ascii="Arial" w:hAnsi="Arial" w:cs="Arial"/>
          <w:sz w:val="22"/>
          <w:szCs w:val="22"/>
        </w:rPr>
        <w:t>de ondernemer</w:t>
      </w:r>
      <w:r w:rsidRPr="006F3886">
        <w:rPr>
          <w:rFonts w:ascii="Arial" w:hAnsi="Arial" w:cs="Arial"/>
          <w:sz w:val="22"/>
          <w:szCs w:val="22"/>
        </w:rPr>
        <w:t xml:space="preserve"> na ontvangst van de beschikking nog 14 dagen de tijd om in een keer het hele bedrag van uw coronabelastingschuld te betalen.</w:t>
      </w:r>
    </w:p>
    <w:p w14:paraId="57CEAD36" w14:textId="77777777" w:rsidR="00D554D9" w:rsidRDefault="00D554D9" w:rsidP="00D554D9">
      <w:pPr>
        <w:pStyle w:val="Normaalweb"/>
        <w:spacing w:before="0" w:beforeAutospacing="0" w:after="0" w:afterAutospacing="0"/>
        <w:rPr>
          <w:rFonts w:ascii="Arial" w:hAnsi="Arial" w:cs="Arial"/>
          <w:sz w:val="22"/>
          <w:szCs w:val="22"/>
          <w:lang w:val="nl-NL"/>
        </w:rPr>
      </w:pPr>
    </w:p>
    <w:p w14:paraId="2ED7D758" w14:textId="749C44CD" w:rsid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180DAF">
        <w:rPr>
          <w:rFonts w:ascii="Arial" w:hAnsi="Arial" w:cs="Arial"/>
          <w:b/>
          <w:bCs/>
          <w:sz w:val="22"/>
          <w:szCs w:val="22"/>
        </w:rPr>
        <w:t>!</w:t>
      </w:r>
    </w:p>
    <w:p w14:paraId="5B5508EE" w14:textId="7BE1264B" w:rsidR="00D554D9" w:rsidRPr="006F3886"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554D9">
        <w:rPr>
          <w:rFonts w:ascii="Arial" w:hAnsi="Arial" w:cs="Arial"/>
          <w:sz w:val="22"/>
          <w:szCs w:val="22"/>
        </w:rPr>
        <w:t>Loopt u maximaal één termijn achter in de coronabetalingsregeling, dan trekt de Belastingdienst niet meteen de betalingsregeling in. Het gaat dus om ondernemers die meer dan één termijn achterlopen en/of een structurele achterstand hebben op de lopende verplichtingen vanaf 1 oktober 2022.</w:t>
      </w:r>
    </w:p>
    <w:p w14:paraId="761D962C" w14:textId="77777777" w:rsidR="005F7461" w:rsidRPr="006F3886" w:rsidRDefault="005F7461" w:rsidP="00E120E1">
      <w:pPr>
        <w:rPr>
          <w:rFonts w:ascii="Arial" w:hAnsi="Arial" w:cs="Arial"/>
          <w:sz w:val="22"/>
          <w:szCs w:val="22"/>
        </w:rPr>
      </w:pPr>
    </w:p>
    <w:p w14:paraId="72057718" w14:textId="77777777" w:rsidR="00E120E1" w:rsidRPr="006F3886" w:rsidRDefault="00E120E1" w:rsidP="00E120E1">
      <w:pPr>
        <w:rPr>
          <w:rFonts w:ascii="Arial" w:hAnsi="Arial" w:cs="Arial"/>
          <w:sz w:val="22"/>
          <w:szCs w:val="22"/>
        </w:rPr>
      </w:pPr>
      <w:r w:rsidRPr="006F3886">
        <w:rPr>
          <w:rFonts w:ascii="Arial" w:hAnsi="Arial" w:cs="Arial"/>
          <w:sz w:val="22"/>
          <w:szCs w:val="22"/>
        </w:rPr>
        <w:t>De staatssecretaris heeft toegezegd dat het intrekken van de betalingsregeling met de grootste zorgvuldigheid gebeurt. Is de intrekking niet terecht naar uw mening, neem dan zo spoedig mogelijk contact op met de Belastingdienst. De Belastingdienst kan de intrekking dan mogelijk nog ongedaan maken.</w:t>
      </w:r>
    </w:p>
    <w:p w14:paraId="3D7CE709" w14:textId="1690D9B5" w:rsidR="00E120E1" w:rsidRPr="006F3886" w:rsidRDefault="00E120E1" w:rsidP="00E120E1">
      <w:pPr>
        <w:rPr>
          <w:rFonts w:ascii="Arial" w:hAnsi="Arial" w:cs="Arial"/>
          <w:sz w:val="22"/>
          <w:szCs w:val="22"/>
        </w:rPr>
      </w:pPr>
    </w:p>
    <w:p w14:paraId="01B02EE2" w14:textId="60D94FD7" w:rsidR="005F7461" w:rsidRDefault="009C6A20" w:rsidP="00A21B82">
      <w:pPr>
        <w:pStyle w:val="Normaalweb"/>
        <w:shd w:val="clear" w:color="auto" w:fill="FFFFFF"/>
        <w:spacing w:before="0" w:beforeAutospacing="0" w:after="0" w:afterAutospacing="0"/>
        <w:rPr>
          <w:rFonts w:ascii="Arial" w:hAnsi="Arial" w:cs="Arial"/>
          <w:sz w:val="22"/>
          <w:szCs w:val="22"/>
          <w:lang w:val="nl-NL"/>
        </w:rPr>
      </w:pPr>
      <w:r>
        <w:rPr>
          <w:rFonts w:ascii="Arial" w:hAnsi="Arial" w:cs="Arial"/>
          <w:b/>
          <w:bCs/>
          <w:sz w:val="22"/>
          <w:szCs w:val="22"/>
          <w:lang w:val="nl-NL"/>
        </w:rPr>
        <w:t>V</w:t>
      </w:r>
      <w:r w:rsidR="001D549A" w:rsidRPr="009C6A20">
        <w:rPr>
          <w:rFonts w:ascii="Arial" w:hAnsi="Arial" w:cs="Arial"/>
          <w:b/>
          <w:bCs/>
          <w:sz w:val="22"/>
          <w:szCs w:val="22"/>
          <w:lang w:val="nl-NL"/>
        </w:rPr>
        <w:t>ersoepeling betalingsregeling coronaschuld digitaal aan te vragen</w:t>
      </w:r>
      <w:r w:rsidRPr="009C6A20">
        <w:rPr>
          <w:rFonts w:ascii="Arial" w:hAnsi="Arial" w:cs="Arial"/>
          <w:b/>
          <w:bCs/>
          <w:sz w:val="22"/>
          <w:szCs w:val="22"/>
          <w:lang w:val="nl-NL"/>
        </w:rPr>
        <w:br/>
      </w:r>
      <w:r w:rsidR="001D549A" w:rsidRPr="001D549A">
        <w:rPr>
          <w:rFonts w:ascii="Arial" w:hAnsi="Arial" w:cs="Arial"/>
          <w:sz w:val="22"/>
          <w:szCs w:val="22"/>
          <w:lang w:val="nl-NL"/>
        </w:rPr>
        <w:t>Ondernemers die problemen hebben met het terugbetalen van hun belastingschulden die tijdens de coronacrisis zijn opgebouwd, kunne</w:t>
      </w:r>
      <w:r w:rsidR="00115F9C">
        <w:rPr>
          <w:rFonts w:ascii="Arial" w:hAnsi="Arial" w:cs="Arial"/>
          <w:sz w:val="22"/>
          <w:szCs w:val="22"/>
          <w:lang w:val="nl-NL"/>
        </w:rPr>
        <w:t>n</w:t>
      </w:r>
      <w:r w:rsidR="00095723">
        <w:rPr>
          <w:rFonts w:ascii="Arial" w:hAnsi="Arial" w:cs="Arial"/>
          <w:sz w:val="22"/>
          <w:szCs w:val="22"/>
          <w:lang w:val="nl-NL"/>
        </w:rPr>
        <w:t xml:space="preserve"> onder voorwaarden</w:t>
      </w:r>
      <w:r w:rsidR="00F048BD">
        <w:rPr>
          <w:rFonts w:ascii="Arial" w:hAnsi="Arial" w:cs="Arial"/>
          <w:sz w:val="22"/>
          <w:szCs w:val="22"/>
          <w:lang w:val="nl-NL"/>
        </w:rPr>
        <w:t xml:space="preserve"> nog steeds</w:t>
      </w:r>
      <w:r w:rsidR="001D549A" w:rsidRPr="001D549A">
        <w:rPr>
          <w:rFonts w:ascii="Arial" w:hAnsi="Arial" w:cs="Arial"/>
          <w:sz w:val="22"/>
          <w:szCs w:val="22"/>
          <w:lang w:val="nl-NL"/>
        </w:rPr>
        <w:t xml:space="preserve"> verzoeken om een versoepeling van de betalingsregeling. </w:t>
      </w:r>
      <w:r w:rsidR="005F7461">
        <w:rPr>
          <w:rFonts w:ascii="Arial" w:hAnsi="Arial" w:cs="Arial"/>
          <w:sz w:val="22"/>
          <w:szCs w:val="22"/>
          <w:lang w:val="nl-NL"/>
        </w:rPr>
        <w:t xml:space="preserve">Daarvoor moet nu wel snel actie ondernomen worden. Misschien kan daarmee nog voorkomen worden dat de Belastingdienst de betalingsregeling intrekt. </w:t>
      </w:r>
    </w:p>
    <w:p w14:paraId="4E8D77DB" w14:textId="77777777" w:rsidR="005F7461" w:rsidRDefault="005F7461" w:rsidP="00A21B82">
      <w:pPr>
        <w:pStyle w:val="Normaalweb"/>
        <w:shd w:val="clear" w:color="auto" w:fill="FFFFFF"/>
        <w:spacing w:before="0" w:beforeAutospacing="0" w:after="0" w:afterAutospacing="0"/>
        <w:rPr>
          <w:rFonts w:ascii="Arial" w:hAnsi="Arial" w:cs="Arial"/>
          <w:sz w:val="22"/>
          <w:szCs w:val="22"/>
          <w:lang w:val="nl-NL"/>
        </w:rPr>
      </w:pPr>
    </w:p>
    <w:p w14:paraId="561840A2" w14:textId="072891CE" w:rsidR="001D549A" w:rsidRDefault="001D549A" w:rsidP="00A21B82">
      <w:pPr>
        <w:pStyle w:val="Normaalweb"/>
        <w:shd w:val="clear" w:color="auto" w:fill="FFFFFF"/>
        <w:spacing w:before="0" w:beforeAutospacing="0" w:after="0" w:afterAutospacing="0"/>
        <w:rPr>
          <w:rFonts w:ascii="Arial" w:hAnsi="Arial" w:cs="Arial"/>
          <w:sz w:val="22"/>
          <w:szCs w:val="22"/>
          <w:lang w:val="nl-NL"/>
        </w:rPr>
      </w:pPr>
      <w:r w:rsidRPr="001D549A">
        <w:rPr>
          <w:rFonts w:ascii="Arial" w:hAnsi="Arial" w:cs="Arial"/>
          <w:sz w:val="22"/>
          <w:szCs w:val="22"/>
          <w:lang w:val="nl-NL"/>
        </w:rPr>
        <w:t>Deze verzoeken kunnen digitaal worden ingediend.</w:t>
      </w:r>
    </w:p>
    <w:p w14:paraId="17F2C30D" w14:textId="77777777" w:rsidR="00A21B82" w:rsidRPr="001D549A" w:rsidRDefault="00A21B82" w:rsidP="00A21B82">
      <w:pPr>
        <w:pStyle w:val="Normaalweb"/>
        <w:shd w:val="clear" w:color="auto" w:fill="FFFFFF"/>
        <w:spacing w:before="0" w:beforeAutospacing="0" w:after="0" w:afterAutospacing="0"/>
        <w:rPr>
          <w:rFonts w:ascii="Arial" w:hAnsi="Arial" w:cs="Arial"/>
          <w:sz w:val="22"/>
          <w:szCs w:val="22"/>
          <w:lang w:val="nl-NL"/>
        </w:rPr>
      </w:pPr>
    </w:p>
    <w:p w14:paraId="64014C61" w14:textId="57317C86" w:rsidR="001D549A" w:rsidRDefault="001D549A" w:rsidP="00A21B82">
      <w:pPr>
        <w:pStyle w:val="Normaalweb"/>
        <w:shd w:val="clear" w:color="auto" w:fill="FFFFFF"/>
        <w:spacing w:before="0" w:beforeAutospacing="0" w:after="0" w:afterAutospacing="0"/>
        <w:rPr>
          <w:rFonts w:ascii="Arial" w:hAnsi="Arial" w:cs="Arial"/>
          <w:sz w:val="22"/>
          <w:szCs w:val="22"/>
          <w:lang w:val="nl-NL"/>
        </w:rPr>
      </w:pPr>
      <w:r w:rsidRPr="001D549A">
        <w:rPr>
          <w:rFonts w:ascii="Arial" w:hAnsi="Arial" w:cs="Arial"/>
          <w:sz w:val="22"/>
          <w:szCs w:val="22"/>
          <w:lang w:val="nl-NL"/>
        </w:rPr>
        <w:t>De mogelijkheden voor uitstel van de afbetalingsregeling waar u uit kunt kiezen</w:t>
      </w:r>
      <w:r w:rsidR="00015854">
        <w:rPr>
          <w:rFonts w:ascii="Arial" w:hAnsi="Arial" w:cs="Arial"/>
          <w:sz w:val="22"/>
          <w:szCs w:val="22"/>
          <w:lang w:val="nl-NL"/>
        </w:rPr>
        <w:t>,</w:t>
      </w:r>
      <w:r w:rsidRPr="001D549A">
        <w:rPr>
          <w:rFonts w:ascii="Arial" w:hAnsi="Arial" w:cs="Arial"/>
          <w:sz w:val="22"/>
          <w:szCs w:val="22"/>
          <w:lang w:val="nl-NL"/>
        </w:rPr>
        <w:t xml:space="preserve"> zijn:</w:t>
      </w:r>
    </w:p>
    <w:p w14:paraId="0BFDE7D8" w14:textId="77777777" w:rsidR="00A21B82" w:rsidRDefault="00A21B82" w:rsidP="00A21B82">
      <w:pPr>
        <w:pStyle w:val="Normaalweb"/>
        <w:shd w:val="clear" w:color="auto" w:fill="FFFFFF"/>
        <w:spacing w:before="0" w:beforeAutospacing="0" w:after="0" w:afterAutospacing="0"/>
        <w:rPr>
          <w:rFonts w:ascii="Arial" w:hAnsi="Arial" w:cs="Arial"/>
          <w:sz w:val="22"/>
          <w:szCs w:val="22"/>
          <w:lang w:val="nl-NL"/>
        </w:rPr>
      </w:pPr>
    </w:p>
    <w:p w14:paraId="27F65F04" w14:textId="75EBC6AC" w:rsidR="00A21B82" w:rsidRDefault="001D549A" w:rsidP="003E2EC8">
      <w:pPr>
        <w:pStyle w:val="Normaalweb"/>
        <w:numPr>
          <w:ilvl w:val="0"/>
          <w:numId w:val="29"/>
        </w:numPr>
        <w:shd w:val="clear" w:color="auto" w:fill="FFFFFF"/>
        <w:spacing w:before="0" w:beforeAutospacing="0" w:after="0" w:afterAutospacing="0"/>
        <w:rPr>
          <w:rFonts w:ascii="Arial" w:hAnsi="Arial" w:cs="Arial"/>
          <w:sz w:val="22"/>
          <w:szCs w:val="22"/>
          <w:lang w:val="nl-NL"/>
        </w:rPr>
      </w:pPr>
      <w:r w:rsidRPr="001D549A">
        <w:rPr>
          <w:rFonts w:ascii="Arial" w:hAnsi="Arial" w:cs="Arial"/>
          <w:sz w:val="22"/>
          <w:szCs w:val="22"/>
          <w:lang w:val="nl-NL"/>
        </w:rPr>
        <w:t>een betaalpauze van maximaal zes maanden</w:t>
      </w:r>
      <w:r w:rsidR="0041038C">
        <w:rPr>
          <w:rFonts w:ascii="Arial" w:hAnsi="Arial" w:cs="Arial"/>
          <w:sz w:val="22"/>
          <w:szCs w:val="22"/>
          <w:lang w:val="nl-NL"/>
        </w:rPr>
        <w:t>;</w:t>
      </w:r>
      <w:r w:rsidRPr="001D549A">
        <w:rPr>
          <w:rFonts w:ascii="Arial" w:hAnsi="Arial" w:cs="Arial"/>
          <w:sz w:val="22"/>
          <w:szCs w:val="22"/>
          <w:lang w:val="nl-NL"/>
        </w:rPr>
        <w:t xml:space="preserve"> of</w:t>
      </w:r>
    </w:p>
    <w:p w14:paraId="1CE9A7DC" w14:textId="1BD66B23" w:rsidR="00A21B82" w:rsidRDefault="001D549A" w:rsidP="003E2EC8">
      <w:pPr>
        <w:pStyle w:val="Normaalweb"/>
        <w:numPr>
          <w:ilvl w:val="0"/>
          <w:numId w:val="29"/>
        </w:numPr>
        <w:shd w:val="clear" w:color="auto" w:fill="FFFFFF"/>
        <w:spacing w:before="0" w:beforeAutospacing="0" w:after="0" w:afterAutospacing="0"/>
        <w:rPr>
          <w:rFonts w:ascii="Arial" w:hAnsi="Arial" w:cs="Arial"/>
          <w:sz w:val="22"/>
          <w:szCs w:val="22"/>
          <w:lang w:val="nl-NL"/>
        </w:rPr>
      </w:pPr>
      <w:r w:rsidRPr="001D549A">
        <w:rPr>
          <w:rFonts w:ascii="Arial" w:hAnsi="Arial" w:cs="Arial"/>
          <w:sz w:val="22"/>
          <w:szCs w:val="22"/>
          <w:lang w:val="nl-NL"/>
        </w:rPr>
        <w:t>de mogelijkheid om de schuld per kwartaal in plaats van per maand af te lossen</w:t>
      </w:r>
      <w:r w:rsidR="0041038C">
        <w:rPr>
          <w:rFonts w:ascii="Arial" w:hAnsi="Arial" w:cs="Arial"/>
          <w:sz w:val="22"/>
          <w:szCs w:val="22"/>
          <w:lang w:val="nl-NL"/>
        </w:rPr>
        <w:t>;</w:t>
      </w:r>
      <w:r w:rsidRPr="001D549A">
        <w:rPr>
          <w:rFonts w:ascii="Arial" w:hAnsi="Arial" w:cs="Arial"/>
          <w:sz w:val="22"/>
          <w:szCs w:val="22"/>
          <w:lang w:val="nl-NL"/>
        </w:rPr>
        <w:t xml:space="preserve"> of</w:t>
      </w:r>
    </w:p>
    <w:p w14:paraId="05F34035" w14:textId="040A5EF6" w:rsidR="001D549A" w:rsidRDefault="00A21B82" w:rsidP="003E2EC8">
      <w:pPr>
        <w:pStyle w:val="Normaalweb"/>
        <w:numPr>
          <w:ilvl w:val="0"/>
          <w:numId w:val="29"/>
        </w:numPr>
        <w:shd w:val="clear" w:color="auto" w:fill="FFFFFF"/>
        <w:spacing w:before="0" w:beforeAutospacing="0" w:after="0" w:afterAutospacing="0"/>
        <w:rPr>
          <w:rFonts w:ascii="Arial" w:hAnsi="Arial" w:cs="Arial"/>
          <w:sz w:val="22"/>
          <w:szCs w:val="22"/>
          <w:lang w:val="nl-NL"/>
        </w:rPr>
      </w:pPr>
      <w:r>
        <w:rPr>
          <w:rFonts w:ascii="Arial" w:hAnsi="Arial" w:cs="Arial"/>
          <w:sz w:val="22"/>
          <w:szCs w:val="22"/>
          <w:lang w:val="nl-NL"/>
        </w:rPr>
        <w:lastRenderedPageBreak/>
        <w:t>e</w:t>
      </w:r>
      <w:r w:rsidR="001D549A" w:rsidRPr="001D549A">
        <w:rPr>
          <w:rFonts w:ascii="Arial" w:hAnsi="Arial" w:cs="Arial"/>
          <w:sz w:val="22"/>
          <w:szCs w:val="22"/>
          <w:lang w:val="nl-NL"/>
        </w:rPr>
        <w:t>en verlenging van de betalingsregeling van vijf naar zeven jaar.</w:t>
      </w:r>
    </w:p>
    <w:p w14:paraId="2B4EB3C6" w14:textId="77777777" w:rsidR="00A21B82" w:rsidRPr="001D549A" w:rsidRDefault="00A21B82" w:rsidP="00A21B82">
      <w:pPr>
        <w:pStyle w:val="Normaalweb"/>
        <w:shd w:val="clear" w:color="auto" w:fill="FFFFFF"/>
        <w:spacing w:before="0" w:beforeAutospacing="0" w:after="0" w:afterAutospacing="0"/>
        <w:rPr>
          <w:rFonts w:ascii="Arial" w:hAnsi="Arial" w:cs="Arial"/>
          <w:sz w:val="22"/>
          <w:szCs w:val="22"/>
          <w:lang w:val="nl-NL"/>
        </w:rPr>
      </w:pPr>
    </w:p>
    <w:p w14:paraId="4B835A52" w14:textId="3341ADE4" w:rsidR="006A3BB6" w:rsidRPr="00B62701" w:rsidRDefault="00B62701" w:rsidP="003E2EC8">
      <w:pPr>
        <w:pStyle w:val="Kop2"/>
        <w:numPr>
          <w:ilvl w:val="1"/>
          <w:numId w:val="16"/>
        </w:numPr>
        <w:rPr>
          <w:rFonts w:eastAsia="Calibri"/>
          <w:szCs w:val="24"/>
        </w:rPr>
      </w:pPr>
      <w:r>
        <w:rPr>
          <w:rFonts w:eastAsia="Calibri"/>
          <w:szCs w:val="24"/>
        </w:rPr>
        <w:t xml:space="preserve">  </w:t>
      </w:r>
      <w:bookmarkStart w:id="142" w:name="_Toc106639660"/>
      <w:bookmarkStart w:id="143" w:name="_Toc137640987"/>
      <w:r w:rsidR="006A3BB6" w:rsidRPr="00B62701">
        <w:rPr>
          <w:rFonts w:eastAsia="Calibri"/>
          <w:szCs w:val="24"/>
        </w:rPr>
        <w:t>Invorderingsrente</w:t>
      </w:r>
      <w:bookmarkEnd w:id="142"/>
      <w:bookmarkEnd w:id="143"/>
    </w:p>
    <w:p w14:paraId="092CE90A" w14:textId="3A6E4B73" w:rsidR="006A3BB6" w:rsidRPr="00754442" w:rsidRDefault="00530937" w:rsidP="003B0790">
      <w:pPr>
        <w:pStyle w:val="Normaalweb"/>
        <w:shd w:val="clear" w:color="auto" w:fill="FFFFFF"/>
        <w:spacing w:before="0" w:beforeAutospacing="0" w:after="0" w:afterAutospacing="0"/>
        <w:rPr>
          <w:rFonts w:ascii="Arial" w:hAnsi="Arial" w:cs="Arial"/>
          <w:sz w:val="22"/>
          <w:szCs w:val="22"/>
          <w:lang w:val="nl-NL"/>
        </w:rPr>
      </w:pPr>
      <w:r w:rsidRPr="00754442">
        <w:rPr>
          <w:rFonts w:ascii="Arial" w:hAnsi="Arial" w:cs="Arial"/>
          <w:sz w:val="22"/>
          <w:szCs w:val="22"/>
          <w:lang w:val="nl-NL"/>
        </w:rPr>
        <w:br/>
      </w:r>
      <w:r w:rsidR="006A3BB6" w:rsidRPr="00754442">
        <w:rPr>
          <w:rFonts w:ascii="Arial" w:hAnsi="Arial" w:cs="Arial"/>
          <w:sz w:val="22"/>
          <w:szCs w:val="22"/>
          <w:lang w:val="nl-NL"/>
        </w:rPr>
        <w:t xml:space="preserve">De invorderingsrente </w:t>
      </w:r>
      <w:r w:rsidR="00EB3C69">
        <w:rPr>
          <w:rFonts w:ascii="Arial" w:hAnsi="Arial" w:cs="Arial"/>
          <w:sz w:val="22"/>
          <w:szCs w:val="22"/>
          <w:lang w:val="nl-NL"/>
        </w:rPr>
        <w:t>wa</w:t>
      </w:r>
      <w:r w:rsidR="006A3BB6" w:rsidRPr="00754442">
        <w:rPr>
          <w:rFonts w:ascii="Arial" w:hAnsi="Arial" w:cs="Arial"/>
          <w:sz w:val="22"/>
          <w:szCs w:val="22"/>
          <w:lang w:val="nl-NL"/>
        </w:rPr>
        <w:t xml:space="preserve">s vanwege corona </w:t>
      </w:r>
      <w:r w:rsidR="00B40888">
        <w:rPr>
          <w:rFonts w:ascii="Arial" w:hAnsi="Arial" w:cs="Arial"/>
          <w:sz w:val="22"/>
          <w:szCs w:val="22"/>
          <w:lang w:val="nl-NL"/>
        </w:rPr>
        <w:t xml:space="preserve">tot en met 30 juni 2022 </w:t>
      </w:r>
      <w:r w:rsidR="006A3BB6" w:rsidRPr="00754442">
        <w:rPr>
          <w:rFonts w:ascii="Arial" w:hAnsi="Arial" w:cs="Arial"/>
          <w:sz w:val="22"/>
          <w:szCs w:val="22"/>
          <w:lang w:val="nl-NL"/>
        </w:rPr>
        <w:t>tijdelijk verlaagd naar 0,01%. Dit lage percentage wordt</w:t>
      </w:r>
      <w:r w:rsidR="00B40888">
        <w:rPr>
          <w:rFonts w:ascii="Arial" w:hAnsi="Arial" w:cs="Arial"/>
          <w:sz w:val="22"/>
          <w:szCs w:val="22"/>
          <w:lang w:val="nl-NL"/>
        </w:rPr>
        <w:t xml:space="preserve"> vanaf 1 juli 2022</w:t>
      </w:r>
      <w:r w:rsidR="006A3BB6" w:rsidRPr="00754442">
        <w:rPr>
          <w:rFonts w:ascii="Arial" w:hAnsi="Arial" w:cs="Arial"/>
          <w:sz w:val="22"/>
          <w:szCs w:val="22"/>
          <w:lang w:val="nl-NL"/>
        </w:rPr>
        <w:t xml:space="preserve"> </w:t>
      </w:r>
      <w:r w:rsidR="008A1D5D" w:rsidRPr="00754442">
        <w:rPr>
          <w:rFonts w:ascii="Arial" w:hAnsi="Arial" w:cs="Arial"/>
          <w:sz w:val="22"/>
          <w:szCs w:val="22"/>
          <w:lang w:val="nl-NL"/>
        </w:rPr>
        <w:t xml:space="preserve">in etappes </w:t>
      </w:r>
      <w:r w:rsidR="006A3BB6" w:rsidRPr="00754442">
        <w:rPr>
          <w:rFonts w:ascii="Arial" w:hAnsi="Arial" w:cs="Arial"/>
          <w:sz w:val="22"/>
          <w:szCs w:val="22"/>
          <w:lang w:val="nl-NL"/>
        </w:rPr>
        <w:t>verhoogd</w:t>
      </w:r>
      <w:r w:rsidR="008A1D5D">
        <w:rPr>
          <w:rFonts w:ascii="Arial" w:hAnsi="Arial" w:cs="Arial"/>
          <w:sz w:val="22"/>
          <w:szCs w:val="22"/>
          <w:lang w:val="nl-NL"/>
        </w:rPr>
        <w:t>. Op 1 januari 2023 is het perce</w:t>
      </w:r>
      <w:r w:rsidR="00D27680">
        <w:rPr>
          <w:rFonts w:ascii="Arial" w:hAnsi="Arial" w:cs="Arial"/>
          <w:sz w:val="22"/>
          <w:szCs w:val="22"/>
          <w:lang w:val="nl-NL"/>
        </w:rPr>
        <w:t>n</w:t>
      </w:r>
      <w:r w:rsidR="008A1D5D">
        <w:rPr>
          <w:rFonts w:ascii="Arial" w:hAnsi="Arial" w:cs="Arial"/>
          <w:sz w:val="22"/>
          <w:szCs w:val="22"/>
          <w:lang w:val="nl-NL"/>
        </w:rPr>
        <w:t xml:space="preserve">tage </w:t>
      </w:r>
      <w:r w:rsidR="00B40888">
        <w:rPr>
          <w:rFonts w:ascii="Arial" w:hAnsi="Arial" w:cs="Arial"/>
          <w:sz w:val="22"/>
          <w:szCs w:val="22"/>
          <w:lang w:val="nl-NL"/>
        </w:rPr>
        <w:t>2</w:t>
      </w:r>
      <w:r w:rsidR="008A1D5D">
        <w:rPr>
          <w:rFonts w:ascii="Arial" w:hAnsi="Arial" w:cs="Arial"/>
          <w:sz w:val="22"/>
          <w:szCs w:val="22"/>
          <w:lang w:val="nl-NL"/>
        </w:rPr>
        <w:t>%</w:t>
      </w:r>
      <w:r w:rsidR="00B40888">
        <w:rPr>
          <w:rFonts w:ascii="Arial" w:hAnsi="Arial" w:cs="Arial"/>
          <w:sz w:val="22"/>
          <w:szCs w:val="22"/>
          <w:lang w:val="nl-NL"/>
        </w:rPr>
        <w:t>, vanaf 1 juli 2023 3%</w:t>
      </w:r>
      <w:r w:rsidR="008A1D5D">
        <w:rPr>
          <w:rFonts w:ascii="Arial" w:hAnsi="Arial" w:cs="Arial"/>
          <w:sz w:val="22"/>
          <w:szCs w:val="22"/>
          <w:lang w:val="nl-NL"/>
        </w:rPr>
        <w:t xml:space="preserve"> en </w:t>
      </w:r>
      <w:r w:rsidR="00D27680">
        <w:rPr>
          <w:rFonts w:ascii="Arial" w:hAnsi="Arial" w:cs="Arial"/>
          <w:sz w:val="22"/>
          <w:szCs w:val="22"/>
          <w:lang w:val="nl-NL"/>
        </w:rPr>
        <w:t xml:space="preserve">op 1 januari 2024 </w:t>
      </w:r>
      <w:r w:rsidR="00095723">
        <w:rPr>
          <w:rFonts w:ascii="Arial" w:hAnsi="Arial" w:cs="Arial"/>
          <w:sz w:val="22"/>
          <w:szCs w:val="22"/>
          <w:lang w:val="nl-NL"/>
        </w:rPr>
        <w:t xml:space="preserve">komt dit weer </w:t>
      </w:r>
      <w:r w:rsidR="00D27680">
        <w:rPr>
          <w:rFonts w:ascii="Arial" w:hAnsi="Arial" w:cs="Arial"/>
          <w:sz w:val="22"/>
          <w:szCs w:val="22"/>
          <w:lang w:val="nl-NL"/>
        </w:rPr>
        <w:t xml:space="preserve">uit op </w:t>
      </w:r>
      <w:r w:rsidR="006A3BB6" w:rsidRPr="00754442">
        <w:rPr>
          <w:rFonts w:ascii="Arial" w:hAnsi="Arial" w:cs="Arial"/>
          <w:sz w:val="22"/>
          <w:szCs w:val="22"/>
          <w:lang w:val="nl-NL"/>
        </w:rPr>
        <w:t>4</w:t>
      </w:r>
      <w:r w:rsidR="00D27680">
        <w:rPr>
          <w:rFonts w:ascii="Arial" w:hAnsi="Arial" w:cs="Arial"/>
          <w:sz w:val="22"/>
          <w:szCs w:val="22"/>
          <w:lang w:val="nl-NL"/>
        </w:rPr>
        <w:t>%</w:t>
      </w:r>
      <w:r w:rsidR="00794E90" w:rsidRPr="00754442">
        <w:rPr>
          <w:rFonts w:ascii="Arial" w:hAnsi="Arial" w:cs="Arial"/>
          <w:sz w:val="22"/>
          <w:szCs w:val="22"/>
          <w:lang w:val="nl-NL"/>
        </w:rPr>
        <w:t>.</w:t>
      </w:r>
    </w:p>
    <w:p w14:paraId="1AF4D1AB" w14:textId="4F3AAFE3" w:rsidR="006A3BB6" w:rsidRDefault="006A3BB6" w:rsidP="00A21B82">
      <w:pPr>
        <w:pStyle w:val="Normaalweb"/>
        <w:shd w:val="clear" w:color="auto" w:fill="FFFFFF"/>
        <w:spacing w:before="0" w:beforeAutospacing="0" w:after="0" w:afterAutospacing="0"/>
        <w:rPr>
          <w:rFonts w:ascii="Arial" w:hAnsi="Arial" w:cs="Arial"/>
          <w:sz w:val="22"/>
          <w:szCs w:val="22"/>
          <w:lang w:val="nl-NL"/>
        </w:rPr>
      </w:pPr>
      <w:r w:rsidRPr="00754442">
        <w:rPr>
          <w:rFonts w:ascii="Arial" w:hAnsi="Arial" w:cs="Arial"/>
          <w:sz w:val="22"/>
          <w:szCs w:val="22"/>
          <w:lang w:val="nl-NL"/>
        </w:rPr>
        <w:t xml:space="preserve">Ter voorkoming van </w:t>
      </w:r>
      <w:r w:rsidR="00E358E7">
        <w:rPr>
          <w:rFonts w:ascii="Arial" w:hAnsi="Arial" w:cs="Arial"/>
          <w:sz w:val="22"/>
          <w:szCs w:val="22"/>
          <w:lang w:val="nl-NL"/>
        </w:rPr>
        <w:t xml:space="preserve">invorderingsrente </w:t>
      </w:r>
      <w:r w:rsidRPr="00754442">
        <w:rPr>
          <w:rFonts w:ascii="Arial" w:hAnsi="Arial" w:cs="Arial"/>
          <w:sz w:val="22"/>
          <w:szCs w:val="22"/>
          <w:lang w:val="nl-NL"/>
        </w:rPr>
        <w:t>mogen ondernemingen hun belastingschuld natuurlijk ook altijd (deels) eerder afbetalen.</w:t>
      </w:r>
    </w:p>
    <w:p w14:paraId="197A8191" w14:textId="71AA5AF1" w:rsidR="00A21B82" w:rsidRPr="00754442" w:rsidRDefault="003E2EC8" w:rsidP="00A21B82">
      <w:pPr>
        <w:pStyle w:val="Normaalweb"/>
        <w:shd w:val="clear" w:color="auto" w:fill="FFFFFF"/>
        <w:spacing w:before="0" w:beforeAutospacing="0" w:after="0" w:afterAutospacing="0"/>
        <w:rPr>
          <w:rFonts w:ascii="Arial" w:hAnsi="Arial" w:cs="Arial"/>
          <w:sz w:val="22"/>
          <w:szCs w:val="22"/>
          <w:lang w:val="nl-NL"/>
        </w:rPr>
      </w:pPr>
      <w:r>
        <w:rPr>
          <w:rFonts w:ascii="Arial" w:hAnsi="Arial" w:cs="Arial"/>
          <w:sz w:val="22"/>
          <w:szCs w:val="22"/>
          <w:lang w:val="nl-NL"/>
        </w:rPr>
        <w:t xml:space="preserve"> </w:t>
      </w:r>
    </w:p>
    <w:p w14:paraId="49BF0F87" w14:textId="26893EB1" w:rsidR="006A3BB6" w:rsidRPr="00B62701" w:rsidRDefault="00B62701" w:rsidP="003E2EC8">
      <w:pPr>
        <w:pStyle w:val="Kop2"/>
        <w:numPr>
          <w:ilvl w:val="1"/>
          <w:numId w:val="16"/>
        </w:numPr>
        <w:rPr>
          <w:rFonts w:eastAsia="Calibri"/>
          <w:szCs w:val="24"/>
        </w:rPr>
      </w:pPr>
      <w:bookmarkStart w:id="144" w:name="_Toc43201937"/>
      <w:bookmarkStart w:id="145" w:name="_Toc61425047"/>
      <w:r>
        <w:rPr>
          <w:rFonts w:eastAsia="Calibri"/>
          <w:szCs w:val="24"/>
        </w:rPr>
        <w:t xml:space="preserve">  </w:t>
      </w:r>
      <w:bookmarkStart w:id="146" w:name="_Toc106639661"/>
      <w:bookmarkStart w:id="147" w:name="_Toc137640988"/>
      <w:r w:rsidR="006A3BB6" w:rsidRPr="00B62701">
        <w:rPr>
          <w:rFonts w:eastAsia="Calibri"/>
          <w:szCs w:val="24"/>
        </w:rPr>
        <w:t>G-rekening</w:t>
      </w:r>
      <w:bookmarkEnd w:id="144"/>
      <w:bookmarkEnd w:id="145"/>
      <w:bookmarkEnd w:id="146"/>
      <w:bookmarkEnd w:id="147"/>
    </w:p>
    <w:p w14:paraId="41C3882F" w14:textId="77777777" w:rsidR="006A3BB6" w:rsidRPr="00754442" w:rsidRDefault="006A3BB6" w:rsidP="006A3BB6">
      <w:pPr>
        <w:pStyle w:val="Geenafstand1"/>
        <w:rPr>
          <w:rFonts w:ascii="Arial" w:hAnsi="Arial" w:cs="Arial"/>
        </w:rPr>
      </w:pPr>
    </w:p>
    <w:p w14:paraId="054C3A43" w14:textId="306154FA" w:rsidR="006A3BB6" w:rsidRPr="00754442" w:rsidRDefault="006A3BB6" w:rsidP="006A3BB6">
      <w:pPr>
        <w:pStyle w:val="Geenafstand1"/>
        <w:rPr>
          <w:rFonts w:ascii="Arial" w:hAnsi="Arial" w:cs="Arial"/>
        </w:rPr>
      </w:pPr>
      <w:r w:rsidRPr="00754442">
        <w:rPr>
          <w:rFonts w:ascii="Arial" w:hAnsi="Arial" w:cs="Arial"/>
        </w:rPr>
        <w:t xml:space="preserve">Doet een werkgever zaken met een uitzendbureau of onderaannemer, dan is het veelal gebruikelijk een deel van de betaling op de g-rekening te storten. Een werkgever </w:t>
      </w:r>
      <w:r w:rsidR="00B40888">
        <w:rPr>
          <w:rFonts w:ascii="Arial" w:hAnsi="Arial" w:cs="Arial"/>
        </w:rPr>
        <w:t>beperkt</w:t>
      </w:r>
      <w:r w:rsidRPr="00754442">
        <w:rPr>
          <w:rFonts w:ascii="Arial" w:hAnsi="Arial" w:cs="Arial"/>
        </w:rPr>
        <w:t xml:space="preserve"> hierdoor </w:t>
      </w:r>
      <w:r w:rsidR="00B40888">
        <w:rPr>
          <w:rFonts w:ascii="Arial" w:hAnsi="Arial" w:cs="Arial"/>
        </w:rPr>
        <w:t xml:space="preserve">het risico van aansprakelijkstelling </w:t>
      </w:r>
      <w:r w:rsidRPr="00754442">
        <w:rPr>
          <w:rFonts w:ascii="Arial" w:hAnsi="Arial" w:cs="Arial"/>
        </w:rPr>
        <w:t xml:space="preserve">voor niet door het uitzendbureau of aannemer betaalde heffingen. Voor het uitzendbureau </w:t>
      </w:r>
      <w:r w:rsidR="00115F9C">
        <w:rPr>
          <w:rFonts w:ascii="Arial" w:hAnsi="Arial" w:cs="Arial"/>
        </w:rPr>
        <w:t>en</w:t>
      </w:r>
      <w:r w:rsidRPr="00754442">
        <w:rPr>
          <w:rFonts w:ascii="Arial" w:hAnsi="Arial" w:cs="Arial"/>
        </w:rPr>
        <w:t xml:space="preserve"> de aannemer is deze betaling meestal minder prettig, omdat </w:t>
      </w:r>
      <w:r w:rsidR="00115F9C">
        <w:rPr>
          <w:rFonts w:ascii="Arial" w:hAnsi="Arial" w:cs="Arial"/>
        </w:rPr>
        <w:t>zij</w:t>
      </w:r>
      <w:r w:rsidRPr="00754442">
        <w:rPr>
          <w:rFonts w:ascii="Arial" w:hAnsi="Arial" w:cs="Arial"/>
        </w:rPr>
        <w:t xml:space="preserve"> moeilijker aan </w:t>
      </w:r>
      <w:r w:rsidR="00115F9C">
        <w:rPr>
          <w:rFonts w:ascii="Arial" w:hAnsi="Arial" w:cs="Arial"/>
        </w:rPr>
        <w:t>hun</w:t>
      </w:r>
      <w:r w:rsidRPr="00754442">
        <w:rPr>
          <w:rFonts w:ascii="Arial" w:hAnsi="Arial" w:cs="Arial"/>
        </w:rPr>
        <w:t xml:space="preserve"> geld k</w:t>
      </w:r>
      <w:r w:rsidR="00115F9C">
        <w:rPr>
          <w:rFonts w:ascii="Arial" w:hAnsi="Arial" w:cs="Arial"/>
        </w:rPr>
        <w:t>unnen</w:t>
      </w:r>
      <w:r w:rsidRPr="00754442">
        <w:rPr>
          <w:rFonts w:ascii="Arial" w:hAnsi="Arial" w:cs="Arial"/>
        </w:rPr>
        <w:t xml:space="preserve"> komen.</w:t>
      </w:r>
    </w:p>
    <w:p w14:paraId="5863BEE1" w14:textId="77777777" w:rsidR="006A3BB6" w:rsidRPr="00754442" w:rsidRDefault="006A3BB6" w:rsidP="006A3BB6">
      <w:pPr>
        <w:pStyle w:val="Geenafstand1"/>
        <w:rPr>
          <w:rFonts w:ascii="Arial" w:hAnsi="Arial" w:cs="Arial"/>
        </w:rPr>
      </w:pPr>
    </w:p>
    <w:p w14:paraId="547CA016" w14:textId="77777777" w:rsidR="006E4CFF" w:rsidRDefault="006A3BB6" w:rsidP="006E4CFF">
      <w:pPr>
        <w:pStyle w:val="Geenafstand1"/>
        <w:rPr>
          <w:rFonts w:ascii="Arial" w:hAnsi="Arial" w:cs="Arial"/>
        </w:rPr>
      </w:pPr>
      <w:r w:rsidRPr="00754442">
        <w:rPr>
          <w:rFonts w:ascii="Arial" w:hAnsi="Arial" w:cs="Arial"/>
        </w:rPr>
        <w:t xml:space="preserve">Advies is deze betalingen op de g-rekening te blijven storten. Als het bedrijf waar de werkgever mee werkt zijn loonheffingen niet meer kan betalen, blijft het risico beperkt. Bovendien gelden versoepelde regelingen voor opname van gelden van de g-rekening, zodat het nadeel van het uitzendbureau of de aannemer beperkt blijft. </w:t>
      </w:r>
      <w:r w:rsidR="00276FBA">
        <w:rPr>
          <w:rFonts w:ascii="Arial" w:hAnsi="Arial" w:cs="Arial"/>
        </w:rPr>
        <w:t>D</w:t>
      </w:r>
      <w:r w:rsidR="00BD67BE">
        <w:rPr>
          <w:rFonts w:ascii="Arial" w:hAnsi="Arial" w:cs="Arial"/>
        </w:rPr>
        <w:t>eze</w:t>
      </w:r>
      <w:r w:rsidR="00276FBA">
        <w:rPr>
          <w:rFonts w:ascii="Arial" w:hAnsi="Arial" w:cs="Arial"/>
        </w:rPr>
        <w:t xml:space="preserve"> </w:t>
      </w:r>
      <w:r w:rsidR="00276FBA" w:rsidRPr="00276FBA">
        <w:rPr>
          <w:rFonts w:ascii="Arial" w:hAnsi="Arial" w:cs="Arial"/>
        </w:rPr>
        <w:t>versoepelde g-rekening</w:t>
      </w:r>
      <w:r w:rsidR="00BD67BE">
        <w:rPr>
          <w:rFonts w:ascii="Arial" w:hAnsi="Arial" w:cs="Arial"/>
        </w:rPr>
        <w:t>regeling</w:t>
      </w:r>
      <w:r w:rsidR="00276FBA" w:rsidRPr="00276FBA">
        <w:rPr>
          <w:rFonts w:ascii="Arial" w:hAnsi="Arial" w:cs="Arial"/>
        </w:rPr>
        <w:t xml:space="preserve"> hangt samen met het bijzonder uitstel van betaling vanwege de coronacrisis. Het geldt </w:t>
      </w:r>
      <w:r w:rsidR="00276FBA">
        <w:rPr>
          <w:rFonts w:ascii="Arial" w:hAnsi="Arial" w:cs="Arial"/>
        </w:rPr>
        <w:t xml:space="preserve">daarom </w:t>
      </w:r>
      <w:r w:rsidR="00276FBA" w:rsidRPr="00276FBA">
        <w:rPr>
          <w:rFonts w:ascii="Arial" w:hAnsi="Arial" w:cs="Arial"/>
        </w:rPr>
        <w:t xml:space="preserve">alleen voor bedragen waarvoor bijzonder uitstel </w:t>
      </w:r>
      <w:r w:rsidR="00BD67BE">
        <w:rPr>
          <w:rFonts w:ascii="Arial" w:hAnsi="Arial" w:cs="Arial"/>
        </w:rPr>
        <w:t xml:space="preserve">van betaling is verleend. De versoepeling geldt </w:t>
      </w:r>
      <w:r w:rsidR="00276FBA" w:rsidRPr="00276FBA">
        <w:rPr>
          <w:rFonts w:ascii="Arial" w:hAnsi="Arial" w:cs="Arial"/>
        </w:rPr>
        <w:t>tot het einde van het bijzonder uitstel, inclusief de betalingsregeling</w:t>
      </w:r>
      <w:r w:rsidR="00846340">
        <w:rPr>
          <w:rFonts w:ascii="Arial" w:hAnsi="Arial" w:cs="Arial"/>
        </w:rPr>
        <w:t>, d</w:t>
      </w:r>
      <w:r w:rsidR="00276FBA" w:rsidRPr="00276FBA">
        <w:rPr>
          <w:rFonts w:ascii="Arial" w:hAnsi="Arial" w:cs="Arial"/>
        </w:rPr>
        <w:t>us</w:t>
      </w:r>
      <w:r w:rsidR="00846340">
        <w:rPr>
          <w:rFonts w:ascii="Arial" w:hAnsi="Arial" w:cs="Arial"/>
        </w:rPr>
        <w:t xml:space="preserve"> </w:t>
      </w:r>
      <w:r w:rsidR="00276FBA" w:rsidRPr="00276FBA">
        <w:rPr>
          <w:rFonts w:ascii="Arial" w:hAnsi="Arial" w:cs="Arial"/>
        </w:rPr>
        <w:t>uiterlijk tot 1 oktober 2027.</w:t>
      </w:r>
    </w:p>
    <w:p w14:paraId="4ADC3398" w14:textId="77777777" w:rsidR="006E4CFF" w:rsidRPr="00463C42" w:rsidRDefault="006E4CFF" w:rsidP="00463C42">
      <w:pPr>
        <w:rPr>
          <w:rFonts w:ascii="Arial" w:hAnsi="Arial" w:cs="Arial"/>
          <w:sz w:val="22"/>
          <w:szCs w:val="22"/>
        </w:rPr>
      </w:pPr>
    </w:p>
    <w:p w14:paraId="441371C7" w14:textId="23929EA0" w:rsidR="006E4CFF" w:rsidRPr="006E4CFF" w:rsidRDefault="006E4CFF" w:rsidP="006E4CFF">
      <w:pPr>
        <w:pStyle w:val="Kop2"/>
        <w:numPr>
          <w:ilvl w:val="0"/>
          <w:numId w:val="0"/>
        </w:numPr>
      </w:pPr>
      <w:bookmarkStart w:id="148" w:name="_Toc137640989"/>
      <w:r>
        <w:t>7.4</w:t>
      </w:r>
      <w:r>
        <w:tab/>
      </w:r>
      <w:r w:rsidRPr="006E4CFF">
        <w:t>NOW</w:t>
      </w:r>
      <w:bookmarkEnd w:id="148"/>
      <w:r w:rsidRPr="006E4CFF">
        <w:t xml:space="preserve"> </w:t>
      </w:r>
    </w:p>
    <w:p w14:paraId="3900A62D" w14:textId="77777777" w:rsidR="006E4CFF" w:rsidRPr="006E4CFF" w:rsidRDefault="006E4CFF" w:rsidP="006E4CFF">
      <w:pPr>
        <w:pStyle w:val="Geenafstand1"/>
        <w:rPr>
          <w:rFonts w:ascii="Arial" w:hAnsi="Arial" w:cs="Arial"/>
        </w:rPr>
      </w:pPr>
    </w:p>
    <w:p w14:paraId="58C37ACF" w14:textId="3A0945A2" w:rsidR="003E2EC8" w:rsidRPr="00463C42" w:rsidRDefault="002D53F5" w:rsidP="00463C42">
      <w:pPr>
        <w:pStyle w:val="Geenafstand1"/>
        <w:rPr>
          <w:rFonts w:ascii="Arial" w:hAnsi="Arial" w:cs="Arial"/>
        </w:rPr>
      </w:pPr>
      <w:r>
        <w:rPr>
          <w:rFonts w:ascii="Arial" w:hAnsi="Arial" w:cs="Arial"/>
        </w:rPr>
        <w:t>Een werkgever</w:t>
      </w:r>
      <w:r w:rsidR="006E4CFF" w:rsidRPr="006E4CFF">
        <w:rPr>
          <w:rFonts w:ascii="Arial" w:hAnsi="Arial" w:cs="Arial"/>
        </w:rPr>
        <w:t xml:space="preserve"> kon wellicht door de coronacrisis de loonsubsidie NOW aanvragen. Deze regeling is volledig gestopt. </w:t>
      </w:r>
      <w:r>
        <w:rPr>
          <w:rFonts w:ascii="Arial" w:hAnsi="Arial" w:cs="Arial"/>
        </w:rPr>
        <w:t>NOW aanvragen is dus niet meer mogelijk</w:t>
      </w:r>
      <w:r w:rsidR="006E4CFF" w:rsidRPr="006E4CFF">
        <w:rPr>
          <w:rFonts w:ascii="Arial" w:hAnsi="Arial" w:cs="Arial"/>
        </w:rPr>
        <w:t>.</w:t>
      </w:r>
      <w:r>
        <w:rPr>
          <w:rFonts w:ascii="Arial" w:hAnsi="Arial" w:cs="Arial"/>
        </w:rPr>
        <w:t xml:space="preserve"> Het indienen van een definitieve aanvraag is inmiddels ook niet meer mogelijk. Op 2 juni 2023 sloot namelijk het aanvraagloket voor de laatste aanvraagperiodes: de NOW 5 (november en december 2021</w:t>
      </w:r>
      <w:r w:rsidR="0076444C">
        <w:rPr>
          <w:rFonts w:ascii="Arial" w:hAnsi="Arial" w:cs="Arial"/>
        </w:rPr>
        <w:t>,</w:t>
      </w:r>
      <w:r>
        <w:rPr>
          <w:rFonts w:ascii="Arial" w:hAnsi="Arial" w:cs="Arial"/>
        </w:rPr>
        <w:t xml:space="preserve"> ofwel de zevende periode) en NOW 6 (januari, februari en maart 2022</w:t>
      </w:r>
      <w:r w:rsidR="0043168B">
        <w:rPr>
          <w:rFonts w:ascii="Arial" w:hAnsi="Arial" w:cs="Arial"/>
        </w:rPr>
        <w:t>,</w:t>
      </w:r>
      <w:r>
        <w:rPr>
          <w:rFonts w:ascii="Arial" w:hAnsi="Arial" w:cs="Arial"/>
        </w:rPr>
        <w:t xml:space="preserve"> ofwel de achtste periode). Alleen werkgevers die uitstel kregen voor de definitieve aanvraag NOW 5 en/of NOW 6 </w:t>
      </w:r>
      <w:r w:rsidR="00B40888">
        <w:rPr>
          <w:rFonts w:ascii="Arial" w:hAnsi="Arial" w:cs="Arial"/>
        </w:rPr>
        <w:t xml:space="preserve">vanwege het nog niet beschikbaar zijn van een derdenverklaring of een accountantsverklaring, </w:t>
      </w:r>
      <w:r>
        <w:rPr>
          <w:rFonts w:ascii="Arial" w:hAnsi="Arial" w:cs="Arial"/>
        </w:rPr>
        <w:t>hebben nog tot en met 3 november 2023 de tijd om de definitieve NOW 5 en NOW 6 aan te vragen</w:t>
      </w:r>
      <w:r w:rsidR="00B40888">
        <w:rPr>
          <w:rFonts w:ascii="Arial" w:hAnsi="Arial" w:cs="Arial"/>
        </w:rPr>
        <w:t>.</w:t>
      </w:r>
    </w:p>
    <w:p w14:paraId="05CA7CA1" w14:textId="77777777" w:rsidR="003E2EC8" w:rsidRDefault="003E2EC8" w:rsidP="00B22B9E">
      <w:pPr>
        <w:rPr>
          <w:rFonts w:ascii="Arial" w:hAnsi="Arial" w:cs="Arial"/>
          <w:i/>
          <w:iCs/>
          <w:sz w:val="22"/>
          <w:szCs w:val="22"/>
        </w:rPr>
      </w:pPr>
    </w:p>
    <w:p w14:paraId="07E3E687" w14:textId="77777777" w:rsidR="003E2EC8" w:rsidRDefault="003E2EC8" w:rsidP="00B22B9E">
      <w:pPr>
        <w:rPr>
          <w:rFonts w:ascii="Arial" w:hAnsi="Arial" w:cs="Arial"/>
          <w:i/>
          <w:iCs/>
          <w:sz w:val="22"/>
          <w:szCs w:val="22"/>
        </w:rPr>
      </w:pPr>
    </w:p>
    <w:p w14:paraId="67E937D0" w14:textId="77777777" w:rsidR="003E2EC8" w:rsidRDefault="003E2EC8" w:rsidP="00B22B9E">
      <w:pPr>
        <w:rPr>
          <w:rFonts w:ascii="Arial" w:hAnsi="Arial" w:cs="Arial"/>
          <w:i/>
          <w:iCs/>
          <w:sz w:val="22"/>
          <w:szCs w:val="22"/>
        </w:rPr>
      </w:pPr>
    </w:p>
    <w:p w14:paraId="50E271D4" w14:textId="77777777" w:rsidR="003E2EC8" w:rsidRDefault="003E2EC8" w:rsidP="00B22B9E">
      <w:pPr>
        <w:rPr>
          <w:rFonts w:ascii="Arial" w:hAnsi="Arial" w:cs="Arial"/>
          <w:i/>
          <w:iCs/>
          <w:sz w:val="22"/>
          <w:szCs w:val="22"/>
        </w:rPr>
      </w:pPr>
    </w:p>
    <w:p w14:paraId="19DAAD8A" w14:textId="77777777" w:rsidR="003E2EC8" w:rsidRDefault="003E2EC8" w:rsidP="00B22B9E">
      <w:pPr>
        <w:rPr>
          <w:rFonts w:ascii="Arial" w:hAnsi="Arial" w:cs="Arial"/>
          <w:i/>
          <w:iCs/>
          <w:sz w:val="22"/>
          <w:szCs w:val="22"/>
        </w:rPr>
      </w:pPr>
    </w:p>
    <w:p w14:paraId="40AFCF52" w14:textId="77777777" w:rsidR="003E2EC8" w:rsidRDefault="003E2EC8" w:rsidP="00B22B9E">
      <w:pPr>
        <w:rPr>
          <w:rFonts w:ascii="Arial" w:hAnsi="Arial" w:cs="Arial"/>
          <w:i/>
          <w:iCs/>
          <w:sz w:val="22"/>
          <w:szCs w:val="22"/>
        </w:rPr>
      </w:pPr>
    </w:p>
    <w:p w14:paraId="20E92D56" w14:textId="30FF40CF" w:rsidR="002F4C79" w:rsidRDefault="002F4C79" w:rsidP="00B22B9E">
      <w:pPr>
        <w:rPr>
          <w:rFonts w:ascii="Arial" w:hAnsi="Arial" w:cs="Arial"/>
          <w:i/>
          <w:iCs/>
          <w:sz w:val="22"/>
          <w:szCs w:val="22"/>
        </w:rPr>
      </w:pPr>
      <w:r>
        <w:rPr>
          <w:rFonts w:ascii="Arial" w:hAnsi="Arial" w:cs="Arial"/>
          <w:i/>
          <w:iCs/>
          <w:sz w:val="22"/>
          <w:szCs w:val="22"/>
        </w:rPr>
        <w:t>Disclaimer</w:t>
      </w:r>
    </w:p>
    <w:p w14:paraId="502B3CCD" w14:textId="25C867C1" w:rsidR="006E4CFF" w:rsidRDefault="00B22B9E" w:rsidP="00B22B9E">
      <w:pPr>
        <w:rPr>
          <w:rFonts w:ascii="Arial" w:hAnsi="Arial" w:cs="Arial"/>
          <w:i/>
          <w:iCs/>
          <w:sz w:val="22"/>
          <w:szCs w:val="22"/>
        </w:rPr>
      </w:pPr>
      <w:r w:rsidRPr="00754442">
        <w:rPr>
          <w:rFonts w:ascii="Arial" w:hAnsi="Arial" w:cs="Arial"/>
          <w:i/>
          <w:iCs/>
          <w:sz w:val="22"/>
          <w:szCs w:val="22"/>
        </w:rPr>
        <w:t xml:space="preserve">Hoewel bij de samenstelling van deze nieuwsbrief de uiterste zorg is nagestreefd, wordt geen aansprakelijkheid aanvaard voor onvolledigheden of onjuistheden. Vanwege het brede en algemene karakter van de nieuwsbrief, is deze niet bedoeld om alle informatie te verschaffen die noodzakelijk is voor het nemen van financiële beslissingen. </w:t>
      </w:r>
    </w:p>
    <w:p w14:paraId="14412471" w14:textId="77777777" w:rsidR="006E4CFF" w:rsidRDefault="006E4CFF" w:rsidP="00B22B9E">
      <w:pPr>
        <w:rPr>
          <w:rFonts w:ascii="Arial" w:hAnsi="Arial" w:cs="Arial"/>
          <w:i/>
          <w:iCs/>
          <w:sz w:val="22"/>
          <w:szCs w:val="22"/>
        </w:rPr>
      </w:pPr>
    </w:p>
    <w:p w14:paraId="49A5A160" w14:textId="2A086AE1" w:rsidR="00BD72C5" w:rsidRPr="00533FD1" w:rsidRDefault="00B22B9E" w:rsidP="00BD72C5">
      <w:pPr>
        <w:rPr>
          <w:rFonts w:ascii="Arial" w:hAnsi="Arial" w:cs="Arial"/>
          <w:bCs/>
          <w:sz w:val="20"/>
          <w:szCs w:val="20"/>
        </w:rPr>
      </w:pPr>
      <w:r w:rsidRPr="00C51458">
        <w:rPr>
          <w:rFonts w:ascii="Arial" w:hAnsi="Arial" w:cs="Arial"/>
          <w:i/>
          <w:iCs/>
          <w:sz w:val="22"/>
          <w:szCs w:val="22"/>
        </w:rPr>
        <w:t>Verschijningsdatum</w:t>
      </w:r>
      <w:r w:rsidR="00160945" w:rsidRPr="00C51458">
        <w:rPr>
          <w:rFonts w:ascii="Arial" w:hAnsi="Arial" w:cs="Arial"/>
          <w:i/>
          <w:iCs/>
          <w:sz w:val="22"/>
          <w:szCs w:val="22"/>
        </w:rPr>
        <w:t xml:space="preserve"> </w:t>
      </w:r>
      <w:r w:rsidR="006F3886">
        <w:rPr>
          <w:rFonts w:ascii="Arial" w:hAnsi="Arial" w:cs="Arial"/>
          <w:i/>
          <w:iCs/>
          <w:sz w:val="22"/>
          <w:szCs w:val="22"/>
        </w:rPr>
        <w:t xml:space="preserve">update </w:t>
      </w:r>
      <w:r w:rsidR="006B6E58" w:rsidRPr="00C51458">
        <w:rPr>
          <w:rFonts w:ascii="Arial" w:hAnsi="Arial" w:cs="Arial"/>
          <w:i/>
          <w:iCs/>
          <w:sz w:val="22"/>
          <w:szCs w:val="22"/>
        </w:rPr>
        <w:t>2023</w:t>
      </w:r>
      <w:r w:rsidRPr="00C51458">
        <w:rPr>
          <w:rFonts w:ascii="Arial" w:hAnsi="Arial" w:cs="Arial"/>
          <w:i/>
          <w:iCs/>
          <w:sz w:val="22"/>
          <w:szCs w:val="22"/>
        </w:rPr>
        <w:t>:</w:t>
      </w:r>
      <w:r w:rsidR="006F3886">
        <w:rPr>
          <w:rFonts w:ascii="Arial" w:hAnsi="Arial" w:cs="Arial"/>
          <w:i/>
          <w:iCs/>
          <w:sz w:val="22"/>
          <w:szCs w:val="22"/>
        </w:rPr>
        <w:t xml:space="preserve"> 22 juni </w:t>
      </w:r>
      <w:r w:rsidR="006B6E58" w:rsidRPr="00C51458">
        <w:rPr>
          <w:rFonts w:ascii="Arial" w:hAnsi="Arial" w:cs="Arial"/>
          <w:i/>
          <w:iCs/>
          <w:sz w:val="22"/>
          <w:szCs w:val="22"/>
        </w:rPr>
        <w:t>2023</w:t>
      </w:r>
    </w:p>
    <w:sectPr w:rsidR="00BD72C5" w:rsidRPr="00533FD1" w:rsidSect="00A35E78">
      <w:headerReference w:type="even" r:id="rId17"/>
      <w:headerReference w:type="default" r:id="rId18"/>
      <w:footerReference w:type="even" r:id="rId19"/>
      <w:footerReference w:type="default" r:id="rId20"/>
      <w:headerReference w:type="first" r:id="rId21"/>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8F56" w14:textId="77777777" w:rsidR="008E00DB" w:rsidRDefault="008E00DB">
      <w:r>
        <w:separator/>
      </w:r>
    </w:p>
  </w:endnote>
  <w:endnote w:type="continuationSeparator" w:id="0">
    <w:p w14:paraId="74A9D9E8" w14:textId="77777777" w:rsidR="008E00DB" w:rsidRDefault="008E00DB">
      <w:r>
        <w:continuationSeparator/>
      </w:r>
    </w:p>
  </w:endnote>
  <w:endnote w:type="continuationNotice" w:id="1">
    <w:p w14:paraId="74030B2E" w14:textId="77777777" w:rsidR="008E00DB" w:rsidRDefault="008E0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114" w14:textId="77777777"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12CF9299" w:rsidR="008609DC" w:rsidRPr="004A3A57" w:rsidRDefault="006F3886" w:rsidP="004A3A57">
          <w:pPr>
            <w:pStyle w:val="Plattetekst"/>
            <w:spacing w:line="360" w:lineRule="auto"/>
            <w:ind w:right="-42"/>
            <w:jc w:val="right"/>
            <w:rPr>
              <w:rFonts w:ascii="Arial" w:hAnsi="Arial" w:cs="Arial"/>
              <w:spacing w:val="-4"/>
              <w:sz w:val="16"/>
            </w:rPr>
          </w:pPr>
          <w:r>
            <w:rPr>
              <w:rFonts w:ascii="Arial" w:hAnsi="Arial" w:cs="Arial"/>
              <w:spacing w:val="-4"/>
              <w:sz w:val="16"/>
            </w:rPr>
            <w:t xml:space="preserve">Update </w:t>
          </w:r>
          <w:r w:rsidR="00124C12">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w:t>
          </w:r>
          <w:r w:rsidR="00BB1575">
            <w:rPr>
              <w:rFonts w:ascii="Arial" w:hAnsi="Arial" w:cs="Arial"/>
              <w:spacing w:val="-4"/>
              <w:sz w:val="16"/>
            </w:rPr>
            <w:t>3</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27AB" w14:textId="77777777" w:rsidR="008E00DB" w:rsidRDefault="008E00DB">
      <w:r>
        <w:separator/>
      </w:r>
    </w:p>
  </w:footnote>
  <w:footnote w:type="continuationSeparator" w:id="0">
    <w:p w14:paraId="1820A478" w14:textId="77777777" w:rsidR="008E00DB" w:rsidRDefault="008E00DB">
      <w:r>
        <w:continuationSeparator/>
      </w:r>
    </w:p>
  </w:footnote>
  <w:footnote w:type="continuationNotice" w:id="1">
    <w:p w14:paraId="69B18D79" w14:textId="77777777" w:rsidR="008E00DB" w:rsidRDefault="008E0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B7B" w14:textId="77777777" w:rsidR="008609DC" w:rsidRDefault="00A6079F">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C47" w14:textId="77777777" w:rsidR="008609DC" w:rsidRDefault="00A6079F">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BC59BA"/>
    <w:lvl w:ilvl="0">
      <w:start w:val="1"/>
      <w:numFmt w:val="bullet"/>
      <w:pStyle w:val="Lijstopsomteken"/>
      <w:lvlText w:val=""/>
      <w:lvlJc w:val="left"/>
      <w:pPr>
        <w:tabs>
          <w:tab w:val="num" w:pos="0"/>
        </w:tabs>
        <w:ind w:left="0" w:hanging="360"/>
      </w:pPr>
      <w:rPr>
        <w:rFonts w:ascii="Symbol" w:hAnsi="Symbol" w:hint="default"/>
      </w:rPr>
    </w:lvl>
  </w:abstractNum>
  <w:abstractNum w:abstractNumId="1" w15:restartNumberingAfterBreak="0">
    <w:nsid w:val="0149765F"/>
    <w:multiLevelType w:val="hybridMultilevel"/>
    <w:tmpl w:val="4E966610"/>
    <w:lvl w:ilvl="0" w:tplc="FFFFFFFF">
      <w:start w:val="1"/>
      <w:numFmt w:val="bullet"/>
      <w:lvlText w:val=""/>
      <w:lvlJc w:val="left"/>
      <w:pPr>
        <w:ind w:left="720" w:hanging="363"/>
      </w:pPr>
      <w:rPr>
        <w:rFonts w:ascii="Wingdings" w:hAnsi="Wingdings" w:hint="default"/>
      </w:rPr>
    </w:lvl>
    <w:lvl w:ilvl="1" w:tplc="04130005">
      <w:start w:val="1"/>
      <w:numFmt w:val="bullet"/>
      <w:lvlText w:val=""/>
      <w:lvlJc w:val="left"/>
      <w:pPr>
        <w:ind w:left="64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575571"/>
    <w:multiLevelType w:val="hybridMultilevel"/>
    <w:tmpl w:val="8CA4E326"/>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91E68BC"/>
    <w:multiLevelType w:val="hybridMultilevel"/>
    <w:tmpl w:val="77E626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A50521"/>
    <w:multiLevelType w:val="hybridMultilevel"/>
    <w:tmpl w:val="1E1A456E"/>
    <w:lvl w:ilvl="0" w:tplc="0413000F">
      <w:start w:val="1"/>
      <w:numFmt w:val="decimal"/>
      <w:lvlText w:val="%1."/>
      <w:lvlJc w:val="left"/>
      <w:pPr>
        <w:ind w:left="644" w:hanging="360"/>
      </w:pPr>
    </w:lvl>
    <w:lvl w:ilvl="1" w:tplc="04130019" w:tentative="1">
      <w:start w:val="1"/>
      <w:numFmt w:val="lowerLetter"/>
      <w:lvlText w:val="%2."/>
      <w:lvlJc w:val="left"/>
      <w:pPr>
        <w:ind w:left="1728" w:hanging="360"/>
      </w:pPr>
    </w:lvl>
    <w:lvl w:ilvl="2" w:tplc="0413001B" w:tentative="1">
      <w:start w:val="1"/>
      <w:numFmt w:val="lowerRoman"/>
      <w:lvlText w:val="%3."/>
      <w:lvlJc w:val="right"/>
      <w:pPr>
        <w:ind w:left="2448" w:hanging="180"/>
      </w:pPr>
    </w:lvl>
    <w:lvl w:ilvl="3" w:tplc="0413000F" w:tentative="1">
      <w:start w:val="1"/>
      <w:numFmt w:val="decimal"/>
      <w:lvlText w:val="%4."/>
      <w:lvlJc w:val="left"/>
      <w:pPr>
        <w:ind w:left="3168" w:hanging="360"/>
      </w:pPr>
    </w:lvl>
    <w:lvl w:ilvl="4" w:tplc="04130019" w:tentative="1">
      <w:start w:val="1"/>
      <w:numFmt w:val="lowerLetter"/>
      <w:lvlText w:val="%5."/>
      <w:lvlJc w:val="left"/>
      <w:pPr>
        <w:ind w:left="3888" w:hanging="360"/>
      </w:pPr>
    </w:lvl>
    <w:lvl w:ilvl="5" w:tplc="0413001B" w:tentative="1">
      <w:start w:val="1"/>
      <w:numFmt w:val="lowerRoman"/>
      <w:lvlText w:val="%6."/>
      <w:lvlJc w:val="right"/>
      <w:pPr>
        <w:ind w:left="4608" w:hanging="180"/>
      </w:pPr>
    </w:lvl>
    <w:lvl w:ilvl="6" w:tplc="0413000F" w:tentative="1">
      <w:start w:val="1"/>
      <w:numFmt w:val="decimal"/>
      <w:lvlText w:val="%7."/>
      <w:lvlJc w:val="left"/>
      <w:pPr>
        <w:ind w:left="5328" w:hanging="360"/>
      </w:pPr>
    </w:lvl>
    <w:lvl w:ilvl="7" w:tplc="04130019" w:tentative="1">
      <w:start w:val="1"/>
      <w:numFmt w:val="lowerLetter"/>
      <w:lvlText w:val="%8."/>
      <w:lvlJc w:val="left"/>
      <w:pPr>
        <w:ind w:left="6048" w:hanging="360"/>
      </w:pPr>
    </w:lvl>
    <w:lvl w:ilvl="8" w:tplc="0413001B" w:tentative="1">
      <w:start w:val="1"/>
      <w:numFmt w:val="lowerRoman"/>
      <w:lvlText w:val="%9."/>
      <w:lvlJc w:val="right"/>
      <w:pPr>
        <w:ind w:left="6768" w:hanging="180"/>
      </w:pPr>
    </w:lvl>
  </w:abstractNum>
  <w:abstractNum w:abstractNumId="5" w15:restartNumberingAfterBreak="0">
    <w:nsid w:val="0B724E9E"/>
    <w:multiLevelType w:val="hybridMultilevel"/>
    <w:tmpl w:val="B3C6490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497734"/>
    <w:multiLevelType w:val="hybridMultilevel"/>
    <w:tmpl w:val="C6BA8568"/>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15:restartNumberingAfterBreak="0">
    <w:nsid w:val="11DB24CD"/>
    <w:multiLevelType w:val="hybridMultilevel"/>
    <w:tmpl w:val="CEBCAF8E"/>
    <w:lvl w:ilvl="0" w:tplc="0413000F">
      <w:start w:val="1"/>
      <w:numFmt w:val="decimal"/>
      <w:lvlText w:val="%1."/>
      <w:lvlJc w:val="left"/>
      <w:pPr>
        <w:ind w:left="644"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8" w15:restartNumberingAfterBreak="0">
    <w:nsid w:val="134A306B"/>
    <w:multiLevelType w:val="hybridMultilevel"/>
    <w:tmpl w:val="457AB44A"/>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9" w15:restartNumberingAfterBreak="0">
    <w:nsid w:val="136B1157"/>
    <w:multiLevelType w:val="hybridMultilevel"/>
    <w:tmpl w:val="EA56A7B6"/>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815CD1"/>
    <w:multiLevelType w:val="hybridMultilevel"/>
    <w:tmpl w:val="CA8E5E72"/>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15:restartNumberingAfterBreak="0">
    <w:nsid w:val="16B971E7"/>
    <w:multiLevelType w:val="hybridMultilevel"/>
    <w:tmpl w:val="6F7A30BC"/>
    <w:lvl w:ilvl="0" w:tplc="04130005">
      <w:start w:val="1"/>
      <w:numFmt w:val="bullet"/>
      <w:lvlText w:val=""/>
      <w:lvlJc w:val="left"/>
      <w:pPr>
        <w:ind w:left="786" w:hanging="360"/>
      </w:pPr>
      <w:rPr>
        <w:rFonts w:ascii="Wingdings" w:hAnsi="Wingdings" w:hint="default"/>
      </w:rPr>
    </w:lvl>
    <w:lvl w:ilvl="1" w:tplc="04130005">
      <w:start w:val="1"/>
      <w:numFmt w:val="bullet"/>
      <w:lvlText w:val=""/>
      <w:lvlJc w:val="left"/>
      <w:pPr>
        <w:ind w:left="644" w:hanging="360"/>
      </w:pPr>
      <w:rPr>
        <w:rFonts w:ascii="Wingdings" w:hAnsi="Wingdings" w:hint="default"/>
      </w:rPr>
    </w:lvl>
    <w:lvl w:ilvl="2" w:tplc="04130005">
      <w:start w:val="1"/>
      <w:numFmt w:val="bullet"/>
      <w:lvlText w:val=""/>
      <w:lvlJc w:val="left"/>
      <w:pPr>
        <w:ind w:left="644" w:hanging="360"/>
      </w:pPr>
      <w:rPr>
        <w:rFonts w:ascii="Wingdings" w:hAnsi="Wingdings" w:hint="default"/>
      </w:rPr>
    </w:lvl>
    <w:lvl w:ilvl="3" w:tplc="04130005">
      <w:start w:val="1"/>
      <w:numFmt w:val="bullet"/>
      <w:lvlText w:val=""/>
      <w:lvlJc w:val="left"/>
      <w:pPr>
        <w:ind w:left="644" w:hanging="360"/>
      </w:pPr>
      <w:rPr>
        <w:rFonts w:ascii="Wingdings" w:hAnsi="Wingdings" w:hint="default"/>
      </w:rPr>
    </w:lvl>
    <w:lvl w:ilvl="4" w:tplc="04130003" w:tentative="1">
      <w:start w:val="1"/>
      <w:numFmt w:val="bullet"/>
      <w:lvlText w:val="o"/>
      <w:lvlJc w:val="left"/>
      <w:pPr>
        <w:ind w:left="3524" w:hanging="360"/>
      </w:pPr>
      <w:rPr>
        <w:rFonts w:ascii="Courier New" w:hAnsi="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242F551B"/>
    <w:multiLevelType w:val="hybridMultilevel"/>
    <w:tmpl w:val="D97C0928"/>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3" w15:restartNumberingAfterBreak="0">
    <w:nsid w:val="28A862C2"/>
    <w:multiLevelType w:val="hybridMultilevel"/>
    <w:tmpl w:val="D47E6DB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1F3A7E"/>
    <w:multiLevelType w:val="hybridMultilevel"/>
    <w:tmpl w:val="2AC8C58E"/>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5" w15:restartNumberingAfterBreak="0">
    <w:nsid w:val="2F144DA8"/>
    <w:multiLevelType w:val="hybridMultilevel"/>
    <w:tmpl w:val="E988BB5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0D067A7"/>
    <w:multiLevelType w:val="hybridMultilevel"/>
    <w:tmpl w:val="6BAC1C7E"/>
    <w:lvl w:ilvl="0" w:tplc="650A90C0">
      <w:start w:val="1"/>
      <w:numFmt w:val="decimal"/>
      <w:lvlText w:val="%1."/>
      <w:lvlJc w:val="left"/>
      <w:pPr>
        <w:ind w:left="644"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14C0045"/>
    <w:multiLevelType w:val="hybridMultilevel"/>
    <w:tmpl w:val="9A80C70E"/>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15:restartNumberingAfterBreak="0">
    <w:nsid w:val="3284400B"/>
    <w:multiLevelType w:val="hybridMultilevel"/>
    <w:tmpl w:val="82D251D6"/>
    <w:lvl w:ilvl="0" w:tplc="04130005">
      <w:start w:val="1"/>
      <w:numFmt w:val="bullet"/>
      <w:lvlText w:val=""/>
      <w:lvlJc w:val="left"/>
      <w:pPr>
        <w:ind w:left="789"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C41FC2"/>
    <w:multiLevelType w:val="hybridMultilevel"/>
    <w:tmpl w:val="35B499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250F0B"/>
    <w:multiLevelType w:val="hybridMultilevel"/>
    <w:tmpl w:val="74B24B92"/>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6D38D7"/>
    <w:multiLevelType w:val="hybridMultilevel"/>
    <w:tmpl w:val="BBF08354"/>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2" w15:restartNumberingAfterBreak="0">
    <w:nsid w:val="46765908"/>
    <w:multiLevelType w:val="multilevel"/>
    <w:tmpl w:val="76A05968"/>
    <w:lvl w:ilvl="0">
      <w:start w:val="1"/>
      <w:numFmt w:val="decimal"/>
      <w:lvlText w:val="%1."/>
      <w:lvlJc w:val="left"/>
      <w:pPr>
        <w:ind w:left="852" w:hanging="360"/>
      </w:pPr>
    </w:lvl>
    <w:lvl w:ilvl="1">
      <w:start w:val="2"/>
      <w:numFmt w:val="decimal"/>
      <w:isLgl/>
      <w:lvlText w:val="%1.%2"/>
      <w:lvlJc w:val="left"/>
      <w:pPr>
        <w:ind w:left="852"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32" w:hanging="144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2292" w:hanging="1800"/>
      </w:pPr>
      <w:rPr>
        <w:rFonts w:hint="default"/>
      </w:rPr>
    </w:lvl>
    <w:lvl w:ilvl="8">
      <w:start w:val="1"/>
      <w:numFmt w:val="decimal"/>
      <w:isLgl/>
      <w:lvlText w:val="%1.%2.%3.%4.%5.%6.%7.%8.%9"/>
      <w:lvlJc w:val="left"/>
      <w:pPr>
        <w:ind w:left="2292" w:hanging="1800"/>
      </w:pPr>
      <w:rPr>
        <w:rFonts w:hint="default"/>
      </w:rPr>
    </w:lvl>
  </w:abstractNum>
  <w:abstractNum w:abstractNumId="23"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24" w15:restartNumberingAfterBreak="0">
    <w:nsid w:val="489E17E4"/>
    <w:multiLevelType w:val="hybridMultilevel"/>
    <w:tmpl w:val="9FD4344A"/>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E1E1693"/>
    <w:multiLevelType w:val="multilevel"/>
    <w:tmpl w:val="2A4294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A23EF9"/>
    <w:multiLevelType w:val="hybridMultilevel"/>
    <w:tmpl w:val="0562DD10"/>
    <w:lvl w:ilvl="0" w:tplc="04130005">
      <w:start w:val="1"/>
      <w:numFmt w:val="bullet"/>
      <w:lvlText w:val=""/>
      <w:lvlJc w:val="left"/>
      <w:pPr>
        <w:ind w:left="647" w:hanging="363"/>
      </w:pPr>
      <w:rPr>
        <w:rFonts w:ascii="Wingdings" w:hAnsi="Wingdings" w:hint="default"/>
      </w:rPr>
    </w:lvl>
    <w:lvl w:ilvl="1" w:tplc="71A43B2E">
      <w:numFmt w:val="bullet"/>
      <w:lvlText w:val="•"/>
      <w:lvlJc w:val="left"/>
      <w:pPr>
        <w:ind w:left="1367" w:hanging="360"/>
      </w:pPr>
      <w:rPr>
        <w:rFonts w:ascii="Arial" w:eastAsia="Calibri" w:hAnsi="Arial" w:cs="Arial" w:hint="default"/>
      </w:rPr>
    </w:lvl>
    <w:lvl w:ilvl="2" w:tplc="04130005" w:tentative="1">
      <w:start w:val="1"/>
      <w:numFmt w:val="bullet"/>
      <w:lvlText w:val=""/>
      <w:lvlJc w:val="left"/>
      <w:pPr>
        <w:ind w:left="2087" w:hanging="360"/>
      </w:pPr>
      <w:rPr>
        <w:rFonts w:ascii="Wingdings" w:hAnsi="Wingdings" w:hint="default"/>
      </w:rPr>
    </w:lvl>
    <w:lvl w:ilvl="3" w:tplc="04130001" w:tentative="1">
      <w:start w:val="1"/>
      <w:numFmt w:val="bullet"/>
      <w:lvlText w:val=""/>
      <w:lvlJc w:val="left"/>
      <w:pPr>
        <w:ind w:left="2807" w:hanging="360"/>
      </w:pPr>
      <w:rPr>
        <w:rFonts w:ascii="Symbol" w:hAnsi="Symbol" w:hint="default"/>
      </w:rPr>
    </w:lvl>
    <w:lvl w:ilvl="4" w:tplc="04130003" w:tentative="1">
      <w:start w:val="1"/>
      <w:numFmt w:val="bullet"/>
      <w:lvlText w:val="o"/>
      <w:lvlJc w:val="left"/>
      <w:pPr>
        <w:ind w:left="3527" w:hanging="360"/>
      </w:pPr>
      <w:rPr>
        <w:rFonts w:ascii="Courier New" w:hAnsi="Courier New" w:cs="Courier New" w:hint="default"/>
      </w:rPr>
    </w:lvl>
    <w:lvl w:ilvl="5" w:tplc="04130005" w:tentative="1">
      <w:start w:val="1"/>
      <w:numFmt w:val="bullet"/>
      <w:lvlText w:val=""/>
      <w:lvlJc w:val="left"/>
      <w:pPr>
        <w:ind w:left="4247" w:hanging="360"/>
      </w:pPr>
      <w:rPr>
        <w:rFonts w:ascii="Wingdings" w:hAnsi="Wingdings" w:hint="default"/>
      </w:rPr>
    </w:lvl>
    <w:lvl w:ilvl="6" w:tplc="04130001" w:tentative="1">
      <w:start w:val="1"/>
      <w:numFmt w:val="bullet"/>
      <w:lvlText w:val=""/>
      <w:lvlJc w:val="left"/>
      <w:pPr>
        <w:ind w:left="4967" w:hanging="360"/>
      </w:pPr>
      <w:rPr>
        <w:rFonts w:ascii="Symbol" w:hAnsi="Symbol" w:hint="default"/>
      </w:rPr>
    </w:lvl>
    <w:lvl w:ilvl="7" w:tplc="04130003" w:tentative="1">
      <w:start w:val="1"/>
      <w:numFmt w:val="bullet"/>
      <w:lvlText w:val="o"/>
      <w:lvlJc w:val="left"/>
      <w:pPr>
        <w:ind w:left="5687" w:hanging="360"/>
      </w:pPr>
      <w:rPr>
        <w:rFonts w:ascii="Courier New" w:hAnsi="Courier New" w:cs="Courier New" w:hint="default"/>
      </w:rPr>
    </w:lvl>
    <w:lvl w:ilvl="8" w:tplc="04130005" w:tentative="1">
      <w:start w:val="1"/>
      <w:numFmt w:val="bullet"/>
      <w:lvlText w:val=""/>
      <w:lvlJc w:val="left"/>
      <w:pPr>
        <w:ind w:left="6407" w:hanging="360"/>
      </w:pPr>
      <w:rPr>
        <w:rFonts w:ascii="Wingdings" w:hAnsi="Wingdings" w:hint="default"/>
      </w:rPr>
    </w:lvl>
  </w:abstractNum>
  <w:abstractNum w:abstractNumId="27" w15:restartNumberingAfterBreak="0">
    <w:nsid w:val="52222900"/>
    <w:multiLevelType w:val="hybridMultilevel"/>
    <w:tmpl w:val="AAA2AF66"/>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28" w15:restartNumberingAfterBreak="0">
    <w:nsid w:val="52303308"/>
    <w:multiLevelType w:val="hybridMultilevel"/>
    <w:tmpl w:val="27A41F3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9" w15:restartNumberingAfterBreak="0">
    <w:nsid w:val="540D4CA7"/>
    <w:multiLevelType w:val="hybridMultilevel"/>
    <w:tmpl w:val="89643AA0"/>
    <w:lvl w:ilvl="0" w:tplc="0413000F">
      <w:start w:val="1"/>
      <w:numFmt w:val="decimal"/>
      <w:lvlText w:val="%1."/>
      <w:lvlJc w:val="left"/>
      <w:pPr>
        <w:ind w:left="644" w:hanging="360"/>
      </w:pPr>
      <w:rPr>
        <w:rFonts w:hint="default"/>
      </w:rPr>
    </w:lvl>
    <w:lvl w:ilvl="1" w:tplc="831AE1EE">
      <w:start w:val="1"/>
      <w:numFmt w:val="lowerLetter"/>
      <w:lvlText w:val="%2."/>
      <w:lvlJc w:val="left"/>
      <w:pPr>
        <w:ind w:left="1364" w:hanging="360"/>
      </w:pPr>
      <w:rPr>
        <w:rFonts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0" w15:restartNumberingAfterBreak="0">
    <w:nsid w:val="56CD36E0"/>
    <w:multiLevelType w:val="hybridMultilevel"/>
    <w:tmpl w:val="ED8CC890"/>
    <w:lvl w:ilvl="0" w:tplc="0413000F">
      <w:start w:val="1"/>
      <w:numFmt w:val="decimal"/>
      <w:lvlText w:val="%1."/>
      <w:lvlJc w:val="left"/>
      <w:pPr>
        <w:ind w:left="644" w:hanging="360"/>
      </w:pPr>
    </w:lvl>
    <w:lvl w:ilvl="1" w:tplc="04130019">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1" w15:restartNumberingAfterBreak="0">
    <w:nsid w:val="57871B4F"/>
    <w:multiLevelType w:val="multilevel"/>
    <w:tmpl w:val="F9782542"/>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rPr>
        <w:rFonts w:hint="default"/>
        <w:color w:val="auto"/>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0B83419"/>
    <w:multiLevelType w:val="hybridMultilevel"/>
    <w:tmpl w:val="C3D659C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33" w15:restartNumberingAfterBreak="0">
    <w:nsid w:val="643A61C4"/>
    <w:multiLevelType w:val="multilevel"/>
    <w:tmpl w:val="F38250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5" w15:restartNumberingAfterBreak="0">
    <w:nsid w:val="65913A35"/>
    <w:multiLevelType w:val="hybridMultilevel"/>
    <w:tmpl w:val="A85C52AA"/>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6" w15:restartNumberingAfterBreak="0">
    <w:nsid w:val="69F64BBB"/>
    <w:multiLevelType w:val="hybridMultilevel"/>
    <w:tmpl w:val="6FCC6564"/>
    <w:lvl w:ilvl="0" w:tplc="04130005">
      <w:start w:val="1"/>
      <w:numFmt w:val="bullet"/>
      <w:lvlText w:val=""/>
      <w:lvlJc w:val="left"/>
      <w:pPr>
        <w:ind w:left="644" w:hanging="360"/>
      </w:pPr>
      <w:rPr>
        <w:rFonts w:ascii="Wingdings" w:hAnsi="Wingdings" w:hint="default"/>
      </w:rPr>
    </w:lvl>
    <w:lvl w:ilvl="1" w:tplc="A2B8EE4A">
      <w:start w:val="1"/>
      <w:numFmt w:val="bullet"/>
      <w:lvlText w:val="o"/>
      <w:lvlJc w:val="left"/>
      <w:pPr>
        <w:ind w:left="1440" w:hanging="360"/>
      </w:pPr>
      <w:rPr>
        <w:rFonts w:ascii="Courier New" w:hAnsi="Courier New" w:cs="Times New Roman"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cs="Times New Roman"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cs="Times New Roman" w:hint="default"/>
      </w:rPr>
    </w:lvl>
    <w:lvl w:ilvl="8" w:tplc="510CBDD8">
      <w:start w:val="1"/>
      <w:numFmt w:val="bullet"/>
      <w:lvlText w:val=""/>
      <w:lvlJc w:val="left"/>
      <w:pPr>
        <w:ind w:left="6480" w:hanging="360"/>
      </w:pPr>
      <w:rPr>
        <w:rFonts w:ascii="Wingdings" w:hAnsi="Wingdings" w:hint="default"/>
      </w:rPr>
    </w:lvl>
  </w:abstractNum>
  <w:abstractNum w:abstractNumId="37" w15:restartNumberingAfterBreak="0">
    <w:nsid w:val="6B770882"/>
    <w:multiLevelType w:val="hybridMultilevel"/>
    <w:tmpl w:val="89F033A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8" w15:restartNumberingAfterBreak="0">
    <w:nsid w:val="6BA44E67"/>
    <w:multiLevelType w:val="hybridMultilevel"/>
    <w:tmpl w:val="38DEE614"/>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367" w:hanging="360"/>
      </w:pPr>
      <w:rPr>
        <w:rFonts w:ascii="Courier New" w:hAnsi="Courier New" w:cs="Courier New" w:hint="default"/>
      </w:rPr>
    </w:lvl>
    <w:lvl w:ilvl="2" w:tplc="04130005" w:tentative="1">
      <w:start w:val="1"/>
      <w:numFmt w:val="bullet"/>
      <w:lvlText w:val=""/>
      <w:lvlJc w:val="left"/>
      <w:pPr>
        <w:ind w:left="2087" w:hanging="360"/>
      </w:pPr>
      <w:rPr>
        <w:rFonts w:ascii="Wingdings" w:hAnsi="Wingdings" w:hint="default"/>
      </w:rPr>
    </w:lvl>
    <w:lvl w:ilvl="3" w:tplc="04130001" w:tentative="1">
      <w:start w:val="1"/>
      <w:numFmt w:val="bullet"/>
      <w:lvlText w:val=""/>
      <w:lvlJc w:val="left"/>
      <w:pPr>
        <w:ind w:left="2807" w:hanging="360"/>
      </w:pPr>
      <w:rPr>
        <w:rFonts w:ascii="Symbol" w:hAnsi="Symbol" w:hint="default"/>
      </w:rPr>
    </w:lvl>
    <w:lvl w:ilvl="4" w:tplc="04130003" w:tentative="1">
      <w:start w:val="1"/>
      <w:numFmt w:val="bullet"/>
      <w:lvlText w:val="o"/>
      <w:lvlJc w:val="left"/>
      <w:pPr>
        <w:ind w:left="3527" w:hanging="360"/>
      </w:pPr>
      <w:rPr>
        <w:rFonts w:ascii="Courier New" w:hAnsi="Courier New" w:cs="Courier New" w:hint="default"/>
      </w:rPr>
    </w:lvl>
    <w:lvl w:ilvl="5" w:tplc="04130005" w:tentative="1">
      <w:start w:val="1"/>
      <w:numFmt w:val="bullet"/>
      <w:lvlText w:val=""/>
      <w:lvlJc w:val="left"/>
      <w:pPr>
        <w:ind w:left="4247" w:hanging="360"/>
      </w:pPr>
      <w:rPr>
        <w:rFonts w:ascii="Wingdings" w:hAnsi="Wingdings" w:hint="default"/>
      </w:rPr>
    </w:lvl>
    <w:lvl w:ilvl="6" w:tplc="04130001" w:tentative="1">
      <w:start w:val="1"/>
      <w:numFmt w:val="bullet"/>
      <w:lvlText w:val=""/>
      <w:lvlJc w:val="left"/>
      <w:pPr>
        <w:ind w:left="4967" w:hanging="360"/>
      </w:pPr>
      <w:rPr>
        <w:rFonts w:ascii="Symbol" w:hAnsi="Symbol" w:hint="default"/>
      </w:rPr>
    </w:lvl>
    <w:lvl w:ilvl="7" w:tplc="04130003" w:tentative="1">
      <w:start w:val="1"/>
      <w:numFmt w:val="bullet"/>
      <w:lvlText w:val="o"/>
      <w:lvlJc w:val="left"/>
      <w:pPr>
        <w:ind w:left="5687" w:hanging="360"/>
      </w:pPr>
      <w:rPr>
        <w:rFonts w:ascii="Courier New" w:hAnsi="Courier New" w:cs="Courier New" w:hint="default"/>
      </w:rPr>
    </w:lvl>
    <w:lvl w:ilvl="8" w:tplc="04130005" w:tentative="1">
      <w:start w:val="1"/>
      <w:numFmt w:val="bullet"/>
      <w:lvlText w:val=""/>
      <w:lvlJc w:val="left"/>
      <w:pPr>
        <w:ind w:left="6407" w:hanging="360"/>
      </w:pPr>
      <w:rPr>
        <w:rFonts w:ascii="Wingdings" w:hAnsi="Wingdings" w:hint="default"/>
      </w:rPr>
    </w:lvl>
  </w:abstractNum>
  <w:abstractNum w:abstractNumId="39" w15:restartNumberingAfterBreak="0">
    <w:nsid w:val="6DC1576D"/>
    <w:multiLevelType w:val="hybridMultilevel"/>
    <w:tmpl w:val="DCE288F4"/>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40" w15:restartNumberingAfterBreak="0">
    <w:nsid w:val="76AF7C88"/>
    <w:multiLevelType w:val="hybridMultilevel"/>
    <w:tmpl w:val="3816F0D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1" w15:restartNumberingAfterBreak="0">
    <w:nsid w:val="79905742"/>
    <w:multiLevelType w:val="hybridMultilevel"/>
    <w:tmpl w:val="CDF6F2F2"/>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7A032487"/>
    <w:multiLevelType w:val="hybridMultilevel"/>
    <w:tmpl w:val="263AE670"/>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AE62E06"/>
    <w:multiLevelType w:val="hybridMultilevel"/>
    <w:tmpl w:val="9036D8EE"/>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C826E2"/>
    <w:multiLevelType w:val="hybridMultilevel"/>
    <w:tmpl w:val="EAFE9B5E"/>
    <w:lvl w:ilvl="0" w:tplc="04130005">
      <w:start w:val="1"/>
      <w:numFmt w:val="bullet"/>
      <w:lvlText w:val=""/>
      <w:lvlJc w:val="left"/>
      <w:pPr>
        <w:ind w:left="789"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2737335">
    <w:abstractNumId w:val="31"/>
  </w:num>
  <w:num w:numId="2" w16cid:durableId="534119097">
    <w:abstractNumId w:val="0"/>
  </w:num>
  <w:num w:numId="3" w16cid:durableId="2022971288">
    <w:abstractNumId w:val="41"/>
  </w:num>
  <w:num w:numId="4" w16cid:durableId="1436367965">
    <w:abstractNumId w:val="17"/>
  </w:num>
  <w:num w:numId="5" w16cid:durableId="1448311077">
    <w:abstractNumId w:val="11"/>
  </w:num>
  <w:num w:numId="6" w16cid:durableId="1496189011">
    <w:abstractNumId w:val="23"/>
  </w:num>
  <w:num w:numId="7" w16cid:durableId="1339968710">
    <w:abstractNumId w:val="44"/>
  </w:num>
  <w:num w:numId="8" w16cid:durableId="796097415">
    <w:abstractNumId w:val="10"/>
  </w:num>
  <w:num w:numId="9" w16cid:durableId="2108310591">
    <w:abstractNumId w:val="8"/>
  </w:num>
  <w:num w:numId="10" w16cid:durableId="1891768390">
    <w:abstractNumId w:val="38"/>
  </w:num>
  <w:num w:numId="11" w16cid:durableId="473182945">
    <w:abstractNumId w:val="36"/>
  </w:num>
  <w:num w:numId="12" w16cid:durableId="183442051">
    <w:abstractNumId w:val="14"/>
  </w:num>
  <w:num w:numId="13" w16cid:durableId="1231577590">
    <w:abstractNumId w:val="22"/>
  </w:num>
  <w:num w:numId="14" w16cid:durableId="98573273">
    <w:abstractNumId w:val="30"/>
  </w:num>
  <w:num w:numId="15" w16cid:durableId="1124813697">
    <w:abstractNumId w:val="32"/>
  </w:num>
  <w:num w:numId="16" w16cid:durableId="371613907">
    <w:abstractNumId w:val="25"/>
  </w:num>
  <w:num w:numId="17" w16cid:durableId="1176768754">
    <w:abstractNumId w:val="26"/>
  </w:num>
  <w:num w:numId="18" w16cid:durableId="921331222">
    <w:abstractNumId w:val="18"/>
  </w:num>
  <w:num w:numId="19" w16cid:durableId="1298030950">
    <w:abstractNumId w:val="21"/>
  </w:num>
  <w:num w:numId="20" w16cid:durableId="256212845">
    <w:abstractNumId w:val="37"/>
  </w:num>
  <w:num w:numId="21" w16cid:durableId="1881478824">
    <w:abstractNumId w:val="28"/>
  </w:num>
  <w:num w:numId="22" w16cid:durableId="1578395048">
    <w:abstractNumId w:val="1"/>
  </w:num>
  <w:num w:numId="23" w16cid:durableId="831458008">
    <w:abstractNumId w:val="15"/>
  </w:num>
  <w:num w:numId="24" w16cid:durableId="735588244">
    <w:abstractNumId w:val="43"/>
  </w:num>
  <w:num w:numId="25" w16cid:durableId="436143522">
    <w:abstractNumId w:val="20"/>
  </w:num>
  <w:num w:numId="26" w16cid:durableId="627930500">
    <w:abstractNumId w:val="13"/>
  </w:num>
  <w:num w:numId="27" w16cid:durableId="1755736001">
    <w:abstractNumId w:val="9"/>
  </w:num>
  <w:num w:numId="28" w16cid:durableId="522742730">
    <w:abstractNumId w:val="39"/>
  </w:num>
  <w:num w:numId="29" w16cid:durableId="2114594528">
    <w:abstractNumId w:val="5"/>
  </w:num>
  <w:num w:numId="30" w16cid:durableId="2114281616">
    <w:abstractNumId w:val="16"/>
  </w:num>
  <w:num w:numId="31" w16cid:durableId="981695073">
    <w:abstractNumId w:val="12"/>
  </w:num>
  <w:num w:numId="32" w16cid:durableId="581108718">
    <w:abstractNumId w:val="42"/>
  </w:num>
  <w:num w:numId="33" w16cid:durableId="1115439166">
    <w:abstractNumId w:val="24"/>
  </w:num>
  <w:num w:numId="34" w16cid:durableId="183251066">
    <w:abstractNumId w:val="35"/>
  </w:num>
  <w:num w:numId="35" w16cid:durableId="671105700">
    <w:abstractNumId w:val="29"/>
  </w:num>
  <w:num w:numId="36" w16cid:durableId="1951467990">
    <w:abstractNumId w:val="7"/>
  </w:num>
  <w:num w:numId="37" w16cid:durableId="672683026">
    <w:abstractNumId w:val="2"/>
  </w:num>
  <w:num w:numId="38" w16cid:durableId="81604327">
    <w:abstractNumId w:val="4"/>
  </w:num>
  <w:num w:numId="39" w16cid:durableId="1060636804">
    <w:abstractNumId w:val="34"/>
  </w:num>
  <w:num w:numId="40" w16cid:durableId="1181510227">
    <w:abstractNumId w:val="27"/>
  </w:num>
  <w:num w:numId="41" w16cid:durableId="700593078">
    <w:abstractNumId w:val="6"/>
  </w:num>
  <w:num w:numId="42" w16cid:durableId="1814711383">
    <w:abstractNumId w:val="31"/>
    <w:lvlOverride w:ilvl="0">
      <w:startOverride w:val="2"/>
    </w:lvlOverride>
  </w:num>
  <w:num w:numId="43" w16cid:durableId="9839751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9427995">
    <w:abstractNumId w:val="40"/>
  </w:num>
  <w:num w:numId="45" w16cid:durableId="865562422">
    <w:abstractNumId w:val="3"/>
  </w:num>
  <w:num w:numId="46" w16cid:durableId="251284245">
    <w:abstractNumId w:val="31"/>
  </w:num>
  <w:num w:numId="47" w16cid:durableId="193661382">
    <w:abstractNumId w:val="31"/>
  </w:num>
  <w:num w:numId="48" w16cid:durableId="168910598">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1F2B"/>
    <w:rsid w:val="00003E7C"/>
    <w:rsid w:val="00005A0C"/>
    <w:rsid w:val="00007E65"/>
    <w:rsid w:val="00007EC8"/>
    <w:rsid w:val="00007EFC"/>
    <w:rsid w:val="000118BB"/>
    <w:rsid w:val="0001320B"/>
    <w:rsid w:val="00014137"/>
    <w:rsid w:val="00014189"/>
    <w:rsid w:val="00015195"/>
    <w:rsid w:val="00015854"/>
    <w:rsid w:val="00016CC4"/>
    <w:rsid w:val="000174C0"/>
    <w:rsid w:val="00020E08"/>
    <w:rsid w:val="0002104E"/>
    <w:rsid w:val="000211F8"/>
    <w:rsid w:val="00022FE7"/>
    <w:rsid w:val="0002305B"/>
    <w:rsid w:val="00023F78"/>
    <w:rsid w:val="0002595E"/>
    <w:rsid w:val="00025C0B"/>
    <w:rsid w:val="00025FDE"/>
    <w:rsid w:val="00026D2B"/>
    <w:rsid w:val="00030607"/>
    <w:rsid w:val="00030704"/>
    <w:rsid w:val="0003125E"/>
    <w:rsid w:val="0003214F"/>
    <w:rsid w:val="0003397D"/>
    <w:rsid w:val="00035560"/>
    <w:rsid w:val="00035775"/>
    <w:rsid w:val="00040A1D"/>
    <w:rsid w:val="00041996"/>
    <w:rsid w:val="00043698"/>
    <w:rsid w:val="000437C9"/>
    <w:rsid w:val="00044D95"/>
    <w:rsid w:val="00044FCC"/>
    <w:rsid w:val="00046ADC"/>
    <w:rsid w:val="000471B4"/>
    <w:rsid w:val="000478DD"/>
    <w:rsid w:val="00047C52"/>
    <w:rsid w:val="00050759"/>
    <w:rsid w:val="00051275"/>
    <w:rsid w:val="0005358B"/>
    <w:rsid w:val="00055479"/>
    <w:rsid w:val="00057BCB"/>
    <w:rsid w:val="000619B7"/>
    <w:rsid w:val="00062CD4"/>
    <w:rsid w:val="0006430B"/>
    <w:rsid w:val="00065801"/>
    <w:rsid w:val="00066557"/>
    <w:rsid w:val="00067FD6"/>
    <w:rsid w:val="00072B41"/>
    <w:rsid w:val="000741CA"/>
    <w:rsid w:val="0007593D"/>
    <w:rsid w:val="0007683C"/>
    <w:rsid w:val="00077221"/>
    <w:rsid w:val="00081922"/>
    <w:rsid w:val="00081989"/>
    <w:rsid w:val="00081C25"/>
    <w:rsid w:val="00083635"/>
    <w:rsid w:val="00083BFA"/>
    <w:rsid w:val="00085075"/>
    <w:rsid w:val="00085508"/>
    <w:rsid w:val="000856F1"/>
    <w:rsid w:val="00086DCD"/>
    <w:rsid w:val="0008772E"/>
    <w:rsid w:val="000907E4"/>
    <w:rsid w:val="000908CA"/>
    <w:rsid w:val="00090DE2"/>
    <w:rsid w:val="00091498"/>
    <w:rsid w:val="000918E0"/>
    <w:rsid w:val="00092218"/>
    <w:rsid w:val="00092EE2"/>
    <w:rsid w:val="000935D5"/>
    <w:rsid w:val="00095723"/>
    <w:rsid w:val="00096A25"/>
    <w:rsid w:val="000971A5"/>
    <w:rsid w:val="00097FEB"/>
    <w:rsid w:val="000A0AA4"/>
    <w:rsid w:val="000A18B4"/>
    <w:rsid w:val="000A1C74"/>
    <w:rsid w:val="000A42DE"/>
    <w:rsid w:val="000A473C"/>
    <w:rsid w:val="000A5103"/>
    <w:rsid w:val="000A5765"/>
    <w:rsid w:val="000A6A8B"/>
    <w:rsid w:val="000A79F7"/>
    <w:rsid w:val="000B2182"/>
    <w:rsid w:val="000B3B6F"/>
    <w:rsid w:val="000C060E"/>
    <w:rsid w:val="000C24B0"/>
    <w:rsid w:val="000C2831"/>
    <w:rsid w:val="000C4F29"/>
    <w:rsid w:val="000C5E86"/>
    <w:rsid w:val="000C6729"/>
    <w:rsid w:val="000D0427"/>
    <w:rsid w:val="000D049C"/>
    <w:rsid w:val="000D086F"/>
    <w:rsid w:val="000D0F21"/>
    <w:rsid w:val="000D12B6"/>
    <w:rsid w:val="000D27AE"/>
    <w:rsid w:val="000D33D5"/>
    <w:rsid w:val="000D495F"/>
    <w:rsid w:val="000D4B03"/>
    <w:rsid w:val="000D5796"/>
    <w:rsid w:val="000D6A6F"/>
    <w:rsid w:val="000E0301"/>
    <w:rsid w:val="000E0DEE"/>
    <w:rsid w:val="000E2796"/>
    <w:rsid w:val="000E2B24"/>
    <w:rsid w:val="000E2F0D"/>
    <w:rsid w:val="000E43EA"/>
    <w:rsid w:val="000E5D13"/>
    <w:rsid w:val="000F33D5"/>
    <w:rsid w:val="000F348E"/>
    <w:rsid w:val="000F4DB1"/>
    <w:rsid w:val="000F5FD9"/>
    <w:rsid w:val="000F6002"/>
    <w:rsid w:val="000F6975"/>
    <w:rsid w:val="000F783F"/>
    <w:rsid w:val="00100E8D"/>
    <w:rsid w:val="001031B1"/>
    <w:rsid w:val="001044D3"/>
    <w:rsid w:val="00106F1A"/>
    <w:rsid w:val="001072F6"/>
    <w:rsid w:val="001075E6"/>
    <w:rsid w:val="001079B0"/>
    <w:rsid w:val="00107F77"/>
    <w:rsid w:val="001100D2"/>
    <w:rsid w:val="00113ADE"/>
    <w:rsid w:val="00115F9C"/>
    <w:rsid w:val="0011637A"/>
    <w:rsid w:val="00117674"/>
    <w:rsid w:val="0011782A"/>
    <w:rsid w:val="00121348"/>
    <w:rsid w:val="001241FA"/>
    <w:rsid w:val="00124C12"/>
    <w:rsid w:val="001258A4"/>
    <w:rsid w:val="001263CF"/>
    <w:rsid w:val="00127505"/>
    <w:rsid w:val="00127D02"/>
    <w:rsid w:val="00130EFE"/>
    <w:rsid w:val="00131C79"/>
    <w:rsid w:val="00132437"/>
    <w:rsid w:val="001328E9"/>
    <w:rsid w:val="001331C5"/>
    <w:rsid w:val="00133FC3"/>
    <w:rsid w:val="00135326"/>
    <w:rsid w:val="00135F02"/>
    <w:rsid w:val="00140279"/>
    <w:rsid w:val="00140691"/>
    <w:rsid w:val="00140F57"/>
    <w:rsid w:val="001414A8"/>
    <w:rsid w:val="0014327A"/>
    <w:rsid w:val="00143286"/>
    <w:rsid w:val="00143682"/>
    <w:rsid w:val="00143C39"/>
    <w:rsid w:val="001440D8"/>
    <w:rsid w:val="0014794E"/>
    <w:rsid w:val="00147A97"/>
    <w:rsid w:val="00150505"/>
    <w:rsid w:val="0015208A"/>
    <w:rsid w:val="00152762"/>
    <w:rsid w:val="00155C9D"/>
    <w:rsid w:val="00156AD6"/>
    <w:rsid w:val="00157433"/>
    <w:rsid w:val="00160539"/>
    <w:rsid w:val="00160945"/>
    <w:rsid w:val="001609BA"/>
    <w:rsid w:val="001609F1"/>
    <w:rsid w:val="00161933"/>
    <w:rsid w:val="00164D96"/>
    <w:rsid w:val="00165072"/>
    <w:rsid w:val="001659ED"/>
    <w:rsid w:val="00165D9E"/>
    <w:rsid w:val="00171CD6"/>
    <w:rsid w:val="00174B38"/>
    <w:rsid w:val="00174C31"/>
    <w:rsid w:val="00174E45"/>
    <w:rsid w:val="00175252"/>
    <w:rsid w:val="00176511"/>
    <w:rsid w:val="00180DAF"/>
    <w:rsid w:val="00182FA3"/>
    <w:rsid w:val="00183D16"/>
    <w:rsid w:val="0018419F"/>
    <w:rsid w:val="00184D48"/>
    <w:rsid w:val="00184D98"/>
    <w:rsid w:val="00184E39"/>
    <w:rsid w:val="001855F8"/>
    <w:rsid w:val="001861EE"/>
    <w:rsid w:val="00186E09"/>
    <w:rsid w:val="0018753D"/>
    <w:rsid w:val="001915FC"/>
    <w:rsid w:val="00192168"/>
    <w:rsid w:val="001949AB"/>
    <w:rsid w:val="001966E4"/>
    <w:rsid w:val="001A01EB"/>
    <w:rsid w:val="001A0ACE"/>
    <w:rsid w:val="001A2166"/>
    <w:rsid w:val="001A231B"/>
    <w:rsid w:val="001A26CC"/>
    <w:rsid w:val="001A283E"/>
    <w:rsid w:val="001A2ACF"/>
    <w:rsid w:val="001A31A4"/>
    <w:rsid w:val="001A39C7"/>
    <w:rsid w:val="001A474A"/>
    <w:rsid w:val="001A48E0"/>
    <w:rsid w:val="001A4D0D"/>
    <w:rsid w:val="001A56E9"/>
    <w:rsid w:val="001A5C35"/>
    <w:rsid w:val="001A680D"/>
    <w:rsid w:val="001A6CF4"/>
    <w:rsid w:val="001A6D23"/>
    <w:rsid w:val="001A710F"/>
    <w:rsid w:val="001A751C"/>
    <w:rsid w:val="001A7FAB"/>
    <w:rsid w:val="001B0393"/>
    <w:rsid w:val="001B040C"/>
    <w:rsid w:val="001B077D"/>
    <w:rsid w:val="001B0B70"/>
    <w:rsid w:val="001B0F37"/>
    <w:rsid w:val="001B1358"/>
    <w:rsid w:val="001B236C"/>
    <w:rsid w:val="001B5420"/>
    <w:rsid w:val="001B5AFF"/>
    <w:rsid w:val="001B629D"/>
    <w:rsid w:val="001B73D1"/>
    <w:rsid w:val="001B7724"/>
    <w:rsid w:val="001C10BE"/>
    <w:rsid w:val="001C1198"/>
    <w:rsid w:val="001C17A6"/>
    <w:rsid w:val="001C1E86"/>
    <w:rsid w:val="001C536B"/>
    <w:rsid w:val="001C561D"/>
    <w:rsid w:val="001D2E49"/>
    <w:rsid w:val="001D502C"/>
    <w:rsid w:val="001D53CD"/>
    <w:rsid w:val="001D549A"/>
    <w:rsid w:val="001D54D3"/>
    <w:rsid w:val="001D63AD"/>
    <w:rsid w:val="001D6EE4"/>
    <w:rsid w:val="001D7132"/>
    <w:rsid w:val="001D728F"/>
    <w:rsid w:val="001E00BA"/>
    <w:rsid w:val="001E139D"/>
    <w:rsid w:val="001E1510"/>
    <w:rsid w:val="001E1ECD"/>
    <w:rsid w:val="001E20B5"/>
    <w:rsid w:val="001E2330"/>
    <w:rsid w:val="001E3670"/>
    <w:rsid w:val="001E4837"/>
    <w:rsid w:val="001F06DA"/>
    <w:rsid w:val="001F0FD3"/>
    <w:rsid w:val="001F0FEF"/>
    <w:rsid w:val="001F240A"/>
    <w:rsid w:val="001F4DB9"/>
    <w:rsid w:val="001F57D6"/>
    <w:rsid w:val="001F6011"/>
    <w:rsid w:val="001F62A8"/>
    <w:rsid w:val="002038E2"/>
    <w:rsid w:val="00204AD3"/>
    <w:rsid w:val="00204E04"/>
    <w:rsid w:val="00205B22"/>
    <w:rsid w:val="00206B7A"/>
    <w:rsid w:val="00206BFE"/>
    <w:rsid w:val="00210BFF"/>
    <w:rsid w:val="00210C6B"/>
    <w:rsid w:val="00212246"/>
    <w:rsid w:val="002125EE"/>
    <w:rsid w:val="00212B23"/>
    <w:rsid w:val="00213CDC"/>
    <w:rsid w:val="00213FFB"/>
    <w:rsid w:val="00214829"/>
    <w:rsid w:val="0021643B"/>
    <w:rsid w:val="00220D37"/>
    <w:rsid w:val="00222E02"/>
    <w:rsid w:val="002237F7"/>
    <w:rsid w:val="00223C12"/>
    <w:rsid w:val="00224048"/>
    <w:rsid w:val="00224234"/>
    <w:rsid w:val="0022442C"/>
    <w:rsid w:val="0022510C"/>
    <w:rsid w:val="00225C84"/>
    <w:rsid w:val="00226D5C"/>
    <w:rsid w:val="00227107"/>
    <w:rsid w:val="00231F99"/>
    <w:rsid w:val="002321C7"/>
    <w:rsid w:val="002327AE"/>
    <w:rsid w:val="00232835"/>
    <w:rsid w:val="00233253"/>
    <w:rsid w:val="00233BEB"/>
    <w:rsid w:val="002340E0"/>
    <w:rsid w:val="002354F3"/>
    <w:rsid w:val="00235E50"/>
    <w:rsid w:val="002360DD"/>
    <w:rsid w:val="00236C2D"/>
    <w:rsid w:val="002404FA"/>
    <w:rsid w:val="00240A97"/>
    <w:rsid w:val="0024139C"/>
    <w:rsid w:val="0024141B"/>
    <w:rsid w:val="002420CF"/>
    <w:rsid w:val="002428D4"/>
    <w:rsid w:val="00242B9A"/>
    <w:rsid w:val="0024412F"/>
    <w:rsid w:val="0024488D"/>
    <w:rsid w:val="00244B22"/>
    <w:rsid w:val="0024548E"/>
    <w:rsid w:val="0024621A"/>
    <w:rsid w:val="002471EC"/>
    <w:rsid w:val="002472CC"/>
    <w:rsid w:val="00251468"/>
    <w:rsid w:val="00251BB9"/>
    <w:rsid w:val="00252F49"/>
    <w:rsid w:val="00255304"/>
    <w:rsid w:val="00257CBE"/>
    <w:rsid w:val="00257FAB"/>
    <w:rsid w:val="00261D02"/>
    <w:rsid w:val="00262252"/>
    <w:rsid w:val="002625FE"/>
    <w:rsid w:val="00263D9F"/>
    <w:rsid w:val="002659B2"/>
    <w:rsid w:val="0026648B"/>
    <w:rsid w:val="002667E7"/>
    <w:rsid w:val="00266E9E"/>
    <w:rsid w:val="00267A75"/>
    <w:rsid w:val="00270780"/>
    <w:rsid w:val="00270BE5"/>
    <w:rsid w:val="00271742"/>
    <w:rsid w:val="00274381"/>
    <w:rsid w:val="00275DA8"/>
    <w:rsid w:val="00275ECC"/>
    <w:rsid w:val="002763EE"/>
    <w:rsid w:val="002764A1"/>
    <w:rsid w:val="00276637"/>
    <w:rsid w:val="00276FBA"/>
    <w:rsid w:val="002779DB"/>
    <w:rsid w:val="00277F05"/>
    <w:rsid w:val="00281245"/>
    <w:rsid w:val="0028192E"/>
    <w:rsid w:val="00282451"/>
    <w:rsid w:val="00285B33"/>
    <w:rsid w:val="00285D76"/>
    <w:rsid w:val="002864CF"/>
    <w:rsid w:val="00286C03"/>
    <w:rsid w:val="00286CCA"/>
    <w:rsid w:val="002873CC"/>
    <w:rsid w:val="00287466"/>
    <w:rsid w:val="002901AA"/>
    <w:rsid w:val="00290E2B"/>
    <w:rsid w:val="00291DE8"/>
    <w:rsid w:val="00291EB3"/>
    <w:rsid w:val="00292652"/>
    <w:rsid w:val="0029366E"/>
    <w:rsid w:val="0029561D"/>
    <w:rsid w:val="002A0B31"/>
    <w:rsid w:val="002A1251"/>
    <w:rsid w:val="002A161C"/>
    <w:rsid w:val="002A3623"/>
    <w:rsid w:val="002A3D29"/>
    <w:rsid w:val="002A431E"/>
    <w:rsid w:val="002A4482"/>
    <w:rsid w:val="002A519F"/>
    <w:rsid w:val="002A5887"/>
    <w:rsid w:val="002A63B1"/>
    <w:rsid w:val="002B067B"/>
    <w:rsid w:val="002B120C"/>
    <w:rsid w:val="002B17B9"/>
    <w:rsid w:val="002B348C"/>
    <w:rsid w:val="002B366A"/>
    <w:rsid w:val="002B590E"/>
    <w:rsid w:val="002C1599"/>
    <w:rsid w:val="002C3574"/>
    <w:rsid w:val="002C39AC"/>
    <w:rsid w:val="002C65C8"/>
    <w:rsid w:val="002C677A"/>
    <w:rsid w:val="002C6CB2"/>
    <w:rsid w:val="002D04B6"/>
    <w:rsid w:val="002D264F"/>
    <w:rsid w:val="002D2A26"/>
    <w:rsid w:val="002D42E8"/>
    <w:rsid w:val="002D53F5"/>
    <w:rsid w:val="002D68ED"/>
    <w:rsid w:val="002D6B06"/>
    <w:rsid w:val="002E04B3"/>
    <w:rsid w:val="002E1A55"/>
    <w:rsid w:val="002E26CF"/>
    <w:rsid w:val="002E2F15"/>
    <w:rsid w:val="002E37BE"/>
    <w:rsid w:val="002E3DCF"/>
    <w:rsid w:val="002E493B"/>
    <w:rsid w:val="002E52F3"/>
    <w:rsid w:val="002E5424"/>
    <w:rsid w:val="002E5899"/>
    <w:rsid w:val="002E6A85"/>
    <w:rsid w:val="002E7282"/>
    <w:rsid w:val="002F14E2"/>
    <w:rsid w:val="002F1F11"/>
    <w:rsid w:val="002F2215"/>
    <w:rsid w:val="002F231D"/>
    <w:rsid w:val="002F2975"/>
    <w:rsid w:val="002F444E"/>
    <w:rsid w:val="002F4C79"/>
    <w:rsid w:val="002F51FF"/>
    <w:rsid w:val="002F71B0"/>
    <w:rsid w:val="002F7843"/>
    <w:rsid w:val="002F78F3"/>
    <w:rsid w:val="00300ACB"/>
    <w:rsid w:val="00301645"/>
    <w:rsid w:val="003019E9"/>
    <w:rsid w:val="00302887"/>
    <w:rsid w:val="003036A9"/>
    <w:rsid w:val="00305E41"/>
    <w:rsid w:val="0030675A"/>
    <w:rsid w:val="003105A9"/>
    <w:rsid w:val="00310A06"/>
    <w:rsid w:val="0031268D"/>
    <w:rsid w:val="00313293"/>
    <w:rsid w:val="0031374F"/>
    <w:rsid w:val="003139EF"/>
    <w:rsid w:val="00313A6D"/>
    <w:rsid w:val="00313F56"/>
    <w:rsid w:val="00316F6F"/>
    <w:rsid w:val="00320DB6"/>
    <w:rsid w:val="00321A5F"/>
    <w:rsid w:val="003222D8"/>
    <w:rsid w:val="0032285C"/>
    <w:rsid w:val="003246B8"/>
    <w:rsid w:val="00325843"/>
    <w:rsid w:val="00325966"/>
    <w:rsid w:val="00330090"/>
    <w:rsid w:val="003301B0"/>
    <w:rsid w:val="00330DD5"/>
    <w:rsid w:val="00331248"/>
    <w:rsid w:val="00331BA9"/>
    <w:rsid w:val="00335D38"/>
    <w:rsid w:val="00337FB4"/>
    <w:rsid w:val="0034357D"/>
    <w:rsid w:val="00343697"/>
    <w:rsid w:val="00343EA7"/>
    <w:rsid w:val="00344395"/>
    <w:rsid w:val="00345A3B"/>
    <w:rsid w:val="00346645"/>
    <w:rsid w:val="0035526C"/>
    <w:rsid w:val="00355B53"/>
    <w:rsid w:val="00356AB4"/>
    <w:rsid w:val="00356BEB"/>
    <w:rsid w:val="00356F67"/>
    <w:rsid w:val="00362B18"/>
    <w:rsid w:val="00362F57"/>
    <w:rsid w:val="00363B58"/>
    <w:rsid w:val="00364308"/>
    <w:rsid w:val="00364BAF"/>
    <w:rsid w:val="00364EE0"/>
    <w:rsid w:val="00365E11"/>
    <w:rsid w:val="003661FE"/>
    <w:rsid w:val="00370020"/>
    <w:rsid w:val="0037006A"/>
    <w:rsid w:val="003703D6"/>
    <w:rsid w:val="003715D3"/>
    <w:rsid w:val="00373487"/>
    <w:rsid w:val="00374D6C"/>
    <w:rsid w:val="00376C0C"/>
    <w:rsid w:val="00377994"/>
    <w:rsid w:val="003808E1"/>
    <w:rsid w:val="0038135E"/>
    <w:rsid w:val="00381946"/>
    <w:rsid w:val="00382338"/>
    <w:rsid w:val="00382FB8"/>
    <w:rsid w:val="0038334D"/>
    <w:rsid w:val="003854EA"/>
    <w:rsid w:val="00385BEC"/>
    <w:rsid w:val="00386BC8"/>
    <w:rsid w:val="0038701A"/>
    <w:rsid w:val="0038739D"/>
    <w:rsid w:val="00387D32"/>
    <w:rsid w:val="00390763"/>
    <w:rsid w:val="00390826"/>
    <w:rsid w:val="0039089F"/>
    <w:rsid w:val="00390C58"/>
    <w:rsid w:val="0039109A"/>
    <w:rsid w:val="00391757"/>
    <w:rsid w:val="00392C9E"/>
    <w:rsid w:val="0039387A"/>
    <w:rsid w:val="00394249"/>
    <w:rsid w:val="00396602"/>
    <w:rsid w:val="00397DF2"/>
    <w:rsid w:val="003A1882"/>
    <w:rsid w:val="003A426C"/>
    <w:rsid w:val="003A52AD"/>
    <w:rsid w:val="003A5E08"/>
    <w:rsid w:val="003A74D3"/>
    <w:rsid w:val="003A767D"/>
    <w:rsid w:val="003A78BB"/>
    <w:rsid w:val="003B0670"/>
    <w:rsid w:val="003B0790"/>
    <w:rsid w:val="003B1ADE"/>
    <w:rsid w:val="003B5B1F"/>
    <w:rsid w:val="003B5DA8"/>
    <w:rsid w:val="003B5DBB"/>
    <w:rsid w:val="003B7A8B"/>
    <w:rsid w:val="003C22A2"/>
    <w:rsid w:val="003C28EC"/>
    <w:rsid w:val="003C2F6D"/>
    <w:rsid w:val="003C3B2E"/>
    <w:rsid w:val="003C3F45"/>
    <w:rsid w:val="003C64AB"/>
    <w:rsid w:val="003D0101"/>
    <w:rsid w:val="003D2642"/>
    <w:rsid w:val="003D5119"/>
    <w:rsid w:val="003D5139"/>
    <w:rsid w:val="003D5433"/>
    <w:rsid w:val="003D62A0"/>
    <w:rsid w:val="003E0A9C"/>
    <w:rsid w:val="003E147E"/>
    <w:rsid w:val="003E1CFF"/>
    <w:rsid w:val="003E2EC8"/>
    <w:rsid w:val="003E5001"/>
    <w:rsid w:val="003E5293"/>
    <w:rsid w:val="003E5309"/>
    <w:rsid w:val="003E5697"/>
    <w:rsid w:val="003E5CA6"/>
    <w:rsid w:val="003E7623"/>
    <w:rsid w:val="003F15D5"/>
    <w:rsid w:val="003F20B8"/>
    <w:rsid w:val="003F268E"/>
    <w:rsid w:val="003F2953"/>
    <w:rsid w:val="003F41F1"/>
    <w:rsid w:val="003F4296"/>
    <w:rsid w:val="003F4858"/>
    <w:rsid w:val="003F490D"/>
    <w:rsid w:val="003F4D03"/>
    <w:rsid w:val="003F4FA8"/>
    <w:rsid w:val="003F683D"/>
    <w:rsid w:val="003F6EBA"/>
    <w:rsid w:val="004022A1"/>
    <w:rsid w:val="0040389D"/>
    <w:rsid w:val="004044F2"/>
    <w:rsid w:val="00404CA8"/>
    <w:rsid w:val="00406E15"/>
    <w:rsid w:val="0041038C"/>
    <w:rsid w:val="0041168F"/>
    <w:rsid w:val="004118F7"/>
    <w:rsid w:val="00412495"/>
    <w:rsid w:val="00413180"/>
    <w:rsid w:val="00413844"/>
    <w:rsid w:val="00413A1C"/>
    <w:rsid w:val="004168F6"/>
    <w:rsid w:val="00420957"/>
    <w:rsid w:val="00420C05"/>
    <w:rsid w:val="00420CF0"/>
    <w:rsid w:val="00420D5D"/>
    <w:rsid w:val="00420E2B"/>
    <w:rsid w:val="0042414E"/>
    <w:rsid w:val="004274FD"/>
    <w:rsid w:val="00427E0C"/>
    <w:rsid w:val="00430FA6"/>
    <w:rsid w:val="0043168B"/>
    <w:rsid w:val="004324E4"/>
    <w:rsid w:val="00435E1A"/>
    <w:rsid w:val="004365A0"/>
    <w:rsid w:val="00436D1E"/>
    <w:rsid w:val="004401CB"/>
    <w:rsid w:val="00442535"/>
    <w:rsid w:val="00444AC8"/>
    <w:rsid w:val="00445FC9"/>
    <w:rsid w:val="0044774F"/>
    <w:rsid w:val="004501B6"/>
    <w:rsid w:val="004506E2"/>
    <w:rsid w:val="00450BFB"/>
    <w:rsid w:val="004518C6"/>
    <w:rsid w:val="00453FCB"/>
    <w:rsid w:val="00454728"/>
    <w:rsid w:val="0045518C"/>
    <w:rsid w:val="0045518E"/>
    <w:rsid w:val="00455A20"/>
    <w:rsid w:val="00456789"/>
    <w:rsid w:val="00456F40"/>
    <w:rsid w:val="0046083C"/>
    <w:rsid w:val="00463374"/>
    <w:rsid w:val="00463834"/>
    <w:rsid w:val="00463C42"/>
    <w:rsid w:val="0046439F"/>
    <w:rsid w:val="004653EF"/>
    <w:rsid w:val="0046572C"/>
    <w:rsid w:val="00471EB4"/>
    <w:rsid w:val="00474323"/>
    <w:rsid w:val="0047599E"/>
    <w:rsid w:val="004763CC"/>
    <w:rsid w:val="0047681E"/>
    <w:rsid w:val="004776FF"/>
    <w:rsid w:val="004779AB"/>
    <w:rsid w:val="00480063"/>
    <w:rsid w:val="00481AF8"/>
    <w:rsid w:val="004826D0"/>
    <w:rsid w:val="00483263"/>
    <w:rsid w:val="00483552"/>
    <w:rsid w:val="00483B0A"/>
    <w:rsid w:val="004866C9"/>
    <w:rsid w:val="00487739"/>
    <w:rsid w:val="00490934"/>
    <w:rsid w:val="0049124B"/>
    <w:rsid w:val="00491C15"/>
    <w:rsid w:val="0049393C"/>
    <w:rsid w:val="00493D9B"/>
    <w:rsid w:val="00494538"/>
    <w:rsid w:val="00494603"/>
    <w:rsid w:val="00494E24"/>
    <w:rsid w:val="00494FBD"/>
    <w:rsid w:val="00495429"/>
    <w:rsid w:val="00495DFC"/>
    <w:rsid w:val="004A1598"/>
    <w:rsid w:val="004A393D"/>
    <w:rsid w:val="004A39B5"/>
    <w:rsid w:val="004A3A57"/>
    <w:rsid w:val="004A3E20"/>
    <w:rsid w:val="004A3FA2"/>
    <w:rsid w:val="004A45C7"/>
    <w:rsid w:val="004A5C40"/>
    <w:rsid w:val="004A655B"/>
    <w:rsid w:val="004B1C1E"/>
    <w:rsid w:val="004B20DD"/>
    <w:rsid w:val="004B2ADD"/>
    <w:rsid w:val="004B37E8"/>
    <w:rsid w:val="004B5B51"/>
    <w:rsid w:val="004B6727"/>
    <w:rsid w:val="004B6F56"/>
    <w:rsid w:val="004B7662"/>
    <w:rsid w:val="004C1B48"/>
    <w:rsid w:val="004C1BBD"/>
    <w:rsid w:val="004C282F"/>
    <w:rsid w:val="004C35E9"/>
    <w:rsid w:val="004C37F4"/>
    <w:rsid w:val="004C4633"/>
    <w:rsid w:val="004C4831"/>
    <w:rsid w:val="004C49C4"/>
    <w:rsid w:val="004C7AA5"/>
    <w:rsid w:val="004C7CD0"/>
    <w:rsid w:val="004D1400"/>
    <w:rsid w:val="004D1F0E"/>
    <w:rsid w:val="004D2BE4"/>
    <w:rsid w:val="004D2E17"/>
    <w:rsid w:val="004D2F68"/>
    <w:rsid w:val="004D4745"/>
    <w:rsid w:val="004D4825"/>
    <w:rsid w:val="004D4AB5"/>
    <w:rsid w:val="004D4DAF"/>
    <w:rsid w:val="004D64CB"/>
    <w:rsid w:val="004D6B3E"/>
    <w:rsid w:val="004D7AD6"/>
    <w:rsid w:val="004E0CF7"/>
    <w:rsid w:val="004E224F"/>
    <w:rsid w:val="004E2353"/>
    <w:rsid w:val="004E548D"/>
    <w:rsid w:val="004E54B3"/>
    <w:rsid w:val="004E6BBC"/>
    <w:rsid w:val="004F0137"/>
    <w:rsid w:val="004F0D02"/>
    <w:rsid w:val="004F29D1"/>
    <w:rsid w:val="004F5F1F"/>
    <w:rsid w:val="004F651C"/>
    <w:rsid w:val="004F66CC"/>
    <w:rsid w:val="004F73B8"/>
    <w:rsid w:val="004F73D9"/>
    <w:rsid w:val="00502252"/>
    <w:rsid w:val="005061E5"/>
    <w:rsid w:val="005066C2"/>
    <w:rsid w:val="00507656"/>
    <w:rsid w:val="0051273C"/>
    <w:rsid w:val="00512A43"/>
    <w:rsid w:val="00512D78"/>
    <w:rsid w:val="0051365A"/>
    <w:rsid w:val="00514CD5"/>
    <w:rsid w:val="005163F5"/>
    <w:rsid w:val="005164D5"/>
    <w:rsid w:val="00516DC4"/>
    <w:rsid w:val="00521736"/>
    <w:rsid w:val="0052190F"/>
    <w:rsid w:val="00524541"/>
    <w:rsid w:val="00525728"/>
    <w:rsid w:val="00525B1E"/>
    <w:rsid w:val="005266B0"/>
    <w:rsid w:val="00530937"/>
    <w:rsid w:val="00530E01"/>
    <w:rsid w:val="00532A66"/>
    <w:rsid w:val="005336C3"/>
    <w:rsid w:val="00533FD1"/>
    <w:rsid w:val="0053500D"/>
    <w:rsid w:val="00535171"/>
    <w:rsid w:val="00535AE5"/>
    <w:rsid w:val="005360CC"/>
    <w:rsid w:val="00536294"/>
    <w:rsid w:val="005371D2"/>
    <w:rsid w:val="00537DFF"/>
    <w:rsid w:val="00537F34"/>
    <w:rsid w:val="00542186"/>
    <w:rsid w:val="00542929"/>
    <w:rsid w:val="0054438A"/>
    <w:rsid w:val="005445C0"/>
    <w:rsid w:val="005459BF"/>
    <w:rsid w:val="00545E02"/>
    <w:rsid w:val="00550281"/>
    <w:rsid w:val="005504F2"/>
    <w:rsid w:val="005507A5"/>
    <w:rsid w:val="00552FD1"/>
    <w:rsid w:val="00553A22"/>
    <w:rsid w:val="00553B6F"/>
    <w:rsid w:val="005554BF"/>
    <w:rsid w:val="00556ADD"/>
    <w:rsid w:val="0055717E"/>
    <w:rsid w:val="00557D92"/>
    <w:rsid w:val="00560F90"/>
    <w:rsid w:val="0056159E"/>
    <w:rsid w:val="00562AED"/>
    <w:rsid w:val="00562EDB"/>
    <w:rsid w:val="00563801"/>
    <w:rsid w:val="00563D2E"/>
    <w:rsid w:val="00564078"/>
    <w:rsid w:val="00564C28"/>
    <w:rsid w:val="0056540D"/>
    <w:rsid w:val="0056552D"/>
    <w:rsid w:val="00565721"/>
    <w:rsid w:val="005660A8"/>
    <w:rsid w:val="00566431"/>
    <w:rsid w:val="005713CE"/>
    <w:rsid w:val="00571AD3"/>
    <w:rsid w:val="005723EF"/>
    <w:rsid w:val="00572663"/>
    <w:rsid w:val="00573341"/>
    <w:rsid w:val="00573DD6"/>
    <w:rsid w:val="005744D3"/>
    <w:rsid w:val="00574F32"/>
    <w:rsid w:val="00575956"/>
    <w:rsid w:val="00576719"/>
    <w:rsid w:val="00581875"/>
    <w:rsid w:val="00582676"/>
    <w:rsid w:val="00582842"/>
    <w:rsid w:val="00582855"/>
    <w:rsid w:val="005837E9"/>
    <w:rsid w:val="00583F18"/>
    <w:rsid w:val="005842D0"/>
    <w:rsid w:val="005843FB"/>
    <w:rsid w:val="00584F3D"/>
    <w:rsid w:val="00586D02"/>
    <w:rsid w:val="00587F40"/>
    <w:rsid w:val="00591966"/>
    <w:rsid w:val="00592825"/>
    <w:rsid w:val="00593F31"/>
    <w:rsid w:val="00594B70"/>
    <w:rsid w:val="00595151"/>
    <w:rsid w:val="005963F0"/>
    <w:rsid w:val="00596485"/>
    <w:rsid w:val="00596A59"/>
    <w:rsid w:val="005976C3"/>
    <w:rsid w:val="005A1907"/>
    <w:rsid w:val="005A1A56"/>
    <w:rsid w:val="005A1ACB"/>
    <w:rsid w:val="005A1BBD"/>
    <w:rsid w:val="005A29B3"/>
    <w:rsid w:val="005A4155"/>
    <w:rsid w:val="005A474D"/>
    <w:rsid w:val="005A4C0B"/>
    <w:rsid w:val="005A50C1"/>
    <w:rsid w:val="005A56D6"/>
    <w:rsid w:val="005A5F49"/>
    <w:rsid w:val="005B060A"/>
    <w:rsid w:val="005B1C40"/>
    <w:rsid w:val="005B2A17"/>
    <w:rsid w:val="005B2B7D"/>
    <w:rsid w:val="005B2EC6"/>
    <w:rsid w:val="005B3C1A"/>
    <w:rsid w:val="005B5900"/>
    <w:rsid w:val="005B7008"/>
    <w:rsid w:val="005B733C"/>
    <w:rsid w:val="005B73D3"/>
    <w:rsid w:val="005B748E"/>
    <w:rsid w:val="005B7C31"/>
    <w:rsid w:val="005C0BB9"/>
    <w:rsid w:val="005C4A50"/>
    <w:rsid w:val="005C76A5"/>
    <w:rsid w:val="005D00F6"/>
    <w:rsid w:val="005D0D90"/>
    <w:rsid w:val="005D14A3"/>
    <w:rsid w:val="005D18FF"/>
    <w:rsid w:val="005D1DF1"/>
    <w:rsid w:val="005D2F8A"/>
    <w:rsid w:val="005D31DC"/>
    <w:rsid w:val="005D368C"/>
    <w:rsid w:val="005D3DE6"/>
    <w:rsid w:val="005D551C"/>
    <w:rsid w:val="005D5C0D"/>
    <w:rsid w:val="005D6A6F"/>
    <w:rsid w:val="005D6D3A"/>
    <w:rsid w:val="005E0418"/>
    <w:rsid w:val="005E3796"/>
    <w:rsid w:val="005E41C5"/>
    <w:rsid w:val="005E61AC"/>
    <w:rsid w:val="005E6D7B"/>
    <w:rsid w:val="005E79A1"/>
    <w:rsid w:val="005F08C0"/>
    <w:rsid w:val="005F151E"/>
    <w:rsid w:val="005F17D8"/>
    <w:rsid w:val="005F290F"/>
    <w:rsid w:val="005F2A7B"/>
    <w:rsid w:val="005F4E27"/>
    <w:rsid w:val="005F56FF"/>
    <w:rsid w:val="005F577D"/>
    <w:rsid w:val="005F5D38"/>
    <w:rsid w:val="005F7461"/>
    <w:rsid w:val="006009AC"/>
    <w:rsid w:val="0060164C"/>
    <w:rsid w:val="0060371B"/>
    <w:rsid w:val="00603F4F"/>
    <w:rsid w:val="00604C00"/>
    <w:rsid w:val="006053B6"/>
    <w:rsid w:val="00605DA2"/>
    <w:rsid w:val="00605ECF"/>
    <w:rsid w:val="00606A27"/>
    <w:rsid w:val="00607EBE"/>
    <w:rsid w:val="00607FB0"/>
    <w:rsid w:val="006109BA"/>
    <w:rsid w:val="0061130A"/>
    <w:rsid w:val="0061158E"/>
    <w:rsid w:val="006130A6"/>
    <w:rsid w:val="0061326B"/>
    <w:rsid w:val="00613EB2"/>
    <w:rsid w:val="00614506"/>
    <w:rsid w:val="00614A8E"/>
    <w:rsid w:val="00614B81"/>
    <w:rsid w:val="00614DB9"/>
    <w:rsid w:val="006165A0"/>
    <w:rsid w:val="006168AD"/>
    <w:rsid w:val="00616ABA"/>
    <w:rsid w:val="00620619"/>
    <w:rsid w:val="00621DD4"/>
    <w:rsid w:val="00622915"/>
    <w:rsid w:val="0062323A"/>
    <w:rsid w:val="00623A11"/>
    <w:rsid w:val="00623F87"/>
    <w:rsid w:val="00630958"/>
    <w:rsid w:val="00630E1D"/>
    <w:rsid w:val="0063130B"/>
    <w:rsid w:val="0063131A"/>
    <w:rsid w:val="006313F9"/>
    <w:rsid w:val="0063193A"/>
    <w:rsid w:val="006355A1"/>
    <w:rsid w:val="006362A4"/>
    <w:rsid w:val="00637277"/>
    <w:rsid w:val="0063728D"/>
    <w:rsid w:val="00637301"/>
    <w:rsid w:val="0064105C"/>
    <w:rsid w:val="006417A8"/>
    <w:rsid w:val="00642B8A"/>
    <w:rsid w:val="00642DF7"/>
    <w:rsid w:val="0064332C"/>
    <w:rsid w:val="00643978"/>
    <w:rsid w:val="0064424B"/>
    <w:rsid w:val="006442FC"/>
    <w:rsid w:val="00644DAC"/>
    <w:rsid w:val="00645174"/>
    <w:rsid w:val="00645A6C"/>
    <w:rsid w:val="006466BB"/>
    <w:rsid w:val="006472FC"/>
    <w:rsid w:val="00647CBF"/>
    <w:rsid w:val="00650221"/>
    <w:rsid w:val="00651EFB"/>
    <w:rsid w:val="00652351"/>
    <w:rsid w:val="00655901"/>
    <w:rsid w:val="00656D0C"/>
    <w:rsid w:val="00661487"/>
    <w:rsid w:val="00662F7E"/>
    <w:rsid w:val="00663872"/>
    <w:rsid w:val="006651DC"/>
    <w:rsid w:val="006663D1"/>
    <w:rsid w:val="006671DD"/>
    <w:rsid w:val="00670A46"/>
    <w:rsid w:val="00671B68"/>
    <w:rsid w:val="00672696"/>
    <w:rsid w:val="00672916"/>
    <w:rsid w:val="00672E32"/>
    <w:rsid w:val="0067384A"/>
    <w:rsid w:val="00674007"/>
    <w:rsid w:val="006755CE"/>
    <w:rsid w:val="00675D37"/>
    <w:rsid w:val="006811AC"/>
    <w:rsid w:val="00682C69"/>
    <w:rsid w:val="00682FE5"/>
    <w:rsid w:val="006835AE"/>
    <w:rsid w:val="00683718"/>
    <w:rsid w:val="006861A1"/>
    <w:rsid w:val="006861E8"/>
    <w:rsid w:val="00686798"/>
    <w:rsid w:val="006876E5"/>
    <w:rsid w:val="00692E46"/>
    <w:rsid w:val="00694CCE"/>
    <w:rsid w:val="00695DCF"/>
    <w:rsid w:val="00696A14"/>
    <w:rsid w:val="00696F17"/>
    <w:rsid w:val="0069712E"/>
    <w:rsid w:val="006A16D0"/>
    <w:rsid w:val="006A1A97"/>
    <w:rsid w:val="006A221F"/>
    <w:rsid w:val="006A3BB6"/>
    <w:rsid w:val="006A3EB2"/>
    <w:rsid w:val="006A4803"/>
    <w:rsid w:val="006A537C"/>
    <w:rsid w:val="006A55EA"/>
    <w:rsid w:val="006A62C8"/>
    <w:rsid w:val="006A7087"/>
    <w:rsid w:val="006B22FE"/>
    <w:rsid w:val="006B3228"/>
    <w:rsid w:val="006B37B0"/>
    <w:rsid w:val="006B4CF7"/>
    <w:rsid w:val="006B5CC2"/>
    <w:rsid w:val="006B6821"/>
    <w:rsid w:val="006B6E58"/>
    <w:rsid w:val="006B7B10"/>
    <w:rsid w:val="006C1747"/>
    <w:rsid w:val="006C36D2"/>
    <w:rsid w:val="006C59C3"/>
    <w:rsid w:val="006D0932"/>
    <w:rsid w:val="006D0A0A"/>
    <w:rsid w:val="006D2610"/>
    <w:rsid w:val="006D2C89"/>
    <w:rsid w:val="006D2EE2"/>
    <w:rsid w:val="006D3479"/>
    <w:rsid w:val="006D5CAB"/>
    <w:rsid w:val="006D6067"/>
    <w:rsid w:val="006E0043"/>
    <w:rsid w:val="006E0B7E"/>
    <w:rsid w:val="006E1719"/>
    <w:rsid w:val="006E4CAA"/>
    <w:rsid w:val="006E4CFF"/>
    <w:rsid w:val="006E5699"/>
    <w:rsid w:val="006E5DDE"/>
    <w:rsid w:val="006E5EE8"/>
    <w:rsid w:val="006E62C5"/>
    <w:rsid w:val="006E6550"/>
    <w:rsid w:val="006E6B18"/>
    <w:rsid w:val="006F0A3D"/>
    <w:rsid w:val="006F1ED6"/>
    <w:rsid w:val="006F1F8A"/>
    <w:rsid w:val="006F2855"/>
    <w:rsid w:val="006F3651"/>
    <w:rsid w:val="006F3886"/>
    <w:rsid w:val="006F38E3"/>
    <w:rsid w:val="006F4166"/>
    <w:rsid w:val="006F7977"/>
    <w:rsid w:val="006F7CAA"/>
    <w:rsid w:val="006F7EC3"/>
    <w:rsid w:val="00700217"/>
    <w:rsid w:val="007010B1"/>
    <w:rsid w:val="00701BB6"/>
    <w:rsid w:val="0070284F"/>
    <w:rsid w:val="00702E51"/>
    <w:rsid w:val="00702FDA"/>
    <w:rsid w:val="007040D9"/>
    <w:rsid w:val="007066E2"/>
    <w:rsid w:val="007067A3"/>
    <w:rsid w:val="00706D0D"/>
    <w:rsid w:val="00706D3B"/>
    <w:rsid w:val="00706EE7"/>
    <w:rsid w:val="0071012C"/>
    <w:rsid w:val="0071152D"/>
    <w:rsid w:val="00712CFF"/>
    <w:rsid w:val="007131ED"/>
    <w:rsid w:val="00713229"/>
    <w:rsid w:val="00714E3B"/>
    <w:rsid w:val="007152DB"/>
    <w:rsid w:val="00716B63"/>
    <w:rsid w:val="00717D85"/>
    <w:rsid w:val="00720710"/>
    <w:rsid w:val="00724CE5"/>
    <w:rsid w:val="00725389"/>
    <w:rsid w:val="00726708"/>
    <w:rsid w:val="0072786C"/>
    <w:rsid w:val="007279A3"/>
    <w:rsid w:val="00732CA8"/>
    <w:rsid w:val="00733218"/>
    <w:rsid w:val="00733302"/>
    <w:rsid w:val="0073447A"/>
    <w:rsid w:val="007344D5"/>
    <w:rsid w:val="00734E08"/>
    <w:rsid w:val="007356C2"/>
    <w:rsid w:val="00740AA2"/>
    <w:rsid w:val="00740BD1"/>
    <w:rsid w:val="0074129E"/>
    <w:rsid w:val="00741324"/>
    <w:rsid w:val="00741848"/>
    <w:rsid w:val="00741A80"/>
    <w:rsid w:val="00741E6D"/>
    <w:rsid w:val="00741FFB"/>
    <w:rsid w:val="00742287"/>
    <w:rsid w:val="00743B8E"/>
    <w:rsid w:val="00744F04"/>
    <w:rsid w:val="0074548B"/>
    <w:rsid w:val="00745675"/>
    <w:rsid w:val="00746B99"/>
    <w:rsid w:val="00750F45"/>
    <w:rsid w:val="007517CF"/>
    <w:rsid w:val="007520EC"/>
    <w:rsid w:val="00752DDB"/>
    <w:rsid w:val="00753666"/>
    <w:rsid w:val="00754442"/>
    <w:rsid w:val="00755312"/>
    <w:rsid w:val="00756896"/>
    <w:rsid w:val="00756955"/>
    <w:rsid w:val="00757394"/>
    <w:rsid w:val="00757786"/>
    <w:rsid w:val="007577ED"/>
    <w:rsid w:val="00757842"/>
    <w:rsid w:val="00763CD0"/>
    <w:rsid w:val="00763F41"/>
    <w:rsid w:val="0076444C"/>
    <w:rsid w:val="00764522"/>
    <w:rsid w:val="0076488F"/>
    <w:rsid w:val="00764AFB"/>
    <w:rsid w:val="00766639"/>
    <w:rsid w:val="00766A58"/>
    <w:rsid w:val="0077029A"/>
    <w:rsid w:val="00772ACC"/>
    <w:rsid w:val="00772DBE"/>
    <w:rsid w:val="00772FBF"/>
    <w:rsid w:val="007736E6"/>
    <w:rsid w:val="00773A39"/>
    <w:rsid w:val="007745C9"/>
    <w:rsid w:val="00775774"/>
    <w:rsid w:val="007764BE"/>
    <w:rsid w:val="00776ECE"/>
    <w:rsid w:val="00777333"/>
    <w:rsid w:val="007775AE"/>
    <w:rsid w:val="00781838"/>
    <w:rsid w:val="00781CD6"/>
    <w:rsid w:val="00781D49"/>
    <w:rsid w:val="007837DD"/>
    <w:rsid w:val="00783891"/>
    <w:rsid w:val="00783C03"/>
    <w:rsid w:val="00783C9F"/>
    <w:rsid w:val="0078454D"/>
    <w:rsid w:val="00784C82"/>
    <w:rsid w:val="00785E47"/>
    <w:rsid w:val="007930BA"/>
    <w:rsid w:val="0079345E"/>
    <w:rsid w:val="0079460C"/>
    <w:rsid w:val="0079468C"/>
    <w:rsid w:val="00794E90"/>
    <w:rsid w:val="0079527B"/>
    <w:rsid w:val="007964DD"/>
    <w:rsid w:val="007969BD"/>
    <w:rsid w:val="0079717B"/>
    <w:rsid w:val="007A03EA"/>
    <w:rsid w:val="007A0A1F"/>
    <w:rsid w:val="007A0EEB"/>
    <w:rsid w:val="007A142F"/>
    <w:rsid w:val="007A3584"/>
    <w:rsid w:val="007A425B"/>
    <w:rsid w:val="007A4585"/>
    <w:rsid w:val="007A53F5"/>
    <w:rsid w:val="007A5813"/>
    <w:rsid w:val="007B0090"/>
    <w:rsid w:val="007B11D0"/>
    <w:rsid w:val="007B1D91"/>
    <w:rsid w:val="007B372B"/>
    <w:rsid w:val="007B392C"/>
    <w:rsid w:val="007B428F"/>
    <w:rsid w:val="007B4988"/>
    <w:rsid w:val="007B56AE"/>
    <w:rsid w:val="007B5702"/>
    <w:rsid w:val="007B60A7"/>
    <w:rsid w:val="007B7480"/>
    <w:rsid w:val="007C1C79"/>
    <w:rsid w:val="007C1D67"/>
    <w:rsid w:val="007C1DF4"/>
    <w:rsid w:val="007C2515"/>
    <w:rsid w:val="007C488D"/>
    <w:rsid w:val="007C4D03"/>
    <w:rsid w:val="007C7E5D"/>
    <w:rsid w:val="007D078A"/>
    <w:rsid w:val="007D0A6B"/>
    <w:rsid w:val="007D0F72"/>
    <w:rsid w:val="007D137D"/>
    <w:rsid w:val="007D151A"/>
    <w:rsid w:val="007D3B56"/>
    <w:rsid w:val="007D42A0"/>
    <w:rsid w:val="007D5261"/>
    <w:rsid w:val="007D5E06"/>
    <w:rsid w:val="007D7B94"/>
    <w:rsid w:val="007D7BE7"/>
    <w:rsid w:val="007E28F3"/>
    <w:rsid w:val="007E3813"/>
    <w:rsid w:val="007E396C"/>
    <w:rsid w:val="007E5714"/>
    <w:rsid w:val="007E5EBC"/>
    <w:rsid w:val="007E6674"/>
    <w:rsid w:val="007F0A44"/>
    <w:rsid w:val="007F138A"/>
    <w:rsid w:val="007F1A15"/>
    <w:rsid w:val="007F2B4A"/>
    <w:rsid w:val="007F326F"/>
    <w:rsid w:val="007F3EB6"/>
    <w:rsid w:val="007F6C34"/>
    <w:rsid w:val="007F7131"/>
    <w:rsid w:val="007F7BD7"/>
    <w:rsid w:val="008002BF"/>
    <w:rsid w:val="00800CB1"/>
    <w:rsid w:val="008028A8"/>
    <w:rsid w:val="0080295A"/>
    <w:rsid w:val="00802974"/>
    <w:rsid w:val="00803447"/>
    <w:rsid w:val="0080429C"/>
    <w:rsid w:val="0080496C"/>
    <w:rsid w:val="0080536C"/>
    <w:rsid w:val="00805796"/>
    <w:rsid w:val="00806531"/>
    <w:rsid w:val="008067E1"/>
    <w:rsid w:val="00806CCF"/>
    <w:rsid w:val="008119E0"/>
    <w:rsid w:val="008130D2"/>
    <w:rsid w:val="008163A2"/>
    <w:rsid w:val="00820D43"/>
    <w:rsid w:val="00820FCB"/>
    <w:rsid w:val="0082206F"/>
    <w:rsid w:val="008243F1"/>
    <w:rsid w:val="008253E7"/>
    <w:rsid w:val="00825D62"/>
    <w:rsid w:val="0082671F"/>
    <w:rsid w:val="00827046"/>
    <w:rsid w:val="008272A4"/>
    <w:rsid w:val="00827B0D"/>
    <w:rsid w:val="00827E44"/>
    <w:rsid w:val="008304D5"/>
    <w:rsid w:val="00833C7B"/>
    <w:rsid w:val="00833D0C"/>
    <w:rsid w:val="00834871"/>
    <w:rsid w:val="008357F7"/>
    <w:rsid w:val="00835B81"/>
    <w:rsid w:val="008366B5"/>
    <w:rsid w:val="008367D9"/>
    <w:rsid w:val="008369AE"/>
    <w:rsid w:val="00836E67"/>
    <w:rsid w:val="00837D80"/>
    <w:rsid w:val="008400AA"/>
    <w:rsid w:val="00843750"/>
    <w:rsid w:val="00843A3A"/>
    <w:rsid w:val="00846340"/>
    <w:rsid w:val="00846EB6"/>
    <w:rsid w:val="00846ECB"/>
    <w:rsid w:val="00855812"/>
    <w:rsid w:val="00856909"/>
    <w:rsid w:val="008573C9"/>
    <w:rsid w:val="008609DC"/>
    <w:rsid w:val="008627C7"/>
    <w:rsid w:val="00863872"/>
    <w:rsid w:val="008651FE"/>
    <w:rsid w:val="008658F9"/>
    <w:rsid w:val="00865BD9"/>
    <w:rsid w:val="008666B6"/>
    <w:rsid w:val="00866D6F"/>
    <w:rsid w:val="00866DFF"/>
    <w:rsid w:val="00870A36"/>
    <w:rsid w:val="00871943"/>
    <w:rsid w:val="00872203"/>
    <w:rsid w:val="00875C96"/>
    <w:rsid w:val="0087618E"/>
    <w:rsid w:val="00877742"/>
    <w:rsid w:val="00877FE9"/>
    <w:rsid w:val="0088001B"/>
    <w:rsid w:val="008806A7"/>
    <w:rsid w:val="008817E0"/>
    <w:rsid w:val="00886DDA"/>
    <w:rsid w:val="00886F99"/>
    <w:rsid w:val="008877C6"/>
    <w:rsid w:val="00892DE0"/>
    <w:rsid w:val="00892ED8"/>
    <w:rsid w:val="00894C73"/>
    <w:rsid w:val="008950FF"/>
    <w:rsid w:val="00896370"/>
    <w:rsid w:val="00896E53"/>
    <w:rsid w:val="008978FE"/>
    <w:rsid w:val="008A1421"/>
    <w:rsid w:val="008A1CD3"/>
    <w:rsid w:val="008A1D5D"/>
    <w:rsid w:val="008A34F1"/>
    <w:rsid w:val="008A3785"/>
    <w:rsid w:val="008A3C30"/>
    <w:rsid w:val="008A560C"/>
    <w:rsid w:val="008A60F0"/>
    <w:rsid w:val="008A6836"/>
    <w:rsid w:val="008B169A"/>
    <w:rsid w:val="008B236F"/>
    <w:rsid w:val="008B2699"/>
    <w:rsid w:val="008B288A"/>
    <w:rsid w:val="008B5247"/>
    <w:rsid w:val="008B5416"/>
    <w:rsid w:val="008B6F39"/>
    <w:rsid w:val="008B7B79"/>
    <w:rsid w:val="008C078E"/>
    <w:rsid w:val="008C0A62"/>
    <w:rsid w:val="008C0DDE"/>
    <w:rsid w:val="008C68EC"/>
    <w:rsid w:val="008C6EB6"/>
    <w:rsid w:val="008C7194"/>
    <w:rsid w:val="008C7F10"/>
    <w:rsid w:val="008D0982"/>
    <w:rsid w:val="008D10DD"/>
    <w:rsid w:val="008D1FE7"/>
    <w:rsid w:val="008D2148"/>
    <w:rsid w:val="008D29E4"/>
    <w:rsid w:val="008D5403"/>
    <w:rsid w:val="008D5681"/>
    <w:rsid w:val="008D595C"/>
    <w:rsid w:val="008D62CC"/>
    <w:rsid w:val="008D6FEE"/>
    <w:rsid w:val="008D7EFE"/>
    <w:rsid w:val="008E00DB"/>
    <w:rsid w:val="008E03E6"/>
    <w:rsid w:val="008E130C"/>
    <w:rsid w:val="008E1999"/>
    <w:rsid w:val="008E3F0F"/>
    <w:rsid w:val="008E5B1D"/>
    <w:rsid w:val="008E6E08"/>
    <w:rsid w:val="008F0A31"/>
    <w:rsid w:val="008F0F78"/>
    <w:rsid w:val="008F15BE"/>
    <w:rsid w:val="008F1867"/>
    <w:rsid w:val="008F26C6"/>
    <w:rsid w:val="008F4E67"/>
    <w:rsid w:val="008F5076"/>
    <w:rsid w:val="008F51E9"/>
    <w:rsid w:val="008F5946"/>
    <w:rsid w:val="008F7049"/>
    <w:rsid w:val="008F7A94"/>
    <w:rsid w:val="008F7E0C"/>
    <w:rsid w:val="00900224"/>
    <w:rsid w:val="00900FE1"/>
    <w:rsid w:val="00901FBA"/>
    <w:rsid w:val="009022BE"/>
    <w:rsid w:val="00902AD7"/>
    <w:rsid w:val="00902B5A"/>
    <w:rsid w:val="00902B65"/>
    <w:rsid w:val="00902B78"/>
    <w:rsid w:val="00902BD6"/>
    <w:rsid w:val="009035E8"/>
    <w:rsid w:val="009041CB"/>
    <w:rsid w:val="00904F54"/>
    <w:rsid w:val="00905703"/>
    <w:rsid w:val="00905F05"/>
    <w:rsid w:val="009063D4"/>
    <w:rsid w:val="00907D37"/>
    <w:rsid w:val="00910416"/>
    <w:rsid w:val="009120BC"/>
    <w:rsid w:val="00912AF5"/>
    <w:rsid w:val="00916195"/>
    <w:rsid w:val="00920699"/>
    <w:rsid w:val="00920749"/>
    <w:rsid w:val="009215B4"/>
    <w:rsid w:val="00921ED1"/>
    <w:rsid w:val="0092216F"/>
    <w:rsid w:val="009225B5"/>
    <w:rsid w:val="00922816"/>
    <w:rsid w:val="00922901"/>
    <w:rsid w:val="00922A40"/>
    <w:rsid w:val="00925415"/>
    <w:rsid w:val="00926F92"/>
    <w:rsid w:val="00927849"/>
    <w:rsid w:val="009308CF"/>
    <w:rsid w:val="00931356"/>
    <w:rsid w:val="00931FD5"/>
    <w:rsid w:val="00933191"/>
    <w:rsid w:val="00935045"/>
    <w:rsid w:val="009364C7"/>
    <w:rsid w:val="0093682B"/>
    <w:rsid w:val="00941D33"/>
    <w:rsid w:val="00943425"/>
    <w:rsid w:val="00943AC2"/>
    <w:rsid w:val="00944ACD"/>
    <w:rsid w:val="00944C5E"/>
    <w:rsid w:val="00945765"/>
    <w:rsid w:val="009457D7"/>
    <w:rsid w:val="00946604"/>
    <w:rsid w:val="00950B76"/>
    <w:rsid w:val="0095193E"/>
    <w:rsid w:val="0095277F"/>
    <w:rsid w:val="00953D85"/>
    <w:rsid w:val="0095516B"/>
    <w:rsid w:val="009553CF"/>
    <w:rsid w:val="009568C8"/>
    <w:rsid w:val="009579FA"/>
    <w:rsid w:val="00961895"/>
    <w:rsid w:val="00962A9C"/>
    <w:rsid w:val="009632EC"/>
    <w:rsid w:val="00963BDB"/>
    <w:rsid w:val="00964E5C"/>
    <w:rsid w:val="0096625D"/>
    <w:rsid w:val="0096636E"/>
    <w:rsid w:val="00966A34"/>
    <w:rsid w:val="00970659"/>
    <w:rsid w:val="00970D53"/>
    <w:rsid w:val="00970DA2"/>
    <w:rsid w:val="00970F86"/>
    <w:rsid w:val="00971877"/>
    <w:rsid w:val="00973BC9"/>
    <w:rsid w:val="00973DE8"/>
    <w:rsid w:val="0097563A"/>
    <w:rsid w:val="009756F4"/>
    <w:rsid w:val="00975BAF"/>
    <w:rsid w:val="00976CC0"/>
    <w:rsid w:val="00976D3D"/>
    <w:rsid w:val="00977038"/>
    <w:rsid w:val="009777E3"/>
    <w:rsid w:val="00977812"/>
    <w:rsid w:val="00977E58"/>
    <w:rsid w:val="009808D0"/>
    <w:rsid w:val="009827A9"/>
    <w:rsid w:val="00982C5E"/>
    <w:rsid w:val="00983389"/>
    <w:rsid w:val="00983A40"/>
    <w:rsid w:val="00984C42"/>
    <w:rsid w:val="009856E8"/>
    <w:rsid w:val="00986E65"/>
    <w:rsid w:val="00986FD2"/>
    <w:rsid w:val="00987A50"/>
    <w:rsid w:val="00992510"/>
    <w:rsid w:val="009931A0"/>
    <w:rsid w:val="0099434E"/>
    <w:rsid w:val="00994FF3"/>
    <w:rsid w:val="00995DFB"/>
    <w:rsid w:val="0099615F"/>
    <w:rsid w:val="009971BF"/>
    <w:rsid w:val="009A0489"/>
    <w:rsid w:val="009A36F8"/>
    <w:rsid w:val="009A3A34"/>
    <w:rsid w:val="009A40E5"/>
    <w:rsid w:val="009A5089"/>
    <w:rsid w:val="009A53B8"/>
    <w:rsid w:val="009A67D4"/>
    <w:rsid w:val="009A6874"/>
    <w:rsid w:val="009A75C6"/>
    <w:rsid w:val="009B018E"/>
    <w:rsid w:val="009B0256"/>
    <w:rsid w:val="009B030A"/>
    <w:rsid w:val="009B082C"/>
    <w:rsid w:val="009B1C77"/>
    <w:rsid w:val="009B3E0B"/>
    <w:rsid w:val="009B4FAF"/>
    <w:rsid w:val="009B5F8A"/>
    <w:rsid w:val="009B7825"/>
    <w:rsid w:val="009C05F6"/>
    <w:rsid w:val="009C25D7"/>
    <w:rsid w:val="009C3442"/>
    <w:rsid w:val="009C4F51"/>
    <w:rsid w:val="009C521C"/>
    <w:rsid w:val="009C53E9"/>
    <w:rsid w:val="009C5688"/>
    <w:rsid w:val="009C58D7"/>
    <w:rsid w:val="009C6540"/>
    <w:rsid w:val="009C6A20"/>
    <w:rsid w:val="009C6BA8"/>
    <w:rsid w:val="009C7D55"/>
    <w:rsid w:val="009D07E3"/>
    <w:rsid w:val="009D13C1"/>
    <w:rsid w:val="009D1463"/>
    <w:rsid w:val="009D2BB5"/>
    <w:rsid w:val="009D3AFE"/>
    <w:rsid w:val="009D4A07"/>
    <w:rsid w:val="009D7A5E"/>
    <w:rsid w:val="009E02B6"/>
    <w:rsid w:val="009E19B9"/>
    <w:rsid w:val="009E2B83"/>
    <w:rsid w:val="009E518A"/>
    <w:rsid w:val="009E5983"/>
    <w:rsid w:val="009E5A02"/>
    <w:rsid w:val="009E5A67"/>
    <w:rsid w:val="009E6E21"/>
    <w:rsid w:val="009E7033"/>
    <w:rsid w:val="009E760E"/>
    <w:rsid w:val="009F01EE"/>
    <w:rsid w:val="009F1FFF"/>
    <w:rsid w:val="009F27AF"/>
    <w:rsid w:val="009F29F8"/>
    <w:rsid w:val="009F33DA"/>
    <w:rsid w:val="009F4B35"/>
    <w:rsid w:val="00A01157"/>
    <w:rsid w:val="00A012AF"/>
    <w:rsid w:val="00A02E38"/>
    <w:rsid w:val="00A03D5C"/>
    <w:rsid w:val="00A03FFF"/>
    <w:rsid w:val="00A049D4"/>
    <w:rsid w:val="00A04B7C"/>
    <w:rsid w:val="00A06982"/>
    <w:rsid w:val="00A108FD"/>
    <w:rsid w:val="00A11799"/>
    <w:rsid w:val="00A125D4"/>
    <w:rsid w:val="00A143D5"/>
    <w:rsid w:val="00A146A9"/>
    <w:rsid w:val="00A1494E"/>
    <w:rsid w:val="00A1557E"/>
    <w:rsid w:val="00A1603F"/>
    <w:rsid w:val="00A1786E"/>
    <w:rsid w:val="00A21B82"/>
    <w:rsid w:val="00A221D0"/>
    <w:rsid w:val="00A221FA"/>
    <w:rsid w:val="00A234A5"/>
    <w:rsid w:val="00A24369"/>
    <w:rsid w:val="00A25B19"/>
    <w:rsid w:val="00A25C0F"/>
    <w:rsid w:val="00A2744D"/>
    <w:rsid w:val="00A27532"/>
    <w:rsid w:val="00A27A0A"/>
    <w:rsid w:val="00A30808"/>
    <w:rsid w:val="00A3299D"/>
    <w:rsid w:val="00A3471A"/>
    <w:rsid w:val="00A34C7F"/>
    <w:rsid w:val="00A3592D"/>
    <w:rsid w:val="00A35BF6"/>
    <w:rsid w:val="00A35E78"/>
    <w:rsid w:val="00A40943"/>
    <w:rsid w:val="00A41703"/>
    <w:rsid w:val="00A41CFD"/>
    <w:rsid w:val="00A43754"/>
    <w:rsid w:val="00A45B42"/>
    <w:rsid w:val="00A46216"/>
    <w:rsid w:val="00A46C03"/>
    <w:rsid w:val="00A46C28"/>
    <w:rsid w:val="00A46E3C"/>
    <w:rsid w:val="00A501DD"/>
    <w:rsid w:val="00A51703"/>
    <w:rsid w:val="00A55A0E"/>
    <w:rsid w:val="00A55A73"/>
    <w:rsid w:val="00A566AE"/>
    <w:rsid w:val="00A573EF"/>
    <w:rsid w:val="00A57AC1"/>
    <w:rsid w:val="00A57D6F"/>
    <w:rsid w:val="00A6079F"/>
    <w:rsid w:val="00A608EE"/>
    <w:rsid w:val="00A6254E"/>
    <w:rsid w:val="00A64C02"/>
    <w:rsid w:val="00A650BB"/>
    <w:rsid w:val="00A656D3"/>
    <w:rsid w:val="00A65E3B"/>
    <w:rsid w:val="00A661A6"/>
    <w:rsid w:val="00A662EA"/>
    <w:rsid w:val="00A66859"/>
    <w:rsid w:val="00A672BB"/>
    <w:rsid w:val="00A6730E"/>
    <w:rsid w:val="00A722A9"/>
    <w:rsid w:val="00A76426"/>
    <w:rsid w:val="00A7715C"/>
    <w:rsid w:val="00A77614"/>
    <w:rsid w:val="00A77B16"/>
    <w:rsid w:val="00A81D8A"/>
    <w:rsid w:val="00A835BD"/>
    <w:rsid w:val="00A847B8"/>
    <w:rsid w:val="00A84A23"/>
    <w:rsid w:val="00A8518A"/>
    <w:rsid w:val="00A85734"/>
    <w:rsid w:val="00A90A5F"/>
    <w:rsid w:val="00A91740"/>
    <w:rsid w:val="00A92130"/>
    <w:rsid w:val="00A92751"/>
    <w:rsid w:val="00A94DFC"/>
    <w:rsid w:val="00A94F17"/>
    <w:rsid w:val="00A94F3A"/>
    <w:rsid w:val="00A96ED2"/>
    <w:rsid w:val="00AA0788"/>
    <w:rsid w:val="00AA0B60"/>
    <w:rsid w:val="00AA155A"/>
    <w:rsid w:val="00AA168F"/>
    <w:rsid w:val="00AA1C9B"/>
    <w:rsid w:val="00AA1EC2"/>
    <w:rsid w:val="00AA24EC"/>
    <w:rsid w:val="00AA2D1B"/>
    <w:rsid w:val="00AA3805"/>
    <w:rsid w:val="00AA402F"/>
    <w:rsid w:val="00AA520B"/>
    <w:rsid w:val="00AA6087"/>
    <w:rsid w:val="00AA69AB"/>
    <w:rsid w:val="00AA7A95"/>
    <w:rsid w:val="00AB0557"/>
    <w:rsid w:val="00AB1E8C"/>
    <w:rsid w:val="00AB35F6"/>
    <w:rsid w:val="00AB57F1"/>
    <w:rsid w:val="00AB6A4F"/>
    <w:rsid w:val="00AB7224"/>
    <w:rsid w:val="00AB7B10"/>
    <w:rsid w:val="00AC0361"/>
    <w:rsid w:val="00AC1CBE"/>
    <w:rsid w:val="00AC280B"/>
    <w:rsid w:val="00AC2EA6"/>
    <w:rsid w:val="00AC43CE"/>
    <w:rsid w:val="00AC7795"/>
    <w:rsid w:val="00AD0803"/>
    <w:rsid w:val="00AD150B"/>
    <w:rsid w:val="00AD2035"/>
    <w:rsid w:val="00AD2A01"/>
    <w:rsid w:val="00AD2D7D"/>
    <w:rsid w:val="00AD4A6B"/>
    <w:rsid w:val="00AD6075"/>
    <w:rsid w:val="00AD7373"/>
    <w:rsid w:val="00AE086A"/>
    <w:rsid w:val="00AE28C6"/>
    <w:rsid w:val="00AE2DC8"/>
    <w:rsid w:val="00AE3897"/>
    <w:rsid w:val="00AE7877"/>
    <w:rsid w:val="00AF2726"/>
    <w:rsid w:val="00AF2CC9"/>
    <w:rsid w:val="00AF2DE6"/>
    <w:rsid w:val="00AF46FA"/>
    <w:rsid w:val="00AF4A89"/>
    <w:rsid w:val="00AF5324"/>
    <w:rsid w:val="00AF681C"/>
    <w:rsid w:val="00B00037"/>
    <w:rsid w:val="00B00E33"/>
    <w:rsid w:val="00B014C3"/>
    <w:rsid w:val="00B01F10"/>
    <w:rsid w:val="00B03C6E"/>
    <w:rsid w:val="00B03F62"/>
    <w:rsid w:val="00B04988"/>
    <w:rsid w:val="00B04DE5"/>
    <w:rsid w:val="00B05BD7"/>
    <w:rsid w:val="00B07E71"/>
    <w:rsid w:val="00B07ED7"/>
    <w:rsid w:val="00B101D7"/>
    <w:rsid w:val="00B15C24"/>
    <w:rsid w:val="00B17058"/>
    <w:rsid w:val="00B175F8"/>
    <w:rsid w:val="00B203AA"/>
    <w:rsid w:val="00B203CB"/>
    <w:rsid w:val="00B2065F"/>
    <w:rsid w:val="00B20DEE"/>
    <w:rsid w:val="00B211A8"/>
    <w:rsid w:val="00B21CB8"/>
    <w:rsid w:val="00B21E09"/>
    <w:rsid w:val="00B22B9E"/>
    <w:rsid w:val="00B23258"/>
    <w:rsid w:val="00B23A3F"/>
    <w:rsid w:val="00B246BE"/>
    <w:rsid w:val="00B24B42"/>
    <w:rsid w:val="00B24F28"/>
    <w:rsid w:val="00B255EC"/>
    <w:rsid w:val="00B26058"/>
    <w:rsid w:val="00B26614"/>
    <w:rsid w:val="00B31E6E"/>
    <w:rsid w:val="00B34670"/>
    <w:rsid w:val="00B34E65"/>
    <w:rsid w:val="00B354D4"/>
    <w:rsid w:val="00B357D3"/>
    <w:rsid w:val="00B360C3"/>
    <w:rsid w:val="00B367A6"/>
    <w:rsid w:val="00B37A6D"/>
    <w:rsid w:val="00B405AF"/>
    <w:rsid w:val="00B40888"/>
    <w:rsid w:val="00B422DE"/>
    <w:rsid w:val="00B42D35"/>
    <w:rsid w:val="00B438D7"/>
    <w:rsid w:val="00B4429A"/>
    <w:rsid w:val="00B46D40"/>
    <w:rsid w:val="00B46DE4"/>
    <w:rsid w:val="00B507B9"/>
    <w:rsid w:val="00B50FB6"/>
    <w:rsid w:val="00B5123D"/>
    <w:rsid w:val="00B53074"/>
    <w:rsid w:val="00B557AC"/>
    <w:rsid w:val="00B60508"/>
    <w:rsid w:val="00B60BD2"/>
    <w:rsid w:val="00B61299"/>
    <w:rsid w:val="00B61A89"/>
    <w:rsid w:val="00B62701"/>
    <w:rsid w:val="00B63AF8"/>
    <w:rsid w:val="00B655E2"/>
    <w:rsid w:val="00B6752E"/>
    <w:rsid w:val="00B71C06"/>
    <w:rsid w:val="00B720F0"/>
    <w:rsid w:val="00B73267"/>
    <w:rsid w:val="00B73DD0"/>
    <w:rsid w:val="00B7580A"/>
    <w:rsid w:val="00B768D8"/>
    <w:rsid w:val="00B80DB9"/>
    <w:rsid w:val="00B810BD"/>
    <w:rsid w:val="00B8155B"/>
    <w:rsid w:val="00B81A18"/>
    <w:rsid w:val="00B822E7"/>
    <w:rsid w:val="00B829A5"/>
    <w:rsid w:val="00B82CA4"/>
    <w:rsid w:val="00B83592"/>
    <w:rsid w:val="00B83C93"/>
    <w:rsid w:val="00B845B5"/>
    <w:rsid w:val="00B848F4"/>
    <w:rsid w:val="00B879AB"/>
    <w:rsid w:val="00B91C20"/>
    <w:rsid w:val="00B92190"/>
    <w:rsid w:val="00B92560"/>
    <w:rsid w:val="00B927C1"/>
    <w:rsid w:val="00B96AA7"/>
    <w:rsid w:val="00B974DF"/>
    <w:rsid w:val="00BA0586"/>
    <w:rsid w:val="00BA196B"/>
    <w:rsid w:val="00BA4346"/>
    <w:rsid w:val="00BA4BC4"/>
    <w:rsid w:val="00BA5425"/>
    <w:rsid w:val="00BA5518"/>
    <w:rsid w:val="00BA57E2"/>
    <w:rsid w:val="00BA653B"/>
    <w:rsid w:val="00BA6DAC"/>
    <w:rsid w:val="00BB1575"/>
    <w:rsid w:val="00BB21D3"/>
    <w:rsid w:val="00BB280D"/>
    <w:rsid w:val="00BB2B0C"/>
    <w:rsid w:val="00BB3024"/>
    <w:rsid w:val="00BB4F2F"/>
    <w:rsid w:val="00BB5349"/>
    <w:rsid w:val="00BB5846"/>
    <w:rsid w:val="00BB5B72"/>
    <w:rsid w:val="00BC0115"/>
    <w:rsid w:val="00BC07BE"/>
    <w:rsid w:val="00BC1FEC"/>
    <w:rsid w:val="00BC204F"/>
    <w:rsid w:val="00BC2765"/>
    <w:rsid w:val="00BC37CA"/>
    <w:rsid w:val="00BC674A"/>
    <w:rsid w:val="00BC727B"/>
    <w:rsid w:val="00BC7347"/>
    <w:rsid w:val="00BC7CFC"/>
    <w:rsid w:val="00BD34E1"/>
    <w:rsid w:val="00BD4236"/>
    <w:rsid w:val="00BD4543"/>
    <w:rsid w:val="00BD5EA3"/>
    <w:rsid w:val="00BD6044"/>
    <w:rsid w:val="00BD67BE"/>
    <w:rsid w:val="00BD72C5"/>
    <w:rsid w:val="00BD7A0A"/>
    <w:rsid w:val="00BD7ED8"/>
    <w:rsid w:val="00BE0CF5"/>
    <w:rsid w:val="00BE1685"/>
    <w:rsid w:val="00BE1BCD"/>
    <w:rsid w:val="00BE2CA8"/>
    <w:rsid w:val="00BE3207"/>
    <w:rsid w:val="00BE3A38"/>
    <w:rsid w:val="00BE3A57"/>
    <w:rsid w:val="00BE58D9"/>
    <w:rsid w:val="00BE5D02"/>
    <w:rsid w:val="00BE741F"/>
    <w:rsid w:val="00BE755E"/>
    <w:rsid w:val="00BE7961"/>
    <w:rsid w:val="00BF01DC"/>
    <w:rsid w:val="00BF1033"/>
    <w:rsid w:val="00BF1B98"/>
    <w:rsid w:val="00BF1FD4"/>
    <w:rsid w:val="00BF2C04"/>
    <w:rsid w:val="00BF32E5"/>
    <w:rsid w:val="00BF3C24"/>
    <w:rsid w:val="00BF657B"/>
    <w:rsid w:val="00BF6CF0"/>
    <w:rsid w:val="00BF71C4"/>
    <w:rsid w:val="00C04371"/>
    <w:rsid w:val="00C04AB4"/>
    <w:rsid w:val="00C06026"/>
    <w:rsid w:val="00C06BBA"/>
    <w:rsid w:val="00C06C08"/>
    <w:rsid w:val="00C07A60"/>
    <w:rsid w:val="00C07D65"/>
    <w:rsid w:val="00C10202"/>
    <w:rsid w:val="00C11EC9"/>
    <w:rsid w:val="00C12504"/>
    <w:rsid w:val="00C126E5"/>
    <w:rsid w:val="00C12AF4"/>
    <w:rsid w:val="00C14B2D"/>
    <w:rsid w:val="00C1547A"/>
    <w:rsid w:val="00C1570F"/>
    <w:rsid w:val="00C1655A"/>
    <w:rsid w:val="00C179E8"/>
    <w:rsid w:val="00C17ABD"/>
    <w:rsid w:val="00C17BAD"/>
    <w:rsid w:val="00C17EDF"/>
    <w:rsid w:val="00C22B8A"/>
    <w:rsid w:val="00C22EE5"/>
    <w:rsid w:val="00C23091"/>
    <w:rsid w:val="00C231C1"/>
    <w:rsid w:val="00C2386B"/>
    <w:rsid w:val="00C25677"/>
    <w:rsid w:val="00C2729C"/>
    <w:rsid w:val="00C27559"/>
    <w:rsid w:val="00C276C8"/>
    <w:rsid w:val="00C27E31"/>
    <w:rsid w:val="00C30D92"/>
    <w:rsid w:val="00C3118D"/>
    <w:rsid w:val="00C35413"/>
    <w:rsid w:val="00C3625E"/>
    <w:rsid w:val="00C36298"/>
    <w:rsid w:val="00C41784"/>
    <w:rsid w:val="00C41AEE"/>
    <w:rsid w:val="00C41E92"/>
    <w:rsid w:val="00C42E53"/>
    <w:rsid w:val="00C44DC8"/>
    <w:rsid w:val="00C4589F"/>
    <w:rsid w:val="00C47195"/>
    <w:rsid w:val="00C506A7"/>
    <w:rsid w:val="00C5142A"/>
    <w:rsid w:val="00C51458"/>
    <w:rsid w:val="00C51FD9"/>
    <w:rsid w:val="00C57533"/>
    <w:rsid w:val="00C57FED"/>
    <w:rsid w:val="00C604F1"/>
    <w:rsid w:val="00C60D84"/>
    <w:rsid w:val="00C60EC6"/>
    <w:rsid w:val="00C61AD9"/>
    <w:rsid w:val="00C61B5D"/>
    <w:rsid w:val="00C62D16"/>
    <w:rsid w:val="00C63408"/>
    <w:rsid w:val="00C643EB"/>
    <w:rsid w:val="00C65B55"/>
    <w:rsid w:val="00C704CD"/>
    <w:rsid w:val="00C719E4"/>
    <w:rsid w:val="00C72C1A"/>
    <w:rsid w:val="00C733AE"/>
    <w:rsid w:val="00C739A3"/>
    <w:rsid w:val="00C74AF5"/>
    <w:rsid w:val="00C76000"/>
    <w:rsid w:val="00C7639D"/>
    <w:rsid w:val="00C76F93"/>
    <w:rsid w:val="00C77516"/>
    <w:rsid w:val="00C80BCB"/>
    <w:rsid w:val="00C815F6"/>
    <w:rsid w:val="00C81EF6"/>
    <w:rsid w:val="00C81FAD"/>
    <w:rsid w:val="00C82A35"/>
    <w:rsid w:val="00C85549"/>
    <w:rsid w:val="00C85CBE"/>
    <w:rsid w:val="00C8655C"/>
    <w:rsid w:val="00C86E74"/>
    <w:rsid w:val="00C9076A"/>
    <w:rsid w:val="00C91CC1"/>
    <w:rsid w:val="00C94EB9"/>
    <w:rsid w:val="00C95CC0"/>
    <w:rsid w:val="00C96A0D"/>
    <w:rsid w:val="00CA223B"/>
    <w:rsid w:val="00CA305E"/>
    <w:rsid w:val="00CA4A79"/>
    <w:rsid w:val="00CA5A46"/>
    <w:rsid w:val="00CA5D6D"/>
    <w:rsid w:val="00CA5D6F"/>
    <w:rsid w:val="00CA6703"/>
    <w:rsid w:val="00CA7DB6"/>
    <w:rsid w:val="00CB05D7"/>
    <w:rsid w:val="00CB083E"/>
    <w:rsid w:val="00CB14FC"/>
    <w:rsid w:val="00CB3E25"/>
    <w:rsid w:val="00CB49E0"/>
    <w:rsid w:val="00CC1EC7"/>
    <w:rsid w:val="00CC3189"/>
    <w:rsid w:val="00CC4238"/>
    <w:rsid w:val="00CC56C3"/>
    <w:rsid w:val="00CC6D11"/>
    <w:rsid w:val="00CC7D4C"/>
    <w:rsid w:val="00CD033B"/>
    <w:rsid w:val="00CD1015"/>
    <w:rsid w:val="00CD1073"/>
    <w:rsid w:val="00CD1827"/>
    <w:rsid w:val="00CD248E"/>
    <w:rsid w:val="00CD3B07"/>
    <w:rsid w:val="00CD45ED"/>
    <w:rsid w:val="00CD4B11"/>
    <w:rsid w:val="00CD4BFA"/>
    <w:rsid w:val="00CD5961"/>
    <w:rsid w:val="00CD5A5C"/>
    <w:rsid w:val="00CD62A5"/>
    <w:rsid w:val="00CD72B8"/>
    <w:rsid w:val="00CD7BB0"/>
    <w:rsid w:val="00CE0A87"/>
    <w:rsid w:val="00CE1136"/>
    <w:rsid w:val="00CE15FA"/>
    <w:rsid w:val="00CE1D82"/>
    <w:rsid w:val="00CE2494"/>
    <w:rsid w:val="00CE3D86"/>
    <w:rsid w:val="00CE4A10"/>
    <w:rsid w:val="00CE5113"/>
    <w:rsid w:val="00CE643C"/>
    <w:rsid w:val="00CE6A03"/>
    <w:rsid w:val="00CE6ED0"/>
    <w:rsid w:val="00CF04F0"/>
    <w:rsid w:val="00CF079F"/>
    <w:rsid w:val="00CF0942"/>
    <w:rsid w:val="00CF0FCD"/>
    <w:rsid w:val="00CF101E"/>
    <w:rsid w:val="00CF3240"/>
    <w:rsid w:val="00CF3623"/>
    <w:rsid w:val="00CF5AD2"/>
    <w:rsid w:val="00CF63B1"/>
    <w:rsid w:val="00CF78C0"/>
    <w:rsid w:val="00CF7EA7"/>
    <w:rsid w:val="00D0018B"/>
    <w:rsid w:val="00D00D68"/>
    <w:rsid w:val="00D01A1C"/>
    <w:rsid w:val="00D01A5B"/>
    <w:rsid w:val="00D01F1D"/>
    <w:rsid w:val="00D02BD3"/>
    <w:rsid w:val="00D042E4"/>
    <w:rsid w:val="00D04815"/>
    <w:rsid w:val="00D04850"/>
    <w:rsid w:val="00D04B60"/>
    <w:rsid w:val="00D0631C"/>
    <w:rsid w:val="00D06816"/>
    <w:rsid w:val="00D071A6"/>
    <w:rsid w:val="00D0779D"/>
    <w:rsid w:val="00D10225"/>
    <w:rsid w:val="00D10A65"/>
    <w:rsid w:val="00D10B88"/>
    <w:rsid w:val="00D11522"/>
    <w:rsid w:val="00D118B3"/>
    <w:rsid w:val="00D11E6D"/>
    <w:rsid w:val="00D13268"/>
    <w:rsid w:val="00D138AA"/>
    <w:rsid w:val="00D140DF"/>
    <w:rsid w:val="00D149FF"/>
    <w:rsid w:val="00D14E9D"/>
    <w:rsid w:val="00D1683D"/>
    <w:rsid w:val="00D200CE"/>
    <w:rsid w:val="00D203E2"/>
    <w:rsid w:val="00D209BD"/>
    <w:rsid w:val="00D20ED2"/>
    <w:rsid w:val="00D20FE0"/>
    <w:rsid w:val="00D210AF"/>
    <w:rsid w:val="00D21CEE"/>
    <w:rsid w:val="00D2218C"/>
    <w:rsid w:val="00D22283"/>
    <w:rsid w:val="00D22C24"/>
    <w:rsid w:val="00D2308E"/>
    <w:rsid w:val="00D2328B"/>
    <w:rsid w:val="00D23EA9"/>
    <w:rsid w:val="00D23FAD"/>
    <w:rsid w:val="00D2508D"/>
    <w:rsid w:val="00D25B8B"/>
    <w:rsid w:val="00D27680"/>
    <w:rsid w:val="00D304CF"/>
    <w:rsid w:val="00D304FA"/>
    <w:rsid w:val="00D31264"/>
    <w:rsid w:val="00D312EB"/>
    <w:rsid w:val="00D31D94"/>
    <w:rsid w:val="00D33C10"/>
    <w:rsid w:val="00D341A3"/>
    <w:rsid w:val="00D344FE"/>
    <w:rsid w:val="00D34830"/>
    <w:rsid w:val="00D34DEB"/>
    <w:rsid w:val="00D34E39"/>
    <w:rsid w:val="00D409F0"/>
    <w:rsid w:val="00D42864"/>
    <w:rsid w:val="00D42E50"/>
    <w:rsid w:val="00D44A32"/>
    <w:rsid w:val="00D44E34"/>
    <w:rsid w:val="00D47053"/>
    <w:rsid w:val="00D507B5"/>
    <w:rsid w:val="00D51D99"/>
    <w:rsid w:val="00D522B5"/>
    <w:rsid w:val="00D53FDF"/>
    <w:rsid w:val="00D54965"/>
    <w:rsid w:val="00D54A3D"/>
    <w:rsid w:val="00D554D9"/>
    <w:rsid w:val="00D5562F"/>
    <w:rsid w:val="00D55BBB"/>
    <w:rsid w:val="00D579A7"/>
    <w:rsid w:val="00D57FC7"/>
    <w:rsid w:val="00D600D0"/>
    <w:rsid w:val="00D6088E"/>
    <w:rsid w:val="00D6307E"/>
    <w:rsid w:val="00D636F9"/>
    <w:rsid w:val="00D642D4"/>
    <w:rsid w:val="00D67272"/>
    <w:rsid w:val="00D675BB"/>
    <w:rsid w:val="00D706DE"/>
    <w:rsid w:val="00D70F4D"/>
    <w:rsid w:val="00D72AB4"/>
    <w:rsid w:val="00D73452"/>
    <w:rsid w:val="00D75925"/>
    <w:rsid w:val="00D76ACB"/>
    <w:rsid w:val="00D77130"/>
    <w:rsid w:val="00D774DB"/>
    <w:rsid w:val="00D77B01"/>
    <w:rsid w:val="00D802AA"/>
    <w:rsid w:val="00D812CC"/>
    <w:rsid w:val="00D81668"/>
    <w:rsid w:val="00D82771"/>
    <w:rsid w:val="00D84CB1"/>
    <w:rsid w:val="00D84CD5"/>
    <w:rsid w:val="00D862E5"/>
    <w:rsid w:val="00D87D80"/>
    <w:rsid w:val="00D904DA"/>
    <w:rsid w:val="00D92A20"/>
    <w:rsid w:val="00D96D1D"/>
    <w:rsid w:val="00DA1DB3"/>
    <w:rsid w:val="00DA205A"/>
    <w:rsid w:val="00DA6519"/>
    <w:rsid w:val="00DA6A67"/>
    <w:rsid w:val="00DA7E1F"/>
    <w:rsid w:val="00DB09AF"/>
    <w:rsid w:val="00DB0B98"/>
    <w:rsid w:val="00DB0DAA"/>
    <w:rsid w:val="00DB2E52"/>
    <w:rsid w:val="00DB41AB"/>
    <w:rsid w:val="00DB541D"/>
    <w:rsid w:val="00DB60E8"/>
    <w:rsid w:val="00DB7605"/>
    <w:rsid w:val="00DC090A"/>
    <w:rsid w:val="00DC1370"/>
    <w:rsid w:val="00DC20BA"/>
    <w:rsid w:val="00DC2268"/>
    <w:rsid w:val="00DC2E23"/>
    <w:rsid w:val="00DC32F8"/>
    <w:rsid w:val="00DC4669"/>
    <w:rsid w:val="00DC691E"/>
    <w:rsid w:val="00DC7AFB"/>
    <w:rsid w:val="00DD003F"/>
    <w:rsid w:val="00DD00E4"/>
    <w:rsid w:val="00DD13D3"/>
    <w:rsid w:val="00DD15A9"/>
    <w:rsid w:val="00DD1915"/>
    <w:rsid w:val="00DD3AB4"/>
    <w:rsid w:val="00DD3B59"/>
    <w:rsid w:val="00DD5CE7"/>
    <w:rsid w:val="00DD7F65"/>
    <w:rsid w:val="00DE1B05"/>
    <w:rsid w:val="00DE3481"/>
    <w:rsid w:val="00DE3688"/>
    <w:rsid w:val="00DE55A3"/>
    <w:rsid w:val="00DE661C"/>
    <w:rsid w:val="00DE6A67"/>
    <w:rsid w:val="00DF057C"/>
    <w:rsid w:val="00DF060C"/>
    <w:rsid w:val="00DF076C"/>
    <w:rsid w:val="00DF18EE"/>
    <w:rsid w:val="00DF28E4"/>
    <w:rsid w:val="00DF453B"/>
    <w:rsid w:val="00DF47FF"/>
    <w:rsid w:val="00DF5332"/>
    <w:rsid w:val="00DF6C62"/>
    <w:rsid w:val="00DF7209"/>
    <w:rsid w:val="00DF726F"/>
    <w:rsid w:val="00E0087A"/>
    <w:rsid w:val="00E01451"/>
    <w:rsid w:val="00E02554"/>
    <w:rsid w:val="00E02F9B"/>
    <w:rsid w:val="00E033EE"/>
    <w:rsid w:val="00E034F8"/>
    <w:rsid w:val="00E054D3"/>
    <w:rsid w:val="00E05DBA"/>
    <w:rsid w:val="00E06B93"/>
    <w:rsid w:val="00E07105"/>
    <w:rsid w:val="00E077C5"/>
    <w:rsid w:val="00E07951"/>
    <w:rsid w:val="00E07F75"/>
    <w:rsid w:val="00E1005D"/>
    <w:rsid w:val="00E10348"/>
    <w:rsid w:val="00E120E1"/>
    <w:rsid w:val="00E1283E"/>
    <w:rsid w:val="00E129CA"/>
    <w:rsid w:val="00E13036"/>
    <w:rsid w:val="00E15DD3"/>
    <w:rsid w:val="00E202E7"/>
    <w:rsid w:val="00E23108"/>
    <w:rsid w:val="00E2314A"/>
    <w:rsid w:val="00E24230"/>
    <w:rsid w:val="00E2423D"/>
    <w:rsid w:val="00E24669"/>
    <w:rsid w:val="00E24CF6"/>
    <w:rsid w:val="00E24D12"/>
    <w:rsid w:val="00E25F68"/>
    <w:rsid w:val="00E26865"/>
    <w:rsid w:val="00E300C5"/>
    <w:rsid w:val="00E30212"/>
    <w:rsid w:val="00E313AB"/>
    <w:rsid w:val="00E32446"/>
    <w:rsid w:val="00E3264E"/>
    <w:rsid w:val="00E33C1D"/>
    <w:rsid w:val="00E358E7"/>
    <w:rsid w:val="00E36C6E"/>
    <w:rsid w:val="00E37DD2"/>
    <w:rsid w:val="00E42CA7"/>
    <w:rsid w:val="00E440C0"/>
    <w:rsid w:val="00E4552C"/>
    <w:rsid w:val="00E46104"/>
    <w:rsid w:val="00E46238"/>
    <w:rsid w:val="00E46C36"/>
    <w:rsid w:val="00E50FF8"/>
    <w:rsid w:val="00E520EA"/>
    <w:rsid w:val="00E5231B"/>
    <w:rsid w:val="00E5233F"/>
    <w:rsid w:val="00E52389"/>
    <w:rsid w:val="00E5255E"/>
    <w:rsid w:val="00E52835"/>
    <w:rsid w:val="00E52925"/>
    <w:rsid w:val="00E52F48"/>
    <w:rsid w:val="00E536C4"/>
    <w:rsid w:val="00E56EAC"/>
    <w:rsid w:val="00E572B0"/>
    <w:rsid w:val="00E576E4"/>
    <w:rsid w:val="00E57804"/>
    <w:rsid w:val="00E60A3D"/>
    <w:rsid w:val="00E61937"/>
    <w:rsid w:val="00E62561"/>
    <w:rsid w:val="00E626E2"/>
    <w:rsid w:val="00E629C6"/>
    <w:rsid w:val="00E63B96"/>
    <w:rsid w:val="00E63F34"/>
    <w:rsid w:val="00E64294"/>
    <w:rsid w:val="00E642AA"/>
    <w:rsid w:val="00E66269"/>
    <w:rsid w:val="00E6681D"/>
    <w:rsid w:val="00E66A3B"/>
    <w:rsid w:val="00E677D7"/>
    <w:rsid w:val="00E72AC0"/>
    <w:rsid w:val="00E73CFE"/>
    <w:rsid w:val="00E77369"/>
    <w:rsid w:val="00E779E7"/>
    <w:rsid w:val="00E77A2A"/>
    <w:rsid w:val="00E77AA5"/>
    <w:rsid w:val="00E77DCD"/>
    <w:rsid w:val="00E809A7"/>
    <w:rsid w:val="00E81A6A"/>
    <w:rsid w:val="00E83AE9"/>
    <w:rsid w:val="00E84BE1"/>
    <w:rsid w:val="00E85839"/>
    <w:rsid w:val="00E86CA0"/>
    <w:rsid w:val="00E87AD1"/>
    <w:rsid w:val="00E90DDB"/>
    <w:rsid w:val="00E9182A"/>
    <w:rsid w:val="00E93432"/>
    <w:rsid w:val="00E9443B"/>
    <w:rsid w:val="00E952A8"/>
    <w:rsid w:val="00EA0970"/>
    <w:rsid w:val="00EA1D3C"/>
    <w:rsid w:val="00EA431E"/>
    <w:rsid w:val="00EA5C47"/>
    <w:rsid w:val="00EA6075"/>
    <w:rsid w:val="00EA670C"/>
    <w:rsid w:val="00EA678B"/>
    <w:rsid w:val="00EA7042"/>
    <w:rsid w:val="00EA7DA1"/>
    <w:rsid w:val="00EB115E"/>
    <w:rsid w:val="00EB1162"/>
    <w:rsid w:val="00EB3C32"/>
    <w:rsid w:val="00EB3C69"/>
    <w:rsid w:val="00EB41DB"/>
    <w:rsid w:val="00EB57A7"/>
    <w:rsid w:val="00EB5967"/>
    <w:rsid w:val="00EB6AE2"/>
    <w:rsid w:val="00EB6F3A"/>
    <w:rsid w:val="00EC08A8"/>
    <w:rsid w:val="00EC0FB6"/>
    <w:rsid w:val="00EC1383"/>
    <w:rsid w:val="00EC14A9"/>
    <w:rsid w:val="00EC1C95"/>
    <w:rsid w:val="00EC61F3"/>
    <w:rsid w:val="00EC6248"/>
    <w:rsid w:val="00EC6EEB"/>
    <w:rsid w:val="00ED10BA"/>
    <w:rsid w:val="00ED13E3"/>
    <w:rsid w:val="00ED2266"/>
    <w:rsid w:val="00ED2644"/>
    <w:rsid w:val="00ED2C85"/>
    <w:rsid w:val="00ED577E"/>
    <w:rsid w:val="00ED6221"/>
    <w:rsid w:val="00ED68C3"/>
    <w:rsid w:val="00ED6C82"/>
    <w:rsid w:val="00EE2FC7"/>
    <w:rsid w:val="00EE40AD"/>
    <w:rsid w:val="00EE4101"/>
    <w:rsid w:val="00EE47A7"/>
    <w:rsid w:val="00EE4B3B"/>
    <w:rsid w:val="00EE5906"/>
    <w:rsid w:val="00EE5A64"/>
    <w:rsid w:val="00EE5D23"/>
    <w:rsid w:val="00EE64B7"/>
    <w:rsid w:val="00EE7135"/>
    <w:rsid w:val="00EE7F7F"/>
    <w:rsid w:val="00EF019B"/>
    <w:rsid w:val="00EF1EEA"/>
    <w:rsid w:val="00EF2405"/>
    <w:rsid w:val="00EF3164"/>
    <w:rsid w:val="00EF3D2A"/>
    <w:rsid w:val="00EF3EBB"/>
    <w:rsid w:val="00EF4325"/>
    <w:rsid w:val="00EF6431"/>
    <w:rsid w:val="00EF6683"/>
    <w:rsid w:val="00EF74A6"/>
    <w:rsid w:val="00F03AD5"/>
    <w:rsid w:val="00F03EAA"/>
    <w:rsid w:val="00F041AD"/>
    <w:rsid w:val="00F048BD"/>
    <w:rsid w:val="00F065B1"/>
    <w:rsid w:val="00F07E81"/>
    <w:rsid w:val="00F10C99"/>
    <w:rsid w:val="00F12C85"/>
    <w:rsid w:val="00F130DA"/>
    <w:rsid w:val="00F131FA"/>
    <w:rsid w:val="00F13A2C"/>
    <w:rsid w:val="00F13B4A"/>
    <w:rsid w:val="00F14A3D"/>
    <w:rsid w:val="00F15C27"/>
    <w:rsid w:val="00F162A9"/>
    <w:rsid w:val="00F17DDD"/>
    <w:rsid w:val="00F20DDF"/>
    <w:rsid w:val="00F22365"/>
    <w:rsid w:val="00F22954"/>
    <w:rsid w:val="00F25096"/>
    <w:rsid w:val="00F25C7B"/>
    <w:rsid w:val="00F25FF4"/>
    <w:rsid w:val="00F265C9"/>
    <w:rsid w:val="00F269C2"/>
    <w:rsid w:val="00F272F4"/>
    <w:rsid w:val="00F27366"/>
    <w:rsid w:val="00F30D7C"/>
    <w:rsid w:val="00F320E1"/>
    <w:rsid w:val="00F32179"/>
    <w:rsid w:val="00F33044"/>
    <w:rsid w:val="00F35A59"/>
    <w:rsid w:val="00F374EC"/>
    <w:rsid w:val="00F403C0"/>
    <w:rsid w:val="00F40401"/>
    <w:rsid w:val="00F412D1"/>
    <w:rsid w:val="00F418E5"/>
    <w:rsid w:val="00F43DCC"/>
    <w:rsid w:val="00F43EF6"/>
    <w:rsid w:val="00F44AA6"/>
    <w:rsid w:val="00F45A86"/>
    <w:rsid w:val="00F45D46"/>
    <w:rsid w:val="00F469BD"/>
    <w:rsid w:val="00F46B77"/>
    <w:rsid w:val="00F475C3"/>
    <w:rsid w:val="00F47D6F"/>
    <w:rsid w:val="00F526C2"/>
    <w:rsid w:val="00F52C32"/>
    <w:rsid w:val="00F53FC1"/>
    <w:rsid w:val="00F66373"/>
    <w:rsid w:val="00F66521"/>
    <w:rsid w:val="00F66710"/>
    <w:rsid w:val="00F67045"/>
    <w:rsid w:val="00F67327"/>
    <w:rsid w:val="00F700CB"/>
    <w:rsid w:val="00F70407"/>
    <w:rsid w:val="00F706E4"/>
    <w:rsid w:val="00F74339"/>
    <w:rsid w:val="00F74FA1"/>
    <w:rsid w:val="00F768A8"/>
    <w:rsid w:val="00F76D82"/>
    <w:rsid w:val="00F77F28"/>
    <w:rsid w:val="00F803A7"/>
    <w:rsid w:val="00F817D6"/>
    <w:rsid w:val="00F829D9"/>
    <w:rsid w:val="00F83E7B"/>
    <w:rsid w:val="00F840AD"/>
    <w:rsid w:val="00F85567"/>
    <w:rsid w:val="00F85A9A"/>
    <w:rsid w:val="00F85B54"/>
    <w:rsid w:val="00F934D2"/>
    <w:rsid w:val="00F93812"/>
    <w:rsid w:val="00F95204"/>
    <w:rsid w:val="00F95929"/>
    <w:rsid w:val="00F9702D"/>
    <w:rsid w:val="00F976CB"/>
    <w:rsid w:val="00FA0F51"/>
    <w:rsid w:val="00FA19BE"/>
    <w:rsid w:val="00FA26AD"/>
    <w:rsid w:val="00FA292A"/>
    <w:rsid w:val="00FA2AD8"/>
    <w:rsid w:val="00FA4301"/>
    <w:rsid w:val="00FA4B00"/>
    <w:rsid w:val="00FA58F4"/>
    <w:rsid w:val="00FA6701"/>
    <w:rsid w:val="00FA686B"/>
    <w:rsid w:val="00FB064B"/>
    <w:rsid w:val="00FB07C5"/>
    <w:rsid w:val="00FB2E98"/>
    <w:rsid w:val="00FB4749"/>
    <w:rsid w:val="00FB5086"/>
    <w:rsid w:val="00FC0883"/>
    <w:rsid w:val="00FC231E"/>
    <w:rsid w:val="00FC287D"/>
    <w:rsid w:val="00FC2A26"/>
    <w:rsid w:val="00FC5478"/>
    <w:rsid w:val="00FC6406"/>
    <w:rsid w:val="00FC6A05"/>
    <w:rsid w:val="00FC6DCC"/>
    <w:rsid w:val="00FC7505"/>
    <w:rsid w:val="00FD0129"/>
    <w:rsid w:val="00FD0297"/>
    <w:rsid w:val="00FD139A"/>
    <w:rsid w:val="00FD1F9E"/>
    <w:rsid w:val="00FD2C83"/>
    <w:rsid w:val="00FD3D77"/>
    <w:rsid w:val="00FD5A55"/>
    <w:rsid w:val="00FD5FC9"/>
    <w:rsid w:val="00FD6897"/>
    <w:rsid w:val="00FD692B"/>
    <w:rsid w:val="00FE0AC2"/>
    <w:rsid w:val="00FE19B2"/>
    <w:rsid w:val="00FE271F"/>
    <w:rsid w:val="00FE2AD5"/>
    <w:rsid w:val="00FE3712"/>
    <w:rsid w:val="00FE378F"/>
    <w:rsid w:val="00FE44B4"/>
    <w:rsid w:val="00FE7038"/>
    <w:rsid w:val="00FE7AA8"/>
    <w:rsid w:val="00FF1945"/>
    <w:rsid w:val="00FF1EF6"/>
    <w:rsid w:val="00FF24C4"/>
    <w:rsid w:val="00FF26BD"/>
    <w:rsid w:val="00FF3164"/>
    <w:rsid w:val="00FF4268"/>
    <w:rsid w:val="00FF58E3"/>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7BE7"/>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9C3442"/>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38135E"/>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uiPriority w:val="34"/>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 w:type="paragraph" w:customStyle="1" w:styleId="paragraph">
    <w:name w:val="paragraph"/>
    <w:basedOn w:val="Standaard"/>
    <w:rsid w:val="0056540D"/>
    <w:pPr>
      <w:spacing w:before="100" w:beforeAutospacing="1" w:after="100" w:afterAutospacing="1"/>
    </w:pPr>
  </w:style>
  <w:style w:type="character" w:customStyle="1" w:styleId="normaltextrun">
    <w:name w:val="normaltextrun"/>
    <w:basedOn w:val="Standaardalinea-lettertype"/>
    <w:rsid w:val="0056540D"/>
  </w:style>
  <w:style w:type="character" w:customStyle="1" w:styleId="eop">
    <w:name w:val="eop"/>
    <w:basedOn w:val="Standaardalinea-lettertype"/>
    <w:rsid w:val="0056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3897774">
      <w:bodyDiv w:val="1"/>
      <w:marLeft w:val="0"/>
      <w:marRight w:val="0"/>
      <w:marTop w:val="0"/>
      <w:marBottom w:val="0"/>
      <w:divBdr>
        <w:top w:val="none" w:sz="0" w:space="0" w:color="auto"/>
        <w:left w:val="none" w:sz="0" w:space="0" w:color="auto"/>
        <w:bottom w:val="none" w:sz="0" w:space="0" w:color="auto"/>
        <w:right w:val="none" w:sz="0" w:space="0" w:color="auto"/>
      </w:divBdr>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4351987">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4324015">
      <w:bodyDiv w:val="1"/>
      <w:marLeft w:val="0"/>
      <w:marRight w:val="0"/>
      <w:marTop w:val="0"/>
      <w:marBottom w:val="0"/>
      <w:divBdr>
        <w:top w:val="none" w:sz="0" w:space="0" w:color="auto"/>
        <w:left w:val="none" w:sz="0" w:space="0" w:color="auto"/>
        <w:bottom w:val="none" w:sz="0" w:space="0" w:color="auto"/>
        <w:right w:val="none" w:sz="0" w:space="0" w:color="auto"/>
      </w:divBdr>
      <w:divsChild>
        <w:div w:id="1668627137">
          <w:marLeft w:val="0"/>
          <w:marRight w:val="0"/>
          <w:marTop w:val="0"/>
          <w:marBottom w:val="0"/>
          <w:divBdr>
            <w:top w:val="none" w:sz="0" w:space="0" w:color="auto"/>
            <w:left w:val="none" w:sz="0" w:space="0" w:color="auto"/>
            <w:bottom w:val="none" w:sz="0" w:space="0" w:color="auto"/>
            <w:right w:val="none" w:sz="0" w:space="0" w:color="auto"/>
          </w:divBdr>
          <w:divsChild>
            <w:div w:id="1811242940">
              <w:marLeft w:val="0"/>
              <w:marRight w:val="0"/>
              <w:marTop w:val="0"/>
              <w:marBottom w:val="0"/>
              <w:divBdr>
                <w:top w:val="none" w:sz="0" w:space="0" w:color="auto"/>
                <w:left w:val="none" w:sz="0" w:space="0" w:color="auto"/>
                <w:bottom w:val="none" w:sz="0" w:space="0" w:color="auto"/>
                <w:right w:val="none" w:sz="0" w:space="0" w:color="auto"/>
              </w:divBdr>
            </w:div>
          </w:divsChild>
        </w:div>
        <w:div w:id="1597833773">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none" w:sz="0" w:space="0" w:color="auto"/>
                <w:left w:val="none" w:sz="0" w:space="0" w:color="auto"/>
                <w:bottom w:val="none" w:sz="0" w:space="0" w:color="auto"/>
                <w:right w:val="none" w:sz="0" w:space="0" w:color="auto"/>
              </w:divBdr>
            </w:div>
          </w:divsChild>
        </w:div>
        <w:div w:id="966007341">
          <w:marLeft w:val="0"/>
          <w:marRight w:val="0"/>
          <w:marTop w:val="0"/>
          <w:marBottom w:val="0"/>
          <w:divBdr>
            <w:top w:val="none" w:sz="0" w:space="0" w:color="auto"/>
            <w:left w:val="none" w:sz="0" w:space="0" w:color="auto"/>
            <w:bottom w:val="none" w:sz="0" w:space="0" w:color="auto"/>
            <w:right w:val="none" w:sz="0" w:space="0" w:color="auto"/>
          </w:divBdr>
          <w:divsChild>
            <w:div w:id="87313695">
              <w:marLeft w:val="0"/>
              <w:marRight w:val="0"/>
              <w:marTop w:val="0"/>
              <w:marBottom w:val="0"/>
              <w:divBdr>
                <w:top w:val="none" w:sz="0" w:space="0" w:color="auto"/>
                <w:left w:val="none" w:sz="0" w:space="0" w:color="auto"/>
                <w:bottom w:val="none" w:sz="0" w:space="0" w:color="auto"/>
                <w:right w:val="none" w:sz="0" w:space="0" w:color="auto"/>
              </w:divBdr>
            </w:div>
          </w:divsChild>
        </w:div>
        <w:div w:id="57822716">
          <w:marLeft w:val="0"/>
          <w:marRight w:val="0"/>
          <w:marTop w:val="0"/>
          <w:marBottom w:val="0"/>
          <w:divBdr>
            <w:top w:val="none" w:sz="0" w:space="0" w:color="auto"/>
            <w:left w:val="none" w:sz="0" w:space="0" w:color="auto"/>
            <w:bottom w:val="none" w:sz="0" w:space="0" w:color="auto"/>
            <w:right w:val="none" w:sz="0" w:space="0" w:color="auto"/>
          </w:divBdr>
          <w:divsChild>
            <w:div w:id="1335573271">
              <w:marLeft w:val="0"/>
              <w:marRight w:val="0"/>
              <w:marTop w:val="0"/>
              <w:marBottom w:val="0"/>
              <w:divBdr>
                <w:top w:val="none" w:sz="0" w:space="0" w:color="auto"/>
                <w:left w:val="none" w:sz="0" w:space="0" w:color="auto"/>
                <w:bottom w:val="none" w:sz="0" w:space="0" w:color="auto"/>
                <w:right w:val="none" w:sz="0" w:space="0" w:color="auto"/>
              </w:divBdr>
            </w:div>
          </w:divsChild>
        </w:div>
        <w:div w:id="265772855">
          <w:marLeft w:val="0"/>
          <w:marRight w:val="0"/>
          <w:marTop w:val="0"/>
          <w:marBottom w:val="0"/>
          <w:divBdr>
            <w:top w:val="none" w:sz="0" w:space="0" w:color="auto"/>
            <w:left w:val="none" w:sz="0" w:space="0" w:color="auto"/>
            <w:bottom w:val="none" w:sz="0" w:space="0" w:color="auto"/>
            <w:right w:val="none" w:sz="0" w:space="0" w:color="auto"/>
          </w:divBdr>
          <w:divsChild>
            <w:div w:id="1840266385">
              <w:marLeft w:val="0"/>
              <w:marRight w:val="0"/>
              <w:marTop w:val="0"/>
              <w:marBottom w:val="0"/>
              <w:divBdr>
                <w:top w:val="none" w:sz="0" w:space="0" w:color="auto"/>
                <w:left w:val="none" w:sz="0" w:space="0" w:color="auto"/>
                <w:bottom w:val="none" w:sz="0" w:space="0" w:color="auto"/>
                <w:right w:val="none" w:sz="0" w:space="0" w:color="auto"/>
              </w:divBdr>
            </w:div>
          </w:divsChild>
        </w:div>
        <w:div w:id="1755931696">
          <w:marLeft w:val="0"/>
          <w:marRight w:val="0"/>
          <w:marTop w:val="0"/>
          <w:marBottom w:val="0"/>
          <w:divBdr>
            <w:top w:val="none" w:sz="0" w:space="0" w:color="auto"/>
            <w:left w:val="none" w:sz="0" w:space="0" w:color="auto"/>
            <w:bottom w:val="none" w:sz="0" w:space="0" w:color="auto"/>
            <w:right w:val="none" w:sz="0" w:space="0" w:color="auto"/>
          </w:divBdr>
          <w:divsChild>
            <w:div w:id="1426881017">
              <w:marLeft w:val="0"/>
              <w:marRight w:val="0"/>
              <w:marTop w:val="0"/>
              <w:marBottom w:val="0"/>
              <w:divBdr>
                <w:top w:val="none" w:sz="0" w:space="0" w:color="auto"/>
                <w:left w:val="none" w:sz="0" w:space="0" w:color="auto"/>
                <w:bottom w:val="none" w:sz="0" w:space="0" w:color="auto"/>
                <w:right w:val="none" w:sz="0" w:space="0" w:color="auto"/>
              </w:divBdr>
            </w:div>
          </w:divsChild>
        </w:div>
        <w:div w:id="1254703682">
          <w:marLeft w:val="0"/>
          <w:marRight w:val="0"/>
          <w:marTop w:val="0"/>
          <w:marBottom w:val="0"/>
          <w:divBdr>
            <w:top w:val="none" w:sz="0" w:space="0" w:color="auto"/>
            <w:left w:val="none" w:sz="0" w:space="0" w:color="auto"/>
            <w:bottom w:val="none" w:sz="0" w:space="0" w:color="auto"/>
            <w:right w:val="none" w:sz="0" w:space="0" w:color="auto"/>
          </w:divBdr>
          <w:divsChild>
            <w:div w:id="482620582">
              <w:marLeft w:val="0"/>
              <w:marRight w:val="0"/>
              <w:marTop w:val="0"/>
              <w:marBottom w:val="0"/>
              <w:divBdr>
                <w:top w:val="none" w:sz="0" w:space="0" w:color="auto"/>
                <w:left w:val="none" w:sz="0" w:space="0" w:color="auto"/>
                <w:bottom w:val="none" w:sz="0" w:space="0" w:color="auto"/>
                <w:right w:val="none" w:sz="0" w:space="0" w:color="auto"/>
              </w:divBdr>
            </w:div>
          </w:divsChild>
        </w:div>
        <w:div w:id="277225171">
          <w:marLeft w:val="0"/>
          <w:marRight w:val="0"/>
          <w:marTop w:val="0"/>
          <w:marBottom w:val="0"/>
          <w:divBdr>
            <w:top w:val="none" w:sz="0" w:space="0" w:color="auto"/>
            <w:left w:val="none" w:sz="0" w:space="0" w:color="auto"/>
            <w:bottom w:val="none" w:sz="0" w:space="0" w:color="auto"/>
            <w:right w:val="none" w:sz="0" w:space="0" w:color="auto"/>
          </w:divBdr>
          <w:divsChild>
            <w:div w:id="115410665">
              <w:marLeft w:val="0"/>
              <w:marRight w:val="0"/>
              <w:marTop w:val="0"/>
              <w:marBottom w:val="0"/>
              <w:divBdr>
                <w:top w:val="none" w:sz="0" w:space="0" w:color="auto"/>
                <w:left w:val="none" w:sz="0" w:space="0" w:color="auto"/>
                <w:bottom w:val="none" w:sz="0" w:space="0" w:color="auto"/>
                <w:right w:val="none" w:sz="0" w:space="0" w:color="auto"/>
              </w:divBdr>
            </w:div>
          </w:divsChild>
        </w:div>
        <w:div w:id="355543776">
          <w:marLeft w:val="0"/>
          <w:marRight w:val="0"/>
          <w:marTop w:val="0"/>
          <w:marBottom w:val="0"/>
          <w:divBdr>
            <w:top w:val="none" w:sz="0" w:space="0" w:color="auto"/>
            <w:left w:val="none" w:sz="0" w:space="0" w:color="auto"/>
            <w:bottom w:val="none" w:sz="0" w:space="0" w:color="auto"/>
            <w:right w:val="none" w:sz="0" w:space="0" w:color="auto"/>
          </w:divBdr>
          <w:divsChild>
            <w:div w:id="500198745">
              <w:marLeft w:val="0"/>
              <w:marRight w:val="0"/>
              <w:marTop w:val="0"/>
              <w:marBottom w:val="0"/>
              <w:divBdr>
                <w:top w:val="none" w:sz="0" w:space="0" w:color="auto"/>
                <w:left w:val="none" w:sz="0" w:space="0" w:color="auto"/>
                <w:bottom w:val="none" w:sz="0" w:space="0" w:color="auto"/>
                <w:right w:val="none" w:sz="0" w:space="0" w:color="auto"/>
              </w:divBdr>
            </w:div>
          </w:divsChild>
        </w:div>
        <w:div w:id="810244312">
          <w:marLeft w:val="0"/>
          <w:marRight w:val="0"/>
          <w:marTop w:val="0"/>
          <w:marBottom w:val="0"/>
          <w:divBdr>
            <w:top w:val="none" w:sz="0" w:space="0" w:color="auto"/>
            <w:left w:val="none" w:sz="0" w:space="0" w:color="auto"/>
            <w:bottom w:val="none" w:sz="0" w:space="0" w:color="auto"/>
            <w:right w:val="none" w:sz="0" w:space="0" w:color="auto"/>
          </w:divBdr>
          <w:divsChild>
            <w:div w:id="1931700493">
              <w:marLeft w:val="0"/>
              <w:marRight w:val="0"/>
              <w:marTop w:val="0"/>
              <w:marBottom w:val="0"/>
              <w:divBdr>
                <w:top w:val="none" w:sz="0" w:space="0" w:color="auto"/>
                <w:left w:val="none" w:sz="0" w:space="0" w:color="auto"/>
                <w:bottom w:val="none" w:sz="0" w:space="0" w:color="auto"/>
                <w:right w:val="none" w:sz="0" w:space="0" w:color="auto"/>
              </w:divBdr>
            </w:div>
          </w:divsChild>
        </w:div>
        <w:div w:id="569534556">
          <w:marLeft w:val="0"/>
          <w:marRight w:val="0"/>
          <w:marTop w:val="0"/>
          <w:marBottom w:val="0"/>
          <w:divBdr>
            <w:top w:val="none" w:sz="0" w:space="0" w:color="auto"/>
            <w:left w:val="none" w:sz="0" w:space="0" w:color="auto"/>
            <w:bottom w:val="none" w:sz="0" w:space="0" w:color="auto"/>
            <w:right w:val="none" w:sz="0" w:space="0" w:color="auto"/>
          </w:divBdr>
          <w:divsChild>
            <w:div w:id="159543808">
              <w:marLeft w:val="0"/>
              <w:marRight w:val="0"/>
              <w:marTop w:val="0"/>
              <w:marBottom w:val="0"/>
              <w:divBdr>
                <w:top w:val="none" w:sz="0" w:space="0" w:color="auto"/>
                <w:left w:val="none" w:sz="0" w:space="0" w:color="auto"/>
                <w:bottom w:val="none" w:sz="0" w:space="0" w:color="auto"/>
                <w:right w:val="none" w:sz="0" w:space="0" w:color="auto"/>
              </w:divBdr>
            </w:div>
          </w:divsChild>
        </w:div>
        <w:div w:id="2109739563">
          <w:marLeft w:val="0"/>
          <w:marRight w:val="0"/>
          <w:marTop w:val="0"/>
          <w:marBottom w:val="0"/>
          <w:divBdr>
            <w:top w:val="none" w:sz="0" w:space="0" w:color="auto"/>
            <w:left w:val="none" w:sz="0" w:space="0" w:color="auto"/>
            <w:bottom w:val="none" w:sz="0" w:space="0" w:color="auto"/>
            <w:right w:val="none" w:sz="0" w:space="0" w:color="auto"/>
          </w:divBdr>
          <w:divsChild>
            <w:div w:id="822158465">
              <w:marLeft w:val="0"/>
              <w:marRight w:val="0"/>
              <w:marTop w:val="0"/>
              <w:marBottom w:val="0"/>
              <w:divBdr>
                <w:top w:val="none" w:sz="0" w:space="0" w:color="auto"/>
                <w:left w:val="none" w:sz="0" w:space="0" w:color="auto"/>
                <w:bottom w:val="none" w:sz="0" w:space="0" w:color="auto"/>
                <w:right w:val="none" w:sz="0" w:space="0" w:color="auto"/>
              </w:divBdr>
            </w:div>
          </w:divsChild>
        </w:div>
        <w:div w:id="355471108">
          <w:marLeft w:val="0"/>
          <w:marRight w:val="0"/>
          <w:marTop w:val="0"/>
          <w:marBottom w:val="0"/>
          <w:divBdr>
            <w:top w:val="none" w:sz="0" w:space="0" w:color="auto"/>
            <w:left w:val="none" w:sz="0" w:space="0" w:color="auto"/>
            <w:bottom w:val="none" w:sz="0" w:space="0" w:color="auto"/>
            <w:right w:val="none" w:sz="0" w:space="0" w:color="auto"/>
          </w:divBdr>
          <w:divsChild>
            <w:div w:id="446392771">
              <w:marLeft w:val="0"/>
              <w:marRight w:val="0"/>
              <w:marTop w:val="0"/>
              <w:marBottom w:val="0"/>
              <w:divBdr>
                <w:top w:val="none" w:sz="0" w:space="0" w:color="auto"/>
                <w:left w:val="none" w:sz="0" w:space="0" w:color="auto"/>
                <w:bottom w:val="none" w:sz="0" w:space="0" w:color="auto"/>
                <w:right w:val="none" w:sz="0" w:space="0" w:color="auto"/>
              </w:divBdr>
            </w:div>
          </w:divsChild>
        </w:div>
        <w:div w:id="571351162">
          <w:marLeft w:val="0"/>
          <w:marRight w:val="0"/>
          <w:marTop w:val="0"/>
          <w:marBottom w:val="0"/>
          <w:divBdr>
            <w:top w:val="none" w:sz="0" w:space="0" w:color="auto"/>
            <w:left w:val="none" w:sz="0" w:space="0" w:color="auto"/>
            <w:bottom w:val="none" w:sz="0" w:space="0" w:color="auto"/>
            <w:right w:val="none" w:sz="0" w:space="0" w:color="auto"/>
          </w:divBdr>
          <w:divsChild>
            <w:div w:id="337387593">
              <w:marLeft w:val="0"/>
              <w:marRight w:val="0"/>
              <w:marTop w:val="0"/>
              <w:marBottom w:val="0"/>
              <w:divBdr>
                <w:top w:val="none" w:sz="0" w:space="0" w:color="auto"/>
                <w:left w:val="none" w:sz="0" w:space="0" w:color="auto"/>
                <w:bottom w:val="none" w:sz="0" w:space="0" w:color="auto"/>
                <w:right w:val="none" w:sz="0" w:space="0" w:color="auto"/>
              </w:divBdr>
            </w:div>
          </w:divsChild>
        </w:div>
        <w:div w:id="1549679229">
          <w:marLeft w:val="0"/>
          <w:marRight w:val="0"/>
          <w:marTop w:val="0"/>
          <w:marBottom w:val="0"/>
          <w:divBdr>
            <w:top w:val="none" w:sz="0" w:space="0" w:color="auto"/>
            <w:left w:val="none" w:sz="0" w:space="0" w:color="auto"/>
            <w:bottom w:val="none" w:sz="0" w:space="0" w:color="auto"/>
            <w:right w:val="none" w:sz="0" w:space="0" w:color="auto"/>
          </w:divBdr>
          <w:divsChild>
            <w:div w:id="1761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35673168">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973221369">
      <w:bodyDiv w:val="1"/>
      <w:marLeft w:val="0"/>
      <w:marRight w:val="0"/>
      <w:marTop w:val="0"/>
      <w:marBottom w:val="0"/>
      <w:divBdr>
        <w:top w:val="none" w:sz="0" w:space="0" w:color="auto"/>
        <w:left w:val="none" w:sz="0" w:space="0" w:color="auto"/>
        <w:bottom w:val="none" w:sz="0" w:space="0" w:color="auto"/>
        <w:right w:val="none" w:sz="0" w:space="0" w:color="auto"/>
      </w:divBdr>
    </w:div>
    <w:div w:id="1009673725">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40397867">
      <w:bodyDiv w:val="1"/>
      <w:marLeft w:val="0"/>
      <w:marRight w:val="0"/>
      <w:marTop w:val="0"/>
      <w:marBottom w:val="0"/>
      <w:divBdr>
        <w:top w:val="none" w:sz="0" w:space="0" w:color="auto"/>
        <w:left w:val="none" w:sz="0" w:space="0" w:color="auto"/>
        <w:bottom w:val="none" w:sz="0" w:space="0" w:color="auto"/>
        <w:right w:val="none" w:sz="0" w:space="0" w:color="auto"/>
      </w:divBdr>
      <w:divsChild>
        <w:div w:id="10569717">
          <w:marLeft w:val="0"/>
          <w:marRight w:val="0"/>
          <w:marTop w:val="0"/>
          <w:marBottom w:val="0"/>
          <w:divBdr>
            <w:top w:val="none" w:sz="0" w:space="0" w:color="auto"/>
            <w:left w:val="none" w:sz="0" w:space="0" w:color="auto"/>
            <w:bottom w:val="none" w:sz="0" w:space="0" w:color="auto"/>
            <w:right w:val="none" w:sz="0" w:space="0" w:color="auto"/>
          </w:divBdr>
        </w:div>
        <w:div w:id="838422481">
          <w:marLeft w:val="0"/>
          <w:marRight w:val="0"/>
          <w:marTop w:val="0"/>
          <w:marBottom w:val="0"/>
          <w:divBdr>
            <w:top w:val="none" w:sz="0" w:space="0" w:color="auto"/>
            <w:left w:val="none" w:sz="0" w:space="0" w:color="auto"/>
            <w:bottom w:val="none" w:sz="0" w:space="0" w:color="auto"/>
            <w:right w:val="none" w:sz="0" w:space="0" w:color="auto"/>
          </w:divBdr>
        </w:div>
        <w:div w:id="474756301">
          <w:marLeft w:val="0"/>
          <w:marRight w:val="0"/>
          <w:marTop w:val="0"/>
          <w:marBottom w:val="0"/>
          <w:divBdr>
            <w:top w:val="none" w:sz="0" w:space="0" w:color="auto"/>
            <w:left w:val="none" w:sz="0" w:space="0" w:color="auto"/>
            <w:bottom w:val="none" w:sz="0" w:space="0" w:color="auto"/>
            <w:right w:val="none" w:sz="0" w:space="0" w:color="auto"/>
          </w:divBdr>
        </w:div>
      </w:divsChild>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56211893">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81587377">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69496684">
      <w:bodyDiv w:val="1"/>
      <w:marLeft w:val="0"/>
      <w:marRight w:val="0"/>
      <w:marTop w:val="0"/>
      <w:marBottom w:val="0"/>
      <w:divBdr>
        <w:top w:val="none" w:sz="0" w:space="0" w:color="auto"/>
        <w:left w:val="none" w:sz="0" w:space="0" w:color="auto"/>
        <w:bottom w:val="none" w:sz="0" w:space="0" w:color="auto"/>
        <w:right w:val="none" w:sz="0" w:space="0" w:color="auto"/>
      </w:divBdr>
      <w:divsChild>
        <w:div w:id="637151738">
          <w:marLeft w:val="0"/>
          <w:marRight w:val="0"/>
          <w:marTop w:val="0"/>
          <w:marBottom w:val="0"/>
          <w:divBdr>
            <w:top w:val="none" w:sz="0" w:space="0" w:color="auto"/>
            <w:left w:val="none" w:sz="0" w:space="0" w:color="auto"/>
            <w:bottom w:val="none" w:sz="0" w:space="0" w:color="auto"/>
            <w:right w:val="none" w:sz="0" w:space="0" w:color="auto"/>
          </w:divBdr>
          <w:divsChild>
            <w:div w:id="1544829447">
              <w:marLeft w:val="0"/>
              <w:marRight w:val="0"/>
              <w:marTop w:val="0"/>
              <w:marBottom w:val="0"/>
              <w:divBdr>
                <w:top w:val="none" w:sz="0" w:space="0" w:color="auto"/>
                <w:left w:val="none" w:sz="0" w:space="0" w:color="auto"/>
                <w:bottom w:val="none" w:sz="0" w:space="0" w:color="auto"/>
                <w:right w:val="none" w:sz="0" w:space="0" w:color="auto"/>
              </w:divBdr>
            </w:div>
          </w:divsChild>
        </w:div>
        <w:div w:id="229770895">
          <w:marLeft w:val="0"/>
          <w:marRight w:val="0"/>
          <w:marTop w:val="0"/>
          <w:marBottom w:val="0"/>
          <w:divBdr>
            <w:top w:val="none" w:sz="0" w:space="0" w:color="auto"/>
            <w:left w:val="none" w:sz="0" w:space="0" w:color="auto"/>
            <w:bottom w:val="none" w:sz="0" w:space="0" w:color="auto"/>
            <w:right w:val="none" w:sz="0" w:space="0" w:color="auto"/>
          </w:divBdr>
          <w:divsChild>
            <w:div w:id="1786385563">
              <w:marLeft w:val="0"/>
              <w:marRight w:val="0"/>
              <w:marTop w:val="0"/>
              <w:marBottom w:val="0"/>
              <w:divBdr>
                <w:top w:val="none" w:sz="0" w:space="0" w:color="auto"/>
                <w:left w:val="none" w:sz="0" w:space="0" w:color="auto"/>
                <w:bottom w:val="none" w:sz="0" w:space="0" w:color="auto"/>
                <w:right w:val="none" w:sz="0" w:space="0" w:color="auto"/>
              </w:divBdr>
            </w:div>
          </w:divsChild>
        </w:div>
        <w:div w:id="2137749405">
          <w:marLeft w:val="0"/>
          <w:marRight w:val="0"/>
          <w:marTop w:val="0"/>
          <w:marBottom w:val="0"/>
          <w:divBdr>
            <w:top w:val="none" w:sz="0" w:space="0" w:color="auto"/>
            <w:left w:val="none" w:sz="0" w:space="0" w:color="auto"/>
            <w:bottom w:val="none" w:sz="0" w:space="0" w:color="auto"/>
            <w:right w:val="none" w:sz="0" w:space="0" w:color="auto"/>
          </w:divBdr>
          <w:divsChild>
            <w:div w:id="631209656">
              <w:marLeft w:val="0"/>
              <w:marRight w:val="0"/>
              <w:marTop w:val="0"/>
              <w:marBottom w:val="0"/>
              <w:divBdr>
                <w:top w:val="none" w:sz="0" w:space="0" w:color="auto"/>
                <w:left w:val="none" w:sz="0" w:space="0" w:color="auto"/>
                <w:bottom w:val="none" w:sz="0" w:space="0" w:color="auto"/>
                <w:right w:val="none" w:sz="0" w:space="0" w:color="auto"/>
              </w:divBdr>
            </w:div>
          </w:divsChild>
        </w:div>
        <w:div w:id="675183215">
          <w:marLeft w:val="0"/>
          <w:marRight w:val="0"/>
          <w:marTop w:val="0"/>
          <w:marBottom w:val="0"/>
          <w:divBdr>
            <w:top w:val="none" w:sz="0" w:space="0" w:color="auto"/>
            <w:left w:val="none" w:sz="0" w:space="0" w:color="auto"/>
            <w:bottom w:val="none" w:sz="0" w:space="0" w:color="auto"/>
            <w:right w:val="none" w:sz="0" w:space="0" w:color="auto"/>
          </w:divBdr>
          <w:divsChild>
            <w:div w:id="1954895045">
              <w:marLeft w:val="0"/>
              <w:marRight w:val="0"/>
              <w:marTop w:val="0"/>
              <w:marBottom w:val="0"/>
              <w:divBdr>
                <w:top w:val="none" w:sz="0" w:space="0" w:color="auto"/>
                <w:left w:val="none" w:sz="0" w:space="0" w:color="auto"/>
                <w:bottom w:val="none" w:sz="0" w:space="0" w:color="auto"/>
                <w:right w:val="none" w:sz="0" w:space="0" w:color="auto"/>
              </w:divBdr>
            </w:div>
          </w:divsChild>
        </w:div>
        <w:div w:id="765613777">
          <w:marLeft w:val="0"/>
          <w:marRight w:val="0"/>
          <w:marTop w:val="0"/>
          <w:marBottom w:val="0"/>
          <w:divBdr>
            <w:top w:val="none" w:sz="0" w:space="0" w:color="auto"/>
            <w:left w:val="none" w:sz="0" w:space="0" w:color="auto"/>
            <w:bottom w:val="none" w:sz="0" w:space="0" w:color="auto"/>
            <w:right w:val="none" w:sz="0" w:space="0" w:color="auto"/>
          </w:divBdr>
          <w:divsChild>
            <w:div w:id="779573899">
              <w:marLeft w:val="0"/>
              <w:marRight w:val="0"/>
              <w:marTop w:val="0"/>
              <w:marBottom w:val="0"/>
              <w:divBdr>
                <w:top w:val="none" w:sz="0" w:space="0" w:color="auto"/>
                <w:left w:val="none" w:sz="0" w:space="0" w:color="auto"/>
                <w:bottom w:val="none" w:sz="0" w:space="0" w:color="auto"/>
                <w:right w:val="none" w:sz="0" w:space="0" w:color="auto"/>
              </w:divBdr>
            </w:div>
          </w:divsChild>
        </w:div>
        <w:div w:id="1149705985">
          <w:marLeft w:val="0"/>
          <w:marRight w:val="0"/>
          <w:marTop w:val="0"/>
          <w:marBottom w:val="0"/>
          <w:divBdr>
            <w:top w:val="none" w:sz="0" w:space="0" w:color="auto"/>
            <w:left w:val="none" w:sz="0" w:space="0" w:color="auto"/>
            <w:bottom w:val="none" w:sz="0" w:space="0" w:color="auto"/>
            <w:right w:val="none" w:sz="0" w:space="0" w:color="auto"/>
          </w:divBdr>
          <w:divsChild>
            <w:div w:id="1044333354">
              <w:marLeft w:val="0"/>
              <w:marRight w:val="0"/>
              <w:marTop w:val="0"/>
              <w:marBottom w:val="0"/>
              <w:divBdr>
                <w:top w:val="none" w:sz="0" w:space="0" w:color="auto"/>
                <w:left w:val="none" w:sz="0" w:space="0" w:color="auto"/>
                <w:bottom w:val="none" w:sz="0" w:space="0" w:color="auto"/>
                <w:right w:val="none" w:sz="0" w:space="0" w:color="auto"/>
              </w:divBdr>
            </w:div>
          </w:divsChild>
        </w:div>
        <w:div w:id="1748991298">
          <w:marLeft w:val="0"/>
          <w:marRight w:val="0"/>
          <w:marTop w:val="0"/>
          <w:marBottom w:val="0"/>
          <w:divBdr>
            <w:top w:val="none" w:sz="0" w:space="0" w:color="auto"/>
            <w:left w:val="none" w:sz="0" w:space="0" w:color="auto"/>
            <w:bottom w:val="none" w:sz="0" w:space="0" w:color="auto"/>
            <w:right w:val="none" w:sz="0" w:space="0" w:color="auto"/>
          </w:divBdr>
          <w:divsChild>
            <w:div w:id="14696535">
              <w:marLeft w:val="0"/>
              <w:marRight w:val="0"/>
              <w:marTop w:val="0"/>
              <w:marBottom w:val="0"/>
              <w:divBdr>
                <w:top w:val="none" w:sz="0" w:space="0" w:color="auto"/>
                <w:left w:val="none" w:sz="0" w:space="0" w:color="auto"/>
                <w:bottom w:val="none" w:sz="0" w:space="0" w:color="auto"/>
                <w:right w:val="none" w:sz="0" w:space="0" w:color="auto"/>
              </w:divBdr>
            </w:div>
          </w:divsChild>
        </w:div>
        <w:div w:id="1800302460">
          <w:marLeft w:val="0"/>
          <w:marRight w:val="0"/>
          <w:marTop w:val="0"/>
          <w:marBottom w:val="0"/>
          <w:divBdr>
            <w:top w:val="none" w:sz="0" w:space="0" w:color="auto"/>
            <w:left w:val="none" w:sz="0" w:space="0" w:color="auto"/>
            <w:bottom w:val="none" w:sz="0" w:space="0" w:color="auto"/>
            <w:right w:val="none" w:sz="0" w:space="0" w:color="auto"/>
          </w:divBdr>
          <w:divsChild>
            <w:div w:id="1734890231">
              <w:marLeft w:val="0"/>
              <w:marRight w:val="0"/>
              <w:marTop w:val="0"/>
              <w:marBottom w:val="0"/>
              <w:divBdr>
                <w:top w:val="none" w:sz="0" w:space="0" w:color="auto"/>
                <w:left w:val="none" w:sz="0" w:space="0" w:color="auto"/>
                <w:bottom w:val="none" w:sz="0" w:space="0" w:color="auto"/>
                <w:right w:val="none" w:sz="0" w:space="0" w:color="auto"/>
              </w:divBdr>
            </w:div>
          </w:divsChild>
        </w:div>
        <w:div w:id="516239078">
          <w:marLeft w:val="0"/>
          <w:marRight w:val="0"/>
          <w:marTop w:val="0"/>
          <w:marBottom w:val="0"/>
          <w:divBdr>
            <w:top w:val="none" w:sz="0" w:space="0" w:color="auto"/>
            <w:left w:val="none" w:sz="0" w:space="0" w:color="auto"/>
            <w:bottom w:val="none" w:sz="0" w:space="0" w:color="auto"/>
            <w:right w:val="none" w:sz="0" w:space="0" w:color="auto"/>
          </w:divBdr>
          <w:divsChild>
            <w:div w:id="139545786">
              <w:marLeft w:val="0"/>
              <w:marRight w:val="0"/>
              <w:marTop w:val="0"/>
              <w:marBottom w:val="0"/>
              <w:divBdr>
                <w:top w:val="none" w:sz="0" w:space="0" w:color="auto"/>
                <w:left w:val="none" w:sz="0" w:space="0" w:color="auto"/>
                <w:bottom w:val="none" w:sz="0" w:space="0" w:color="auto"/>
                <w:right w:val="none" w:sz="0" w:space="0" w:color="auto"/>
              </w:divBdr>
            </w:div>
          </w:divsChild>
        </w:div>
        <w:div w:id="301420900">
          <w:marLeft w:val="0"/>
          <w:marRight w:val="0"/>
          <w:marTop w:val="0"/>
          <w:marBottom w:val="0"/>
          <w:divBdr>
            <w:top w:val="none" w:sz="0" w:space="0" w:color="auto"/>
            <w:left w:val="none" w:sz="0" w:space="0" w:color="auto"/>
            <w:bottom w:val="none" w:sz="0" w:space="0" w:color="auto"/>
            <w:right w:val="none" w:sz="0" w:space="0" w:color="auto"/>
          </w:divBdr>
          <w:divsChild>
            <w:div w:id="1056781429">
              <w:marLeft w:val="0"/>
              <w:marRight w:val="0"/>
              <w:marTop w:val="0"/>
              <w:marBottom w:val="0"/>
              <w:divBdr>
                <w:top w:val="none" w:sz="0" w:space="0" w:color="auto"/>
                <w:left w:val="none" w:sz="0" w:space="0" w:color="auto"/>
                <w:bottom w:val="none" w:sz="0" w:space="0" w:color="auto"/>
                <w:right w:val="none" w:sz="0" w:space="0" w:color="auto"/>
              </w:divBdr>
            </w:div>
          </w:divsChild>
        </w:div>
        <w:div w:id="1432319628">
          <w:marLeft w:val="0"/>
          <w:marRight w:val="0"/>
          <w:marTop w:val="0"/>
          <w:marBottom w:val="0"/>
          <w:divBdr>
            <w:top w:val="none" w:sz="0" w:space="0" w:color="auto"/>
            <w:left w:val="none" w:sz="0" w:space="0" w:color="auto"/>
            <w:bottom w:val="none" w:sz="0" w:space="0" w:color="auto"/>
            <w:right w:val="none" w:sz="0" w:space="0" w:color="auto"/>
          </w:divBdr>
          <w:divsChild>
            <w:div w:id="368184119">
              <w:marLeft w:val="0"/>
              <w:marRight w:val="0"/>
              <w:marTop w:val="0"/>
              <w:marBottom w:val="0"/>
              <w:divBdr>
                <w:top w:val="none" w:sz="0" w:space="0" w:color="auto"/>
                <w:left w:val="none" w:sz="0" w:space="0" w:color="auto"/>
                <w:bottom w:val="none" w:sz="0" w:space="0" w:color="auto"/>
                <w:right w:val="none" w:sz="0" w:space="0" w:color="auto"/>
              </w:divBdr>
            </w:div>
          </w:divsChild>
        </w:div>
        <w:div w:id="596256548">
          <w:marLeft w:val="0"/>
          <w:marRight w:val="0"/>
          <w:marTop w:val="0"/>
          <w:marBottom w:val="0"/>
          <w:divBdr>
            <w:top w:val="none" w:sz="0" w:space="0" w:color="auto"/>
            <w:left w:val="none" w:sz="0" w:space="0" w:color="auto"/>
            <w:bottom w:val="none" w:sz="0" w:space="0" w:color="auto"/>
            <w:right w:val="none" w:sz="0" w:space="0" w:color="auto"/>
          </w:divBdr>
          <w:divsChild>
            <w:div w:id="184490317">
              <w:marLeft w:val="0"/>
              <w:marRight w:val="0"/>
              <w:marTop w:val="0"/>
              <w:marBottom w:val="0"/>
              <w:divBdr>
                <w:top w:val="none" w:sz="0" w:space="0" w:color="auto"/>
                <w:left w:val="none" w:sz="0" w:space="0" w:color="auto"/>
                <w:bottom w:val="none" w:sz="0" w:space="0" w:color="auto"/>
                <w:right w:val="none" w:sz="0" w:space="0" w:color="auto"/>
              </w:divBdr>
            </w:div>
          </w:divsChild>
        </w:div>
        <w:div w:id="1718772579">
          <w:marLeft w:val="0"/>
          <w:marRight w:val="0"/>
          <w:marTop w:val="0"/>
          <w:marBottom w:val="0"/>
          <w:divBdr>
            <w:top w:val="none" w:sz="0" w:space="0" w:color="auto"/>
            <w:left w:val="none" w:sz="0" w:space="0" w:color="auto"/>
            <w:bottom w:val="none" w:sz="0" w:space="0" w:color="auto"/>
            <w:right w:val="none" w:sz="0" w:space="0" w:color="auto"/>
          </w:divBdr>
          <w:divsChild>
            <w:div w:id="282267952">
              <w:marLeft w:val="0"/>
              <w:marRight w:val="0"/>
              <w:marTop w:val="0"/>
              <w:marBottom w:val="0"/>
              <w:divBdr>
                <w:top w:val="none" w:sz="0" w:space="0" w:color="auto"/>
                <w:left w:val="none" w:sz="0" w:space="0" w:color="auto"/>
                <w:bottom w:val="none" w:sz="0" w:space="0" w:color="auto"/>
                <w:right w:val="none" w:sz="0" w:space="0" w:color="auto"/>
              </w:divBdr>
            </w:div>
          </w:divsChild>
        </w:div>
        <w:div w:id="859974674">
          <w:marLeft w:val="0"/>
          <w:marRight w:val="0"/>
          <w:marTop w:val="0"/>
          <w:marBottom w:val="0"/>
          <w:divBdr>
            <w:top w:val="none" w:sz="0" w:space="0" w:color="auto"/>
            <w:left w:val="none" w:sz="0" w:space="0" w:color="auto"/>
            <w:bottom w:val="none" w:sz="0" w:space="0" w:color="auto"/>
            <w:right w:val="none" w:sz="0" w:space="0" w:color="auto"/>
          </w:divBdr>
          <w:divsChild>
            <w:div w:id="1940599139">
              <w:marLeft w:val="0"/>
              <w:marRight w:val="0"/>
              <w:marTop w:val="0"/>
              <w:marBottom w:val="0"/>
              <w:divBdr>
                <w:top w:val="none" w:sz="0" w:space="0" w:color="auto"/>
                <w:left w:val="none" w:sz="0" w:space="0" w:color="auto"/>
                <w:bottom w:val="none" w:sz="0" w:space="0" w:color="auto"/>
                <w:right w:val="none" w:sz="0" w:space="0" w:color="auto"/>
              </w:divBdr>
            </w:div>
          </w:divsChild>
        </w:div>
        <w:div w:id="1681739751">
          <w:marLeft w:val="0"/>
          <w:marRight w:val="0"/>
          <w:marTop w:val="0"/>
          <w:marBottom w:val="0"/>
          <w:divBdr>
            <w:top w:val="none" w:sz="0" w:space="0" w:color="auto"/>
            <w:left w:val="none" w:sz="0" w:space="0" w:color="auto"/>
            <w:bottom w:val="none" w:sz="0" w:space="0" w:color="auto"/>
            <w:right w:val="none" w:sz="0" w:space="0" w:color="auto"/>
          </w:divBdr>
          <w:divsChild>
            <w:div w:id="1101023810">
              <w:marLeft w:val="0"/>
              <w:marRight w:val="0"/>
              <w:marTop w:val="0"/>
              <w:marBottom w:val="0"/>
              <w:divBdr>
                <w:top w:val="none" w:sz="0" w:space="0" w:color="auto"/>
                <w:left w:val="none" w:sz="0" w:space="0" w:color="auto"/>
                <w:bottom w:val="none" w:sz="0" w:space="0" w:color="auto"/>
                <w:right w:val="none" w:sz="0" w:space="0" w:color="auto"/>
              </w:divBdr>
            </w:div>
          </w:divsChild>
        </w:div>
        <w:div w:id="380640150">
          <w:marLeft w:val="0"/>
          <w:marRight w:val="0"/>
          <w:marTop w:val="0"/>
          <w:marBottom w:val="0"/>
          <w:divBdr>
            <w:top w:val="none" w:sz="0" w:space="0" w:color="auto"/>
            <w:left w:val="none" w:sz="0" w:space="0" w:color="auto"/>
            <w:bottom w:val="none" w:sz="0" w:space="0" w:color="auto"/>
            <w:right w:val="none" w:sz="0" w:space="0" w:color="auto"/>
          </w:divBdr>
          <w:divsChild>
            <w:div w:id="1884826377">
              <w:marLeft w:val="0"/>
              <w:marRight w:val="0"/>
              <w:marTop w:val="0"/>
              <w:marBottom w:val="0"/>
              <w:divBdr>
                <w:top w:val="none" w:sz="0" w:space="0" w:color="auto"/>
                <w:left w:val="none" w:sz="0" w:space="0" w:color="auto"/>
                <w:bottom w:val="none" w:sz="0" w:space="0" w:color="auto"/>
                <w:right w:val="none" w:sz="0" w:space="0" w:color="auto"/>
              </w:divBdr>
            </w:div>
          </w:divsChild>
        </w:div>
        <w:div w:id="518356546">
          <w:marLeft w:val="0"/>
          <w:marRight w:val="0"/>
          <w:marTop w:val="0"/>
          <w:marBottom w:val="0"/>
          <w:divBdr>
            <w:top w:val="none" w:sz="0" w:space="0" w:color="auto"/>
            <w:left w:val="none" w:sz="0" w:space="0" w:color="auto"/>
            <w:bottom w:val="none" w:sz="0" w:space="0" w:color="auto"/>
            <w:right w:val="none" w:sz="0" w:space="0" w:color="auto"/>
          </w:divBdr>
          <w:divsChild>
            <w:div w:id="1524857111">
              <w:marLeft w:val="0"/>
              <w:marRight w:val="0"/>
              <w:marTop w:val="0"/>
              <w:marBottom w:val="0"/>
              <w:divBdr>
                <w:top w:val="none" w:sz="0" w:space="0" w:color="auto"/>
                <w:left w:val="none" w:sz="0" w:space="0" w:color="auto"/>
                <w:bottom w:val="none" w:sz="0" w:space="0" w:color="auto"/>
                <w:right w:val="none" w:sz="0" w:space="0" w:color="auto"/>
              </w:divBdr>
            </w:div>
          </w:divsChild>
        </w:div>
        <w:div w:id="1491096289">
          <w:marLeft w:val="0"/>
          <w:marRight w:val="0"/>
          <w:marTop w:val="0"/>
          <w:marBottom w:val="0"/>
          <w:divBdr>
            <w:top w:val="none" w:sz="0" w:space="0" w:color="auto"/>
            <w:left w:val="none" w:sz="0" w:space="0" w:color="auto"/>
            <w:bottom w:val="none" w:sz="0" w:space="0" w:color="auto"/>
            <w:right w:val="none" w:sz="0" w:space="0" w:color="auto"/>
          </w:divBdr>
          <w:divsChild>
            <w:div w:id="1768766073">
              <w:marLeft w:val="0"/>
              <w:marRight w:val="0"/>
              <w:marTop w:val="0"/>
              <w:marBottom w:val="0"/>
              <w:divBdr>
                <w:top w:val="none" w:sz="0" w:space="0" w:color="auto"/>
                <w:left w:val="none" w:sz="0" w:space="0" w:color="auto"/>
                <w:bottom w:val="none" w:sz="0" w:space="0" w:color="auto"/>
                <w:right w:val="none" w:sz="0" w:space="0" w:color="auto"/>
              </w:divBdr>
            </w:div>
          </w:divsChild>
        </w:div>
        <w:div w:id="1453015085">
          <w:marLeft w:val="0"/>
          <w:marRight w:val="0"/>
          <w:marTop w:val="0"/>
          <w:marBottom w:val="0"/>
          <w:divBdr>
            <w:top w:val="none" w:sz="0" w:space="0" w:color="auto"/>
            <w:left w:val="none" w:sz="0" w:space="0" w:color="auto"/>
            <w:bottom w:val="none" w:sz="0" w:space="0" w:color="auto"/>
            <w:right w:val="none" w:sz="0" w:space="0" w:color="auto"/>
          </w:divBdr>
          <w:divsChild>
            <w:div w:id="665590134">
              <w:marLeft w:val="0"/>
              <w:marRight w:val="0"/>
              <w:marTop w:val="0"/>
              <w:marBottom w:val="0"/>
              <w:divBdr>
                <w:top w:val="none" w:sz="0" w:space="0" w:color="auto"/>
                <w:left w:val="none" w:sz="0" w:space="0" w:color="auto"/>
                <w:bottom w:val="none" w:sz="0" w:space="0" w:color="auto"/>
                <w:right w:val="none" w:sz="0" w:space="0" w:color="auto"/>
              </w:divBdr>
            </w:div>
          </w:divsChild>
        </w:div>
        <w:div w:id="1549142294">
          <w:marLeft w:val="0"/>
          <w:marRight w:val="0"/>
          <w:marTop w:val="0"/>
          <w:marBottom w:val="0"/>
          <w:divBdr>
            <w:top w:val="none" w:sz="0" w:space="0" w:color="auto"/>
            <w:left w:val="none" w:sz="0" w:space="0" w:color="auto"/>
            <w:bottom w:val="none" w:sz="0" w:space="0" w:color="auto"/>
            <w:right w:val="none" w:sz="0" w:space="0" w:color="auto"/>
          </w:divBdr>
          <w:divsChild>
            <w:div w:id="194193113">
              <w:marLeft w:val="0"/>
              <w:marRight w:val="0"/>
              <w:marTop w:val="0"/>
              <w:marBottom w:val="0"/>
              <w:divBdr>
                <w:top w:val="none" w:sz="0" w:space="0" w:color="auto"/>
                <w:left w:val="none" w:sz="0" w:space="0" w:color="auto"/>
                <w:bottom w:val="none" w:sz="0" w:space="0" w:color="auto"/>
                <w:right w:val="none" w:sz="0" w:space="0" w:color="auto"/>
              </w:divBdr>
            </w:div>
          </w:divsChild>
        </w:div>
        <w:div w:id="313686517">
          <w:marLeft w:val="0"/>
          <w:marRight w:val="0"/>
          <w:marTop w:val="0"/>
          <w:marBottom w:val="0"/>
          <w:divBdr>
            <w:top w:val="none" w:sz="0" w:space="0" w:color="auto"/>
            <w:left w:val="none" w:sz="0" w:space="0" w:color="auto"/>
            <w:bottom w:val="none" w:sz="0" w:space="0" w:color="auto"/>
            <w:right w:val="none" w:sz="0" w:space="0" w:color="auto"/>
          </w:divBdr>
          <w:divsChild>
            <w:div w:id="753942569">
              <w:marLeft w:val="0"/>
              <w:marRight w:val="0"/>
              <w:marTop w:val="0"/>
              <w:marBottom w:val="0"/>
              <w:divBdr>
                <w:top w:val="none" w:sz="0" w:space="0" w:color="auto"/>
                <w:left w:val="none" w:sz="0" w:space="0" w:color="auto"/>
                <w:bottom w:val="none" w:sz="0" w:space="0" w:color="auto"/>
                <w:right w:val="none" w:sz="0" w:space="0" w:color="auto"/>
              </w:divBdr>
            </w:div>
          </w:divsChild>
        </w:div>
        <w:div w:id="107511109">
          <w:marLeft w:val="0"/>
          <w:marRight w:val="0"/>
          <w:marTop w:val="0"/>
          <w:marBottom w:val="0"/>
          <w:divBdr>
            <w:top w:val="none" w:sz="0" w:space="0" w:color="auto"/>
            <w:left w:val="none" w:sz="0" w:space="0" w:color="auto"/>
            <w:bottom w:val="none" w:sz="0" w:space="0" w:color="auto"/>
            <w:right w:val="none" w:sz="0" w:space="0" w:color="auto"/>
          </w:divBdr>
          <w:divsChild>
            <w:div w:id="1288470243">
              <w:marLeft w:val="0"/>
              <w:marRight w:val="0"/>
              <w:marTop w:val="0"/>
              <w:marBottom w:val="0"/>
              <w:divBdr>
                <w:top w:val="none" w:sz="0" w:space="0" w:color="auto"/>
                <w:left w:val="none" w:sz="0" w:space="0" w:color="auto"/>
                <w:bottom w:val="none" w:sz="0" w:space="0" w:color="auto"/>
                <w:right w:val="none" w:sz="0" w:space="0" w:color="auto"/>
              </w:divBdr>
            </w:div>
          </w:divsChild>
        </w:div>
        <w:div w:id="431973707">
          <w:marLeft w:val="0"/>
          <w:marRight w:val="0"/>
          <w:marTop w:val="0"/>
          <w:marBottom w:val="0"/>
          <w:divBdr>
            <w:top w:val="none" w:sz="0" w:space="0" w:color="auto"/>
            <w:left w:val="none" w:sz="0" w:space="0" w:color="auto"/>
            <w:bottom w:val="none" w:sz="0" w:space="0" w:color="auto"/>
            <w:right w:val="none" w:sz="0" w:space="0" w:color="auto"/>
          </w:divBdr>
          <w:divsChild>
            <w:div w:id="1521238194">
              <w:marLeft w:val="0"/>
              <w:marRight w:val="0"/>
              <w:marTop w:val="0"/>
              <w:marBottom w:val="0"/>
              <w:divBdr>
                <w:top w:val="none" w:sz="0" w:space="0" w:color="auto"/>
                <w:left w:val="none" w:sz="0" w:space="0" w:color="auto"/>
                <w:bottom w:val="none" w:sz="0" w:space="0" w:color="auto"/>
                <w:right w:val="none" w:sz="0" w:space="0" w:color="auto"/>
              </w:divBdr>
            </w:div>
          </w:divsChild>
        </w:div>
        <w:div w:id="1164786485">
          <w:marLeft w:val="0"/>
          <w:marRight w:val="0"/>
          <w:marTop w:val="0"/>
          <w:marBottom w:val="0"/>
          <w:divBdr>
            <w:top w:val="none" w:sz="0" w:space="0" w:color="auto"/>
            <w:left w:val="none" w:sz="0" w:space="0" w:color="auto"/>
            <w:bottom w:val="none" w:sz="0" w:space="0" w:color="auto"/>
            <w:right w:val="none" w:sz="0" w:space="0" w:color="auto"/>
          </w:divBdr>
          <w:divsChild>
            <w:div w:id="194732147">
              <w:marLeft w:val="0"/>
              <w:marRight w:val="0"/>
              <w:marTop w:val="0"/>
              <w:marBottom w:val="0"/>
              <w:divBdr>
                <w:top w:val="none" w:sz="0" w:space="0" w:color="auto"/>
                <w:left w:val="none" w:sz="0" w:space="0" w:color="auto"/>
                <w:bottom w:val="none" w:sz="0" w:space="0" w:color="auto"/>
                <w:right w:val="none" w:sz="0" w:space="0" w:color="auto"/>
              </w:divBdr>
            </w:div>
          </w:divsChild>
        </w:div>
        <w:div w:id="1556158730">
          <w:marLeft w:val="0"/>
          <w:marRight w:val="0"/>
          <w:marTop w:val="0"/>
          <w:marBottom w:val="0"/>
          <w:divBdr>
            <w:top w:val="none" w:sz="0" w:space="0" w:color="auto"/>
            <w:left w:val="none" w:sz="0" w:space="0" w:color="auto"/>
            <w:bottom w:val="none" w:sz="0" w:space="0" w:color="auto"/>
            <w:right w:val="none" w:sz="0" w:space="0" w:color="auto"/>
          </w:divBdr>
          <w:divsChild>
            <w:div w:id="2135438349">
              <w:marLeft w:val="0"/>
              <w:marRight w:val="0"/>
              <w:marTop w:val="0"/>
              <w:marBottom w:val="0"/>
              <w:divBdr>
                <w:top w:val="none" w:sz="0" w:space="0" w:color="auto"/>
                <w:left w:val="none" w:sz="0" w:space="0" w:color="auto"/>
                <w:bottom w:val="none" w:sz="0" w:space="0" w:color="auto"/>
                <w:right w:val="none" w:sz="0" w:space="0" w:color="auto"/>
              </w:divBdr>
            </w:div>
          </w:divsChild>
        </w:div>
        <w:div w:id="1408570853">
          <w:marLeft w:val="0"/>
          <w:marRight w:val="0"/>
          <w:marTop w:val="0"/>
          <w:marBottom w:val="0"/>
          <w:divBdr>
            <w:top w:val="none" w:sz="0" w:space="0" w:color="auto"/>
            <w:left w:val="none" w:sz="0" w:space="0" w:color="auto"/>
            <w:bottom w:val="none" w:sz="0" w:space="0" w:color="auto"/>
            <w:right w:val="none" w:sz="0" w:space="0" w:color="auto"/>
          </w:divBdr>
          <w:divsChild>
            <w:div w:id="793326067">
              <w:marLeft w:val="0"/>
              <w:marRight w:val="0"/>
              <w:marTop w:val="0"/>
              <w:marBottom w:val="0"/>
              <w:divBdr>
                <w:top w:val="none" w:sz="0" w:space="0" w:color="auto"/>
                <w:left w:val="none" w:sz="0" w:space="0" w:color="auto"/>
                <w:bottom w:val="none" w:sz="0" w:space="0" w:color="auto"/>
                <w:right w:val="none" w:sz="0" w:space="0" w:color="auto"/>
              </w:divBdr>
            </w:div>
          </w:divsChild>
        </w:div>
        <w:div w:id="485587664">
          <w:marLeft w:val="0"/>
          <w:marRight w:val="0"/>
          <w:marTop w:val="0"/>
          <w:marBottom w:val="0"/>
          <w:divBdr>
            <w:top w:val="none" w:sz="0" w:space="0" w:color="auto"/>
            <w:left w:val="none" w:sz="0" w:space="0" w:color="auto"/>
            <w:bottom w:val="none" w:sz="0" w:space="0" w:color="auto"/>
            <w:right w:val="none" w:sz="0" w:space="0" w:color="auto"/>
          </w:divBdr>
          <w:divsChild>
            <w:div w:id="2096248236">
              <w:marLeft w:val="0"/>
              <w:marRight w:val="0"/>
              <w:marTop w:val="0"/>
              <w:marBottom w:val="0"/>
              <w:divBdr>
                <w:top w:val="none" w:sz="0" w:space="0" w:color="auto"/>
                <w:left w:val="none" w:sz="0" w:space="0" w:color="auto"/>
                <w:bottom w:val="none" w:sz="0" w:space="0" w:color="auto"/>
                <w:right w:val="none" w:sz="0" w:space="0" w:color="auto"/>
              </w:divBdr>
            </w:div>
          </w:divsChild>
        </w:div>
        <w:div w:id="1668440640">
          <w:marLeft w:val="0"/>
          <w:marRight w:val="0"/>
          <w:marTop w:val="0"/>
          <w:marBottom w:val="0"/>
          <w:divBdr>
            <w:top w:val="none" w:sz="0" w:space="0" w:color="auto"/>
            <w:left w:val="none" w:sz="0" w:space="0" w:color="auto"/>
            <w:bottom w:val="none" w:sz="0" w:space="0" w:color="auto"/>
            <w:right w:val="none" w:sz="0" w:space="0" w:color="auto"/>
          </w:divBdr>
          <w:divsChild>
            <w:div w:id="888414486">
              <w:marLeft w:val="0"/>
              <w:marRight w:val="0"/>
              <w:marTop w:val="0"/>
              <w:marBottom w:val="0"/>
              <w:divBdr>
                <w:top w:val="none" w:sz="0" w:space="0" w:color="auto"/>
                <w:left w:val="none" w:sz="0" w:space="0" w:color="auto"/>
                <w:bottom w:val="none" w:sz="0" w:space="0" w:color="auto"/>
                <w:right w:val="none" w:sz="0" w:space="0" w:color="auto"/>
              </w:divBdr>
            </w:div>
          </w:divsChild>
        </w:div>
        <w:div w:id="307825796">
          <w:marLeft w:val="0"/>
          <w:marRight w:val="0"/>
          <w:marTop w:val="0"/>
          <w:marBottom w:val="0"/>
          <w:divBdr>
            <w:top w:val="none" w:sz="0" w:space="0" w:color="auto"/>
            <w:left w:val="none" w:sz="0" w:space="0" w:color="auto"/>
            <w:bottom w:val="none" w:sz="0" w:space="0" w:color="auto"/>
            <w:right w:val="none" w:sz="0" w:space="0" w:color="auto"/>
          </w:divBdr>
          <w:divsChild>
            <w:div w:id="1550604338">
              <w:marLeft w:val="0"/>
              <w:marRight w:val="0"/>
              <w:marTop w:val="0"/>
              <w:marBottom w:val="0"/>
              <w:divBdr>
                <w:top w:val="none" w:sz="0" w:space="0" w:color="auto"/>
                <w:left w:val="none" w:sz="0" w:space="0" w:color="auto"/>
                <w:bottom w:val="none" w:sz="0" w:space="0" w:color="auto"/>
                <w:right w:val="none" w:sz="0" w:space="0" w:color="auto"/>
              </w:divBdr>
            </w:div>
          </w:divsChild>
        </w:div>
        <w:div w:id="629554722">
          <w:marLeft w:val="0"/>
          <w:marRight w:val="0"/>
          <w:marTop w:val="0"/>
          <w:marBottom w:val="0"/>
          <w:divBdr>
            <w:top w:val="none" w:sz="0" w:space="0" w:color="auto"/>
            <w:left w:val="none" w:sz="0" w:space="0" w:color="auto"/>
            <w:bottom w:val="none" w:sz="0" w:space="0" w:color="auto"/>
            <w:right w:val="none" w:sz="0" w:space="0" w:color="auto"/>
          </w:divBdr>
          <w:divsChild>
            <w:div w:id="528300220">
              <w:marLeft w:val="0"/>
              <w:marRight w:val="0"/>
              <w:marTop w:val="0"/>
              <w:marBottom w:val="0"/>
              <w:divBdr>
                <w:top w:val="none" w:sz="0" w:space="0" w:color="auto"/>
                <w:left w:val="none" w:sz="0" w:space="0" w:color="auto"/>
                <w:bottom w:val="none" w:sz="0" w:space="0" w:color="auto"/>
                <w:right w:val="none" w:sz="0" w:space="0" w:color="auto"/>
              </w:divBdr>
            </w:div>
          </w:divsChild>
        </w:div>
        <w:div w:id="1150171075">
          <w:marLeft w:val="0"/>
          <w:marRight w:val="0"/>
          <w:marTop w:val="0"/>
          <w:marBottom w:val="0"/>
          <w:divBdr>
            <w:top w:val="none" w:sz="0" w:space="0" w:color="auto"/>
            <w:left w:val="none" w:sz="0" w:space="0" w:color="auto"/>
            <w:bottom w:val="none" w:sz="0" w:space="0" w:color="auto"/>
            <w:right w:val="none" w:sz="0" w:space="0" w:color="auto"/>
          </w:divBdr>
          <w:divsChild>
            <w:div w:id="877084835">
              <w:marLeft w:val="0"/>
              <w:marRight w:val="0"/>
              <w:marTop w:val="0"/>
              <w:marBottom w:val="0"/>
              <w:divBdr>
                <w:top w:val="none" w:sz="0" w:space="0" w:color="auto"/>
                <w:left w:val="none" w:sz="0" w:space="0" w:color="auto"/>
                <w:bottom w:val="none" w:sz="0" w:space="0" w:color="auto"/>
                <w:right w:val="none" w:sz="0" w:space="0" w:color="auto"/>
              </w:divBdr>
            </w:div>
          </w:divsChild>
        </w:div>
        <w:div w:id="625084130">
          <w:marLeft w:val="0"/>
          <w:marRight w:val="0"/>
          <w:marTop w:val="0"/>
          <w:marBottom w:val="0"/>
          <w:divBdr>
            <w:top w:val="none" w:sz="0" w:space="0" w:color="auto"/>
            <w:left w:val="none" w:sz="0" w:space="0" w:color="auto"/>
            <w:bottom w:val="none" w:sz="0" w:space="0" w:color="auto"/>
            <w:right w:val="none" w:sz="0" w:space="0" w:color="auto"/>
          </w:divBdr>
          <w:divsChild>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 w:id="1053385773">
          <w:marLeft w:val="0"/>
          <w:marRight w:val="0"/>
          <w:marTop w:val="0"/>
          <w:marBottom w:val="0"/>
          <w:divBdr>
            <w:top w:val="none" w:sz="0" w:space="0" w:color="auto"/>
            <w:left w:val="none" w:sz="0" w:space="0" w:color="auto"/>
            <w:bottom w:val="none" w:sz="0" w:space="0" w:color="auto"/>
            <w:right w:val="none" w:sz="0" w:space="0" w:color="auto"/>
          </w:divBdr>
          <w:divsChild>
            <w:div w:id="587153130">
              <w:marLeft w:val="0"/>
              <w:marRight w:val="0"/>
              <w:marTop w:val="0"/>
              <w:marBottom w:val="0"/>
              <w:divBdr>
                <w:top w:val="none" w:sz="0" w:space="0" w:color="auto"/>
                <w:left w:val="none" w:sz="0" w:space="0" w:color="auto"/>
                <w:bottom w:val="none" w:sz="0" w:space="0" w:color="auto"/>
                <w:right w:val="none" w:sz="0" w:space="0" w:color="auto"/>
              </w:divBdr>
            </w:div>
          </w:divsChild>
        </w:div>
        <w:div w:id="297759032">
          <w:marLeft w:val="0"/>
          <w:marRight w:val="0"/>
          <w:marTop w:val="0"/>
          <w:marBottom w:val="0"/>
          <w:divBdr>
            <w:top w:val="none" w:sz="0" w:space="0" w:color="auto"/>
            <w:left w:val="none" w:sz="0" w:space="0" w:color="auto"/>
            <w:bottom w:val="none" w:sz="0" w:space="0" w:color="auto"/>
            <w:right w:val="none" w:sz="0" w:space="0" w:color="auto"/>
          </w:divBdr>
          <w:divsChild>
            <w:div w:id="1128862375">
              <w:marLeft w:val="0"/>
              <w:marRight w:val="0"/>
              <w:marTop w:val="0"/>
              <w:marBottom w:val="0"/>
              <w:divBdr>
                <w:top w:val="none" w:sz="0" w:space="0" w:color="auto"/>
                <w:left w:val="none" w:sz="0" w:space="0" w:color="auto"/>
                <w:bottom w:val="none" w:sz="0" w:space="0" w:color="auto"/>
                <w:right w:val="none" w:sz="0" w:space="0" w:color="auto"/>
              </w:divBdr>
            </w:div>
          </w:divsChild>
        </w:div>
        <w:div w:id="1040398012">
          <w:marLeft w:val="0"/>
          <w:marRight w:val="0"/>
          <w:marTop w:val="0"/>
          <w:marBottom w:val="0"/>
          <w:divBdr>
            <w:top w:val="none" w:sz="0" w:space="0" w:color="auto"/>
            <w:left w:val="none" w:sz="0" w:space="0" w:color="auto"/>
            <w:bottom w:val="none" w:sz="0" w:space="0" w:color="auto"/>
            <w:right w:val="none" w:sz="0" w:space="0" w:color="auto"/>
          </w:divBdr>
          <w:divsChild>
            <w:div w:id="65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v.nl/werkgevers/formulieren/melden-tewerkstelling-van-een-tijdelijk-beschermde-werknemer-uit-oekrain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nd.nl/nl/documenten/06-2022-wat-betekent-dat-voor-u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wv.nl/werkgevers/werkgever-en-ontslag/compensatie-transitievergoed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nl/nl/oekraine/richtlijn-tijdelijke-bescherming-oekraine" TargetMode="External"/><Relationship Id="rId5" Type="http://schemas.openxmlformats.org/officeDocument/2006/relationships/numbering" Target="numbering.xml"/><Relationship Id="rId15" Type="http://schemas.openxmlformats.org/officeDocument/2006/relationships/hyperlink" Target="file:///C:\Users\sol\AppData\Local\Microsoft\Windows\INetCache\Content.Outlook\KENNH1S7\www.refugeework.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isontd.n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C4A43803F5D48AD6D8C29AB0AB2D1" ma:contentTypeVersion="21" ma:contentTypeDescription="Een nieuw document maken." ma:contentTypeScope="" ma:versionID="ed7f412eb161261dc140aba4aa22963e">
  <xsd:schema xmlns:xsd="http://www.w3.org/2001/XMLSchema" xmlns:xs="http://www.w3.org/2001/XMLSchema" xmlns:p="http://schemas.microsoft.com/office/2006/metadata/properties" xmlns:ns2="d6ecc771-7e4a-4548-a41d-7fa87a87738e" xmlns:ns3="f27c8fec-43d7-455e-896e-f62fc47ca562" targetNamespace="http://schemas.microsoft.com/office/2006/metadata/properties" ma:root="true" ma:fieldsID="8746c387a782604258526f78b30cd6b8" ns2:_="" ns3:_="">
    <xsd:import namespace="d6ecc771-7e4a-4548-a41d-7fa87a87738e"/>
    <xsd:import namespace="f27c8fec-43d7-455e-896e-f62fc47ca5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c771-7e4a-4548-a41d-7fa87a8773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5" nillable="true" ma:displayName="Taxonomy Catch All Column" ma:hidden="true" ma:list="{e77a960c-a99e-4961-bb4d-22c5e38d3ac9}" ma:internalName="TaxCatchAll" ma:showField="CatchAllData" ma:web="d6ecc771-7e4a-4548-a41d-7fa87a8773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7c8fec-43d7-455e-896e-f62fc47ca5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cc4e103d-5d10-4d91-9966-cc50b6021a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ecc771-7e4a-4548-a41d-7fa87a87738e" xsi:nil="true"/>
    <lcf76f155ced4ddcb4097134ff3c332f xmlns="f27c8fec-43d7-455e-896e-f62fc47ca5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DC8E4-6EC0-4A90-8325-AD8CB689A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c771-7e4a-4548-a41d-7fa87a87738e"/>
    <ds:schemaRef ds:uri="f27c8fec-43d7-455e-896e-f62fc47c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 ds:uri="d6ecc771-7e4a-4548-a41d-7fa87a87738e"/>
    <ds:schemaRef ds:uri="f27c8fec-43d7-455e-896e-f62fc47ca562"/>
  </ds:schemaRefs>
</ds:datastoreItem>
</file>

<file path=customXml/itemProps3.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customXml/itemProps4.xml><?xml version="1.0" encoding="utf-8"?>
<ds:datastoreItem xmlns:ds="http://schemas.openxmlformats.org/officeDocument/2006/customXml" ds:itemID="{9AEEE37D-9ADE-41BC-A01B-91DC5BE16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16496</Words>
  <Characters>97233</Characters>
  <Application>Microsoft Office Word</Application>
  <DocSecurity>0</DocSecurity>
  <Lines>810</Lines>
  <Paragraphs>227</Paragraphs>
  <ScaleCrop>false</ScaleCrop>
  <HeadingPairs>
    <vt:vector size="2" baseType="variant">
      <vt:variant>
        <vt:lpstr>Titel</vt:lpstr>
      </vt:variant>
      <vt:variant>
        <vt:i4>1</vt:i4>
      </vt:variant>
    </vt:vector>
  </HeadingPairs>
  <TitlesOfParts>
    <vt:vector size="1" baseType="lpstr">
      <vt:lpstr>Special Lonen 2022</vt:lpstr>
    </vt:vector>
  </TitlesOfParts>
  <Company/>
  <LinksUpToDate>false</LinksUpToDate>
  <CharactersWithSpaces>113502</CharactersWithSpaces>
  <SharedDoc>false</SharedDoc>
  <HyperlinkBase/>
  <HLinks>
    <vt:vector size="456" baseType="variant">
      <vt:variant>
        <vt:i4>1900555</vt:i4>
      </vt:variant>
      <vt:variant>
        <vt:i4>435</vt:i4>
      </vt:variant>
      <vt:variant>
        <vt:i4>0</vt:i4>
      </vt:variant>
      <vt:variant>
        <vt:i4>5</vt:i4>
      </vt:variant>
      <vt:variant>
        <vt:lpwstr>https://www.jonglaan.nl/nieuws/soepelere-regeling-aflossing-belastingschulden</vt:lpwstr>
      </vt:variant>
      <vt:variant>
        <vt:lpwstr/>
      </vt:variant>
      <vt:variant>
        <vt:i4>8257636</vt:i4>
      </vt:variant>
      <vt:variant>
        <vt:i4>432</vt:i4>
      </vt:variant>
      <vt:variant>
        <vt:i4>0</vt:i4>
      </vt:variant>
      <vt:variant>
        <vt:i4>5</vt:i4>
      </vt:variant>
      <vt:variant>
        <vt:lpwstr>http://www.nederlandwereldwijd.nl/</vt:lpwstr>
      </vt:variant>
      <vt:variant>
        <vt:lpwstr/>
      </vt:variant>
      <vt:variant>
        <vt:i4>3539062</vt:i4>
      </vt:variant>
      <vt:variant>
        <vt:i4>429</vt:i4>
      </vt:variant>
      <vt:variant>
        <vt:i4>0</vt:i4>
      </vt:variant>
      <vt:variant>
        <vt:i4>5</vt:i4>
      </vt:variant>
      <vt:variant>
        <vt:lpwstr>https://www.uwv.nl/werkgevers/Images/overzicht-aanvraagperiodes-now.pdf</vt:lpwstr>
      </vt:variant>
      <vt:variant>
        <vt:lpwstr/>
      </vt:variant>
      <vt:variant>
        <vt:i4>8192123</vt:i4>
      </vt:variant>
      <vt:variant>
        <vt:i4>426</vt:i4>
      </vt:variant>
      <vt:variant>
        <vt:i4>0</vt:i4>
      </vt:variant>
      <vt:variant>
        <vt:i4>5</vt:i4>
      </vt:variant>
      <vt:variant>
        <vt:lpwstr>http://www.rie.nl/</vt:lpwstr>
      </vt:variant>
      <vt:variant>
        <vt:lpwstr/>
      </vt:variant>
      <vt:variant>
        <vt:i4>7274530</vt:i4>
      </vt:variant>
      <vt:variant>
        <vt:i4>423</vt:i4>
      </vt:variant>
      <vt:variant>
        <vt:i4>0</vt:i4>
      </vt:variant>
      <vt:variant>
        <vt:i4>5</vt:i4>
      </vt:variant>
      <vt:variant>
        <vt:lpwstr>http://www.weekvanderie.nl/</vt:lpwstr>
      </vt:variant>
      <vt:variant>
        <vt:lpwstr/>
      </vt:variant>
      <vt:variant>
        <vt:i4>7405629</vt:i4>
      </vt:variant>
      <vt:variant>
        <vt:i4>420</vt:i4>
      </vt:variant>
      <vt:variant>
        <vt:i4>0</vt:i4>
      </vt:variant>
      <vt:variant>
        <vt:i4>5</vt:i4>
      </vt:variant>
      <vt:variant>
        <vt:lpwstr>http://www.routenaarrie.nl/</vt:lpwstr>
      </vt:variant>
      <vt:variant>
        <vt:lpwstr/>
      </vt:variant>
      <vt:variant>
        <vt:i4>20</vt:i4>
      </vt:variant>
      <vt:variant>
        <vt:i4>417</vt:i4>
      </vt:variant>
      <vt:variant>
        <vt:i4>0</vt:i4>
      </vt:variant>
      <vt:variant>
        <vt:i4>5</vt:i4>
      </vt:variant>
      <vt:variant>
        <vt:lpwstr>https://www.rijksoverheid.nl/onderwerpen/arbeidsomstandigheden/arbobeleid</vt:lpwstr>
      </vt:variant>
      <vt:variant>
        <vt:lpwstr/>
      </vt:variant>
      <vt:variant>
        <vt:i4>1900595</vt:i4>
      </vt:variant>
      <vt:variant>
        <vt:i4>410</vt:i4>
      </vt:variant>
      <vt:variant>
        <vt:i4>0</vt:i4>
      </vt:variant>
      <vt:variant>
        <vt:i4>5</vt:i4>
      </vt:variant>
      <vt:variant>
        <vt:lpwstr/>
      </vt:variant>
      <vt:variant>
        <vt:lpwstr>_Toc104369006</vt:lpwstr>
      </vt:variant>
      <vt:variant>
        <vt:i4>1900595</vt:i4>
      </vt:variant>
      <vt:variant>
        <vt:i4>404</vt:i4>
      </vt:variant>
      <vt:variant>
        <vt:i4>0</vt:i4>
      </vt:variant>
      <vt:variant>
        <vt:i4>5</vt:i4>
      </vt:variant>
      <vt:variant>
        <vt:lpwstr/>
      </vt:variant>
      <vt:variant>
        <vt:lpwstr>_Toc104369005</vt:lpwstr>
      </vt:variant>
      <vt:variant>
        <vt:i4>1900595</vt:i4>
      </vt:variant>
      <vt:variant>
        <vt:i4>398</vt:i4>
      </vt:variant>
      <vt:variant>
        <vt:i4>0</vt:i4>
      </vt:variant>
      <vt:variant>
        <vt:i4>5</vt:i4>
      </vt:variant>
      <vt:variant>
        <vt:lpwstr/>
      </vt:variant>
      <vt:variant>
        <vt:lpwstr>_Toc104369004</vt:lpwstr>
      </vt:variant>
      <vt:variant>
        <vt:i4>1900595</vt:i4>
      </vt:variant>
      <vt:variant>
        <vt:i4>392</vt:i4>
      </vt:variant>
      <vt:variant>
        <vt:i4>0</vt:i4>
      </vt:variant>
      <vt:variant>
        <vt:i4>5</vt:i4>
      </vt:variant>
      <vt:variant>
        <vt:lpwstr/>
      </vt:variant>
      <vt:variant>
        <vt:lpwstr>_Toc104369003</vt:lpwstr>
      </vt:variant>
      <vt:variant>
        <vt:i4>1900595</vt:i4>
      </vt:variant>
      <vt:variant>
        <vt:i4>386</vt:i4>
      </vt:variant>
      <vt:variant>
        <vt:i4>0</vt:i4>
      </vt:variant>
      <vt:variant>
        <vt:i4>5</vt:i4>
      </vt:variant>
      <vt:variant>
        <vt:lpwstr/>
      </vt:variant>
      <vt:variant>
        <vt:lpwstr>_Toc104369002</vt:lpwstr>
      </vt:variant>
      <vt:variant>
        <vt:i4>1900595</vt:i4>
      </vt:variant>
      <vt:variant>
        <vt:i4>380</vt:i4>
      </vt:variant>
      <vt:variant>
        <vt:i4>0</vt:i4>
      </vt:variant>
      <vt:variant>
        <vt:i4>5</vt:i4>
      </vt:variant>
      <vt:variant>
        <vt:lpwstr/>
      </vt:variant>
      <vt:variant>
        <vt:lpwstr>_Toc104369001</vt:lpwstr>
      </vt:variant>
      <vt:variant>
        <vt:i4>1900595</vt:i4>
      </vt:variant>
      <vt:variant>
        <vt:i4>374</vt:i4>
      </vt:variant>
      <vt:variant>
        <vt:i4>0</vt:i4>
      </vt:variant>
      <vt:variant>
        <vt:i4>5</vt:i4>
      </vt:variant>
      <vt:variant>
        <vt:lpwstr/>
      </vt:variant>
      <vt:variant>
        <vt:lpwstr>_Toc104369000</vt:lpwstr>
      </vt:variant>
      <vt:variant>
        <vt:i4>1376314</vt:i4>
      </vt:variant>
      <vt:variant>
        <vt:i4>368</vt:i4>
      </vt:variant>
      <vt:variant>
        <vt:i4>0</vt:i4>
      </vt:variant>
      <vt:variant>
        <vt:i4>5</vt:i4>
      </vt:variant>
      <vt:variant>
        <vt:lpwstr/>
      </vt:variant>
      <vt:variant>
        <vt:lpwstr>_Toc104368999</vt:lpwstr>
      </vt:variant>
      <vt:variant>
        <vt:i4>1376314</vt:i4>
      </vt:variant>
      <vt:variant>
        <vt:i4>362</vt:i4>
      </vt:variant>
      <vt:variant>
        <vt:i4>0</vt:i4>
      </vt:variant>
      <vt:variant>
        <vt:i4>5</vt:i4>
      </vt:variant>
      <vt:variant>
        <vt:lpwstr/>
      </vt:variant>
      <vt:variant>
        <vt:lpwstr>_Toc104368998</vt:lpwstr>
      </vt:variant>
      <vt:variant>
        <vt:i4>1376314</vt:i4>
      </vt:variant>
      <vt:variant>
        <vt:i4>356</vt:i4>
      </vt:variant>
      <vt:variant>
        <vt:i4>0</vt:i4>
      </vt:variant>
      <vt:variant>
        <vt:i4>5</vt:i4>
      </vt:variant>
      <vt:variant>
        <vt:lpwstr/>
      </vt:variant>
      <vt:variant>
        <vt:lpwstr>_Toc104368997</vt:lpwstr>
      </vt:variant>
      <vt:variant>
        <vt:i4>1376314</vt:i4>
      </vt:variant>
      <vt:variant>
        <vt:i4>350</vt:i4>
      </vt:variant>
      <vt:variant>
        <vt:i4>0</vt:i4>
      </vt:variant>
      <vt:variant>
        <vt:i4>5</vt:i4>
      </vt:variant>
      <vt:variant>
        <vt:lpwstr/>
      </vt:variant>
      <vt:variant>
        <vt:lpwstr>_Toc104368996</vt:lpwstr>
      </vt:variant>
      <vt:variant>
        <vt:i4>1376314</vt:i4>
      </vt:variant>
      <vt:variant>
        <vt:i4>344</vt:i4>
      </vt:variant>
      <vt:variant>
        <vt:i4>0</vt:i4>
      </vt:variant>
      <vt:variant>
        <vt:i4>5</vt:i4>
      </vt:variant>
      <vt:variant>
        <vt:lpwstr/>
      </vt:variant>
      <vt:variant>
        <vt:lpwstr>_Toc104368995</vt:lpwstr>
      </vt:variant>
      <vt:variant>
        <vt:i4>1376314</vt:i4>
      </vt:variant>
      <vt:variant>
        <vt:i4>338</vt:i4>
      </vt:variant>
      <vt:variant>
        <vt:i4>0</vt:i4>
      </vt:variant>
      <vt:variant>
        <vt:i4>5</vt:i4>
      </vt:variant>
      <vt:variant>
        <vt:lpwstr/>
      </vt:variant>
      <vt:variant>
        <vt:lpwstr>_Toc104368994</vt:lpwstr>
      </vt:variant>
      <vt:variant>
        <vt:i4>1376314</vt:i4>
      </vt:variant>
      <vt:variant>
        <vt:i4>332</vt:i4>
      </vt:variant>
      <vt:variant>
        <vt:i4>0</vt:i4>
      </vt:variant>
      <vt:variant>
        <vt:i4>5</vt:i4>
      </vt:variant>
      <vt:variant>
        <vt:lpwstr/>
      </vt:variant>
      <vt:variant>
        <vt:lpwstr>_Toc104368993</vt:lpwstr>
      </vt:variant>
      <vt:variant>
        <vt:i4>1376314</vt:i4>
      </vt:variant>
      <vt:variant>
        <vt:i4>326</vt:i4>
      </vt:variant>
      <vt:variant>
        <vt:i4>0</vt:i4>
      </vt:variant>
      <vt:variant>
        <vt:i4>5</vt:i4>
      </vt:variant>
      <vt:variant>
        <vt:lpwstr/>
      </vt:variant>
      <vt:variant>
        <vt:lpwstr>_Toc104368992</vt:lpwstr>
      </vt:variant>
      <vt:variant>
        <vt:i4>1376314</vt:i4>
      </vt:variant>
      <vt:variant>
        <vt:i4>320</vt:i4>
      </vt:variant>
      <vt:variant>
        <vt:i4>0</vt:i4>
      </vt:variant>
      <vt:variant>
        <vt:i4>5</vt:i4>
      </vt:variant>
      <vt:variant>
        <vt:lpwstr/>
      </vt:variant>
      <vt:variant>
        <vt:lpwstr>_Toc104368991</vt:lpwstr>
      </vt:variant>
      <vt:variant>
        <vt:i4>1376314</vt:i4>
      </vt:variant>
      <vt:variant>
        <vt:i4>314</vt:i4>
      </vt:variant>
      <vt:variant>
        <vt:i4>0</vt:i4>
      </vt:variant>
      <vt:variant>
        <vt:i4>5</vt:i4>
      </vt:variant>
      <vt:variant>
        <vt:lpwstr/>
      </vt:variant>
      <vt:variant>
        <vt:lpwstr>_Toc104368990</vt:lpwstr>
      </vt:variant>
      <vt:variant>
        <vt:i4>1310778</vt:i4>
      </vt:variant>
      <vt:variant>
        <vt:i4>308</vt:i4>
      </vt:variant>
      <vt:variant>
        <vt:i4>0</vt:i4>
      </vt:variant>
      <vt:variant>
        <vt:i4>5</vt:i4>
      </vt:variant>
      <vt:variant>
        <vt:lpwstr/>
      </vt:variant>
      <vt:variant>
        <vt:lpwstr>_Toc104368989</vt:lpwstr>
      </vt:variant>
      <vt:variant>
        <vt:i4>1310778</vt:i4>
      </vt:variant>
      <vt:variant>
        <vt:i4>302</vt:i4>
      </vt:variant>
      <vt:variant>
        <vt:i4>0</vt:i4>
      </vt:variant>
      <vt:variant>
        <vt:i4>5</vt:i4>
      </vt:variant>
      <vt:variant>
        <vt:lpwstr/>
      </vt:variant>
      <vt:variant>
        <vt:lpwstr>_Toc104368988</vt:lpwstr>
      </vt:variant>
      <vt:variant>
        <vt:i4>1310778</vt:i4>
      </vt:variant>
      <vt:variant>
        <vt:i4>296</vt:i4>
      </vt:variant>
      <vt:variant>
        <vt:i4>0</vt:i4>
      </vt:variant>
      <vt:variant>
        <vt:i4>5</vt:i4>
      </vt:variant>
      <vt:variant>
        <vt:lpwstr/>
      </vt:variant>
      <vt:variant>
        <vt:lpwstr>_Toc104368987</vt:lpwstr>
      </vt:variant>
      <vt:variant>
        <vt:i4>1310778</vt:i4>
      </vt:variant>
      <vt:variant>
        <vt:i4>290</vt:i4>
      </vt:variant>
      <vt:variant>
        <vt:i4>0</vt:i4>
      </vt:variant>
      <vt:variant>
        <vt:i4>5</vt:i4>
      </vt:variant>
      <vt:variant>
        <vt:lpwstr/>
      </vt:variant>
      <vt:variant>
        <vt:lpwstr>_Toc104368986</vt:lpwstr>
      </vt:variant>
      <vt:variant>
        <vt:i4>1310778</vt:i4>
      </vt:variant>
      <vt:variant>
        <vt:i4>284</vt:i4>
      </vt:variant>
      <vt:variant>
        <vt:i4>0</vt:i4>
      </vt:variant>
      <vt:variant>
        <vt:i4>5</vt:i4>
      </vt:variant>
      <vt:variant>
        <vt:lpwstr/>
      </vt:variant>
      <vt:variant>
        <vt:lpwstr>_Toc104368985</vt:lpwstr>
      </vt:variant>
      <vt:variant>
        <vt:i4>1310778</vt:i4>
      </vt:variant>
      <vt:variant>
        <vt:i4>278</vt:i4>
      </vt:variant>
      <vt:variant>
        <vt:i4>0</vt:i4>
      </vt:variant>
      <vt:variant>
        <vt:i4>5</vt:i4>
      </vt:variant>
      <vt:variant>
        <vt:lpwstr/>
      </vt:variant>
      <vt:variant>
        <vt:lpwstr>_Toc104368984</vt:lpwstr>
      </vt:variant>
      <vt:variant>
        <vt:i4>1310778</vt:i4>
      </vt:variant>
      <vt:variant>
        <vt:i4>272</vt:i4>
      </vt:variant>
      <vt:variant>
        <vt:i4>0</vt:i4>
      </vt:variant>
      <vt:variant>
        <vt:i4>5</vt:i4>
      </vt:variant>
      <vt:variant>
        <vt:lpwstr/>
      </vt:variant>
      <vt:variant>
        <vt:lpwstr>_Toc104368983</vt:lpwstr>
      </vt:variant>
      <vt:variant>
        <vt:i4>1310778</vt:i4>
      </vt:variant>
      <vt:variant>
        <vt:i4>266</vt:i4>
      </vt:variant>
      <vt:variant>
        <vt:i4>0</vt:i4>
      </vt:variant>
      <vt:variant>
        <vt:i4>5</vt:i4>
      </vt:variant>
      <vt:variant>
        <vt:lpwstr/>
      </vt:variant>
      <vt:variant>
        <vt:lpwstr>_Toc104368982</vt:lpwstr>
      </vt:variant>
      <vt:variant>
        <vt:i4>1310778</vt:i4>
      </vt:variant>
      <vt:variant>
        <vt:i4>260</vt:i4>
      </vt:variant>
      <vt:variant>
        <vt:i4>0</vt:i4>
      </vt:variant>
      <vt:variant>
        <vt:i4>5</vt:i4>
      </vt:variant>
      <vt:variant>
        <vt:lpwstr/>
      </vt:variant>
      <vt:variant>
        <vt:lpwstr>_Toc104368981</vt:lpwstr>
      </vt:variant>
      <vt:variant>
        <vt:i4>1310778</vt:i4>
      </vt:variant>
      <vt:variant>
        <vt:i4>254</vt:i4>
      </vt:variant>
      <vt:variant>
        <vt:i4>0</vt:i4>
      </vt:variant>
      <vt:variant>
        <vt:i4>5</vt:i4>
      </vt:variant>
      <vt:variant>
        <vt:lpwstr/>
      </vt:variant>
      <vt:variant>
        <vt:lpwstr>_Toc104368980</vt:lpwstr>
      </vt:variant>
      <vt:variant>
        <vt:i4>1769530</vt:i4>
      </vt:variant>
      <vt:variant>
        <vt:i4>248</vt:i4>
      </vt:variant>
      <vt:variant>
        <vt:i4>0</vt:i4>
      </vt:variant>
      <vt:variant>
        <vt:i4>5</vt:i4>
      </vt:variant>
      <vt:variant>
        <vt:lpwstr/>
      </vt:variant>
      <vt:variant>
        <vt:lpwstr>_Toc104368979</vt:lpwstr>
      </vt:variant>
      <vt:variant>
        <vt:i4>1769530</vt:i4>
      </vt:variant>
      <vt:variant>
        <vt:i4>242</vt:i4>
      </vt:variant>
      <vt:variant>
        <vt:i4>0</vt:i4>
      </vt:variant>
      <vt:variant>
        <vt:i4>5</vt:i4>
      </vt:variant>
      <vt:variant>
        <vt:lpwstr/>
      </vt:variant>
      <vt:variant>
        <vt:lpwstr>_Toc104368978</vt:lpwstr>
      </vt:variant>
      <vt:variant>
        <vt:i4>1769530</vt:i4>
      </vt:variant>
      <vt:variant>
        <vt:i4>236</vt:i4>
      </vt:variant>
      <vt:variant>
        <vt:i4>0</vt:i4>
      </vt:variant>
      <vt:variant>
        <vt:i4>5</vt:i4>
      </vt:variant>
      <vt:variant>
        <vt:lpwstr/>
      </vt:variant>
      <vt:variant>
        <vt:lpwstr>_Toc104368977</vt:lpwstr>
      </vt:variant>
      <vt:variant>
        <vt:i4>1769530</vt:i4>
      </vt:variant>
      <vt:variant>
        <vt:i4>230</vt:i4>
      </vt:variant>
      <vt:variant>
        <vt:i4>0</vt:i4>
      </vt:variant>
      <vt:variant>
        <vt:i4>5</vt:i4>
      </vt:variant>
      <vt:variant>
        <vt:lpwstr/>
      </vt:variant>
      <vt:variant>
        <vt:lpwstr>_Toc104368976</vt:lpwstr>
      </vt:variant>
      <vt:variant>
        <vt:i4>1769530</vt:i4>
      </vt:variant>
      <vt:variant>
        <vt:i4>224</vt:i4>
      </vt:variant>
      <vt:variant>
        <vt:i4>0</vt:i4>
      </vt:variant>
      <vt:variant>
        <vt:i4>5</vt:i4>
      </vt:variant>
      <vt:variant>
        <vt:lpwstr/>
      </vt:variant>
      <vt:variant>
        <vt:lpwstr>_Toc104368975</vt:lpwstr>
      </vt:variant>
      <vt:variant>
        <vt:i4>1769530</vt:i4>
      </vt:variant>
      <vt:variant>
        <vt:i4>218</vt:i4>
      </vt:variant>
      <vt:variant>
        <vt:i4>0</vt:i4>
      </vt:variant>
      <vt:variant>
        <vt:i4>5</vt:i4>
      </vt:variant>
      <vt:variant>
        <vt:lpwstr/>
      </vt:variant>
      <vt:variant>
        <vt:lpwstr>_Toc104368974</vt:lpwstr>
      </vt:variant>
      <vt:variant>
        <vt:i4>1769530</vt:i4>
      </vt:variant>
      <vt:variant>
        <vt:i4>212</vt:i4>
      </vt:variant>
      <vt:variant>
        <vt:i4>0</vt:i4>
      </vt:variant>
      <vt:variant>
        <vt:i4>5</vt:i4>
      </vt:variant>
      <vt:variant>
        <vt:lpwstr/>
      </vt:variant>
      <vt:variant>
        <vt:lpwstr>_Toc104368973</vt:lpwstr>
      </vt:variant>
      <vt:variant>
        <vt:i4>1769530</vt:i4>
      </vt:variant>
      <vt:variant>
        <vt:i4>206</vt:i4>
      </vt:variant>
      <vt:variant>
        <vt:i4>0</vt:i4>
      </vt:variant>
      <vt:variant>
        <vt:i4>5</vt:i4>
      </vt:variant>
      <vt:variant>
        <vt:lpwstr/>
      </vt:variant>
      <vt:variant>
        <vt:lpwstr>_Toc104368972</vt:lpwstr>
      </vt:variant>
      <vt:variant>
        <vt:i4>1769530</vt:i4>
      </vt:variant>
      <vt:variant>
        <vt:i4>200</vt:i4>
      </vt:variant>
      <vt:variant>
        <vt:i4>0</vt:i4>
      </vt:variant>
      <vt:variant>
        <vt:i4>5</vt:i4>
      </vt:variant>
      <vt:variant>
        <vt:lpwstr/>
      </vt:variant>
      <vt:variant>
        <vt:lpwstr>_Toc104368971</vt:lpwstr>
      </vt:variant>
      <vt:variant>
        <vt:i4>1769530</vt:i4>
      </vt:variant>
      <vt:variant>
        <vt:i4>194</vt:i4>
      </vt:variant>
      <vt:variant>
        <vt:i4>0</vt:i4>
      </vt:variant>
      <vt:variant>
        <vt:i4>5</vt:i4>
      </vt:variant>
      <vt:variant>
        <vt:lpwstr/>
      </vt:variant>
      <vt:variant>
        <vt:lpwstr>_Toc104368970</vt:lpwstr>
      </vt:variant>
      <vt:variant>
        <vt:i4>1703994</vt:i4>
      </vt:variant>
      <vt:variant>
        <vt:i4>188</vt:i4>
      </vt:variant>
      <vt:variant>
        <vt:i4>0</vt:i4>
      </vt:variant>
      <vt:variant>
        <vt:i4>5</vt:i4>
      </vt:variant>
      <vt:variant>
        <vt:lpwstr/>
      </vt:variant>
      <vt:variant>
        <vt:lpwstr>_Toc104368969</vt:lpwstr>
      </vt:variant>
      <vt:variant>
        <vt:i4>1703994</vt:i4>
      </vt:variant>
      <vt:variant>
        <vt:i4>182</vt:i4>
      </vt:variant>
      <vt:variant>
        <vt:i4>0</vt:i4>
      </vt:variant>
      <vt:variant>
        <vt:i4>5</vt:i4>
      </vt:variant>
      <vt:variant>
        <vt:lpwstr/>
      </vt:variant>
      <vt:variant>
        <vt:lpwstr>_Toc104368968</vt:lpwstr>
      </vt:variant>
      <vt:variant>
        <vt:i4>1703994</vt:i4>
      </vt:variant>
      <vt:variant>
        <vt:i4>176</vt:i4>
      </vt:variant>
      <vt:variant>
        <vt:i4>0</vt:i4>
      </vt:variant>
      <vt:variant>
        <vt:i4>5</vt:i4>
      </vt:variant>
      <vt:variant>
        <vt:lpwstr/>
      </vt:variant>
      <vt:variant>
        <vt:lpwstr>_Toc104368967</vt:lpwstr>
      </vt:variant>
      <vt:variant>
        <vt:i4>1703994</vt:i4>
      </vt:variant>
      <vt:variant>
        <vt:i4>170</vt:i4>
      </vt:variant>
      <vt:variant>
        <vt:i4>0</vt:i4>
      </vt:variant>
      <vt:variant>
        <vt:i4>5</vt:i4>
      </vt:variant>
      <vt:variant>
        <vt:lpwstr/>
      </vt:variant>
      <vt:variant>
        <vt:lpwstr>_Toc104368966</vt:lpwstr>
      </vt:variant>
      <vt:variant>
        <vt:i4>1703994</vt:i4>
      </vt:variant>
      <vt:variant>
        <vt:i4>164</vt:i4>
      </vt:variant>
      <vt:variant>
        <vt:i4>0</vt:i4>
      </vt:variant>
      <vt:variant>
        <vt:i4>5</vt:i4>
      </vt:variant>
      <vt:variant>
        <vt:lpwstr/>
      </vt:variant>
      <vt:variant>
        <vt:lpwstr>_Toc104368965</vt:lpwstr>
      </vt:variant>
      <vt:variant>
        <vt:i4>1703994</vt:i4>
      </vt:variant>
      <vt:variant>
        <vt:i4>158</vt:i4>
      </vt:variant>
      <vt:variant>
        <vt:i4>0</vt:i4>
      </vt:variant>
      <vt:variant>
        <vt:i4>5</vt:i4>
      </vt:variant>
      <vt:variant>
        <vt:lpwstr/>
      </vt:variant>
      <vt:variant>
        <vt:lpwstr>_Toc104368964</vt:lpwstr>
      </vt:variant>
      <vt:variant>
        <vt:i4>1703994</vt:i4>
      </vt:variant>
      <vt:variant>
        <vt:i4>152</vt:i4>
      </vt:variant>
      <vt:variant>
        <vt:i4>0</vt:i4>
      </vt:variant>
      <vt:variant>
        <vt:i4>5</vt:i4>
      </vt:variant>
      <vt:variant>
        <vt:lpwstr/>
      </vt:variant>
      <vt:variant>
        <vt:lpwstr>_Toc104368963</vt:lpwstr>
      </vt:variant>
      <vt:variant>
        <vt:i4>1703994</vt:i4>
      </vt:variant>
      <vt:variant>
        <vt:i4>146</vt:i4>
      </vt:variant>
      <vt:variant>
        <vt:i4>0</vt:i4>
      </vt:variant>
      <vt:variant>
        <vt:i4>5</vt:i4>
      </vt:variant>
      <vt:variant>
        <vt:lpwstr/>
      </vt:variant>
      <vt:variant>
        <vt:lpwstr>_Toc104368962</vt:lpwstr>
      </vt:variant>
      <vt:variant>
        <vt:i4>1703994</vt:i4>
      </vt:variant>
      <vt:variant>
        <vt:i4>140</vt:i4>
      </vt:variant>
      <vt:variant>
        <vt:i4>0</vt:i4>
      </vt:variant>
      <vt:variant>
        <vt:i4>5</vt:i4>
      </vt:variant>
      <vt:variant>
        <vt:lpwstr/>
      </vt:variant>
      <vt:variant>
        <vt:lpwstr>_Toc104368961</vt:lpwstr>
      </vt:variant>
      <vt:variant>
        <vt:i4>1703994</vt:i4>
      </vt:variant>
      <vt:variant>
        <vt:i4>134</vt:i4>
      </vt:variant>
      <vt:variant>
        <vt:i4>0</vt:i4>
      </vt:variant>
      <vt:variant>
        <vt:i4>5</vt:i4>
      </vt:variant>
      <vt:variant>
        <vt:lpwstr/>
      </vt:variant>
      <vt:variant>
        <vt:lpwstr>_Toc104368960</vt:lpwstr>
      </vt:variant>
      <vt:variant>
        <vt:i4>1638458</vt:i4>
      </vt:variant>
      <vt:variant>
        <vt:i4>128</vt:i4>
      </vt:variant>
      <vt:variant>
        <vt:i4>0</vt:i4>
      </vt:variant>
      <vt:variant>
        <vt:i4>5</vt:i4>
      </vt:variant>
      <vt:variant>
        <vt:lpwstr/>
      </vt:variant>
      <vt:variant>
        <vt:lpwstr>_Toc104368959</vt:lpwstr>
      </vt:variant>
      <vt:variant>
        <vt:i4>1638458</vt:i4>
      </vt:variant>
      <vt:variant>
        <vt:i4>122</vt:i4>
      </vt:variant>
      <vt:variant>
        <vt:i4>0</vt:i4>
      </vt:variant>
      <vt:variant>
        <vt:i4>5</vt:i4>
      </vt:variant>
      <vt:variant>
        <vt:lpwstr/>
      </vt:variant>
      <vt:variant>
        <vt:lpwstr>_Toc104368958</vt:lpwstr>
      </vt:variant>
      <vt:variant>
        <vt:i4>1638458</vt:i4>
      </vt:variant>
      <vt:variant>
        <vt:i4>116</vt:i4>
      </vt:variant>
      <vt:variant>
        <vt:i4>0</vt:i4>
      </vt:variant>
      <vt:variant>
        <vt:i4>5</vt:i4>
      </vt:variant>
      <vt:variant>
        <vt:lpwstr/>
      </vt:variant>
      <vt:variant>
        <vt:lpwstr>_Toc104368957</vt:lpwstr>
      </vt:variant>
      <vt:variant>
        <vt:i4>1638458</vt:i4>
      </vt:variant>
      <vt:variant>
        <vt:i4>110</vt:i4>
      </vt:variant>
      <vt:variant>
        <vt:i4>0</vt:i4>
      </vt:variant>
      <vt:variant>
        <vt:i4>5</vt:i4>
      </vt:variant>
      <vt:variant>
        <vt:lpwstr/>
      </vt:variant>
      <vt:variant>
        <vt:lpwstr>_Toc104368956</vt:lpwstr>
      </vt:variant>
      <vt:variant>
        <vt:i4>1638458</vt:i4>
      </vt:variant>
      <vt:variant>
        <vt:i4>104</vt:i4>
      </vt:variant>
      <vt:variant>
        <vt:i4>0</vt:i4>
      </vt:variant>
      <vt:variant>
        <vt:i4>5</vt:i4>
      </vt:variant>
      <vt:variant>
        <vt:lpwstr/>
      </vt:variant>
      <vt:variant>
        <vt:lpwstr>_Toc104368955</vt:lpwstr>
      </vt:variant>
      <vt:variant>
        <vt:i4>1638458</vt:i4>
      </vt:variant>
      <vt:variant>
        <vt:i4>98</vt:i4>
      </vt:variant>
      <vt:variant>
        <vt:i4>0</vt:i4>
      </vt:variant>
      <vt:variant>
        <vt:i4>5</vt:i4>
      </vt:variant>
      <vt:variant>
        <vt:lpwstr/>
      </vt:variant>
      <vt:variant>
        <vt:lpwstr>_Toc104368954</vt:lpwstr>
      </vt:variant>
      <vt:variant>
        <vt:i4>1638458</vt:i4>
      </vt:variant>
      <vt:variant>
        <vt:i4>92</vt:i4>
      </vt:variant>
      <vt:variant>
        <vt:i4>0</vt:i4>
      </vt:variant>
      <vt:variant>
        <vt:i4>5</vt:i4>
      </vt:variant>
      <vt:variant>
        <vt:lpwstr/>
      </vt:variant>
      <vt:variant>
        <vt:lpwstr>_Toc104368953</vt:lpwstr>
      </vt:variant>
      <vt:variant>
        <vt:i4>1638458</vt:i4>
      </vt:variant>
      <vt:variant>
        <vt:i4>86</vt:i4>
      </vt:variant>
      <vt:variant>
        <vt:i4>0</vt:i4>
      </vt:variant>
      <vt:variant>
        <vt:i4>5</vt:i4>
      </vt:variant>
      <vt:variant>
        <vt:lpwstr/>
      </vt:variant>
      <vt:variant>
        <vt:lpwstr>_Toc104368952</vt:lpwstr>
      </vt:variant>
      <vt:variant>
        <vt:i4>1638458</vt:i4>
      </vt:variant>
      <vt:variant>
        <vt:i4>80</vt:i4>
      </vt:variant>
      <vt:variant>
        <vt:i4>0</vt:i4>
      </vt:variant>
      <vt:variant>
        <vt:i4>5</vt:i4>
      </vt:variant>
      <vt:variant>
        <vt:lpwstr/>
      </vt:variant>
      <vt:variant>
        <vt:lpwstr>_Toc104368951</vt:lpwstr>
      </vt:variant>
      <vt:variant>
        <vt:i4>1638458</vt:i4>
      </vt:variant>
      <vt:variant>
        <vt:i4>74</vt:i4>
      </vt:variant>
      <vt:variant>
        <vt:i4>0</vt:i4>
      </vt:variant>
      <vt:variant>
        <vt:i4>5</vt:i4>
      </vt:variant>
      <vt:variant>
        <vt:lpwstr/>
      </vt:variant>
      <vt:variant>
        <vt:lpwstr>_Toc104368950</vt:lpwstr>
      </vt:variant>
      <vt:variant>
        <vt:i4>1572922</vt:i4>
      </vt:variant>
      <vt:variant>
        <vt:i4>68</vt:i4>
      </vt:variant>
      <vt:variant>
        <vt:i4>0</vt:i4>
      </vt:variant>
      <vt:variant>
        <vt:i4>5</vt:i4>
      </vt:variant>
      <vt:variant>
        <vt:lpwstr/>
      </vt:variant>
      <vt:variant>
        <vt:lpwstr>_Toc104368949</vt:lpwstr>
      </vt:variant>
      <vt:variant>
        <vt:i4>1572922</vt:i4>
      </vt:variant>
      <vt:variant>
        <vt:i4>62</vt:i4>
      </vt:variant>
      <vt:variant>
        <vt:i4>0</vt:i4>
      </vt:variant>
      <vt:variant>
        <vt:i4>5</vt:i4>
      </vt:variant>
      <vt:variant>
        <vt:lpwstr/>
      </vt:variant>
      <vt:variant>
        <vt:lpwstr>_Toc104368948</vt:lpwstr>
      </vt:variant>
      <vt:variant>
        <vt:i4>1572922</vt:i4>
      </vt:variant>
      <vt:variant>
        <vt:i4>56</vt:i4>
      </vt:variant>
      <vt:variant>
        <vt:i4>0</vt:i4>
      </vt:variant>
      <vt:variant>
        <vt:i4>5</vt:i4>
      </vt:variant>
      <vt:variant>
        <vt:lpwstr/>
      </vt:variant>
      <vt:variant>
        <vt:lpwstr>_Toc104368947</vt:lpwstr>
      </vt:variant>
      <vt:variant>
        <vt:i4>1572922</vt:i4>
      </vt:variant>
      <vt:variant>
        <vt:i4>50</vt:i4>
      </vt:variant>
      <vt:variant>
        <vt:i4>0</vt:i4>
      </vt:variant>
      <vt:variant>
        <vt:i4>5</vt:i4>
      </vt:variant>
      <vt:variant>
        <vt:lpwstr/>
      </vt:variant>
      <vt:variant>
        <vt:lpwstr>_Toc104368946</vt:lpwstr>
      </vt:variant>
      <vt:variant>
        <vt:i4>1572922</vt:i4>
      </vt:variant>
      <vt:variant>
        <vt:i4>44</vt:i4>
      </vt:variant>
      <vt:variant>
        <vt:i4>0</vt:i4>
      </vt:variant>
      <vt:variant>
        <vt:i4>5</vt:i4>
      </vt:variant>
      <vt:variant>
        <vt:lpwstr/>
      </vt:variant>
      <vt:variant>
        <vt:lpwstr>_Toc104368945</vt:lpwstr>
      </vt:variant>
      <vt:variant>
        <vt:i4>1572922</vt:i4>
      </vt:variant>
      <vt:variant>
        <vt:i4>38</vt:i4>
      </vt:variant>
      <vt:variant>
        <vt:i4>0</vt:i4>
      </vt:variant>
      <vt:variant>
        <vt:i4>5</vt:i4>
      </vt:variant>
      <vt:variant>
        <vt:lpwstr/>
      </vt:variant>
      <vt:variant>
        <vt:lpwstr>_Toc104368944</vt:lpwstr>
      </vt:variant>
      <vt:variant>
        <vt:i4>1572922</vt:i4>
      </vt:variant>
      <vt:variant>
        <vt:i4>32</vt:i4>
      </vt:variant>
      <vt:variant>
        <vt:i4>0</vt:i4>
      </vt:variant>
      <vt:variant>
        <vt:i4>5</vt:i4>
      </vt:variant>
      <vt:variant>
        <vt:lpwstr/>
      </vt:variant>
      <vt:variant>
        <vt:lpwstr>_Toc104368943</vt:lpwstr>
      </vt:variant>
      <vt:variant>
        <vt:i4>1572922</vt:i4>
      </vt:variant>
      <vt:variant>
        <vt:i4>26</vt:i4>
      </vt:variant>
      <vt:variant>
        <vt:i4>0</vt:i4>
      </vt:variant>
      <vt:variant>
        <vt:i4>5</vt:i4>
      </vt:variant>
      <vt:variant>
        <vt:lpwstr/>
      </vt:variant>
      <vt:variant>
        <vt:lpwstr>_Toc104368942</vt:lpwstr>
      </vt:variant>
      <vt:variant>
        <vt:i4>1572922</vt:i4>
      </vt:variant>
      <vt:variant>
        <vt:i4>20</vt:i4>
      </vt:variant>
      <vt:variant>
        <vt:i4>0</vt:i4>
      </vt:variant>
      <vt:variant>
        <vt:i4>5</vt:i4>
      </vt:variant>
      <vt:variant>
        <vt:lpwstr/>
      </vt:variant>
      <vt:variant>
        <vt:lpwstr>_Toc104368941</vt:lpwstr>
      </vt:variant>
      <vt:variant>
        <vt:i4>1572922</vt:i4>
      </vt:variant>
      <vt:variant>
        <vt:i4>14</vt:i4>
      </vt:variant>
      <vt:variant>
        <vt:i4>0</vt:i4>
      </vt:variant>
      <vt:variant>
        <vt:i4>5</vt:i4>
      </vt:variant>
      <vt:variant>
        <vt:lpwstr/>
      </vt:variant>
      <vt:variant>
        <vt:lpwstr>_Toc104368940</vt:lpwstr>
      </vt:variant>
      <vt:variant>
        <vt:i4>2031674</vt:i4>
      </vt:variant>
      <vt:variant>
        <vt:i4>8</vt:i4>
      </vt:variant>
      <vt:variant>
        <vt:i4>0</vt:i4>
      </vt:variant>
      <vt:variant>
        <vt:i4>5</vt:i4>
      </vt:variant>
      <vt:variant>
        <vt:lpwstr/>
      </vt:variant>
      <vt:variant>
        <vt:lpwstr>_Toc104368939</vt:lpwstr>
      </vt:variant>
      <vt:variant>
        <vt:i4>2031674</vt:i4>
      </vt:variant>
      <vt:variant>
        <vt:i4>2</vt:i4>
      </vt:variant>
      <vt:variant>
        <vt:i4>0</vt:i4>
      </vt:variant>
      <vt:variant>
        <vt:i4>5</vt:i4>
      </vt:variant>
      <vt:variant>
        <vt:lpwstr/>
      </vt:variant>
      <vt:variant>
        <vt:lpwstr>_Toc104368938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2022</dc:title>
  <dc:subject/>
  <dc:creator>SRA</dc:creator>
  <cp:keywords/>
  <cp:lastModifiedBy>Jennifer van Schijndel | SRA</cp:lastModifiedBy>
  <cp:revision>8</cp:revision>
  <cp:lastPrinted>2013-09-19T13:17:00Z</cp:lastPrinted>
  <dcterms:created xsi:type="dcterms:W3CDTF">2023-06-14T10:36:00Z</dcterms:created>
  <dcterms:modified xsi:type="dcterms:W3CDTF">2023-06-19T12:59:00Z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0x0101009D7C4A43803F5D48AD6D8C29AB0AB2D1</vt:lpwstr>
  </property>
  <property fmtid="{D5CDD505-2E9C-101B-9397-08002B2CF9AE}" pid="3" name="MediaServiceImageTags">
    <vt:lpwstr/>
  </property>
</Properties>
</file>